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18" w:rsidRPr="00575134" w:rsidRDefault="00EB0018" w:rsidP="00EB00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51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Załącznik:</w:t>
      </w:r>
    </w:p>
    <w:p w:rsidR="00EB0018" w:rsidRDefault="00EB0018" w:rsidP="00EB0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0018" w:rsidRDefault="00EB0018" w:rsidP="00EB0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</w:t>
      </w:r>
    </w:p>
    <w:p w:rsidR="00EB0018" w:rsidRDefault="00EB0018" w:rsidP="00EB0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0018" w:rsidRPr="00D7536B" w:rsidRDefault="00EB0018" w:rsidP="00EB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36B">
        <w:rPr>
          <w:rFonts w:ascii="Times New Roman" w:eastAsia="Times New Roman" w:hAnsi="Times New Roman" w:cs="Times New Roman"/>
          <w:sz w:val="24"/>
          <w:szCs w:val="24"/>
          <w:lang w:eastAsia="pl-PL"/>
        </w:rPr>
        <w:t>Połączenie w jeden spójny hydroakustyczny system echosondy i sonaru na kutrze „SNB-US-1” w zakresie:</w:t>
      </w:r>
    </w:p>
    <w:p w:rsidR="00EB0018" w:rsidRPr="00D7536B" w:rsidRDefault="00EB0018" w:rsidP="00EB0018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018" w:rsidRPr="00D7536B" w:rsidRDefault="00EB0018" w:rsidP="00EB00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D7536B">
        <w:rPr>
          <w:rFonts w:ascii="Times New Roman" w:eastAsia="Times New Roman" w:hAnsi="Times New Roman" w:cs="Times New Roman"/>
          <w:sz w:val="24"/>
          <w:szCs w:val="24"/>
          <w:lang w:eastAsia="pl-PL"/>
        </w:rPr>
        <w:t>onar holowany typu „ryba” pracujący w technologii  CHIRP oraz  w trybie CW (</w:t>
      </w:r>
      <w:proofErr w:type="spellStart"/>
      <w:r w:rsidRPr="00D7536B">
        <w:rPr>
          <w:rFonts w:ascii="Times New Roman" w:eastAsia="Times New Roman" w:hAnsi="Times New Roman" w:cs="Times New Roman"/>
          <w:sz w:val="24"/>
          <w:szCs w:val="24"/>
          <w:lang w:eastAsia="pl-PL"/>
        </w:rPr>
        <w:t>Continuous</w:t>
      </w:r>
      <w:proofErr w:type="spellEnd"/>
      <w:r w:rsidRPr="00D7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7536B">
        <w:rPr>
          <w:rFonts w:ascii="Times New Roman" w:eastAsia="Times New Roman" w:hAnsi="Times New Roman" w:cs="Times New Roman"/>
          <w:sz w:val="24"/>
          <w:szCs w:val="24"/>
          <w:lang w:eastAsia="pl-PL"/>
        </w:rPr>
        <w:t>Wave</w:t>
      </w:r>
      <w:proofErr w:type="spellEnd"/>
      <w:r w:rsidRPr="00D7536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B0018" w:rsidRPr="00D7536B" w:rsidRDefault="00EB0018" w:rsidP="00EB00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D7536B">
        <w:rPr>
          <w:rFonts w:ascii="Times New Roman" w:eastAsia="Times New Roman" w:hAnsi="Times New Roman" w:cs="Times New Roman"/>
          <w:sz w:val="24"/>
          <w:szCs w:val="24"/>
          <w:lang w:eastAsia="pl-PL"/>
        </w:rPr>
        <w:t>onar holowany musi pracować w poniższych zakresach częstotliwości regulowanych bezpośrednio przez operatora w czasie realizacji pracy od 550 kHz do minimum 1.0 MHz. Minimalna szerokość wiązki 0,4° x 50° przy 1 MHz. Maksymalny zasięg wiązki (na każdą stronę) 550 kHz – 100m CW, 550kHz – 150m FM. Zestaw posiada zintegrowany (wbudowany w moduł nadawczo-odbiorczy) odbiornik GPS z poprawkami SBAS oraz zewnętrzną antenę GPS z kablem połączeniowym. System sonarowy umożliwia w każdej chwili zmianę częstotliwości roboczej przez operatora na dowolną częstotliwość w pełnym zakresie od 550kHz do 1000kHz podczas prowadzenia pracy. Wybór częstotliwości roboczej pracy musi być realizowany bezpośrednio z poziomu oprogramowania operatora sonaru.</w:t>
      </w:r>
    </w:p>
    <w:p w:rsidR="00EB0018" w:rsidRPr="00956B3E" w:rsidRDefault="00EB0018" w:rsidP="00EB00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6B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Zestaw musi zawierać:</w:t>
      </w:r>
    </w:p>
    <w:p w:rsidR="00EB0018" w:rsidRDefault="00EB0018" w:rsidP="00EB00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6B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kompaktową „holowana rybkę” z obudową wykonaną ze stali nierdzewnej o masie maksymalnej 17 kg z minimum dwoma szerokopasmowymi przetwornikami wykonanymi w technologii kompozytowej, o prędkości holowania od minimum 1 do maksymalnie 12 węzłów,</w:t>
      </w:r>
    </w:p>
    <w:p w:rsidR="00EB0018" w:rsidRDefault="00EB0018" w:rsidP="00EB00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6B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pokładowy interfejs zasilająco-sterujący posiadający stopień ochrony minimum IP66, posiadający gniazda wejść/wyjść: gniazdo zasilania AC, gniazdo zasilania DC, gniazdo przewodu pokładowego, wejście USB, </w:t>
      </w:r>
      <w:proofErr w:type="spellStart"/>
      <w:r w:rsidRPr="00956B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ethernet</w:t>
      </w:r>
      <w:proofErr w:type="spellEnd"/>
      <w:r w:rsidRPr="00956B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GPS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EB0018" w:rsidRDefault="00EB0018" w:rsidP="00EB00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956B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kablolinę</w:t>
      </w:r>
      <w:proofErr w:type="spellEnd"/>
      <w:r w:rsidRPr="00956B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roboczą o długości co najmniej 50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56B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m, która musi umożliwić holowanie sonaru (części holowanej tzw. „rybki”) z prędkością od 1 węzła do 12 węzłów oraz zapewnić transmisję danych i sygnałów sterowania sonarem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EB0018" w:rsidRDefault="00EB0018" w:rsidP="00EB00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6B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956B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konfiguracj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956B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zapewniając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956B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sterowanie urządzeniem oraz akwizycję danych pomiarowych z sonaru wraz z informacjami o pozycji geograficznej z odbiornika GPS w trakcje pomiarów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EB0018" w:rsidRDefault="00EB0018" w:rsidP="00EB00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53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walizk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D753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typu "peli-</w:t>
      </w:r>
      <w:proofErr w:type="spellStart"/>
      <w:r w:rsidRPr="00D753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case</w:t>
      </w:r>
      <w:proofErr w:type="spellEnd"/>
      <w:r w:rsidRPr="00D753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" do transportu i przechowywania „rybki holowanej”</w:t>
      </w:r>
    </w:p>
    <w:p w:rsidR="00EB0018" w:rsidRDefault="00EB0018" w:rsidP="00EB00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instrukcja w języku polskim,</w:t>
      </w:r>
    </w:p>
    <w:p w:rsidR="00EB0018" w:rsidRPr="00D7536B" w:rsidRDefault="00EB0018" w:rsidP="00EB00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D753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programowanie sonaru do sterowania i obsługi systemu sonarowego (najnowsza dostępna u producenta wersja) musi być oprogramowaniem w pełni zintegrowanym z sonarem, bez konieczności dokonywania jakichkolwiek przeróbek sprzętowych lub programowych), musi być oparte na graficznym systemie operacyjnym. </w:t>
      </w:r>
    </w:p>
    <w:p w:rsidR="00EB0018" w:rsidRDefault="00EB0018" w:rsidP="00EB00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D753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programowanie sonaru musi umożliwiać:</w:t>
      </w:r>
    </w:p>
    <w:p w:rsidR="00EB0018" w:rsidRDefault="00EB0018" w:rsidP="00EB001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53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D753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wymiarowanie celu podwodnego (dł., szer., powierzchnia) bezpośrednio na ekranie operatora sonaru podczas jego pracy,</w:t>
      </w:r>
    </w:p>
    <w:p w:rsidR="00EB0018" w:rsidRDefault="00EB0018" w:rsidP="00EB001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53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D753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zmianę wzmocnie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nia sygnału hydroakustycznego, </w:t>
      </w:r>
    </w:p>
    <w:p w:rsidR="00EB0018" w:rsidRDefault="00EB0018" w:rsidP="00EB001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zmianę zakresu pomiarowego,</w:t>
      </w:r>
    </w:p>
    <w:p w:rsidR="00EB0018" w:rsidRDefault="00EB0018" w:rsidP="00EB001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53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D753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wprowadzanie i uwzględnianie przez sonar prędkości roz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chodzenia się dźwięku w wodzie,</w:t>
      </w:r>
    </w:p>
    <w:p w:rsidR="00EB0018" w:rsidRDefault="00EB0018" w:rsidP="00EB001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53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współpracę z odbiornikiem GPS,</w:t>
      </w:r>
    </w:p>
    <w:p w:rsidR="00EB0018" w:rsidRDefault="00EB0018" w:rsidP="00EB001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53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D753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wyświetlanie informacji o pozycji geograficznej zlokalizowanych celów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tworzenie mapki sytuacyjnej,</w:t>
      </w:r>
    </w:p>
    <w:p w:rsidR="00EB0018" w:rsidRDefault="00EB0018" w:rsidP="00EB001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53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D753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możliwość odtwarzania zapisanych danych, </w:t>
      </w:r>
    </w:p>
    <w:p w:rsidR="00EB0018" w:rsidRPr="00D7536B" w:rsidRDefault="00EB0018" w:rsidP="00EB001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53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-  format nagrywania: SMB - domyślny format danych wyjściowych;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753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XTF - alternatywny format branżowy innych firm.</w:t>
      </w:r>
    </w:p>
    <w:p w:rsidR="00EB0018" w:rsidRDefault="00EB0018" w:rsidP="00EB00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D753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programowanie ma być integralną częścią oprogramowania sterującego.</w:t>
      </w:r>
    </w:p>
    <w:p w:rsidR="00EB0018" w:rsidRDefault="00EB0018" w:rsidP="00EB00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D753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programowanie sonaru musi dać się zainstalować i uruchamiać na komputerze przenośnym niewymagającym stosowania specjalnych kart graficznych. Przez cały okres gwarancji Zamawiający ma możliwość pobierania (otrzymywania) bezpłatnych aktualizacji oprogramowania.</w:t>
      </w:r>
    </w:p>
    <w:p w:rsidR="00EB0018" w:rsidRPr="00956B3E" w:rsidRDefault="00EB0018" w:rsidP="00EB00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D753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programowanie sonaru musi być dostarczone na nośniku typu CD/DVD lub USB Flash i musi umożliwiać zainstalowanie na dowolnej liczbie komputerów w celu prowadzenia szkolenia z obsługi operatorskiej lub analizy i opracowania wcześniej zarejestrowanych danych pomiarowych.</w:t>
      </w:r>
    </w:p>
    <w:p w:rsidR="00C6396F" w:rsidRDefault="00C6396F">
      <w:bookmarkStart w:id="0" w:name="_GoBack"/>
      <w:bookmarkEnd w:id="0"/>
    </w:p>
    <w:sectPr w:rsidR="00C63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D3C03"/>
    <w:multiLevelType w:val="hybridMultilevel"/>
    <w:tmpl w:val="C52CAF48"/>
    <w:lvl w:ilvl="0" w:tplc="F38CC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92A41"/>
    <w:multiLevelType w:val="hybridMultilevel"/>
    <w:tmpl w:val="72F48DDE"/>
    <w:lvl w:ilvl="0" w:tplc="23225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18"/>
    <w:rsid w:val="00110ED5"/>
    <w:rsid w:val="00C6396F"/>
    <w:rsid w:val="00EB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62BD2-F27C-4D89-ABE7-5D137BA2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0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2020-12-10T10:52:00Z</dcterms:created>
  <dcterms:modified xsi:type="dcterms:W3CDTF">2020-12-10T10:52:00Z</dcterms:modified>
</cp:coreProperties>
</file>