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66" w:rsidRPr="002C7823" w:rsidRDefault="00454466" w:rsidP="002C7823">
      <w:pPr>
        <w:spacing w:line="240" w:lineRule="auto"/>
        <w:jc w:val="right"/>
        <w:rPr>
          <w:rFonts w:cstheme="minorHAnsi"/>
          <w:i/>
          <w:iCs/>
        </w:rPr>
      </w:pPr>
      <w:r w:rsidRPr="00454466">
        <w:rPr>
          <w:rFonts w:cstheme="minorHAnsi"/>
          <w:i/>
          <w:iCs/>
        </w:rPr>
        <w:t>Załącznik nr 1 do SWZ</w:t>
      </w:r>
    </w:p>
    <w:p w:rsidR="002D61FD" w:rsidRPr="00C63DB4" w:rsidRDefault="007F6CD0" w:rsidP="002D61FD">
      <w:pPr>
        <w:spacing w:line="240" w:lineRule="auto"/>
        <w:jc w:val="center"/>
        <w:rPr>
          <w:rFonts w:cstheme="minorHAnsi"/>
          <w:b/>
          <w:iCs/>
          <w:sz w:val="36"/>
          <w:u w:val="single"/>
        </w:rPr>
      </w:pPr>
      <w:r w:rsidRPr="00C63DB4">
        <w:rPr>
          <w:rFonts w:cstheme="minorHAnsi"/>
          <w:b/>
          <w:iCs/>
          <w:sz w:val="36"/>
          <w:u w:val="single"/>
        </w:rPr>
        <w:t>OPIS PRZEDMIOTU ZAMÓWIENIA</w:t>
      </w:r>
    </w:p>
    <w:p w:rsidR="0046791D" w:rsidRPr="00C63DB4" w:rsidRDefault="00CD6452" w:rsidP="00CD6452">
      <w:pPr>
        <w:spacing w:line="240" w:lineRule="auto"/>
        <w:jc w:val="both"/>
        <w:rPr>
          <w:rFonts w:cstheme="minorHAnsi"/>
          <w:iCs/>
        </w:rPr>
      </w:pPr>
      <w:r>
        <w:rPr>
          <w:rFonts w:cstheme="minorHAnsi"/>
          <w:iCs/>
        </w:rPr>
        <w:t>Przedmiot</w:t>
      </w:r>
      <w:r w:rsidR="00755AC4">
        <w:rPr>
          <w:rFonts w:cstheme="minorHAnsi"/>
          <w:iCs/>
        </w:rPr>
        <w:t>em zamówienia jest</w:t>
      </w:r>
      <w:r>
        <w:rPr>
          <w:rFonts w:cstheme="minorHAnsi"/>
          <w:iCs/>
        </w:rPr>
        <w:t xml:space="preserve"> zadanie inwestycyjne pn.:</w:t>
      </w:r>
      <w:r w:rsidR="002D61FD" w:rsidRPr="00C63DB4">
        <w:rPr>
          <w:rFonts w:cstheme="minorHAnsi"/>
          <w:iCs/>
        </w:rPr>
        <w:t xml:space="preserve">                                                                                                  </w:t>
      </w:r>
      <w:r w:rsidR="007F6CD0" w:rsidRPr="00C63DB4">
        <w:rPr>
          <w:rFonts w:cstheme="minorHAnsi"/>
          <w:iCs/>
        </w:rPr>
        <w:t xml:space="preserve">                       </w:t>
      </w:r>
    </w:p>
    <w:p w:rsidR="00CD6452" w:rsidRDefault="00CD6452" w:rsidP="00CD6452">
      <w:pPr>
        <w:spacing w:after="0" w:line="360" w:lineRule="auto"/>
        <w:jc w:val="center"/>
        <w:rPr>
          <w:rFonts w:ascii="Arial" w:eastAsia="Arial" w:hAnsi="Arial" w:cs="Arial"/>
          <w:b/>
          <w:bCs/>
          <w:sz w:val="20"/>
          <w:szCs w:val="20"/>
          <w:lang w:val="pl" w:eastAsia="pl-PL"/>
        </w:rPr>
      </w:pPr>
      <w:r>
        <w:rPr>
          <w:rFonts w:ascii="Arial" w:eastAsia="Arial" w:hAnsi="Arial" w:cs="Arial"/>
          <w:b/>
          <w:bCs/>
          <w:sz w:val="20"/>
          <w:szCs w:val="20"/>
          <w:lang w:val="pl" w:eastAsia="pl-PL"/>
        </w:rPr>
        <w:t>„</w:t>
      </w:r>
      <w:r w:rsidRPr="00CD6452">
        <w:rPr>
          <w:rFonts w:ascii="Arial" w:eastAsia="Arial" w:hAnsi="Arial" w:cs="Arial"/>
          <w:b/>
          <w:bCs/>
          <w:sz w:val="20"/>
          <w:szCs w:val="20"/>
          <w:lang w:val="pl" w:eastAsia="pl-PL"/>
        </w:rPr>
        <w:t>Przebudowa drogi powiato</w:t>
      </w:r>
      <w:r>
        <w:rPr>
          <w:rFonts w:ascii="Arial" w:eastAsia="Arial" w:hAnsi="Arial" w:cs="Arial"/>
          <w:b/>
          <w:bCs/>
          <w:sz w:val="20"/>
          <w:szCs w:val="20"/>
          <w:lang w:val="pl" w:eastAsia="pl-PL"/>
        </w:rPr>
        <w:t>wej Nr 2900E Tuszyn – Czarnocin”.</w:t>
      </w:r>
    </w:p>
    <w:p w:rsidR="00CD6452" w:rsidRDefault="00CD6452" w:rsidP="00CD6452">
      <w:pPr>
        <w:spacing w:after="0" w:line="360" w:lineRule="auto"/>
        <w:jc w:val="center"/>
        <w:rPr>
          <w:rFonts w:ascii="Arial" w:eastAsia="Arial" w:hAnsi="Arial" w:cs="Arial"/>
          <w:bCs/>
          <w:sz w:val="20"/>
          <w:szCs w:val="20"/>
          <w:lang w:val="pl" w:eastAsia="pl-PL"/>
        </w:rPr>
      </w:pPr>
      <w:r w:rsidRPr="00CD6452">
        <w:rPr>
          <w:rFonts w:ascii="Arial" w:eastAsia="Arial" w:hAnsi="Arial" w:cs="Arial"/>
          <w:bCs/>
          <w:sz w:val="20"/>
          <w:szCs w:val="20"/>
          <w:lang w:val="pl" w:eastAsia="pl-PL"/>
        </w:rPr>
        <w:t>na odcinku</w:t>
      </w:r>
      <w:r>
        <w:rPr>
          <w:rFonts w:ascii="Arial" w:eastAsia="Arial" w:hAnsi="Arial" w:cs="Arial"/>
          <w:bCs/>
          <w:sz w:val="20"/>
          <w:szCs w:val="20"/>
          <w:lang w:val="pl" w:eastAsia="pl-PL"/>
        </w:rPr>
        <w:t>:</w:t>
      </w:r>
    </w:p>
    <w:p w:rsidR="00CD6452" w:rsidRPr="00CD6452" w:rsidRDefault="00CD6452" w:rsidP="00CD6452">
      <w:pPr>
        <w:spacing w:after="0" w:line="360" w:lineRule="auto"/>
        <w:jc w:val="center"/>
        <w:rPr>
          <w:rFonts w:ascii="Arial" w:eastAsia="Arial" w:hAnsi="Arial" w:cs="Arial"/>
          <w:b/>
          <w:bCs/>
          <w:sz w:val="20"/>
          <w:szCs w:val="20"/>
          <w:lang w:val="pl" w:eastAsia="pl-PL"/>
        </w:rPr>
      </w:pPr>
      <w:r w:rsidRPr="00CD6452">
        <w:rPr>
          <w:rFonts w:ascii="Arial" w:eastAsia="Arial" w:hAnsi="Arial" w:cs="Arial"/>
          <w:b/>
          <w:bCs/>
          <w:sz w:val="20"/>
          <w:szCs w:val="20"/>
          <w:lang w:val="pl" w:eastAsia="pl-PL"/>
        </w:rPr>
        <w:t>od km 0+000</w:t>
      </w:r>
      <w:r w:rsidR="00535FEF">
        <w:rPr>
          <w:rFonts w:ascii="Arial" w:eastAsia="Arial" w:hAnsi="Arial" w:cs="Arial"/>
          <w:b/>
          <w:bCs/>
          <w:sz w:val="20"/>
          <w:szCs w:val="20"/>
          <w:lang w:val="pl" w:eastAsia="pl-PL"/>
        </w:rPr>
        <w:t>,00</w:t>
      </w:r>
      <w:r w:rsidRPr="00CD6452">
        <w:rPr>
          <w:rFonts w:ascii="Arial" w:eastAsia="Arial" w:hAnsi="Arial" w:cs="Arial"/>
          <w:b/>
          <w:bCs/>
          <w:sz w:val="20"/>
          <w:szCs w:val="20"/>
          <w:lang w:val="pl" w:eastAsia="pl-PL"/>
        </w:rPr>
        <w:t xml:space="preserve"> do km 4+251,25.</w:t>
      </w:r>
    </w:p>
    <w:p w:rsidR="00CD6452" w:rsidRPr="00CD6452" w:rsidRDefault="00CD6452" w:rsidP="00CD6452">
      <w:pPr>
        <w:spacing w:after="0" w:line="360" w:lineRule="auto"/>
        <w:jc w:val="both"/>
        <w:rPr>
          <w:rFonts w:ascii="Arial" w:eastAsia="Arial" w:hAnsi="Arial" w:cs="Arial"/>
          <w:bCs/>
          <w:sz w:val="20"/>
          <w:szCs w:val="20"/>
          <w:lang w:val="pl" w:eastAsia="pl-PL"/>
        </w:rPr>
      </w:pPr>
      <w:r w:rsidRPr="00CD6452">
        <w:rPr>
          <w:rFonts w:ascii="Arial" w:eastAsia="Arial" w:hAnsi="Arial" w:cs="Arial"/>
          <w:bCs/>
          <w:sz w:val="20"/>
          <w:szCs w:val="20"/>
          <w:lang w:val="pl" w:eastAsia="pl-PL"/>
        </w:rPr>
        <w:t>Inwestycja realizowana będzie w woj. łódzkim, pow. piotrkowski na działkach ewidencyjnych nr 1161 obręb Czarnocin, nr 936, 938, 928 obręb Tychów, nr 513, 387, 369 obręb Rzepki gm. Czarnocin.</w:t>
      </w:r>
    </w:p>
    <w:p w:rsidR="00CD6452" w:rsidRPr="00CD6452" w:rsidRDefault="00CD6452" w:rsidP="00CD6452">
      <w:pPr>
        <w:spacing w:after="0" w:line="360" w:lineRule="auto"/>
        <w:jc w:val="both"/>
        <w:rPr>
          <w:rFonts w:ascii="Arial" w:eastAsia="Arial" w:hAnsi="Arial" w:cs="Arial"/>
          <w:b/>
          <w:sz w:val="20"/>
          <w:szCs w:val="20"/>
          <w:lang w:val="pl" w:eastAsia="pl-PL"/>
        </w:rPr>
      </w:pPr>
      <w:r w:rsidRPr="00CD6452">
        <w:rPr>
          <w:rFonts w:ascii="Arial" w:eastAsia="Arial" w:hAnsi="Arial" w:cs="Arial"/>
          <w:b/>
          <w:bCs/>
          <w:sz w:val="20"/>
          <w:szCs w:val="20"/>
          <w:lang w:val="pl" w:eastAsia="pl-PL"/>
        </w:rPr>
        <w:t>Zadanie inwestycyjne jest dofinansowane w ramach Rządowego Funduszu Rozwoju Dróg.</w:t>
      </w:r>
    </w:p>
    <w:p w:rsidR="0066760D" w:rsidRPr="00755AC4" w:rsidRDefault="0066760D" w:rsidP="00755AC4">
      <w:pPr>
        <w:spacing w:after="0" w:line="360" w:lineRule="auto"/>
        <w:jc w:val="both"/>
        <w:rPr>
          <w:rFonts w:ascii="Arial" w:eastAsia="Arial" w:hAnsi="Arial" w:cs="Arial"/>
          <w:bCs/>
          <w:sz w:val="20"/>
          <w:szCs w:val="20"/>
          <w:lang w:val="pl" w:eastAsia="pl-PL"/>
        </w:rPr>
      </w:pPr>
    </w:p>
    <w:p w:rsidR="00691E20" w:rsidRDefault="00691E20" w:rsidP="00755AC4">
      <w:pPr>
        <w:spacing w:after="0" w:line="360" w:lineRule="auto"/>
        <w:jc w:val="both"/>
        <w:rPr>
          <w:rFonts w:ascii="Arial" w:eastAsia="Arial" w:hAnsi="Arial" w:cs="Arial"/>
          <w:bCs/>
          <w:sz w:val="20"/>
          <w:szCs w:val="20"/>
          <w:lang w:val="pl" w:eastAsia="pl-PL"/>
        </w:rPr>
      </w:pPr>
      <w:r>
        <w:rPr>
          <w:rFonts w:ascii="Arial" w:eastAsia="Arial" w:hAnsi="Arial" w:cs="Arial"/>
          <w:bCs/>
          <w:sz w:val="20"/>
          <w:szCs w:val="20"/>
          <w:lang w:val="pl" w:eastAsia="pl-PL"/>
        </w:rPr>
        <w:tab/>
      </w:r>
      <w:r w:rsidR="00755AC4" w:rsidRPr="00755AC4">
        <w:rPr>
          <w:rFonts w:ascii="Arial" w:eastAsia="Arial" w:hAnsi="Arial" w:cs="Arial"/>
          <w:bCs/>
          <w:sz w:val="20"/>
          <w:szCs w:val="20"/>
          <w:lang w:val="pl" w:eastAsia="pl-PL"/>
        </w:rPr>
        <w:t xml:space="preserve">Przedmiot zamówienia obejmuje przebudowę istniejącej drogi powiatowej na odcinku objętym projektem budowlanym wraz z budową kanału technologicznego oraz </w:t>
      </w:r>
      <w:r w:rsidR="00755AC4">
        <w:rPr>
          <w:rFonts w:ascii="Arial" w:eastAsia="Arial" w:hAnsi="Arial" w:cs="Arial"/>
          <w:bCs/>
          <w:sz w:val="20"/>
          <w:szCs w:val="20"/>
          <w:lang w:val="pl" w:eastAsia="pl-PL"/>
        </w:rPr>
        <w:t>zmianą organizacji ruchu.</w:t>
      </w:r>
    </w:p>
    <w:p w:rsidR="00691E20" w:rsidRPr="00691E20" w:rsidRDefault="00691E20" w:rsidP="00691E20">
      <w:pPr>
        <w:spacing w:after="0" w:line="360" w:lineRule="auto"/>
        <w:jc w:val="both"/>
        <w:rPr>
          <w:rFonts w:ascii="Arial" w:eastAsia="Arial" w:hAnsi="Arial" w:cs="Arial"/>
          <w:bCs/>
          <w:sz w:val="20"/>
          <w:szCs w:val="20"/>
          <w:lang w:val="pl" w:eastAsia="pl-PL"/>
        </w:rPr>
      </w:pPr>
      <w:r>
        <w:rPr>
          <w:rFonts w:ascii="Arial" w:eastAsia="Arial" w:hAnsi="Arial" w:cs="Arial"/>
          <w:bCs/>
          <w:sz w:val="20"/>
          <w:szCs w:val="20"/>
          <w:lang w:val="pl" w:eastAsia="pl-PL"/>
        </w:rPr>
        <w:tab/>
        <w:t>Przebudowa drogi  p</w:t>
      </w:r>
      <w:r w:rsidRPr="00691E20">
        <w:rPr>
          <w:rFonts w:ascii="Arial" w:eastAsia="Arial" w:hAnsi="Arial" w:cs="Arial"/>
          <w:bCs/>
          <w:sz w:val="20"/>
          <w:szCs w:val="20"/>
          <w:lang w:val="pl" w:eastAsia="pl-PL"/>
        </w:rPr>
        <w:t>owiatowej Nr. 2900E Tuszyn - Czarnocin</w:t>
      </w:r>
      <w:r>
        <w:rPr>
          <w:rFonts w:ascii="Arial" w:eastAsia="Arial" w:hAnsi="Arial" w:cs="Arial"/>
          <w:bCs/>
          <w:sz w:val="20"/>
          <w:szCs w:val="20"/>
          <w:lang w:val="pl" w:eastAsia="pl-PL"/>
        </w:rPr>
        <w:t xml:space="preserve"> obejmuje</w:t>
      </w:r>
      <w:r w:rsidRPr="00691E20">
        <w:rPr>
          <w:rFonts w:ascii="Arial" w:eastAsia="Arial" w:hAnsi="Arial" w:cs="Arial"/>
          <w:bCs/>
          <w:sz w:val="20"/>
          <w:szCs w:val="20"/>
          <w:lang w:val="pl" w:eastAsia="pl-PL"/>
        </w:rPr>
        <w:t xml:space="preserve"> wykonanie jezdni o jednakowej szerokości na całym odcinku objętym projektem tj. 6,00mb.</w:t>
      </w:r>
      <w:r>
        <w:rPr>
          <w:rFonts w:ascii="Arial" w:eastAsia="Arial" w:hAnsi="Arial" w:cs="Arial"/>
          <w:bCs/>
          <w:sz w:val="20"/>
          <w:szCs w:val="20"/>
          <w:lang w:val="pl" w:eastAsia="pl-PL"/>
        </w:rPr>
        <w:t xml:space="preserve"> </w:t>
      </w:r>
      <w:r w:rsidRPr="00691E20">
        <w:rPr>
          <w:rFonts w:ascii="Arial" w:eastAsia="Arial" w:hAnsi="Arial" w:cs="Arial"/>
          <w:bCs/>
          <w:sz w:val="20"/>
          <w:szCs w:val="20"/>
          <w:lang w:val="pl" w:eastAsia="pl-PL"/>
        </w:rPr>
        <w:t xml:space="preserve">Wzdłuż drogi na całej długości zaprojektowany został jednostronny chodnik asfaltowy  o szerokości 2,00 </w:t>
      </w:r>
      <w:proofErr w:type="spellStart"/>
      <w:r w:rsidRPr="00691E20">
        <w:rPr>
          <w:rFonts w:ascii="Arial" w:eastAsia="Arial" w:hAnsi="Arial" w:cs="Arial"/>
          <w:bCs/>
          <w:sz w:val="20"/>
          <w:szCs w:val="20"/>
          <w:lang w:val="pl" w:eastAsia="pl-PL"/>
        </w:rPr>
        <w:t>mb</w:t>
      </w:r>
      <w:proofErr w:type="spellEnd"/>
      <w:r w:rsidRPr="00691E20">
        <w:rPr>
          <w:rFonts w:ascii="Arial" w:eastAsia="Arial" w:hAnsi="Arial" w:cs="Arial"/>
          <w:bCs/>
          <w:sz w:val="20"/>
          <w:szCs w:val="20"/>
          <w:lang w:val="pl" w:eastAsia="pl-PL"/>
        </w:rPr>
        <w:t xml:space="preserve">.  Chodnik wyniesiony nad poziom jezdni  o </w:t>
      </w:r>
      <w:r>
        <w:rPr>
          <w:rFonts w:ascii="Arial" w:eastAsia="Arial" w:hAnsi="Arial" w:cs="Arial"/>
          <w:bCs/>
          <w:sz w:val="20"/>
          <w:szCs w:val="20"/>
          <w:lang w:val="pl" w:eastAsia="pl-PL"/>
        </w:rPr>
        <w:t xml:space="preserve"> 12 cm</w:t>
      </w:r>
      <w:r w:rsidRPr="00691E20">
        <w:rPr>
          <w:rFonts w:ascii="Arial" w:eastAsia="Arial" w:hAnsi="Arial" w:cs="Arial"/>
          <w:bCs/>
          <w:sz w:val="20"/>
          <w:szCs w:val="20"/>
          <w:lang w:val="pl" w:eastAsia="pl-PL"/>
        </w:rPr>
        <w:t xml:space="preserve">. Chodnik oddzielony od jezdni krawężnikiem betonowym 15x30.Po przeciwnej stronie jezdni za projektowanym poboczem z destruktu -  zaprojektowany został ściek betonowy z korytek prefabrykowanych  - umożliwiający prawidłowy spływ wód opadowych z jezdni i poboczy. Wyjątek stanowią odcinki projektowanej drogi tj. od km. 1+061,00  do km. 1+246,42  i 1+252,28 do 1+300 oraz od km. 3+803,04 do km. 4+180,95 i </w:t>
      </w:r>
      <w:r>
        <w:rPr>
          <w:rFonts w:ascii="Arial" w:eastAsia="Arial" w:hAnsi="Arial" w:cs="Arial"/>
          <w:bCs/>
          <w:sz w:val="20"/>
          <w:szCs w:val="20"/>
          <w:lang w:val="pl" w:eastAsia="pl-PL"/>
        </w:rPr>
        <w:t>od km. 4+226,03 do km. 4+251,25.</w:t>
      </w:r>
    </w:p>
    <w:p w:rsidR="00691E20" w:rsidRPr="00691E20" w:rsidRDefault="00691E20" w:rsidP="00691E20">
      <w:pPr>
        <w:spacing w:after="0" w:line="360" w:lineRule="auto"/>
        <w:jc w:val="both"/>
        <w:rPr>
          <w:rFonts w:ascii="Arial" w:eastAsia="Arial" w:hAnsi="Arial" w:cs="Arial"/>
          <w:bCs/>
          <w:sz w:val="20"/>
          <w:szCs w:val="20"/>
          <w:lang w:val="pl" w:eastAsia="pl-PL"/>
        </w:rPr>
      </w:pPr>
      <w:r>
        <w:rPr>
          <w:rFonts w:ascii="Arial" w:eastAsia="Arial" w:hAnsi="Arial" w:cs="Arial"/>
          <w:bCs/>
          <w:sz w:val="20"/>
          <w:szCs w:val="20"/>
          <w:lang w:val="pl" w:eastAsia="pl-PL"/>
        </w:rPr>
        <w:t>Należy wykonać</w:t>
      </w:r>
      <w:r w:rsidRPr="00691E20">
        <w:rPr>
          <w:rFonts w:ascii="Arial" w:eastAsia="Arial" w:hAnsi="Arial" w:cs="Arial"/>
          <w:bCs/>
          <w:sz w:val="20"/>
          <w:szCs w:val="20"/>
          <w:lang w:val="pl" w:eastAsia="pl-PL"/>
        </w:rPr>
        <w:t xml:space="preserve">  pobocze o szerokości 1,00 </w:t>
      </w:r>
      <w:proofErr w:type="spellStart"/>
      <w:r w:rsidRPr="00691E20">
        <w:rPr>
          <w:rFonts w:ascii="Arial" w:eastAsia="Arial" w:hAnsi="Arial" w:cs="Arial"/>
          <w:bCs/>
          <w:sz w:val="20"/>
          <w:szCs w:val="20"/>
          <w:lang w:val="pl" w:eastAsia="pl-PL"/>
        </w:rPr>
        <w:t>mb</w:t>
      </w:r>
      <w:proofErr w:type="spellEnd"/>
      <w:r w:rsidRPr="00691E20">
        <w:rPr>
          <w:rFonts w:ascii="Arial" w:eastAsia="Arial" w:hAnsi="Arial" w:cs="Arial"/>
          <w:bCs/>
          <w:sz w:val="20"/>
          <w:szCs w:val="20"/>
          <w:lang w:val="pl" w:eastAsia="pl-PL"/>
        </w:rPr>
        <w:t xml:space="preserve"> z tłucznia grub. w-wy 15 cm  i za nim rów odwodnieniowy lub ciek betonowy z prefabrykatów. Spadek poprzeczny jezdni –dwustronny –</w:t>
      </w:r>
    </w:p>
    <w:p w:rsidR="00691E20" w:rsidRPr="00691E20" w:rsidRDefault="00691E20" w:rsidP="00691E20">
      <w:pPr>
        <w:spacing w:after="0" w:line="360" w:lineRule="auto"/>
        <w:jc w:val="both"/>
        <w:rPr>
          <w:rFonts w:ascii="Arial" w:eastAsia="Arial" w:hAnsi="Arial" w:cs="Arial"/>
          <w:bCs/>
          <w:sz w:val="20"/>
          <w:szCs w:val="20"/>
          <w:lang w:val="pl" w:eastAsia="pl-PL"/>
        </w:rPr>
      </w:pPr>
      <w:r w:rsidRPr="00691E20">
        <w:rPr>
          <w:rFonts w:ascii="Arial" w:eastAsia="Arial" w:hAnsi="Arial" w:cs="Arial"/>
          <w:bCs/>
          <w:sz w:val="20"/>
          <w:szCs w:val="20"/>
          <w:lang w:val="pl" w:eastAsia="pl-PL"/>
        </w:rPr>
        <w:t xml:space="preserve"> 2 % .Szerokość poboczy- 1,00 </w:t>
      </w:r>
      <w:proofErr w:type="spellStart"/>
      <w:r w:rsidRPr="00691E20">
        <w:rPr>
          <w:rFonts w:ascii="Arial" w:eastAsia="Arial" w:hAnsi="Arial" w:cs="Arial"/>
          <w:bCs/>
          <w:sz w:val="20"/>
          <w:szCs w:val="20"/>
          <w:lang w:val="pl" w:eastAsia="pl-PL"/>
        </w:rPr>
        <w:t>mb</w:t>
      </w:r>
      <w:proofErr w:type="spellEnd"/>
      <w:r w:rsidRPr="00691E20">
        <w:rPr>
          <w:rFonts w:ascii="Arial" w:eastAsia="Arial" w:hAnsi="Arial" w:cs="Arial"/>
          <w:bCs/>
          <w:sz w:val="20"/>
          <w:szCs w:val="20"/>
          <w:lang w:val="pl" w:eastAsia="pl-PL"/>
        </w:rPr>
        <w:t>, spadek do 6%.</w:t>
      </w:r>
    </w:p>
    <w:p w:rsidR="00691E20" w:rsidRDefault="00691E20" w:rsidP="00691E20">
      <w:pPr>
        <w:spacing w:after="0" w:line="360" w:lineRule="auto"/>
        <w:jc w:val="both"/>
        <w:rPr>
          <w:rFonts w:ascii="Arial" w:eastAsia="Arial" w:hAnsi="Arial" w:cs="Arial"/>
          <w:bCs/>
          <w:sz w:val="20"/>
          <w:szCs w:val="20"/>
          <w:lang w:val="pl" w:eastAsia="pl-PL"/>
        </w:rPr>
      </w:pPr>
      <w:r w:rsidRPr="00691E20">
        <w:rPr>
          <w:rFonts w:ascii="Arial" w:eastAsia="Arial" w:hAnsi="Arial" w:cs="Arial"/>
          <w:bCs/>
          <w:sz w:val="20"/>
          <w:szCs w:val="20"/>
          <w:lang w:val="pl" w:eastAsia="pl-PL"/>
        </w:rPr>
        <w:t xml:space="preserve">W pasie projektowanego chodnika </w:t>
      </w:r>
      <w:r>
        <w:rPr>
          <w:rFonts w:ascii="Arial" w:eastAsia="Arial" w:hAnsi="Arial" w:cs="Arial"/>
          <w:bCs/>
          <w:sz w:val="20"/>
          <w:szCs w:val="20"/>
          <w:lang w:val="pl" w:eastAsia="pl-PL"/>
        </w:rPr>
        <w:t>należy wykonać</w:t>
      </w:r>
      <w:r w:rsidRPr="00691E20">
        <w:rPr>
          <w:rFonts w:ascii="Arial" w:eastAsia="Arial" w:hAnsi="Arial" w:cs="Arial"/>
          <w:bCs/>
          <w:sz w:val="20"/>
          <w:szCs w:val="20"/>
          <w:lang w:val="pl" w:eastAsia="pl-PL"/>
        </w:rPr>
        <w:t xml:space="preserve"> kanał technologiczny</w:t>
      </w:r>
      <w:r>
        <w:rPr>
          <w:rFonts w:ascii="Arial" w:eastAsia="Arial" w:hAnsi="Arial" w:cs="Arial"/>
          <w:bCs/>
          <w:sz w:val="20"/>
          <w:szCs w:val="20"/>
          <w:lang w:val="pl" w:eastAsia="pl-PL"/>
        </w:rPr>
        <w:t xml:space="preserve"> wg projektu budowy kanału technologicznego</w:t>
      </w:r>
      <w:r w:rsidRPr="00691E20">
        <w:rPr>
          <w:rFonts w:ascii="Arial" w:eastAsia="Arial" w:hAnsi="Arial" w:cs="Arial"/>
          <w:bCs/>
          <w:sz w:val="20"/>
          <w:szCs w:val="20"/>
          <w:lang w:val="pl" w:eastAsia="pl-PL"/>
        </w:rPr>
        <w:t>.</w:t>
      </w:r>
      <w:r>
        <w:rPr>
          <w:rFonts w:ascii="Arial" w:eastAsia="Arial" w:hAnsi="Arial" w:cs="Arial"/>
          <w:bCs/>
          <w:sz w:val="20"/>
          <w:szCs w:val="20"/>
          <w:lang w:val="pl" w:eastAsia="pl-PL"/>
        </w:rPr>
        <w:t xml:space="preserve"> </w:t>
      </w:r>
      <w:r w:rsidRPr="00691E20">
        <w:rPr>
          <w:rFonts w:ascii="Arial" w:eastAsia="Arial" w:hAnsi="Arial" w:cs="Arial"/>
          <w:bCs/>
          <w:sz w:val="20"/>
          <w:szCs w:val="20"/>
          <w:lang w:val="pl" w:eastAsia="pl-PL"/>
        </w:rPr>
        <w:t>W trasie kanału zaprojektowano przejścia poprzeczne kanalizacji  na drugą stronę jezdni, celem umożliwienia ewentualnych podłączeń instalacji teletechnicznych.</w:t>
      </w:r>
    </w:p>
    <w:p w:rsidR="00691E20" w:rsidRPr="00691E20" w:rsidRDefault="00691E20" w:rsidP="00691E20">
      <w:pPr>
        <w:spacing w:after="0" w:line="360" w:lineRule="auto"/>
        <w:jc w:val="both"/>
        <w:rPr>
          <w:rFonts w:ascii="Arial" w:eastAsia="Arial" w:hAnsi="Arial" w:cs="Arial"/>
          <w:bCs/>
          <w:sz w:val="20"/>
          <w:szCs w:val="20"/>
          <w:lang w:val="pl" w:eastAsia="pl-PL"/>
        </w:rPr>
      </w:pPr>
    </w:p>
    <w:p w:rsidR="00691E20" w:rsidRPr="003F3A07" w:rsidRDefault="00691E20" w:rsidP="00691E20">
      <w:pPr>
        <w:suppressAutoHyphens/>
        <w:spacing w:line="240" w:lineRule="auto"/>
        <w:ind w:left="720"/>
        <w:contextualSpacing/>
        <w:rPr>
          <w:rFonts w:ascii="Arial" w:hAnsi="Arial" w:cs="Arial"/>
          <w:b/>
          <w:iCs/>
          <w:sz w:val="20"/>
          <w:u w:val="single"/>
        </w:rPr>
      </w:pPr>
      <w:r w:rsidRPr="003F3A07">
        <w:rPr>
          <w:rFonts w:ascii="Arial" w:hAnsi="Arial" w:cs="Arial"/>
          <w:b/>
          <w:iCs/>
          <w:sz w:val="20"/>
          <w:u w:val="single"/>
        </w:rPr>
        <w:t>Parametry techniczne i lokalizacyjne projektowanej drogi</w:t>
      </w:r>
    </w:p>
    <w:p w:rsidR="00691E20" w:rsidRPr="003F3A07" w:rsidRDefault="00691E20" w:rsidP="00691E20">
      <w:pPr>
        <w:suppressAutoHyphens/>
        <w:spacing w:line="240" w:lineRule="auto"/>
        <w:ind w:left="284"/>
        <w:contextualSpacing/>
        <w:rPr>
          <w:rFonts w:ascii="Arial" w:hAnsi="Arial" w:cs="Arial"/>
          <w:iCs/>
          <w:sz w:val="20"/>
          <w:u w:val="single"/>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2"/>
        <w:gridCol w:w="2268"/>
      </w:tblGrid>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b/>
                <w:iCs/>
                <w:sz w:val="20"/>
              </w:rPr>
            </w:pPr>
            <w:r w:rsidRPr="003F3A07">
              <w:rPr>
                <w:rFonts w:ascii="Arial" w:hAnsi="Arial" w:cs="Arial"/>
                <w:b/>
                <w:iCs/>
                <w:sz w:val="20"/>
              </w:rPr>
              <w:t>Parametr techniczny</w:t>
            </w:r>
          </w:p>
        </w:tc>
        <w:tc>
          <w:tcPr>
            <w:tcW w:w="2268" w:type="dxa"/>
          </w:tcPr>
          <w:p w:rsidR="00691E20" w:rsidRPr="003F3A07" w:rsidRDefault="00691E20" w:rsidP="00691E20">
            <w:pPr>
              <w:suppressAutoHyphens/>
              <w:spacing w:line="240" w:lineRule="auto"/>
              <w:ind w:left="284"/>
              <w:contextualSpacing/>
              <w:rPr>
                <w:rFonts w:ascii="Arial" w:hAnsi="Arial" w:cs="Arial"/>
                <w:b/>
                <w:iCs/>
                <w:sz w:val="20"/>
              </w:rPr>
            </w:pPr>
            <w:r w:rsidRPr="003F3A07">
              <w:rPr>
                <w:rFonts w:ascii="Arial" w:hAnsi="Arial" w:cs="Arial"/>
                <w:b/>
                <w:iCs/>
                <w:sz w:val="20"/>
              </w:rPr>
              <w:t>Wielkość</w:t>
            </w:r>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Klasa drogi</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Z</w:t>
            </w:r>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Prędkość projektowa</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proofErr w:type="spellStart"/>
            <w:r w:rsidRPr="003F3A07">
              <w:rPr>
                <w:rFonts w:ascii="Arial" w:hAnsi="Arial" w:cs="Arial"/>
                <w:iCs/>
                <w:sz w:val="20"/>
              </w:rPr>
              <w:t>Vp</w:t>
            </w:r>
            <w:proofErr w:type="spellEnd"/>
            <w:r w:rsidRPr="003F3A07">
              <w:rPr>
                <w:rFonts w:ascii="Arial" w:hAnsi="Arial" w:cs="Arial"/>
                <w:iCs/>
                <w:sz w:val="20"/>
              </w:rPr>
              <w:t xml:space="preserve"> = 50 km/h</w:t>
            </w:r>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Prędkość miarodajna</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proofErr w:type="spellStart"/>
            <w:r w:rsidRPr="003F3A07">
              <w:rPr>
                <w:rFonts w:ascii="Arial" w:hAnsi="Arial" w:cs="Arial"/>
                <w:iCs/>
                <w:sz w:val="20"/>
              </w:rPr>
              <w:t>Vm</w:t>
            </w:r>
            <w:proofErr w:type="spellEnd"/>
            <w:r w:rsidRPr="003F3A07">
              <w:rPr>
                <w:rFonts w:ascii="Arial" w:hAnsi="Arial" w:cs="Arial"/>
                <w:iCs/>
                <w:sz w:val="20"/>
              </w:rPr>
              <w:t xml:space="preserve"> = 50 km/h</w:t>
            </w:r>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Przekrój poprzeczny</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1x2</w:t>
            </w:r>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Szerokość pasa ruchu</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2 x 3,00 m</w:t>
            </w:r>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Szerokość chodnika</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 xml:space="preserve">2,00 </w:t>
            </w:r>
            <w:proofErr w:type="spellStart"/>
            <w:r w:rsidRPr="003F3A07">
              <w:rPr>
                <w:rFonts w:ascii="Arial" w:hAnsi="Arial" w:cs="Arial"/>
                <w:iCs/>
                <w:sz w:val="20"/>
              </w:rPr>
              <w:t>mb</w:t>
            </w:r>
            <w:proofErr w:type="spellEnd"/>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Szerokość pobocza</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 xml:space="preserve">1,00 </w:t>
            </w:r>
            <w:proofErr w:type="spellStart"/>
            <w:r w:rsidRPr="003F3A07">
              <w:rPr>
                <w:rFonts w:ascii="Arial" w:hAnsi="Arial" w:cs="Arial"/>
                <w:iCs/>
                <w:sz w:val="20"/>
              </w:rPr>
              <w:t>mb</w:t>
            </w:r>
            <w:proofErr w:type="spellEnd"/>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Rów przydrożny</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jednostronny</w:t>
            </w:r>
          </w:p>
        </w:tc>
      </w:tr>
      <w:tr w:rsidR="00691E20" w:rsidRPr="003F3A07" w:rsidTr="003D2C11">
        <w:tc>
          <w:tcPr>
            <w:tcW w:w="6662"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Ciek betonowy</w:t>
            </w:r>
          </w:p>
        </w:tc>
        <w:tc>
          <w:tcPr>
            <w:tcW w:w="2268" w:type="dxa"/>
          </w:tcPr>
          <w:p w:rsidR="00691E20" w:rsidRPr="003F3A07" w:rsidRDefault="00691E20" w:rsidP="00691E20">
            <w:pPr>
              <w:suppressAutoHyphens/>
              <w:spacing w:line="240" w:lineRule="auto"/>
              <w:ind w:left="284"/>
              <w:contextualSpacing/>
              <w:rPr>
                <w:rFonts w:ascii="Arial" w:hAnsi="Arial" w:cs="Arial"/>
                <w:iCs/>
                <w:sz w:val="20"/>
              </w:rPr>
            </w:pPr>
            <w:r w:rsidRPr="003F3A07">
              <w:rPr>
                <w:rFonts w:ascii="Arial" w:hAnsi="Arial" w:cs="Arial"/>
                <w:iCs/>
                <w:sz w:val="20"/>
              </w:rPr>
              <w:t>jednostronny</w:t>
            </w:r>
          </w:p>
        </w:tc>
      </w:tr>
    </w:tbl>
    <w:p w:rsidR="00691E20" w:rsidRPr="003F3A07" w:rsidRDefault="00691E20" w:rsidP="00691E20">
      <w:pPr>
        <w:suppressAutoHyphens/>
        <w:spacing w:line="240" w:lineRule="auto"/>
        <w:ind w:left="567"/>
        <w:contextualSpacing/>
        <w:rPr>
          <w:rFonts w:ascii="Arial" w:hAnsi="Arial" w:cs="Arial"/>
          <w:iCs/>
          <w:sz w:val="20"/>
        </w:rPr>
      </w:pPr>
    </w:p>
    <w:p w:rsidR="00691E20" w:rsidRPr="003F3A07" w:rsidRDefault="00691E20" w:rsidP="003F3A07">
      <w:pPr>
        <w:numPr>
          <w:ilvl w:val="0"/>
          <w:numId w:val="16"/>
        </w:numPr>
        <w:tabs>
          <w:tab w:val="clear" w:pos="720"/>
        </w:tabs>
        <w:suppressAutoHyphens/>
        <w:ind w:left="567"/>
        <w:contextualSpacing/>
        <w:rPr>
          <w:rFonts w:ascii="Arial" w:hAnsi="Arial" w:cs="Arial"/>
          <w:iCs/>
          <w:sz w:val="20"/>
        </w:rPr>
      </w:pPr>
      <w:r w:rsidRPr="003F3A07">
        <w:rPr>
          <w:rFonts w:ascii="Arial" w:hAnsi="Arial" w:cs="Arial"/>
          <w:iCs/>
          <w:sz w:val="20"/>
        </w:rPr>
        <w:t xml:space="preserve">Ochrona konserwatorska,: teren nieruchomości objętej wnioskiem  </w:t>
      </w:r>
      <w:r w:rsidRPr="003F3A07">
        <w:rPr>
          <w:rFonts w:ascii="Arial" w:hAnsi="Arial" w:cs="Arial"/>
          <w:b/>
          <w:iCs/>
          <w:sz w:val="20"/>
        </w:rPr>
        <w:t xml:space="preserve">nie znajduje się w obszarze podlegającym ochronie konserwatorskiej- </w:t>
      </w:r>
    </w:p>
    <w:p w:rsidR="00691E20" w:rsidRPr="003F3A07" w:rsidRDefault="00691E20" w:rsidP="003F3A07">
      <w:pPr>
        <w:numPr>
          <w:ilvl w:val="0"/>
          <w:numId w:val="16"/>
        </w:numPr>
        <w:tabs>
          <w:tab w:val="clear" w:pos="720"/>
        </w:tabs>
        <w:suppressAutoHyphens/>
        <w:ind w:left="567"/>
        <w:contextualSpacing/>
        <w:rPr>
          <w:rFonts w:ascii="Arial" w:hAnsi="Arial" w:cs="Arial"/>
          <w:iCs/>
          <w:sz w:val="20"/>
        </w:rPr>
      </w:pPr>
      <w:r w:rsidRPr="003F3A07">
        <w:rPr>
          <w:rFonts w:ascii="Arial" w:hAnsi="Arial" w:cs="Arial"/>
          <w:iCs/>
          <w:sz w:val="20"/>
        </w:rPr>
        <w:t>Wpływ eksploatacji górniczej: nie dotyczy</w:t>
      </w:r>
    </w:p>
    <w:p w:rsidR="00691E20" w:rsidRPr="003F3A07" w:rsidRDefault="00691E20" w:rsidP="003F3A07">
      <w:pPr>
        <w:numPr>
          <w:ilvl w:val="0"/>
          <w:numId w:val="16"/>
        </w:numPr>
        <w:suppressAutoHyphens/>
        <w:ind w:left="567"/>
        <w:contextualSpacing/>
        <w:rPr>
          <w:rFonts w:ascii="Arial" w:hAnsi="Arial" w:cs="Arial"/>
          <w:b/>
          <w:iCs/>
          <w:sz w:val="20"/>
        </w:rPr>
      </w:pPr>
      <w:r w:rsidRPr="003F3A07">
        <w:rPr>
          <w:rFonts w:ascii="Arial" w:hAnsi="Arial" w:cs="Arial"/>
          <w:iCs/>
          <w:sz w:val="20"/>
        </w:rPr>
        <w:t xml:space="preserve">Kategoria techniczna obiektu: </w:t>
      </w:r>
      <w:r w:rsidRPr="003F3A07">
        <w:rPr>
          <w:rFonts w:ascii="Arial" w:hAnsi="Arial" w:cs="Arial"/>
          <w:b/>
          <w:iCs/>
          <w:sz w:val="20"/>
        </w:rPr>
        <w:t>IV ; XXII</w:t>
      </w:r>
    </w:p>
    <w:p w:rsidR="00F91FFA" w:rsidRPr="00691E20" w:rsidRDefault="00F91FFA" w:rsidP="00F91FFA">
      <w:pPr>
        <w:suppressAutoHyphens/>
        <w:spacing w:line="240" w:lineRule="auto"/>
        <w:ind w:left="142"/>
        <w:contextualSpacing/>
        <w:rPr>
          <w:rFonts w:cstheme="minorHAnsi"/>
          <w:b/>
          <w:iCs/>
        </w:rPr>
      </w:pPr>
    </w:p>
    <w:p w:rsidR="008E1C84" w:rsidRPr="00C63DB4" w:rsidRDefault="008E1C84" w:rsidP="008E1C84">
      <w:pPr>
        <w:suppressAutoHyphens/>
        <w:spacing w:line="240" w:lineRule="auto"/>
        <w:ind w:left="284"/>
        <w:contextualSpacing/>
        <w:rPr>
          <w:rFonts w:cstheme="minorHAnsi"/>
          <w:iCs/>
        </w:rPr>
      </w:pPr>
    </w:p>
    <w:p w:rsidR="00F91FFA" w:rsidRPr="003F3A07" w:rsidRDefault="00F91FFA" w:rsidP="00F91FFA">
      <w:pPr>
        <w:suppressAutoHyphens/>
        <w:spacing w:line="240" w:lineRule="auto"/>
        <w:ind w:left="720"/>
        <w:contextualSpacing/>
        <w:rPr>
          <w:rFonts w:ascii="Arial" w:hAnsi="Arial" w:cs="Arial"/>
          <w:b/>
          <w:iCs/>
          <w:sz w:val="20"/>
          <w:u w:val="single"/>
        </w:rPr>
      </w:pPr>
      <w:r w:rsidRPr="003F3A07">
        <w:rPr>
          <w:rFonts w:ascii="Arial" w:hAnsi="Arial" w:cs="Arial"/>
          <w:b/>
          <w:iCs/>
          <w:sz w:val="20"/>
          <w:u w:val="single"/>
        </w:rPr>
        <w:lastRenderedPageBreak/>
        <w:t>Konstrukcje przebudowywanej jezdni:</w:t>
      </w:r>
    </w:p>
    <w:p w:rsidR="00F91FFA" w:rsidRPr="003F3A07" w:rsidRDefault="00F91FFA" w:rsidP="00F91FFA">
      <w:pPr>
        <w:pStyle w:val="Akapitzlist"/>
        <w:spacing w:after="0" w:line="240" w:lineRule="auto"/>
        <w:jc w:val="both"/>
        <w:rPr>
          <w:rFonts w:ascii="Arial" w:hAnsi="Arial" w:cs="Arial"/>
          <w:b/>
          <w:iCs/>
          <w:sz w:val="20"/>
        </w:rPr>
      </w:pPr>
      <w:proofErr w:type="spellStart"/>
      <w:r w:rsidRPr="003F3A07">
        <w:rPr>
          <w:rFonts w:ascii="Arial" w:hAnsi="Arial" w:cs="Arial"/>
          <w:b/>
          <w:iCs/>
          <w:sz w:val="20"/>
        </w:rPr>
        <w:t>Pikietaż</w:t>
      </w:r>
      <w:proofErr w:type="spellEnd"/>
      <w:r w:rsidRPr="003F3A07">
        <w:rPr>
          <w:rFonts w:ascii="Arial" w:hAnsi="Arial" w:cs="Arial"/>
          <w:b/>
          <w:iCs/>
          <w:sz w:val="20"/>
        </w:rPr>
        <w:t xml:space="preserve"> od km. 0+000,00 do km 1+246,42 i od km 1+252,28 do km  2+652,25 </w:t>
      </w:r>
    </w:p>
    <w:p w:rsidR="00F91FFA" w:rsidRPr="003F3A07" w:rsidRDefault="00F91FFA" w:rsidP="00F91FFA">
      <w:pPr>
        <w:tabs>
          <w:tab w:val="left" w:pos="1139"/>
        </w:tabs>
        <w:suppressAutoHyphens/>
        <w:spacing w:after="0" w:line="240" w:lineRule="auto"/>
        <w:jc w:val="both"/>
        <w:rPr>
          <w:rFonts w:ascii="Arial" w:hAnsi="Arial" w:cs="Arial"/>
          <w:b/>
          <w:iCs/>
          <w:sz w:val="20"/>
        </w:rPr>
      </w:pPr>
      <w:r w:rsidRPr="003F3A07">
        <w:rPr>
          <w:rFonts w:ascii="Arial" w:hAnsi="Arial" w:cs="Arial"/>
          <w:b/>
          <w:iCs/>
          <w:sz w:val="20"/>
        </w:rPr>
        <w:tab/>
      </w: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Projektowana konstrukcja w pasie istniejącej jezdni o naw. asfaltowej  jest następująca:</w:t>
      </w:r>
    </w:p>
    <w:p w:rsidR="00F91FFA" w:rsidRPr="003F3A07" w:rsidRDefault="00F91FFA" w:rsidP="003F3A07">
      <w:pPr>
        <w:pStyle w:val="Akapitzlist"/>
        <w:numPr>
          <w:ilvl w:val="0"/>
          <w:numId w:val="18"/>
        </w:numPr>
        <w:spacing w:after="0"/>
        <w:jc w:val="both"/>
        <w:rPr>
          <w:rFonts w:ascii="Arial" w:hAnsi="Arial" w:cs="Arial"/>
          <w:iCs/>
          <w:sz w:val="20"/>
        </w:rPr>
      </w:pPr>
      <w:r w:rsidRPr="003F3A07">
        <w:rPr>
          <w:rFonts w:ascii="Arial" w:hAnsi="Arial" w:cs="Arial"/>
          <w:iCs/>
          <w:sz w:val="20"/>
        </w:rPr>
        <w:t>warstwa ścieralna z mm-a  AC 11S  50/70  gr. 4 cm,</w:t>
      </w:r>
    </w:p>
    <w:p w:rsidR="00F91FFA" w:rsidRPr="003F3A07" w:rsidRDefault="00F91FFA" w:rsidP="003F3A07">
      <w:pPr>
        <w:pStyle w:val="Akapitzlist"/>
        <w:numPr>
          <w:ilvl w:val="0"/>
          <w:numId w:val="18"/>
        </w:numPr>
        <w:spacing w:after="0"/>
        <w:jc w:val="both"/>
        <w:rPr>
          <w:rFonts w:ascii="Arial" w:hAnsi="Arial" w:cs="Arial"/>
          <w:iCs/>
          <w:sz w:val="20"/>
        </w:rPr>
      </w:pPr>
      <w:r w:rsidRPr="003F3A07">
        <w:rPr>
          <w:rFonts w:ascii="Arial" w:hAnsi="Arial" w:cs="Arial"/>
          <w:iCs/>
          <w:sz w:val="20"/>
        </w:rPr>
        <w:t>warstwa wiążąca z mm-a  AC 16W  35/50 gr. 5 cm,</w:t>
      </w:r>
    </w:p>
    <w:p w:rsidR="00F91FFA" w:rsidRPr="003F3A07" w:rsidRDefault="00F91FFA" w:rsidP="003F3A07">
      <w:pPr>
        <w:pStyle w:val="Akapitzlist"/>
        <w:numPr>
          <w:ilvl w:val="0"/>
          <w:numId w:val="18"/>
        </w:numPr>
        <w:spacing w:after="0"/>
        <w:jc w:val="both"/>
        <w:rPr>
          <w:rFonts w:ascii="Arial" w:hAnsi="Arial" w:cs="Arial"/>
          <w:iCs/>
          <w:sz w:val="20"/>
        </w:rPr>
      </w:pPr>
      <w:r w:rsidRPr="003F3A07">
        <w:rPr>
          <w:rFonts w:ascii="Arial" w:hAnsi="Arial" w:cs="Arial"/>
          <w:iCs/>
          <w:sz w:val="20"/>
        </w:rPr>
        <w:t>górna w-</w:t>
      </w:r>
      <w:proofErr w:type="spellStart"/>
      <w:r w:rsidRPr="003F3A07">
        <w:rPr>
          <w:rFonts w:ascii="Arial" w:hAnsi="Arial" w:cs="Arial"/>
          <w:iCs/>
          <w:sz w:val="20"/>
        </w:rPr>
        <w:t>wa</w:t>
      </w:r>
      <w:proofErr w:type="spellEnd"/>
      <w:r w:rsidRPr="003F3A07">
        <w:rPr>
          <w:rFonts w:ascii="Arial" w:hAnsi="Arial" w:cs="Arial"/>
          <w:iCs/>
          <w:sz w:val="20"/>
        </w:rPr>
        <w:t xml:space="preserve"> podbudowy zasadniczej mm-a AC22P  35/50 gr.7 cm,</w:t>
      </w:r>
    </w:p>
    <w:p w:rsidR="00F91FFA" w:rsidRPr="003F3A07" w:rsidRDefault="00F91FFA" w:rsidP="003F3A07">
      <w:pPr>
        <w:pStyle w:val="Akapitzlist"/>
        <w:numPr>
          <w:ilvl w:val="0"/>
          <w:numId w:val="18"/>
        </w:numPr>
        <w:spacing w:after="0"/>
        <w:jc w:val="both"/>
        <w:rPr>
          <w:rFonts w:ascii="Arial" w:hAnsi="Arial" w:cs="Arial"/>
          <w:iCs/>
          <w:sz w:val="20"/>
        </w:rPr>
      </w:pPr>
      <w:r w:rsidRPr="003F3A07">
        <w:rPr>
          <w:rFonts w:ascii="Arial" w:hAnsi="Arial" w:cs="Arial"/>
          <w:iCs/>
          <w:sz w:val="20"/>
        </w:rPr>
        <w:t>dolna w-</w:t>
      </w:r>
      <w:proofErr w:type="spellStart"/>
      <w:r w:rsidRPr="003F3A07">
        <w:rPr>
          <w:rFonts w:ascii="Arial" w:hAnsi="Arial" w:cs="Arial"/>
          <w:iCs/>
          <w:sz w:val="20"/>
        </w:rPr>
        <w:t>wa</w:t>
      </w:r>
      <w:proofErr w:type="spellEnd"/>
      <w:r w:rsidRPr="003F3A07">
        <w:rPr>
          <w:rFonts w:ascii="Arial" w:hAnsi="Arial" w:cs="Arial"/>
          <w:iCs/>
          <w:sz w:val="20"/>
        </w:rPr>
        <w:t xml:space="preserve"> podbudowy zasadniczej  z mieszanki nie związanej z kruszywa 0/31,5 C90/3                                        grub.20 cm,</w:t>
      </w:r>
    </w:p>
    <w:p w:rsidR="00F91FFA" w:rsidRPr="003F3A07" w:rsidRDefault="00F91FFA" w:rsidP="003F3A07">
      <w:pPr>
        <w:pStyle w:val="Akapitzlist"/>
        <w:numPr>
          <w:ilvl w:val="0"/>
          <w:numId w:val="18"/>
        </w:numPr>
        <w:spacing w:after="0"/>
        <w:jc w:val="both"/>
        <w:rPr>
          <w:rFonts w:ascii="Arial" w:hAnsi="Arial" w:cs="Arial"/>
          <w:iCs/>
          <w:sz w:val="20"/>
        </w:rPr>
      </w:pPr>
      <w:r w:rsidRPr="003F3A07">
        <w:rPr>
          <w:rFonts w:ascii="Arial" w:hAnsi="Arial" w:cs="Arial"/>
          <w:iCs/>
          <w:sz w:val="20"/>
        </w:rPr>
        <w:t>w-</w:t>
      </w:r>
      <w:proofErr w:type="spellStart"/>
      <w:r w:rsidRPr="003F3A07">
        <w:rPr>
          <w:rFonts w:ascii="Arial" w:hAnsi="Arial" w:cs="Arial"/>
          <w:iCs/>
          <w:sz w:val="20"/>
        </w:rPr>
        <w:t>wa</w:t>
      </w:r>
      <w:proofErr w:type="spellEnd"/>
      <w:r w:rsidRPr="003F3A07">
        <w:rPr>
          <w:rFonts w:ascii="Arial" w:hAnsi="Arial" w:cs="Arial"/>
          <w:iCs/>
          <w:sz w:val="20"/>
        </w:rPr>
        <w:t xml:space="preserve"> </w:t>
      </w:r>
      <w:proofErr w:type="spellStart"/>
      <w:r w:rsidRPr="003F3A07">
        <w:rPr>
          <w:rFonts w:ascii="Arial" w:hAnsi="Arial" w:cs="Arial"/>
          <w:iCs/>
          <w:sz w:val="20"/>
        </w:rPr>
        <w:t>mrozoochronna</w:t>
      </w:r>
      <w:proofErr w:type="spellEnd"/>
      <w:r w:rsidRPr="003F3A07">
        <w:rPr>
          <w:rFonts w:ascii="Arial" w:hAnsi="Arial" w:cs="Arial"/>
          <w:iCs/>
          <w:sz w:val="20"/>
        </w:rPr>
        <w:t xml:space="preserve"> z mieszanki związanej spoiwem hydraulicznym C 1,5/2  ≤4 </w:t>
      </w:r>
      <w:proofErr w:type="spellStart"/>
      <w:r w:rsidRPr="003F3A07">
        <w:rPr>
          <w:rFonts w:ascii="Arial" w:hAnsi="Arial" w:cs="Arial"/>
          <w:iCs/>
          <w:sz w:val="20"/>
        </w:rPr>
        <w:t>MPa</w:t>
      </w:r>
      <w:proofErr w:type="spellEnd"/>
      <w:r w:rsidRPr="003F3A07">
        <w:rPr>
          <w:rFonts w:ascii="Arial" w:hAnsi="Arial" w:cs="Arial"/>
          <w:iCs/>
          <w:sz w:val="20"/>
        </w:rPr>
        <w:t xml:space="preserve">                                grub. 22 cm,</w:t>
      </w:r>
    </w:p>
    <w:p w:rsidR="00F91FFA" w:rsidRPr="003F3A07" w:rsidRDefault="00F91FFA" w:rsidP="003F3A07">
      <w:pPr>
        <w:pStyle w:val="Akapitzlist"/>
        <w:numPr>
          <w:ilvl w:val="0"/>
          <w:numId w:val="18"/>
        </w:numPr>
        <w:spacing w:after="0"/>
        <w:jc w:val="both"/>
        <w:rPr>
          <w:rFonts w:ascii="Arial" w:hAnsi="Arial" w:cs="Arial"/>
          <w:iCs/>
          <w:sz w:val="20"/>
        </w:rPr>
      </w:pPr>
      <w:r w:rsidRPr="003F3A07">
        <w:rPr>
          <w:rFonts w:ascii="Arial" w:hAnsi="Arial" w:cs="Arial"/>
          <w:iCs/>
          <w:sz w:val="20"/>
        </w:rPr>
        <w:t xml:space="preserve">grunt stabilizowany spoiwem hydraulicznym </w:t>
      </w:r>
      <w:proofErr w:type="spellStart"/>
      <w:r w:rsidRPr="003F3A07">
        <w:rPr>
          <w:rFonts w:ascii="Arial" w:hAnsi="Arial" w:cs="Arial"/>
          <w:iCs/>
          <w:sz w:val="20"/>
        </w:rPr>
        <w:t>Rm</w:t>
      </w:r>
      <w:proofErr w:type="spellEnd"/>
      <w:r w:rsidRPr="003F3A07">
        <w:rPr>
          <w:rFonts w:ascii="Arial" w:hAnsi="Arial" w:cs="Arial"/>
          <w:iCs/>
          <w:sz w:val="20"/>
        </w:rPr>
        <w:t xml:space="preserve">=2,5MPa gr. 25 cm </w:t>
      </w:r>
      <w:r w:rsidRPr="003F3A07">
        <w:rPr>
          <w:rFonts w:ascii="Arial" w:hAnsi="Arial" w:cs="Arial"/>
          <w:i/>
          <w:iCs/>
          <w:sz w:val="20"/>
        </w:rPr>
        <w:t>(w/gPN-S96012-1977)</w:t>
      </w:r>
    </w:p>
    <w:p w:rsidR="00F91FFA" w:rsidRPr="003F3A07" w:rsidRDefault="00F91FFA" w:rsidP="00F91FFA">
      <w:pPr>
        <w:suppressAutoHyphens/>
        <w:spacing w:after="0" w:line="240" w:lineRule="auto"/>
        <w:jc w:val="both"/>
        <w:rPr>
          <w:rFonts w:ascii="Arial" w:hAnsi="Arial" w:cs="Arial"/>
          <w:iCs/>
          <w:sz w:val="20"/>
        </w:rPr>
      </w:pPr>
    </w:p>
    <w:p w:rsidR="00F91FFA" w:rsidRPr="003F3A07" w:rsidRDefault="00F91FFA" w:rsidP="00F91FFA">
      <w:pPr>
        <w:pStyle w:val="Akapitzlist"/>
        <w:spacing w:after="0" w:line="240" w:lineRule="auto"/>
        <w:jc w:val="both"/>
        <w:rPr>
          <w:rFonts w:ascii="Arial" w:hAnsi="Arial" w:cs="Arial"/>
          <w:b/>
          <w:iCs/>
          <w:sz w:val="20"/>
        </w:rPr>
      </w:pPr>
      <w:proofErr w:type="spellStart"/>
      <w:r w:rsidRPr="003F3A07">
        <w:rPr>
          <w:rFonts w:ascii="Arial" w:hAnsi="Arial" w:cs="Arial"/>
          <w:b/>
          <w:iCs/>
          <w:sz w:val="20"/>
        </w:rPr>
        <w:t>Pikietaż</w:t>
      </w:r>
      <w:proofErr w:type="spellEnd"/>
      <w:r w:rsidRPr="003F3A07">
        <w:rPr>
          <w:rFonts w:ascii="Arial" w:hAnsi="Arial" w:cs="Arial"/>
          <w:b/>
          <w:iCs/>
          <w:sz w:val="20"/>
        </w:rPr>
        <w:t xml:space="preserve"> od km. 2+652,25  do  km. 3+803,04</w:t>
      </w:r>
    </w:p>
    <w:p w:rsidR="00F91FFA" w:rsidRPr="003F3A07" w:rsidRDefault="00F91FFA" w:rsidP="00F91FFA">
      <w:pPr>
        <w:suppressAutoHyphens/>
        <w:spacing w:after="0" w:line="240" w:lineRule="auto"/>
        <w:jc w:val="both"/>
        <w:rPr>
          <w:rFonts w:ascii="Arial" w:hAnsi="Arial" w:cs="Arial"/>
          <w:b/>
          <w:iCs/>
          <w:sz w:val="20"/>
        </w:rPr>
      </w:pP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 xml:space="preserve">Projektowana konstrukcja </w:t>
      </w:r>
      <w:r w:rsidRPr="003F3A07">
        <w:rPr>
          <w:rFonts w:ascii="Arial" w:hAnsi="Arial" w:cs="Arial"/>
          <w:b/>
          <w:iCs/>
          <w:sz w:val="20"/>
        </w:rPr>
        <w:t>pod poszerzenie</w:t>
      </w:r>
      <w:r w:rsidRPr="003F3A07">
        <w:rPr>
          <w:rFonts w:ascii="Arial" w:hAnsi="Arial" w:cs="Arial"/>
          <w:iCs/>
          <w:sz w:val="20"/>
        </w:rPr>
        <w:t xml:space="preserve"> istniejącej jezdni o naw. asfaltowej  jest następująca</w:t>
      </w:r>
    </w:p>
    <w:p w:rsidR="00F91FFA" w:rsidRPr="003F3A07" w:rsidRDefault="00F91FFA" w:rsidP="003F3A07">
      <w:pPr>
        <w:pStyle w:val="Akapitzlist"/>
        <w:numPr>
          <w:ilvl w:val="0"/>
          <w:numId w:val="19"/>
        </w:numPr>
        <w:spacing w:after="0"/>
        <w:jc w:val="both"/>
        <w:rPr>
          <w:rFonts w:ascii="Arial" w:hAnsi="Arial" w:cs="Arial"/>
          <w:iCs/>
          <w:sz w:val="20"/>
        </w:rPr>
      </w:pPr>
      <w:r w:rsidRPr="003F3A07">
        <w:rPr>
          <w:rFonts w:ascii="Arial" w:hAnsi="Arial" w:cs="Arial"/>
          <w:iCs/>
          <w:sz w:val="20"/>
        </w:rPr>
        <w:t>korekta przekroju poprzecznego,</w:t>
      </w:r>
    </w:p>
    <w:p w:rsidR="00F91FFA" w:rsidRPr="003F3A07" w:rsidRDefault="00F91FFA" w:rsidP="003F3A07">
      <w:pPr>
        <w:pStyle w:val="Akapitzlist"/>
        <w:numPr>
          <w:ilvl w:val="0"/>
          <w:numId w:val="19"/>
        </w:numPr>
        <w:spacing w:after="0"/>
        <w:jc w:val="both"/>
        <w:rPr>
          <w:rFonts w:ascii="Arial" w:hAnsi="Arial" w:cs="Arial"/>
          <w:iCs/>
          <w:sz w:val="20"/>
        </w:rPr>
      </w:pPr>
      <w:r w:rsidRPr="003F3A07">
        <w:rPr>
          <w:rFonts w:ascii="Arial" w:hAnsi="Arial" w:cs="Arial"/>
          <w:iCs/>
          <w:sz w:val="20"/>
        </w:rPr>
        <w:t>warstwa ścieralna z mm-a  AC 11S  50/70 gr. 4 cm,</w:t>
      </w:r>
    </w:p>
    <w:p w:rsidR="00F91FFA" w:rsidRPr="003F3A07" w:rsidRDefault="00F91FFA" w:rsidP="003F3A07">
      <w:pPr>
        <w:pStyle w:val="Akapitzlist"/>
        <w:numPr>
          <w:ilvl w:val="0"/>
          <w:numId w:val="19"/>
        </w:numPr>
        <w:spacing w:after="0"/>
        <w:jc w:val="both"/>
        <w:rPr>
          <w:rFonts w:ascii="Arial" w:hAnsi="Arial" w:cs="Arial"/>
          <w:iCs/>
          <w:sz w:val="20"/>
        </w:rPr>
      </w:pPr>
      <w:r w:rsidRPr="003F3A07">
        <w:rPr>
          <w:rFonts w:ascii="Arial" w:hAnsi="Arial" w:cs="Arial"/>
          <w:iCs/>
          <w:sz w:val="20"/>
        </w:rPr>
        <w:t>warstwa wyrównawcza z mm-a  AC 16W  35/50 gr. 6 cm,</w:t>
      </w:r>
    </w:p>
    <w:p w:rsidR="00F91FFA" w:rsidRPr="003F3A07" w:rsidRDefault="00F91FFA" w:rsidP="003F3A07">
      <w:pPr>
        <w:pStyle w:val="Akapitzlist"/>
        <w:numPr>
          <w:ilvl w:val="0"/>
          <w:numId w:val="19"/>
        </w:numPr>
        <w:spacing w:after="0"/>
        <w:jc w:val="both"/>
        <w:rPr>
          <w:rFonts w:ascii="Arial" w:hAnsi="Arial" w:cs="Arial"/>
          <w:iCs/>
          <w:sz w:val="20"/>
        </w:rPr>
      </w:pPr>
      <w:r w:rsidRPr="003F3A07">
        <w:rPr>
          <w:rFonts w:ascii="Arial" w:hAnsi="Arial" w:cs="Arial"/>
          <w:iCs/>
          <w:sz w:val="20"/>
        </w:rPr>
        <w:t>górna w-</w:t>
      </w:r>
      <w:proofErr w:type="spellStart"/>
      <w:r w:rsidRPr="003F3A07">
        <w:rPr>
          <w:rFonts w:ascii="Arial" w:hAnsi="Arial" w:cs="Arial"/>
          <w:iCs/>
          <w:sz w:val="20"/>
        </w:rPr>
        <w:t>wa</w:t>
      </w:r>
      <w:proofErr w:type="spellEnd"/>
      <w:r w:rsidRPr="003F3A07">
        <w:rPr>
          <w:rFonts w:ascii="Arial" w:hAnsi="Arial" w:cs="Arial"/>
          <w:iCs/>
          <w:sz w:val="20"/>
        </w:rPr>
        <w:t xml:space="preserve"> podbudowy zasadniczej mm-a AC22P  35/50 gr.7 cm,</w:t>
      </w:r>
    </w:p>
    <w:p w:rsidR="00F91FFA" w:rsidRPr="003F3A07" w:rsidRDefault="00F91FFA" w:rsidP="003F3A07">
      <w:pPr>
        <w:pStyle w:val="Akapitzlist"/>
        <w:numPr>
          <w:ilvl w:val="0"/>
          <w:numId w:val="19"/>
        </w:numPr>
        <w:spacing w:after="0"/>
        <w:jc w:val="both"/>
        <w:rPr>
          <w:rFonts w:ascii="Arial" w:hAnsi="Arial" w:cs="Arial"/>
          <w:iCs/>
          <w:sz w:val="20"/>
        </w:rPr>
      </w:pPr>
      <w:r w:rsidRPr="003F3A07">
        <w:rPr>
          <w:rFonts w:ascii="Arial" w:hAnsi="Arial" w:cs="Arial"/>
          <w:iCs/>
          <w:sz w:val="20"/>
        </w:rPr>
        <w:t>dolna w-</w:t>
      </w:r>
      <w:proofErr w:type="spellStart"/>
      <w:r w:rsidRPr="003F3A07">
        <w:rPr>
          <w:rFonts w:ascii="Arial" w:hAnsi="Arial" w:cs="Arial"/>
          <w:iCs/>
          <w:sz w:val="20"/>
        </w:rPr>
        <w:t>wa</w:t>
      </w:r>
      <w:proofErr w:type="spellEnd"/>
      <w:r w:rsidRPr="003F3A07">
        <w:rPr>
          <w:rFonts w:ascii="Arial" w:hAnsi="Arial" w:cs="Arial"/>
          <w:iCs/>
          <w:sz w:val="20"/>
        </w:rPr>
        <w:t xml:space="preserve"> podbudowy zasadniczej  z mieszanki nie związanej z kruszywa 0/31,5 C90/3            </w:t>
      </w:r>
      <w:r w:rsidR="0070759A" w:rsidRPr="003F3A07">
        <w:rPr>
          <w:rFonts w:ascii="Arial" w:hAnsi="Arial" w:cs="Arial"/>
          <w:iCs/>
          <w:sz w:val="20"/>
        </w:rPr>
        <w:t xml:space="preserve">                            gr</w:t>
      </w:r>
      <w:r w:rsidRPr="003F3A07">
        <w:rPr>
          <w:rFonts w:ascii="Arial" w:hAnsi="Arial" w:cs="Arial"/>
          <w:iCs/>
          <w:sz w:val="20"/>
        </w:rPr>
        <w:t>.20 cm,</w:t>
      </w:r>
    </w:p>
    <w:p w:rsidR="00F91FFA" w:rsidRPr="003F3A07" w:rsidRDefault="00F91FFA" w:rsidP="003F3A07">
      <w:pPr>
        <w:pStyle w:val="Akapitzlist"/>
        <w:numPr>
          <w:ilvl w:val="0"/>
          <w:numId w:val="19"/>
        </w:numPr>
        <w:spacing w:after="0"/>
        <w:jc w:val="both"/>
        <w:rPr>
          <w:rFonts w:ascii="Arial" w:hAnsi="Arial" w:cs="Arial"/>
          <w:iCs/>
          <w:sz w:val="20"/>
        </w:rPr>
      </w:pPr>
      <w:r w:rsidRPr="003F3A07">
        <w:rPr>
          <w:rFonts w:ascii="Arial" w:hAnsi="Arial" w:cs="Arial"/>
          <w:iCs/>
          <w:sz w:val="20"/>
        </w:rPr>
        <w:t>w-</w:t>
      </w:r>
      <w:proofErr w:type="spellStart"/>
      <w:r w:rsidRPr="003F3A07">
        <w:rPr>
          <w:rFonts w:ascii="Arial" w:hAnsi="Arial" w:cs="Arial"/>
          <w:iCs/>
          <w:sz w:val="20"/>
        </w:rPr>
        <w:t>wa</w:t>
      </w:r>
      <w:proofErr w:type="spellEnd"/>
      <w:r w:rsidRPr="003F3A07">
        <w:rPr>
          <w:rFonts w:ascii="Arial" w:hAnsi="Arial" w:cs="Arial"/>
          <w:iCs/>
          <w:sz w:val="20"/>
        </w:rPr>
        <w:t xml:space="preserve"> </w:t>
      </w:r>
      <w:proofErr w:type="spellStart"/>
      <w:r w:rsidRPr="003F3A07">
        <w:rPr>
          <w:rFonts w:ascii="Arial" w:hAnsi="Arial" w:cs="Arial"/>
          <w:iCs/>
          <w:sz w:val="20"/>
        </w:rPr>
        <w:t>mrozoochronna</w:t>
      </w:r>
      <w:proofErr w:type="spellEnd"/>
      <w:r w:rsidRPr="003F3A07">
        <w:rPr>
          <w:rFonts w:ascii="Arial" w:hAnsi="Arial" w:cs="Arial"/>
          <w:iCs/>
          <w:sz w:val="20"/>
        </w:rPr>
        <w:t xml:space="preserve"> z mieszanki związanej spoiwem hydraulicznym C 1,5/2  ≤4 </w:t>
      </w:r>
      <w:proofErr w:type="spellStart"/>
      <w:r w:rsidRPr="003F3A07">
        <w:rPr>
          <w:rFonts w:ascii="Arial" w:hAnsi="Arial" w:cs="Arial"/>
          <w:iCs/>
          <w:sz w:val="20"/>
        </w:rPr>
        <w:t>MPa</w:t>
      </w:r>
      <w:proofErr w:type="spellEnd"/>
      <w:r w:rsidRPr="003F3A07">
        <w:rPr>
          <w:rFonts w:ascii="Arial" w:hAnsi="Arial" w:cs="Arial"/>
          <w:iCs/>
          <w:sz w:val="20"/>
        </w:rPr>
        <w:t xml:space="preserve">                                grub. 25 cm,</w:t>
      </w:r>
    </w:p>
    <w:p w:rsidR="00F91FFA" w:rsidRPr="003F3A07" w:rsidRDefault="00F91FFA" w:rsidP="003F3A07">
      <w:pPr>
        <w:suppressAutoHyphens/>
        <w:spacing w:after="0"/>
        <w:jc w:val="both"/>
        <w:rPr>
          <w:rFonts w:ascii="Arial" w:hAnsi="Arial" w:cs="Arial"/>
          <w:b/>
          <w:iCs/>
          <w:sz w:val="20"/>
        </w:rPr>
      </w:pPr>
      <w:r w:rsidRPr="003F3A07">
        <w:rPr>
          <w:rFonts w:ascii="Arial" w:hAnsi="Arial" w:cs="Arial"/>
          <w:b/>
          <w:iCs/>
          <w:sz w:val="20"/>
        </w:rPr>
        <w:t>Na połączeniu istniejącej nawierzchni z poszerzeniem jezdni należy wkleić</w:t>
      </w:r>
    </w:p>
    <w:p w:rsidR="00F91FFA" w:rsidRPr="003F3A07" w:rsidRDefault="00F91FFA" w:rsidP="003F3A07">
      <w:pPr>
        <w:suppressAutoHyphens/>
        <w:spacing w:after="0"/>
        <w:jc w:val="both"/>
        <w:rPr>
          <w:rFonts w:ascii="Arial" w:hAnsi="Arial" w:cs="Arial"/>
          <w:b/>
          <w:iCs/>
          <w:sz w:val="20"/>
        </w:rPr>
      </w:pPr>
      <w:r w:rsidRPr="003F3A07">
        <w:rPr>
          <w:rFonts w:ascii="Arial" w:hAnsi="Arial" w:cs="Arial"/>
          <w:b/>
          <w:iCs/>
          <w:sz w:val="20"/>
        </w:rPr>
        <w:t xml:space="preserve">pas </w:t>
      </w:r>
      <w:proofErr w:type="spellStart"/>
      <w:r w:rsidRPr="003F3A07">
        <w:rPr>
          <w:rFonts w:ascii="Arial" w:hAnsi="Arial" w:cs="Arial"/>
          <w:b/>
          <w:iCs/>
          <w:sz w:val="20"/>
        </w:rPr>
        <w:t>geokompozytu</w:t>
      </w:r>
      <w:proofErr w:type="spellEnd"/>
      <w:r w:rsidRPr="003F3A07">
        <w:rPr>
          <w:rFonts w:ascii="Arial" w:hAnsi="Arial" w:cs="Arial"/>
          <w:b/>
          <w:iCs/>
          <w:sz w:val="20"/>
        </w:rPr>
        <w:t xml:space="preserve"> o szer. 2,00 </w:t>
      </w:r>
      <w:proofErr w:type="spellStart"/>
      <w:r w:rsidRPr="003F3A07">
        <w:rPr>
          <w:rFonts w:ascii="Arial" w:hAnsi="Arial" w:cs="Arial"/>
          <w:b/>
          <w:iCs/>
          <w:sz w:val="20"/>
        </w:rPr>
        <w:t>mb</w:t>
      </w:r>
      <w:proofErr w:type="spellEnd"/>
      <w:r w:rsidRPr="003F3A07">
        <w:rPr>
          <w:rFonts w:ascii="Arial" w:hAnsi="Arial" w:cs="Arial"/>
          <w:b/>
          <w:iCs/>
          <w:sz w:val="20"/>
        </w:rPr>
        <w:t>.</w:t>
      </w:r>
    </w:p>
    <w:p w:rsidR="00F91FFA" w:rsidRPr="003F3A07" w:rsidRDefault="00F91FFA" w:rsidP="00F91FFA">
      <w:pPr>
        <w:suppressAutoHyphens/>
        <w:spacing w:after="0" w:line="240" w:lineRule="auto"/>
        <w:jc w:val="both"/>
        <w:rPr>
          <w:rFonts w:ascii="Arial" w:hAnsi="Arial" w:cs="Arial"/>
          <w:iCs/>
          <w:sz w:val="20"/>
        </w:rPr>
      </w:pPr>
    </w:p>
    <w:p w:rsidR="00F91FFA" w:rsidRPr="003F3A07" w:rsidRDefault="00F91FFA" w:rsidP="00135324">
      <w:pPr>
        <w:suppressAutoHyphens/>
        <w:spacing w:line="240" w:lineRule="auto"/>
        <w:ind w:left="720"/>
        <w:contextualSpacing/>
        <w:rPr>
          <w:rFonts w:ascii="Arial" w:hAnsi="Arial" w:cs="Arial"/>
          <w:b/>
          <w:iCs/>
          <w:sz w:val="20"/>
          <w:u w:val="single"/>
        </w:rPr>
      </w:pPr>
      <w:r w:rsidRPr="003F3A07">
        <w:rPr>
          <w:rFonts w:ascii="Arial" w:hAnsi="Arial" w:cs="Arial"/>
          <w:b/>
          <w:iCs/>
          <w:sz w:val="20"/>
          <w:u w:val="single"/>
        </w:rPr>
        <w:t>Konstrukcja d</w:t>
      </w:r>
      <w:r w:rsidR="00135324" w:rsidRPr="003F3A07">
        <w:rPr>
          <w:rFonts w:ascii="Arial" w:hAnsi="Arial" w:cs="Arial"/>
          <w:b/>
          <w:iCs/>
          <w:sz w:val="20"/>
          <w:u w:val="single"/>
        </w:rPr>
        <w:t>rogi na istniejącej nawierzchni</w:t>
      </w:r>
    </w:p>
    <w:p w:rsidR="00496718" w:rsidRPr="003F3A07" w:rsidRDefault="00F91FFA" w:rsidP="003F3A07">
      <w:pPr>
        <w:pStyle w:val="Akapitzlist"/>
        <w:numPr>
          <w:ilvl w:val="0"/>
          <w:numId w:val="20"/>
        </w:numPr>
        <w:spacing w:after="0"/>
        <w:jc w:val="both"/>
        <w:rPr>
          <w:rFonts w:ascii="Arial" w:hAnsi="Arial" w:cs="Arial"/>
          <w:iCs/>
          <w:sz w:val="20"/>
        </w:rPr>
      </w:pPr>
      <w:r w:rsidRPr="003F3A07">
        <w:rPr>
          <w:rFonts w:ascii="Arial" w:hAnsi="Arial" w:cs="Arial"/>
          <w:iCs/>
          <w:sz w:val="20"/>
        </w:rPr>
        <w:t>warstwa ścieralna z mm-a  AC 11S  50/</w:t>
      </w:r>
      <w:r w:rsidR="00496718" w:rsidRPr="003F3A07">
        <w:rPr>
          <w:rFonts w:ascii="Arial" w:hAnsi="Arial" w:cs="Arial"/>
          <w:iCs/>
          <w:sz w:val="20"/>
        </w:rPr>
        <w:t>70 gr</w:t>
      </w:r>
      <w:r w:rsidRPr="003F3A07">
        <w:rPr>
          <w:rFonts w:ascii="Arial" w:hAnsi="Arial" w:cs="Arial"/>
          <w:iCs/>
          <w:sz w:val="20"/>
        </w:rPr>
        <w:t>. 4 cm</w:t>
      </w:r>
    </w:p>
    <w:p w:rsidR="00496718" w:rsidRPr="003F3A07" w:rsidRDefault="00F91FFA" w:rsidP="003F3A07">
      <w:pPr>
        <w:pStyle w:val="Akapitzlist"/>
        <w:numPr>
          <w:ilvl w:val="0"/>
          <w:numId w:val="20"/>
        </w:numPr>
        <w:spacing w:after="0"/>
        <w:jc w:val="both"/>
        <w:rPr>
          <w:rFonts w:ascii="Arial" w:hAnsi="Arial" w:cs="Arial"/>
          <w:iCs/>
          <w:sz w:val="20"/>
        </w:rPr>
      </w:pPr>
      <w:r w:rsidRPr="003F3A07">
        <w:rPr>
          <w:rFonts w:ascii="Arial" w:hAnsi="Arial" w:cs="Arial"/>
          <w:iCs/>
          <w:sz w:val="20"/>
        </w:rPr>
        <w:t xml:space="preserve">warstwa wyrównawcza z mm-a  AC 16W  </w:t>
      </w:r>
      <w:r w:rsidR="00496718" w:rsidRPr="003F3A07">
        <w:rPr>
          <w:rFonts w:ascii="Arial" w:hAnsi="Arial" w:cs="Arial"/>
          <w:iCs/>
          <w:sz w:val="20"/>
        </w:rPr>
        <w:t>35/50 gr</w:t>
      </w:r>
      <w:r w:rsidRPr="003F3A07">
        <w:rPr>
          <w:rFonts w:ascii="Arial" w:hAnsi="Arial" w:cs="Arial"/>
          <w:iCs/>
          <w:sz w:val="20"/>
        </w:rPr>
        <w:t>. 6 cm</w:t>
      </w:r>
    </w:p>
    <w:p w:rsidR="00F91FFA" w:rsidRPr="003F3A07" w:rsidRDefault="00F91FFA" w:rsidP="003F3A07">
      <w:pPr>
        <w:pStyle w:val="Akapitzlist"/>
        <w:numPr>
          <w:ilvl w:val="0"/>
          <w:numId w:val="20"/>
        </w:numPr>
        <w:spacing w:after="0"/>
        <w:jc w:val="both"/>
        <w:rPr>
          <w:rFonts w:ascii="Arial" w:hAnsi="Arial" w:cs="Arial"/>
          <w:iCs/>
          <w:sz w:val="20"/>
        </w:rPr>
      </w:pPr>
      <w:r w:rsidRPr="003F3A07">
        <w:rPr>
          <w:rFonts w:ascii="Arial" w:hAnsi="Arial" w:cs="Arial"/>
          <w:iCs/>
          <w:sz w:val="20"/>
        </w:rPr>
        <w:t>lokalne frezowa</w:t>
      </w:r>
      <w:r w:rsidR="00496718" w:rsidRPr="003F3A07">
        <w:rPr>
          <w:rFonts w:ascii="Arial" w:hAnsi="Arial" w:cs="Arial"/>
          <w:iCs/>
          <w:sz w:val="20"/>
        </w:rPr>
        <w:t>nie istniejącej nawierzchni w miejscach</w:t>
      </w:r>
      <w:r w:rsidRPr="003F3A07">
        <w:rPr>
          <w:rFonts w:ascii="Arial" w:hAnsi="Arial" w:cs="Arial"/>
          <w:iCs/>
          <w:sz w:val="20"/>
        </w:rPr>
        <w:t xml:space="preserve"> korekt projektowanej niwelety</w:t>
      </w:r>
    </w:p>
    <w:p w:rsidR="00F91FFA" w:rsidRPr="003F3A07" w:rsidRDefault="00F91FFA" w:rsidP="003F3A07">
      <w:pPr>
        <w:suppressAutoHyphens/>
        <w:spacing w:after="0"/>
        <w:jc w:val="both"/>
        <w:rPr>
          <w:rFonts w:ascii="Arial" w:hAnsi="Arial" w:cs="Arial"/>
          <w:iCs/>
          <w:sz w:val="20"/>
        </w:rPr>
      </w:pPr>
    </w:p>
    <w:p w:rsidR="00F91FFA" w:rsidRPr="003F3A07" w:rsidRDefault="00135324" w:rsidP="003F3A07">
      <w:pPr>
        <w:suppressAutoHyphens/>
        <w:spacing w:after="0"/>
        <w:jc w:val="both"/>
        <w:rPr>
          <w:rFonts w:ascii="Arial" w:hAnsi="Arial" w:cs="Arial"/>
          <w:iCs/>
          <w:sz w:val="20"/>
        </w:rPr>
      </w:pPr>
      <w:r w:rsidRPr="003F3A07">
        <w:rPr>
          <w:rFonts w:ascii="Arial" w:hAnsi="Arial" w:cs="Arial"/>
          <w:iCs/>
          <w:sz w:val="20"/>
        </w:rPr>
        <w:t>K</w:t>
      </w:r>
      <w:r w:rsidR="00F91FFA" w:rsidRPr="003F3A07">
        <w:rPr>
          <w:rFonts w:ascii="Arial" w:hAnsi="Arial" w:cs="Arial"/>
          <w:iCs/>
          <w:sz w:val="20"/>
        </w:rPr>
        <w:t xml:space="preserve">onstrukcja  </w:t>
      </w:r>
      <w:r w:rsidR="00E43382" w:rsidRPr="003F3A07">
        <w:rPr>
          <w:rFonts w:ascii="Arial" w:hAnsi="Arial" w:cs="Arial"/>
          <w:b/>
          <w:iCs/>
          <w:sz w:val="20"/>
        </w:rPr>
        <w:t>chodnika o nawierzchni asfaltowej</w:t>
      </w:r>
      <w:r w:rsidR="00F91FFA" w:rsidRPr="003F3A07">
        <w:rPr>
          <w:rFonts w:ascii="Arial" w:hAnsi="Arial" w:cs="Arial"/>
          <w:iCs/>
          <w:sz w:val="20"/>
        </w:rPr>
        <w:t>:</w:t>
      </w:r>
    </w:p>
    <w:p w:rsidR="00E43382" w:rsidRPr="003F3A07" w:rsidRDefault="00F91FFA" w:rsidP="003F3A07">
      <w:pPr>
        <w:pStyle w:val="Akapitzlist"/>
        <w:numPr>
          <w:ilvl w:val="0"/>
          <w:numId w:val="21"/>
        </w:numPr>
        <w:spacing w:after="0"/>
        <w:jc w:val="both"/>
        <w:rPr>
          <w:rFonts w:ascii="Arial" w:hAnsi="Arial" w:cs="Arial"/>
          <w:iCs/>
          <w:sz w:val="20"/>
        </w:rPr>
      </w:pPr>
      <w:r w:rsidRPr="003F3A07">
        <w:rPr>
          <w:rFonts w:ascii="Arial" w:hAnsi="Arial" w:cs="Arial"/>
          <w:iCs/>
          <w:sz w:val="20"/>
        </w:rPr>
        <w:t>warstwa</w:t>
      </w:r>
      <w:r w:rsidR="00E43382" w:rsidRPr="003F3A07">
        <w:rPr>
          <w:rFonts w:ascii="Arial" w:hAnsi="Arial" w:cs="Arial"/>
          <w:iCs/>
          <w:sz w:val="20"/>
        </w:rPr>
        <w:t xml:space="preserve"> ścieralna z mm-a  AC 8S gr</w:t>
      </w:r>
      <w:r w:rsidRPr="003F3A07">
        <w:rPr>
          <w:rFonts w:ascii="Arial" w:hAnsi="Arial" w:cs="Arial"/>
          <w:iCs/>
          <w:sz w:val="20"/>
        </w:rPr>
        <w:t>.  3 cm</w:t>
      </w:r>
      <w:r w:rsidR="00E43382" w:rsidRPr="003F3A07">
        <w:rPr>
          <w:rFonts w:ascii="Arial" w:hAnsi="Arial" w:cs="Arial"/>
          <w:iCs/>
          <w:sz w:val="20"/>
        </w:rPr>
        <w:t>,</w:t>
      </w:r>
    </w:p>
    <w:p w:rsidR="00E43382" w:rsidRPr="003F3A07" w:rsidRDefault="00F91FFA" w:rsidP="003F3A07">
      <w:pPr>
        <w:pStyle w:val="Akapitzlist"/>
        <w:numPr>
          <w:ilvl w:val="0"/>
          <w:numId w:val="21"/>
        </w:numPr>
        <w:spacing w:after="0"/>
        <w:jc w:val="both"/>
        <w:rPr>
          <w:rFonts w:ascii="Arial" w:hAnsi="Arial" w:cs="Arial"/>
          <w:iCs/>
          <w:sz w:val="20"/>
        </w:rPr>
      </w:pPr>
      <w:r w:rsidRPr="003F3A07">
        <w:rPr>
          <w:rFonts w:ascii="Arial" w:hAnsi="Arial" w:cs="Arial"/>
          <w:iCs/>
          <w:sz w:val="20"/>
        </w:rPr>
        <w:t>warstwa wiążąca z mm-a  AC 11W</w:t>
      </w:r>
      <w:r w:rsidR="00E43382" w:rsidRPr="003F3A07">
        <w:rPr>
          <w:rFonts w:ascii="Arial" w:hAnsi="Arial" w:cs="Arial"/>
          <w:iCs/>
          <w:sz w:val="20"/>
        </w:rPr>
        <w:t xml:space="preserve"> </w:t>
      </w:r>
      <w:r w:rsidRPr="003F3A07">
        <w:rPr>
          <w:rFonts w:ascii="Arial" w:hAnsi="Arial" w:cs="Arial"/>
          <w:iCs/>
          <w:sz w:val="20"/>
        </w:rPr>
        <w:t xml:space="preserve"> grub.  3 cm</w:t>
      </w:r>
      <w:r w:rsidR="00E43382" w:rsidRPr="003F3A07">
        <w:rPr>
          <w:rFonts w:ascii="Arial" w:hAnsi="Arial" w:cs="Arial"/>
          <w:iCs/>
          <w:sz w:val="20"/>
        </w:rPr>
        <w:t>,</w:t>
      </w:r>
    </w:p>
    <w:p w:rsidR="00E43382" w:rsidRPr="003F3A07" w:rsidRDefault="00F91FFA" w:rsidP="003F3A07">
      <w:pPr>
        <w:pStyle w:val="Akapitzlist"/>
        <w:numPr>
          <w:ilvl w:val="0"/>
          <w:numId w:val="21"/>
        </w:numPr>
        <w:spacing w:after="0"/>
        <w:jc w:val="both"/>
        <w:rPr>
          <w:rFonts w:ascii="Arial" w:hAnsi="Arial" w:cs="Arial"/>
          <w:iCs/>
          <w:sz w:val="20"/>
        </w:rPr>
      </w:pPr>
      <w:r w:rsidRPr="003F3A07">
        <w:rPr>
          <w:rFonts w:ascii="Arial" w:hAnsi="Arial" w:cs="Arial"/>
          <w:iCs/>
          <w:sz w:val="20"/>
        </w:rPr>
        <w:t>podbudowa z mieszanki nie zwią</w:t>
      </w:r>
      <w:r w:rsidR="00E43382" w:rsidRPr="003F3A07">
        <w:rPr>
          <w:rFonts w:ascii="Arial" w:hAnsi="Arial" w:cs="Arial"/>
          <w:iCs/>
          <w:sz w:val="20"/>
        </w:rPr>
        <w:t>zanej z kruszywa 0/31,5 C90/3</w:t>
      </w:r>
      <w:r w:rsidRPr="003F3A07">
        <w:rPr>
          <w:rFonts w:ascii="Arial" w:hAnsi="Arial" w:cs="Arial"/>
          <w:iCs/>
          <w:sz w:val="20"/>
        </w:rPr>
        <w:t xml:space="preserve"> grub. 15 cm</w:t>
      </w:r>
      <w:r w:rsidR="00E43382" w:rsidRPr="003F3A07">
        <w:rPr>
          <w:rFonts w:ascii="Arial" w:hAnsi="Arial" w:cs="Arial"/>
          <w:iCs/>
          <w:sz w:val="20"/>
        </w:rPr>
        <w:t>,</w:t>
      </w:r>
    </w:p>
    <w:p w:rsidR="00F91FFA" w:rsidRPr="003F3A07" w:rsidRDefault="0070759A" w:rsidP="003F3A07">
      <w:pPr>
        <w:pStyle w:val="Akapitzlist"/>
        <w:numPr>
          <w:ilvl w:val="0"/>
          <w:numId w:val="21"/>
        </w:numPr>
        <w:spacing w:after="0"/>
        <w:jc w:val="both"/>
        <w:rPr>
          <w:rFonts w:ascii="Arial" w:hAnsi="Arial" w:cs="Arial"/>
          <w:iCs/>
          <w:sz w:val="20"/>
        </w:rPr>
      </w:pPr>
      <w:r w:rsidRPr="003F3A07">
        <w:rPr>
          <w:rFonts w:ascii="Arial" w:hAnsi="Arial" w:cs="Arial"/>
          <w:iCs/>
          <w:sz w:val="20"/>
        </w:rPr>
        <w:t>warstwa</w:t>
      </w:r>
      <w:r w:rsidR="00F91FFA" w:rsidRPr="003F3A07">
        <w:rPr>
          <w:rFonts w:ascii="Arial" w:hAnsi="Arial" w:cs="Arial"/>
          <w:iCs/>
          <w:sz w:val="20"/>
        </w:rPr>
        <w:t xml:space="preserve"> </w:t>
      </w:r>
      <w:proofErr w:type="spellStart"/>
      <w:r w:rsidR="00F91FFA" w:rsidRPr="003F3A07">
        <w:rPr>
          <w:rFonts w:ascii="Arial" w:hAnsi="Arial" w:cs="Arial"/>
          <w:iCs/>
          <w:sz w:val="20"/>
        </w:rPr>
        <w:t>mrozoochronna</w:t>
      </w:r>
      <w:proofErr w:type="spellEnd"/>
      <w:r w:rsidR="00F91FFA" w:rsidRPr="003F3A07">
        <w:rPr>
          <w:rFonts w:ascii="Arial" w:hAnsi="Arial" w:cs="Arial"/>
          <w:iCs/>
          <w:sz w:val="20"/>
        </w:rPr>
        <w:t xml:space="preserve"> z mieszanki związanej cementem</w:t>
      </w:r>
      <w:r w:rsidR="00E43382" w:rsidRPr="003F3A07">
        <w:rPr>
          <w:rFonts w:ascii="Arial" w:hAnsi="Arial" w:cs="Arial"/>
          <w:iCs/>
          <w:sz w:val="20"/>
        </w:rPr>
        <w:t xml:space="preserve"> </w:t>
      </w:r>
      <w:r w:rsidR="00F91FFA" w:rsidRPr="003F3A07">
        <w:rPr>
          <w:rFonts w:ascii="Arial" w:hAnsi="Arial" w:cs="Arial"/>
          <w:iCs/>
          <w:sz w:val="20"/>
        </w:rPr>
        <w:t>C1,5/2</w:t>
      </w:r>
      <w:r w:rsidRPr="003F3A07">
        <w:rPr>
          <w:rFonts w:ascii="Arial" w:hAnsi="Arial" w:cs="Arial"/>
          <w:iCs/>
          <w:sz w:val="20"/>
        </w:rPr>
        <w:t xml:space="preserve"> </w:t>
      </w:r>
      <w:proofErr w:type="spellStart"/>
      <w:r w:rsidRPr="003F3A07">
        <w:rPr>
          <w:rFonts w:ascii="Arial" w:hAnsi="Arial" w:cs="Arial"/>
          <w:iCs/>
          <w:sz w:val="20"/>
        </w:rPr>
        <w:t>MPa</w:t>
      </w:r>
      <w:proofErr w:type="spellEnd"/>
      <w:r w:rsidRPr="003F3A07">
        <w:rPr>
          <w:rFonts w:ascii="Arial" w:hAnsi="Arial" w:cs="Arial"/>
          <w:iCs/>
          <w:sz w:val="20"/>
        </w:rPr>
        <w:t xml:space="preserve"> </w:t>
      </w:r>
      <w:r w:rsidR="00E43382" w:rsidRPr="003F3A07">
        <w:rPr>
          <w:rFonts w:ascii="Arial" w:hAnsi="Arial" w:cs="Arial"/>
          <w:iCs/>
          <w:sz w:val="20"/>
        </w:rPr>
        <w:t>gr</w:t>
      </w:r>
      <w:r w:rsidR="00F91FFA" w:rsidRPr="003F3A07">
        <w:rPr>
          <w:rFonts w:ascii="Arial" w:hAnsi="Arial" w:cs="Arial"/>
          <w:iCs/>
          <w:sz w:val="20"/>
        </w:rPr>
        <w:t>. 10 cm</w:t>
      </w:r>
    </w:p>
    <w:p w:rsidR="00E43382" w:rsidRPr="003F3A07" w:rsidRDefault="00E43382" w:rsidP="003F3A07">
      <w:pPr>
        <w:pStyle w:val="Akapitzlist"/>
        <w:spacing w:after="0"/>
        <w:jc w:val="both"/>
        <w:rPr>
          <w:rFonts w:ascii="Arial" w:hAnsi="Arial" w:cs="Arial"/>
          <w:iCs/>
          <w:sz w:val="20"/>
        </w:rPr>
      </w:pPr>
    </w:p>
    <w:p w:rsidR="00F91FFA" w:rsidRPr="003F3A07" w:rsidRDefault="00135324" w:rsidP="003F3A07">
      <w:pPr>
        <w:suppressAutoHyphens/>
        <w:spacing w:after="0"/>
        <w:jc w:val="both"/>
        <w:rPr>
          <w:rFonts w:ascii="Arial" w:hAnsi="Arial" w:cs="Arial"/>
          <w:b/>
          <w:iCs/>
          <w:sz w:val="20"/>
        </w:rPr>
      </w:pPr>
      <w:r w:rsidRPr="003F3A07">
        <w:rPr>
          <w:rFonts w:ascii="Arial" w:hAnsi="Arial" w:cs="Arial"/>
          <w:iCs/>
          <w:sz w:val="20"/>
        </w:rPr>
        <w:t>K</w:t>
      </w:r>
      <w:r w:rsidR="00E43382" w:rsidRPr="003F3A07">
        <w:rPr>
          <w:rFonts w:ascii="Arial" w:hAnsi="Arial" w:cs="Arial"/>
          <w:iCs/>
          <w:sz w:val="20"/>
        </w:rPr>
        <w:t>onstrukcja</w:t>
      </w:r>
      <w:r w:rsidR="00E43382" w:rsidRPr="003F3A07">
        <w:rPr>
          <w:rFonts w:ascii="Arial" w:hAnsi="Arial" w:cs="Arial"/>
          <w:b/>
          <w:iCs/>
          <w:sz w:val="20"/>
        </w:rPr>
        <w:t xml:space="preserve"> chodnika</w:t>
      </w:r>
      <w:r w:rsidR="00F91FFA" w:rsidRPr="003F3A07">
        <w:rPr>
          <w:rFonts w:ascii="Arial" w:hAnsi="Arial" w:cs="Arial"/>
          <w:b/>
          <w:iCs/>
          <w:sz w:val="20"/>
        </w:rPr>
        <w:t xml:space="preserve"> </w:t>
      </w:r>
      <w:r w:rsidRPr="003F3A07">
        <w:rPr>
          <w:rFonts w:ascii="Arial" w:hAnsi="Arial" w:cs="Arial"/>
          <w:b/>
          <w:iCs/>
          <w:sz w:val="20"/>
        </w:rPr>
        <w:t>z kostki betonowej</w:t>
      </w:r>
      <w:r w:rsidR="00F91FFA" w:rsidRPr="003F3A07">
        <w:rPr>
          <w:rFonts w:ascii="Arial" w:hAnsi="Arial" w:cs="Arial"/>
          <w:b/>
          <w:iCs/>
          <w:sz w:val="20"/>
        </w:rPr>
        <w:t>:</w:t>
      </w:r>
    </w:p>
    <w:p w:rsidR="0070759A" w:rsidRPr="003F3A07" w:rsidRDefault="0070759A" w:rsidP="003F3A07">
      <w:pPr>
        <w:pStyle w:val="Akapitzlist"/>
        <w:numPr>
          <w:ilvl w:val="0"/>
          <w:numId w:val="22"/>
        </w:numPr>
        <w:spacing w:after="0"/>
        <w:jc w:val="both"/>
        <w:rPr>
          <w:rFonts w:ascii="Arial" w:hAnsi="Arial" w:cs="Arial"/>
          <w:iCs/>
          <w:sz w:val="20"/>
        </w:rPr>
      </w:pPr>
      <w:r w:rsidRPr="003F3A07">
        <w:rPr>
          <w:rFonts w:ascii="Arial" w:hAnsi="Arial" w:cs="Arial"/>
          <w:iCs/>
          <w:sz w:val="20"/>
        </w:rPr>
        <w:t>warstwa z kostki betonowej</w:t>
      </w:r>
      <w:r w:rsidR="00F91FFA" w:rsidRPr="003F3A07">
        <w:rPr>
          <w:rFonts w:ascii="Arial" w:hAnsi="Arial" w:cs="Arial"/>
          <w:iCs/>
          <w:sz w:val="20"/>
        </w:rPr>
        <w:t xml:space="preserve">- </w:t>
      </w:r>
      <w:r w:rsidRPr="003F3A07">
        <w:rPr>
          <w:rFonts w:ascii="Arial" w:hAnsi="Arial" w:cs="Arial"/>
          <w:iCs/>
          <w:sz w:val="20"/>
        </w:rPr>
        <w:t xml:space="preserve">szara gr. </w:t>
      </w:r>
      <w:r w:rsidR="00F91FFA" w:rsidRPr="003F3A07">
        <w:rPr>
          <w:rFonts w:ascii="Arial" w:hAnsi="Arial" w:cs="Arial"/>
          <w:iCs/>
          <w:sz w:val="20"/>
        </w:rPr>
        <w:t>8 cm</w:t>
      </w:r>
      <w:r w:rsidRPr="003F3A07">
        <w:rPr>
          <w:rFonts w:ascii="Arial" w:hAnsi="Arial" w:cs="Arial"/>
          <w:iCs/>
          <w:sz w:val="20"/>
        </w:rPr>
        <w:t>,</w:t>
      </w:r>
    </w:p>
    <w:p w:rsidR="0070759A" w:rsidRPr="003F3A07" w:rsidRDefault="00F91FFA" w:rsidP="003F3A07">
      <w:pPr>
        <w:pStyle w:val="Akapitzlist"/>
        <w:numPr>
          <w:ilvl w:val="0"/>
          <w:numId w:val="22"/>
        </w:numPr>
        <w:spacing w:after="0"/>
        <w:jc w:val="both"/>
        <w:rPr>
          <w:rFonts w:ascii="Arial" w:hAnsi="Arial" w:cs="Arial"/>
          <w:iCs/>
          <w:sz w:val="20"/>
        </w:rPr>
      </w:pPr>
      <w:r w:rsidRPr="003F3A07">
        <w:rPr>
          <w:rFonts w:ascii="Arial" w:hAnsi="Arial" w:cs="Arial"/>
          <w:iCs/>
          <w:sz w:val="20"/>
        </w:rPr>
        <w:t xml:space="preserve">podsypka </w:t>
      </w:r>
      <w:proofErr w:type="spellStart"/>
      <w:r w:rsidRPr="003F3A07">
        <w:rPr>
          <w:rFonts w:ascii="Arial" w:hAnsi="Arial" w:cs="Arial"/>
          <w:iCs/>
          <w:sz w:val="20"/>
        </w:rPr>
        <w:t>cem-piask</w:t>
      </w:r>
      <w:proofErr w:type="spellEnd"/>
      <w:r w:rsidR="0070759A" w:rsidRPr="003F3A07">
        <w:rPr>
          <w:rFonts w:ascii="Arial" w:hAnsi="Arial" w:cs="Arial"/>
          <w:iCs/>
          <w:sz w:val="20"/>
        </w:rPr>
        <w:t xml:space="preserve"> 1/4 gr. 5</w:t>
      </w:r>
      <w:r w:rsidRPr="003F3A07">
        <w:rPr>
          <w:rFonts w:ascii="Arial" w:hAnsi="Arial" w:cs="Arial"/>
          <w:iCs/>
          <w:sz w:val="20"/>
        </w:rPr>
        <w:t xml:space="preserve"> cm</w:t>
      </w:r>
      <w:r w:rsidR="0070759A" w:rsidRPr="003F3A07">
        <w:rPr>
          <w:rFonts w:ascii="Arial" w:hAnsi="Arial" w:cs="Arial"/>
          <w:iCs/>
          <w:sz w:val="20"/>
        </w:rPr>
        <w:t>,</w:t>
      </w:r>
    </w:p>
    <w:p w:rsidR="0070759A" w:rsidRPr="003F3A07" w:rsidRDefault="0070759A" w:rsidP="003F3A07">
      <w:pPr>
        <w:pStyle w:val="Akapitzlist"/>
        <w:numPr>
          <w:ilvl w:val="0"/>
          <w:numId w:val="22"/>
        </w:numPr>
        <w:spacing w:after="0"/>
        <w:jc w:val="both"/>
        <w:rPr>
          <w:rFonts w:ascii="Arial" w:hAnsi="Arial" w:cs="Arial"/>
          <w:iCs/>
          <w:sz w:val="20"/>
        </w:rPr>
      </w:pPr>
      <w:r w:rsidRPr="003F3A07">
        <w:rPr>
          <w:rFonts w:ascii="Arial" w:hAnsi="Arial" w:cs="Arial"/>
          <w:iCs/>
          <w:sz w:val="20"/>
        </w:rPr>
        <w:t>podbudowa zasadnicza z kruszywa łamanego m</w:t>
      </w:r>
      <w:r w:rsidR="00F91FFA" w:rsidRPr="003F3A07">
        <w:rPr>
          <w:rFonts w:ascii="Arial" w:hAnsi="Arial" w:cs="Arial"/>
          <w:iCs/>
          <w:sz w:val="20"/>
        </w:rPr>
        <w:t>ech.</w:t>
      </w:r>
      <w:r w:rsidRPr="003F3A07">
        <w:rPr>
          <w:rFonts w:ascii="Arial" w:hAnsi="Arial" w:cs="Arial"/>
          <w:iCs/>
          <w:sz w:val="20"/>
        </w:rPr>
        <w:t xml:space="preserve"> frakcji </w:t>
      </w:r>
      <w:r w:rsidR="00007134" w:rsidRPr="003F3A07">
        <w:rPr>
          <w:rFonts w:ascii="Arial" w:hAnsi="Arial" w:cs="Arial"/>
          <w:iCs/>
          <w:sz w:val="20"/>
        </w:rPr>
        <w:t>0/31,5</w:t>
      </w:r>
      <w:r w:rsidR="00F91FFA" w:rsidRPr="003F3A07">
        <w:rPr>
          <w:rFonts w:ascii="Arial" w:hAnsi="Arial" w:cs="Arial"/>
          <w:iCs/>
          <w:sz w:val="20"/>
        </w:rPr>
        <w:t xml:space="preserve">  </w:t>
      </w:r>
      <w:r w:rsidRPr="003F3A07">
        <w:rPr>
          <w:rFonts w:ascii="Arial" w:hAnsi="Arial" w:cs="Arial"/>
          <w:iCs/>
          <w:sz w:val="20"/>
        </w:rPr>
        <w:t xml:space="preserve">                                                                                                                                                                                                                             gr</w:t>
      </w:r>
      <w:r w:rsidR="00F91FFA" w:rsidRPr="003F3A07">
        <w:rPr>
          <w:rFonts w:ascii="Arial" w:hAnsi="Arial" w:cs="Arial"/>
          <w:iCs/>
          <w:sz w:val="20"/>
        </w:rPr>
        <w:t>. 20 cm</w:t>
      </w:r>
      <w:r w:rsidR="00135324" w:rsidRPr="003F3A07">
        <w:rPr>
          <w:rFonts w:ascii="Arial" w:hAnsi="Arial" w:cs="Arial"/>
          <w:iCs/>
          <w:sz w:val="20"/>
        </w:rPr>
        <w:t>,</w:t>
      </w:r>
    </w:p>
    <w:p w:rsidR="00F91FFA" w:rsidRPr="003F3A07" w:rsidRDefault="0070759A" w:rsidP="003F3A07">
      <w:pPr>
        <w:pStyle w:val="Akapitzlist"/>
        <w:numPr>
          <w:ilvl w:val="0"/>
          <w:numId w:val="22"/>
        </w:numPr>
        <w:spacing w:after="0"/>
        <w:jc w:val="both"/>
        <w:rPr>
          <w:rFonts w:ascii="Arial" w:hAnsi="Arial" w:cs="Arial"/>
          <w:iCs/>
          <w:sz w:val="20"/>
        </w:rPr>
      </w:pPr>
      <w:r w:rsidRPr="003F3A07">
        <w:rPr>
          <w:rFonts w:ascii="Arial" w:hAnsi="Arial" w:cs="Arial"/>
          <w:iCs/>
          <w:sz w:val="20"/>
        </w:rPr>
        <w:t>warstwowa</w:t>
      </w:r>
      <w:r w:rsidR="00F91FFA" w:rsidRPr="003F3A07">
        <w:rPr>
          <w:rFonts w:ascii="Arial" w:hAnsi="Arial" w:cs="Arial"/>
          <w:iCs/>
          <w:sz w:val="20"/>
        </w:rPr>
        <w:t xml:space="preserve"> </w:t>
      </w:r>
      <w:proofErr w:type="spellStart"/>
      <w:r w:rsidR="00F91FFA" w:rsidRPr="003F3A07">
        <w:rPr>
          <w:rFonts w:ascii="Arial" w:hAnsi="Arial" w:cs="Arial"/>
          <w:iCs/>
          <w:sz w:val="20"/>
        </w:rPr>
        <w:t>mrozoochronna</w:t>
      </w:r>
      <w:proofErr w:type="spellEnd"/>
      <w:r w:rsidR="00F91FFA" w:rsidRPr="003F3A07">
        <w:rPr>
          <w:rFonts w:ascii="Arial" w:hAnsi="Arial" w:cs="Arial"/>
          <w:iCs/>
          <w:sz w:val="20"/>
        </w:rPr>
        <w:t xml:space="preserve"> z mieszanki związanej cementem</w:t>
      </w:r>
      <w:r w:rsidR="00135324" w:rsidRPr="003F3A07">
        <w:rPr>
          <w:rFonts w:ascii="Arial" w:hAnsi="Arial" w:cs="Arial"/>
          <w:iCs/>
          <w:sz w:val="20"/>
        </w:rPr>
        <w:t xml:space="preserve"> </w:t>
      </w:r>
      <w:r w:rsidR="00F91FFA" w:rsidRPr="003F3A07">
        <w:rPr>
          <w:rFonts w:ascii="Arial" w:hAnsi="Arial" w:cs="Arial"/>
          <w:iCs/>
          <w:sz w:val="20"/>
        </w:rPr>
        <w:t xml:space="preserve">C1,5/2MPa                                   </w:t>
      </w:r>
      <w:r w:rsidR="00135324" w:rsidRPr="003F3A07">
        <w:rPr>
          <w:rFonts w:ascii="Arial" w:hAnsi="Arial" w:cs="Arial"/>
          <w:iCs/>
          <w:sz w:val="20"/>
        </w:rPr>
        <w:t xml:space="preserve">                            gr</w:t>
      </w:r>
      <w:r w:rsidR="00F91FFA" w:rsidRPr="003F3A07">
        <w:rPr>
          <w:rFonts w:ascii="Arial" w:hAnsi="Arial" w:cs="Arial"/>
          <w:iCs/>
          <w:sz w:val="20"/>
        </w:rPr>
        <w:t>. 15 cm</w:t>
      </w:r>
      <w:r w:rsidR="00135324" w:rsidRPr="003F3A07">
        <w:rPr>
          <w:rFonts w:ascii="Arial" w:hAnsi="Arial" w:cs="Arial"/>
          <w:iCs/>
          <w:sz w:val="20"/>
        </w:rPr>
        <w:t>,</w:t>
      </w: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 xml:space="preserve">Chodnik i zjazdy od strony zewnętrznej </w:t>
      </w:r>
      <w:proofErr w:type="spellStart"/>
      <w:r w:rsidRPr="003F3A07">
        <w:rPr>
          <w:rFonts w:ascii="Arial" w:hAnsi="Arial" w:cs="Arial"/>
          <w:iCs/>
          <w:sz w:val="20"/>
        </w:rPr>
        <w:t>okrawężnikowane</w:t>
      </w:r>
      <w:proofErr w:type="spellEnd"/>
      <w:r w:rsidRPr="003F3A07">
        <w:rPr>
          <w:rFonts w:ascii="Arial" w:hAnsi="Arial" w:cs="Arial"/>
          <w:iCs/>
          <w:sz w:val="20"/>
        </w:rPr>
        <w:t xml:space="preserve"> obrzeżem bet.30</w:t>
      </w:r>
      <w:r w:rsidR="00135324" w:rsidRPr="003F3A07">
        <w:rPr>
          <w:rFonts w:ascii="Arial" w:hAnsi="Arial" w:cs="Arial"/>
          <w:iCs/>
          <w:sz w:val="20"/>
        </w:rPr>
        <w:t xml:space="preserve"> </w:t>
      </w:r>
      <w:r w:rsidRPr="003F3A07">
        <w:rPr>
          <w:rFonts w:ascii="Arial" w:hAnsi="Arial" w:cs="Arial"/>
          <w:iCs/>
          <w:sz w:val="20"/>
        </w:rPr>
        <w:t>x</w:t>
      </w:r>
      <w:r w:rsidR="00135324" w:rsidRPr="003F3A07">
        <w:rPr>
          <w:rFonts w:ascii="Arial" w:hAnsi="Arial" w:cs="Arial"/>
          <w:iCs/>
          <w:sz w:val="20"/>
        </w:rPr>
        <w:t xml:space="preserve"> </w:t>
      </w:r>
      <w:r w:rsidRPr="003F3A07">
        <w:rPr>
          <w:rFonts w:ascii="Arial" w:hAnsi="Arial" w:cs="Arial"/>
          <w:iCs/>
          <w:sz w:val="20"/>
        </w:rPr>
        <w:t>8 cm.</w:t>
      </w:r>
    </w:p>
    <w:p w:rsidR="00135324" w:rsidRPr="003F3A07" w:rsidRDefault="00F91FFA" w:rsidP="003F3A07">
      <w:pPr>
        <w:suppressAutoHyphens/>
        <w:spacing w:after="0"/>
        <w:jc w:val="both"/>
        <w:rPr>
          <w:rFonts w:ascii="Arial" w:hAnsi="Arial" w:cs="Arial"/>
          <w:iCs/>
          <w:sz w:val="20"/>
        </w:rPr>
      </w:pPr>
      <w:r w:rsidRPr="003F3A07">
        <w:rPr>
          <w:rFonts w:ascii="Arial" w:hAnsi="Arial" w:cs="Arial"/>
          <w:iCs/>
          <w:sz w:val="20"/>
        </w:rPr>
        <w:t xml:space="preserve">Zjazdy ,oraz chodnik z kostki od strony jezdni - </w:t>
      </w:r>
      <w:proofErr w:type="spellStart"/>
      <w:r w:rsidRPr="003F3A07">
        <w:rPr>
          <w:rFonts w:ascii="Arial" w:hAnsi="Arial" w:cs="Arial"/>
          <w:iCs/>
          <w:sz w:val="20"/>
        </w:rPr>
        <w:t>okrawężnikowane</w:t>
      </w:r>
      <w:proofErr w:type="spellEnd"/>
      <w:r w:rsidRPr="003F3A07">
        <w:rPr>
          <w:rFonts w:ascii="Arial" w:hAnsi="Arial" w:cs="Arial"/>
          <w:iCs/>
          <w:sz w:val="20"/>
        </w:rPr>
        <w:t xml:space="preserve"> krawężnikiem betonowym 30</w:t>
      </w:r>
      <w:r w:rsidR="00135324" w:rsidRPr="003F3A07">
        <w:rPr>
          <w:rFonts w:ascii="Arial" w:hAnsi="Arial" w:cs="Arial"/>
          <w:iCs/>
          <w:sz w:val="20"/>
        </w:rPr>
        <w:t xml:space="preserve"> </w:t>
      </w:r>
      <w:r w:rsidRPr="003F3A07">
        <w:rPr>
          <w:rFonts w:ascii="Arial" w:hAnsi="Arial" w:cs="Arial"/>
          <w:iCs/>
          <w:sz w:val="20"/>
        </w:rPr>
        <w:t>x</w:t>
      </w:r>
      <w:r w:rsidR="00135324" w:rsidRPr="003F3A07">
        <w:rPr>
          <w:rFonts w:ascii="Arial" w:hAnsi="Arial" w:cs="Arial"/>
          <w:iCs/>
          <w:sz w:val="20"/>
        </w:rPr>
        <w:t xml:space="preserve"> </w:t>
      </w:r>
      <w:r w:rsidRPr="003F3A07">
        <w:rPr>
          <w:rFonts w:ascii="Arial" w:hAnsi="Arial" w:cs="Arial"/>
          <w:iCs/>
          <w:sz w:val="20"/>
        </w:rPr>
        <w:t>15 x 100 cm</w:t>
      </w:r>
      <w:r w:rsidR="00135324" w:rsidRPr="003F3A07">
        <w:rPr>
          <w:rFonts w:ascii="Arial" w:hAnsi="Arial" w:cs="Arial"/>
          <w:iCs/>
          <w:sz w:val="20"/>
        </w:rPr>
        <w:t>.</w:t>
      </w: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Krawężnik posadow</w:t>
      </w:r>
      <w:r w:rsidR="00135324" w:rsidRPr="003F3A07">
        <w:rPr>
          <w:rFonts w:ascii="Arial" w:hAnsi="Arial" w:cs="Arial"/>
          <w:iCs/>
          <w:sz w:val="20"/>
        </w:rPr>
        <w:t>iony na ławie betonowej C 12/15</w:t>
      </w:r>
    </w:p>
    <w:p w:rsidR="00F91FFA" w:rsidRPr="003F3A07" w:rsidRDefault="00F91FFA" w:rsidP="003F3A07">
      <w:pPr>
        <w:suppressAutoHyphens/>
        <w:spacing w:after="0"/>
        <w:jc w:val="both"/>
        <w:rPr>
          <w:rFonts w:ascii="Arial" w:hAnsi="Arial" w:cs="Arial"/>
          <w:iCs/>
          <w:sz w:val="20"/>
        </w:rPr>
      </w:pP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 xml:space="preserve">Konstrukcja </w:t>
      </w:r>
      <w:r w:rsidR="00135324" w:rsidRPr="003F3A07">
        <w:rPr>
          <w:rFonts w:ascii="Arial" w:hAnsi="Arial" w:cs="Arial"/>
          <w:b/>
          <w:iCs/>
          <w:sz w:val="20"/>
        </w:rPr>
        <w:t>zjazdów z kostki betonowej</w:t>
      </w:r>
      <w:r w:rsidRPr="003F3A07">
        <w:rPr>
          <w:rFonts w:ascii="Arial" w:hAnsi="Arial" w:cs="Arial"/>
          <w:b/>
          <w:iCs/>
          <w:sz w:val="20"/>
        </w:rPr>
        <w:t>:</w:t>
      </w:r>
      <w:r w:rsidRPr="003F3A07">
        <w:rPr>
          <w:rFonts w:ascii="Arial" w:hAnsi="Arial" w:cs="Arial"/>
          <w:iCs/>
          <w:sz w:val="20"/>
        </w:rPr>
        <w:t xml:space="preserve"> </w:t>
      </w:r>
    </w:p>
    <w:p w:rsidR="00135324" w:rsidRPr="003F3A07" w:rsidRDefault="00135324" w:rsidP="003F3A07">
      <w:pPr>
        <w:pStyle w:val="Akapitzlist"/>
        <w:numPr>
          <w:ilvl w:val="0"/>
          <w:numId w:val="23"/>
        </w:numPr>
        <w:spacing w:after="0"/>
        <w:jc w:val="both"/>
        <w:rPr>
          <w:rFonts w:ascii="Arial" w:hAnsi="Arial" w:cs="Arial"/>
          <w:b/>
          <w:iCs/>
          <w:sz w:val="20"/>
        </w:rPr>
      </w:pPr>
      <w:r w:rsidRPr="003F3A07">
        <w:rPr>
          <w:rFonts w:ascii="Arial" w:hAnsi="Arial" w:cs="Arial"/>
          <w:iCs/>
          <w:sz w:val="20"/>
        </w:rPr>
        <w:t xml:space="preserve">warstwa z kostki betonowej  gr. </w:t>
      </w:r>
      <w:r w:rsidR="00F91FFA" w:rsidRPr="003F3A07">
        <w:rPr>
          <w:rFonts w:ascii="Arial" w:hAnsi="Arial" w:cs="Arial"/>
          <w:iCs/>
          <w:sz w:val="20"/>
        </w:rPr>
        <w:t>8 cm</w:t>
      </w:r>
    </w:p>
    <w:p w:rsidR="00135324" w:rsidRPr="003F3A07" w:rsidRDefault="00F91FFA" w:rsidP="003F3A07">
      <w:pPr>
        <w:pStyle w:val="Akapitzlist"/>
        <w:numPr>
          <w:ilvl w:val="0"/>
          <w:numId w:val="23"/>
        </w:numPr>
        <w:spacing w:after="0"/>
        <w:jc w:val="both"/>
        <w:rPr>
          <w:rFonts w:ascii="Arial" w:hAnsi="Arial" w:cs="Arial"/>
          <w:b/>
          <w:iCs/>
          <w:sz w:val="20"/>
        </w:rPr>
      </w:pPr>
      <w:r w:rsidRPr="003F3A07">
        <w:rPr>
          <w:rFonts w:ascii="Arial" w:hAnsi="Arial" w:cs="Arial"/>
          <w:iCs/>
          <w:sz w:val="20"/>
        </w:rPr>
        <w:t xml:space="preserve">podsypka </w:t>
      </w:r>
      <w:proofErr w:type="spellStart"/>
      <w:r w:rsidRPr="003F3A07">
        <w:rPr>
          <w:rFonts w:ascii="Arial" w:hAnsi="Arial" w:cs="Arial"/>
          <w:iCs/>
          <w:sz w:val="20"/>
        </w:rPr>
        <w:t>cem-piask</w:t>
      </w:r>
      <w:proofErr w:type="spellEnd"/>
      <w:r w:rsidR="00135324" w:rsidRPr="003F3A07">
        <w:rPr>
          <w:rFonts w:ascii="Arial" w:hAnsi="Arial" w:cs="Arial"/>
          <w:iCs/>
          <w:sz w:val="20"/>
        </w:rPr>
        <w:t xml:space="preserve"> 1/4 gr.    5</w:t>
      </w:r>
      <w:r w:rsidRPr="003F3A07">
        <w:rPr>
          <w:rFonts w:ascii="Arial" w:hAnsi="Arial" w:cs="Arial"/>
          <w:iCs/>
          <w:sz w:val="20"/>
        </w:rPr>
        <w:t xml:space="preserve"> cm</w:t>
      </w:r>
    </w:p>
    <w:p w:rsidR="00533315" w:rsidRPr="003F3A07" w:rsidRDefault="00F91FFA" w:rsidP="003F3A07">
      <w:pPr>
        <w:pStyle w:val="Akapitzlist"/>
        <w:numPr>
          <w:ilvl w:val="0"/>
          <w:numId w:val="23"/>
        </w:numPr>
        <w:spacing w:after="0"/>
        <w:jc w:val="both"/>
        <w:rPr>
          <w:rFonts w:ascii="Arial" w:hAnsi="Arial" w:cs="Arial"/>
          <w:b/>
          <w:iCs/>
          <w:sz w:val="20"/>
        </w:rPr>
      </w:pPr>
      <w:r w:rsidRPr="003F3A07">
        <w:rPr>
          <w:rFonts w:ascii="Arial" w:hAnsi="Arial" w:cs="Arial"/>
          <w:iCs/>
          <w:sz w:val="20"/>
        </w:rPr>
        <w:t>podbudow</w:t>
      </w:r>
      <w:r w:rsidR="00135324" w:rsidRPr="003F3A07">
        <w:rPr>
          <w:rFonts w:ascii="Arial" w:hAnsi="Arial" w:cs="Arial"/>
          <w:iCs/>
          <w:sz w:val="20"/>
        </w:rPr>
        <w:t>a zasadnicza z kruszywa łamanego stabilizowanego m</w:t>
      </w:r>
      <w:r w:rsidRPr="003F3A07">
        <w:rPr>
          <w:rFonts w:ascii="Arial" w:hAnsi="Arial" w:cs="Arial"/>
          <w:iCs/>
          <w:sz w:val="20"/>
        </w:rPr>
        <w:t>ech.</w:t>
      </w:r>
      <w:r w:rsidR="00135324" w:rsidRPr="003F3A07">
        <w:rPr>
          <w:rFonts w:ascii="Arial" w:hAnsi="Arial" w:cs="Arial"/>
          <w:iCs/>
          <w:sz w:val="20"/>
        </w:rPr>
        <w:t xml:space="preserve"> </w:t>
      </w:r>
      <w:r w:rsidR="00007134" w:rsidRPr="003F3A07">
        <w:rPr>
          <w:rFonts w:ascii="Arial" w:hAnsi="Arial" w:cs="Arial"/>
          <w:iCs/>
          <w:sz w:val="20"/>
        </w:rPr>
        <w:t>0/31,5</w:t>
      </w:r>
      <w:r w:rsidR="00533315" w:rsidRPr="003F3A07">
        <w:rPr>
          <w:rFonts w:ascii="Arial" w:hAnsi="Arial" w:cs="Arial"/>
          <w:iCs/>
          <w:sz w:val="20"/>
        </w:rPr>
        <w:t xml:space="preserve"> </w:t>
      </w:r>
      <w:r w:rsidRPr="003F3A07">
        <w:rPr>
          <w:rFonts w:ascii="Arial" w:hAnsi="Arial" w:cs="Arial"/>
          <w:iCs/>
          <w:sz w:val="20"/>
        </w:rPr>
        <w:t xml:space="preserve">           </w:t>
      </w:r>
      <w:r w:rsidR="00135324" w:rsidRPr="003F3A07">
        <w:rPr>
          <w:rFonts w:ascii="Arial" w:hAnsi="Arial" w:cs="Arial"/>
          <w:iCs/>
          <w:sz w:val="20"/>
        </w:rPr>
        <w:t xml:space="preserve">                               </w:t>
      </w:r>
      <w:r w:rsidR="00533315" w:rsidRPr="003F3A07">
        <w:rPr>
          <w:rFonts w:ascii="Arial" w:hAnsi="Arial" w:cs="Arial"/>
          <w:iCs/>
          <w:sz w:val="20"/>
        </w:rPr>
        <w:t>gr</w:t>
      </w:r>
      <w:r w:rsidRPr="003F3A07">
        <w:rPr>
          <w:rFonts w:ascii="Arial" w:hAnsi="Arial" w:cs="Arial"/>
          <w:iCs/>
          <w:sz w:val="20"/>
        </w:rPr>
        <w:t>.  20 cm</w:t>
      </w:r>
    </w:p>
    <w:p w:rsidR="00F91FFA" w:rsidRPr="003F3A07" w:rsidRDefault="00533315" w:rsidP="003F3A07">
      <w:pPr>
        <w:pStyle w:val="Akapitzlist"/>
        <w:numPr>
          <w:ilvl w:val="0"/>
          <w:numId w:val="23"/>
        </w:numPr>
        <w:spacing w:after="0"/>
        <w:jc w:val="both"/>
        <w:rPr>
          <w:rFonts w:ascii="Arial" w:hAnsi="Arial" w:cs="Arial"/>
          <w:b/>
          <w:iCs/>
          <w:sz w:val="20"/>
        </w:rPr>
      </w:pPr>
      <w:r w:rsidRPr="003F3A07">
        <w:rPr>
          <w:rFonts w:ascii="Arial" w:hAnsi="Arial" w:cs="Arial"/>
          <w:iCs/>
          <w:sz w:val="20"/>
        </w:rPr>
        <w:lastRenderedPageBreak/>
        <w:t>warstwa</w:t>
      </w:r>
      <w:r w:rsidR="00F91FFA" w:rsidRPr="003F3A07">
        <w:rPr>
          <w:rFonts w:ascii="Arial" w:hAnsi="Arial" w:cs="Arial"/>
          <w:iCs/>
          <w:sz w:val="20"/>
        </w:rPr>
        <w:t xml:space="preserve"> </w:t>
      </w:r>
      <w:proofErr w:type="spellStart"/>
      <w:r w:rsidR="00F91FFA" w:rsidRPr="003F3A07">
        <w:rPr>
          <w:rFonts w:ascii="Arial" w:hAnsi="Arial" w:cs="Arial"/>
          <w:iCs/>
          <w:sz w:val="20"/>
        </w:rPr>
        <w:t>mrozoochronna</w:t>
      </w:r>
      <w:proofErr w:type="spellEnd"/>
      <w:r w:rsidR="00F91FFA" w:rsidRPr="003F3A07">
        <w:rPr>
          <w:rFonts w:ascii="Arial" w:hAnsi="Arial" w:cs="Arial"/>
          <w:iCs/>
          <w:sz w:val="20"/>
        </w:rPr>
        <w:t xml:space="preserve"> z mieszanki związanej</w:t>
      </w:r>
      <w:r w:rsidRPr="003F3A07">
        <w:rPr>
          <w:rFonts w:ascii="Arial" w:hAnsi="Arial" w:cs="Arial"/>
          <w:iCs/>
          <w:sz w:val="20"/>
        </w:rPr>
        <w:t xml:space="preserve"> cementem C1,5/2 </w:t>
      </w:r>
      <w:proofErr w:type="spellStart"/>
      <w:r w:rsidRPr="003F3A07">
        <w:rPr>
          <w:rFonts w:ascii="Arial" w:hAnsi="Arial" w:cs="Arial"/>
          <w:iCs/>
          <w:sz w:val="20"/>
        </w:rPr>
        <w:t>MPa</w:t>
      </w:r>
      <w:proofErr w:type="spellEnd"/>
      <w:r w:rsidRPr="003F3A07">
        <w:rPr>
          <w:rFonts w:ascii="Arial" w:hAnsi="Arial" w:cs="Arial"/>
          <w:iCs/>
          <w:sz w:val="20"/>
        </w:rPr>
        <w:t xml:space="preserve">  gr</w:t>
      </w:r>
      <w:r w:rsidR="00F91FFA" w:rsidRPr="003F3A07">
        <w:rPr>
          <w:rFonts w:ascii="Arial" w:hAnsi="Arial" w:cs="Arial"/>
          <w:iCs/>
          <w:sz w:val="20"/>
        </w:rPr>
        <w:t>. 10 cm</w:t>
      </w:r>
    </w:p>
    <w:p w:rsidR="00533315" w:rsidRPr="003F3A07" w:rsidRDefault="00533315" w:rsidP="003F3A07">
      <w:pPr>
        <w:pStyle w:val="Akapitzlist"/>
        <w:spacing w:after="0"/>
        <w:jc w:val="both"/>
        <w:rPr>
          <w:rFonts w:ascii="Arial" w:hAnsi="Arial" w:cs="Arial"/>
          <w:b/>
          <w:iCs/>
          <w:sz w:val="20"/>
        </w:rPr>
      </w:pP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Konstrukcja</w:t>
      </w:r>
      <w:r w:rsidRPr="003F3A07">
        <w:rPr>
          <w:rFonts w:ascii="Arial" w:hAnsi="Arial" w:cs="Arial"/>
          <w:b/>
          <w:iCs/>
          <w:sz w:val="20"/>
        </w:rPr>
        <w:t xml:space="preserve"> zjazdów z masy asfaltobetonowej:</w:t>
      </w:r>
      <w:r w:rsidRPr="003F3A07">
        <w:rPr>
          <w:rFonts w:ascii="Arial" w:hAnsi="Arial" w:cs="Arial"/>
          <w:iCs/>
          <w:sz w:val="20"/>
        </w:rPr>
        <w:t xml:space="preserve"> </w:t>
      </w:r>
    </w:p>
    <w:p w:rsidR="00007134" w:rsidRPr="003F3A07" w:rsidRDefault="00F91FFA" w:rsidP="003F3A07">
      <w:pPr>
        <w:pStyle w:val="Akapitzlist"/>
        <w:numPr>
          <w:ilvl w:val="0"/>
          <w:numId w:val="24"/>
        </w:numPr>
        <w:spacing w:after="0"/>
        <w:jc w:val="both"/>
        <w:rPr>
          <w:rFonts w:ascii="Arial" w:hAnsi="Arial" w:cs="Arial"/>
          <w:iCs/>
          <w:sz w:val="20"/>
        </w:rPr>
      </w:pPr>
      <w:r w:rsidRPr="003F3A07">
        <w:rPr>
          <w:rFonts w:ascii="Arial" w:hAnsi="Arial" w:cs="Arial"/>
          <w:iCs/>
          <w:sz w:val="20"/>
        </w:rPr>
        <w:t>warstwa ścieralna z mm-a  AC 11S  50/</w:t>
      </w:r>
      <w:r w:rsidR="00007134" w:rsidRPr="003F3A07">
        <w:rPr>
          <w:rFonts w:ascii="Arial" w:hAnsi="Arial" w:cs="Arial"/>
          <w:iCs/>
          <w:sz w:val="20"/>
        </w:rPr>
        <w:t>70</w:t>
      </w:r>
      <w:r w:rsidRPr="003F3A07">
        <w:rPr>
          <w:rFonts w:ascii="Arial" w:hAnsi="Arial" w:cs="Arial"/>
          <w:iCs/>
          <w:sz w:val="20"/>
        </w:rPr>
        <w:t xml:space="preserve"> </w:t>
      </w:r>
      <w:r w:rsidR="00007134" w:rsidRPr="003F3A07">
        <w:rPr>
          <w:rFonts w:ascii="Arial" w:hAnsi="Arial" w:cs="Arial"/>
          <w:iCs/>
          <w:sz w:val="20"/>
        </w:rPr>
        <w:t>gr</w:t>
      </w:r>
      <w:r w:rsidRPr="003F3A07">
        <w:rPr>
          <w:rFonts w:ascii="Arial" w:hAnsi="Arial" w:cs="Arial"/>
          <w:iCs/>
          <w:sz w:val="20"/>
        </w:rPr>
        <w:t>.    5 cm</w:t>
      </w:r>
    </w:p>
    <w:p w:rsidR="00007134" w:rsidRPr="003F3A07" w:rsidRDefault="00F91FFA" w:rsidP="003F3A07">
      <w:pPr>
        <w:pStyle w:val="Akapitzlist"/>
        <w:numPr>
          <w:ilvl w:val="0"/>
          <w:numId w:val="24"/>
        </w:numPr>
        <w:spacing w:after="0"/>
        <w:jc w:val="both"/>
        <w:rPr>
          <w:rFonts w:ascii="Arial" w:hAnsi="Arial" w:cs="Arial"/>
          <w:iCs/>
          <w:sz w:val="20"/>
        </w:rPr>
      </w:pPr>
      <w:r w:rsidRPr="003F3A07">
        <w:rPr>
          <w:rFonts w:ascii="Arial" w:hAnsi="Arial" w:cs="Arial"/>
          <w:iCs/>
          <w:sz w:val="20"/>
        </w:rPr>
        <w:t>warstwa z kruszywa łamanego</w:t>
      </w:r>
      <w:r w:rsidR="00007134" w:rsidRPr="003F3A07">
        <w:rPr>
          <w:rFonts w:ascii="Arial" w:hAnsi="Arial" w:cs="Arial"/>
          <w:iCs/>
          <w:sz w:val="20"/>
        </w:rPr>
        <w:t xml:space="preserve"> stabilizowanego m</w:t>
      </w:r>
      <w:r w:rsidRPr="003F3A07">
        <w:rPr>
          <w:rFonts w:ascii="Arial" w:hAnsi="Arial" w:cs="Arial"/>
          <w:iCs/>
          <w:sz w:val="20"/>
        </w:rPr>
        <w:t>ech.</w:t>
      </w:r>
      <w:r w:rsidR="00007134" w:rsidRPr="003F3A07">
        <w:rPr>
          <w:rFonts w:ascii="Arial" w:hAnsi="Arial" w:cs="Arial"/>
          <w:iCs/>
          <w:sz w:val="20"/>
        </w:rPr>
        <w:t xml:space="preserve"> 0/31,5 gr</w:t>
      </w:r>
      <w:r w:rsidRPr="003F3A07">
        <w:rPr>
          <w:rFonts w:ascii="Arial" w:hAnsi="Arial" w:cs="Arial"/>
          <w:iCs/>
          <w:sz w:val="20"/>
        </w:rPr>
        <w:t>.  15 cm</w:t>
      </w:r>
    </w:p>
    <w:p w:rsidR="00F91FFA" w:rsidRPr="003F3A07" w:rsidRDefault="00007134" w:rsidP="003F3A07">
      <w:pPr>
        <w:pStyle w:val="Akapitzlist"/>
        <w:numPr>
          <w:ilvl w:val="0"/>
          <w:numId w:val="24"/>
        </w:numPr>
        <w:spacing w:after="0"/>
        <w:jc w:val="both"/>
        <w:rPr>
          <w:rFonts w:ascii="Arial" w:hAnsi="Arial" w:cs="Arial"/>
          <w:iCs/>
          <w:sz w:val="20"/>
        </w:rPr>
      </w:pPr>
      <w:r w:rsidRPr="003F3A07">
        <w:rPr>
          <w:rFonts w:ascii="Arial" w:hAnsi="Arial" w:cs="Arial"/>
          <w:iCs/>
          <w:sz w:val="20"/>
        </w:rPr>
        <w:t>warstwowa</w:t>
      </w:r>
      <w:r w:rsidR="00F91FFA" w:rsidRPr="003F3A07">
        <w:rPr>
          <w:rFonts w:ascii="Arial" w:hAnsi="Arial" w:cs="Arial"/>
          <w:iCs/>
          <w:sz w:val="20"/>
        </w:rPr>
        <w:t xml:space="preserve"> </w:t>
      </w:r>
      <w:proofErr w:type="spellStart"/>
      <w:r w:rsidR="00F91FFA" w:rsidRPr="003F3A07">
        <w:rPr>
          <w:rFonts w:ascii="Arial" w:hAnsi="Arial" w:cs="Arial"/>
          <w:iCs/>
          <w:sz w:val="20"/>
        </w:rPr>
        <w:t>mrozoochronna</w:t>
      </w:r>
      <w:proofErr w:type="spellEnd"/>
      <w:r w:rsidR="00F91FFA" w:rsidRPr="003F3A07">
        <w:rPr>
          <w:rFonts w:ascii="Arial" w:hAnsi="Arial" w:cs="Arial"/>
          <w:iCs/>
          <w:sz w:val="20"/>
        </w:rPr>
        <w:t xml:space="preserve"> z pospółki</w:t>
      </w:r>
      <w:r w:rsidRPr="003F3A07">
        <w:rPr>
          <w:rFonts w:ascii="Arial" w:hAnsi="Arial" w:cs="Arial"/>
          <w:iCs/>
          <w:sz w:val="20"/>
        </w:rPr>
        <w:t xml:space="preserve">  </w:t>
      </w:r>
      <w:r w:rsidR="007C7034" w:rsidRPr="003F3A07">
        <w:rPr>
          <w:rFonts w:ascii="Arial" w:hAnsi="Arial" w:cs="Arial"/>
          <w:iCs/>
          <w:sz w:val="20"/>
        </w:rPr>
        <w:t xml:space="preserve"> gr</w:t>
      </w:r>
      <w:r w:rsidR="00F91FFA" w:rsidRPr="003F3A07">
        <w:rPr>
          <w:rFonts w:ascii="Arial" w:hAnsi="Arial" w:cs="Arial"/>
          <w:iCs/>
          <w:sz w:val="20"/>
        </w:rPr>
        <w:t>.  10 cm</w:t>
      </w:r>
    </w:p>
    <w:p w:rsidR="00F91FFA" w:rsidRPr="003F3A07" w:rsidRDefault="00F91FFA" w:rsidP="003F3A07">
      <w:pPr>
        <w:suppressAutoHyphens/>
        <w:spacing w:after="0"/>
        <w:jc w:val="both"/>
        <w:rPr>
          <w:rFonts w:ascii="Arial" w:hAnsi="Arial" w:cs="Arial"/>
          <w:iCs/>
          <w:sz w:val="20"/>
        </w:rPr>
      </w:pP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Konstrukcja</w:t>
      </w:r>
      <w:r w:rsidR="007C7034" w:rsidRPr="003F3A07">
        <w:rPr>
          <w:rFonts w:ascii="Arial" w:hAnsi="Arial" w:cs="Arial"/>
          <w:b/>
          <w:iCs/>
          <w:sz w:val="20"/>
        </w:rPr>
        <w:t xml:space="preserve"> zjazdów z kruszywa</w:t>
      </w:r>
      <w:r w:rsidRPr="003F3A07">
        <w:rPr>
          <w:rFonts w:ascii="Arial" w:hAnsi="Arial" w:cs="Arial"/>
          <w:b/>
          <w:iCs/>
          <w:sz w:val="20"/>
        </w:rPr>
        <w:t>:</w:t>
      </w:r>
      <w:r w:rsidRPr="003F3A07">
        <w:rPr>
          <w:rFonts w:ascii="Arial" w:hAnsi="Arial" w:cs="Arial"/>
          <w:iCs/>
          <w:sz w:val="20"/>
        </w:rPr>
        <w:t xml:space="preserve"> </w:t>
      </w:r>
    </w:p>
    <w:p w:rsidR="007C7034" w:rsidRPr="003F3A07" w:rsidRDefault="007C7034" w:rsidP="003F3A07">
      <w:pPr>
        <w:pStyle w:val="Akapitzlist"/>
        <w:numPr>
          <w:ilvl w:val="0"/>
          <w:numId w:val="25"/>
        </w:numPr>
        <w:spacing w:after="0"/>
        <w:jc w:val="both"/>
        <w:rPr>
          <w:rFonts w:ascii="Arial" w:hAnsi="Arial" w:cs="Arial"/>
          <w:iCs/>
          <w:sz w:val="20"/>
        </w:rPr>
      </w:pPr>
      <w:r w:rsidRPr="003F3A07">
        <w:rPr>
          <w:rFonts w:ascii="Arial" w:hAnsi="Arial" w:cs="Arial"/>
          <w:iCs/>
          <w:sz w:val="20"/>
        </w:rPr>
        <w:t>warstwa z kruszywa łamanego stabilizowanego mech.0/ 31,5 gr</w:t>
      </w:r>
      <w:r w:rsidR="00F91FFA" w:rsidRPr="003F3A07">
        <w:rPr>
          <w:rFonts w:ascii="Arial" w:hAnsi="Arial" w:cs="Arial"/>
          <w:iCs/>
          <w:sz w:val="20"/>
        </w:rPr>
        <w:t>.  15 cm</w:t>
      </w:r>
    </w:p>
    <w:p w:rsidR="00F91FFA" w:rsidRPr="003F3A07" w:rsidRDefault="007C7034" w:rsidP="003F3A07">
      <w:pPr>
        <w:pStyle w:val="Akapitzlist"/>
        <w:numPr>
          <w:ilvl w:val="0"/>
          <w:numId w:val="25"/>
        </w:numPr>
        <w:spacing w:after="0"/>
        <w:jc w:val="both"/>
        <w:rPr>
          <w:rFonts w:ascii="Arial" w:hAnsi="Arial" w:cs="Arial"/>
          <w:iCs/>
          <w:sz w:val="20"/>
        </w:rPr>
      </w:pPr>
      <w:r w:rsidRPr="003F3A07">
        <w:rPr>
          <w:rFonts w:ascii="Arial" w:hAnsi="Arial" w:cs="Arial"/>
          <w:iCs/>
          <w:sz w:val="20"/>
        </w:rPr>
        <w:t xml:space="preserve">warstwa </w:t>
      </w:r>
      <w:proofErr w:type="spellStart"/>
      <w:r w:rsidRPr="003F3A07">
        <w:rPr>
          <w:rFonts w:ascii="Arial" w:hAnsi="Arial" w:cs="Arial"/>
          <w:iCs/>
          <w:sz w:val="20"/>
        </w:rPr>
        <w:t>mrozoochronna</w:t>
      </w:r>
      <w:proofErr w:type="spellEnd"/>
      <w:r w:rsidRPr="003F3A07">
        <w:rPr>
          <w:rFonts w:ascii="Arial" w:hAnsi="Arial" w:cs="Arial"/>
          <w:iCs/>
          <w:sz w:val="20"/>
        </w:rPr>
        <w:t xml:space="preserve"> z pospółki gr</w:t>
      </w:r>
      <w:r w:rsidR="00F91FFA" w:rsidRPr="003F3A07">
        <w:rPr>
          <w:rFonts w:ascii="Arial" w:hAnsi="Arial" w:cs="Arial"/>
          <w:iCs/>
          <w:sz w:val="20"/>
        </w:rPr>
        <w:t>.  10 cm</w:t>
      </w:r>
    </w:p>
    <w:p w:rsidR="00F91FFA" w:rsidRPr="003F3A07" w:rsidRDefault="00F91FFA" w:rsidP="003F3A07">
      <w:pPr>
        <w:suppressAutoHyphens/>
        <w:spacing w:after="0"/>
        <w:jc w:val="both"/>
        <w:rPr>
          <w:rFonts w:ascii="Arial" w:hAnsi="Arial" w:cs="Arial"/>
          <w:iCs/>
          <w:sz w:val="20"/>
        </w:rPr>
      </w:pPr>
      <w:r w:rsidRPr="003F3A07">
        <w:rPr>
          <w:rFonts w:ascii="Arial" w:hAnsi="Arial" w:cs="Arial"/>
          <w:iCs/>
          <w:sz w:val="20"/>
        </w:rPr>
        <w:t>Zjazdy przechodzące poprzecznie przez rów posiadają zaprojektowane przepusty średnicy 40 cm  zakończone obustronnymi ściankami czołowymi</w:t>
      </w:r>
    </w:p>
    <w:p w:rsidR="00F91FFA" w:rsidRPr="003F3A07" w:rsidRDefault="00F91FFA" w:rsidP="003F3A07">
      <w:pPr>
        <w:suppressAutoHyphens/>
        <w:spacing w:after="0"/>
        <w:jc w:val="both"/>
        <w:rPr>
          <w:rFonts w:ascii="Arial" w:hAnsi="Arial" w:cs="Arial"/>
          <w:iCs/>
          <w:sz w:val="20"/>
        </w:rPr>
      </w:pPr>
    </w:p>
    <w:p w:rsidR="00F91FFA" w:rsidRPr="003F3A07" w:rsidRDefault="00F91FFA" w:rsidP="003F3A07">
      <w:pPr>
        <w:suppressAutoHyphens/>
        <w:spacing w:after="0"/>
        <w:jc w:val="both"/>
        <w:rPr>
          <w:rFonts w:ascii="Arial" w:hAnsi="Arial" w:cs="Arial"/>
          <w:b/>
          <w:iCs/>
          <w:sz w:val="20"/>
        </w:rPr>
      </w:pPr>
      <w:r w:rsidRPr="003F3A07">
        <w:rPr>
          <w:rFonts w:ascii="Arial" w:hAnsi="Arial" w:cs="Arial"/>
          <w:iCs/>
          <w:sz w:val="20"/>
        </w:rPr>
        <w:t>Konstrukcja</w:t>
      </w:r>
      <w:r w:rsidRPr="003F3A07">
        <w:rPr>
          <w:rFonts w:ascii="Arial" w:hAnsi="Arial" w:cs="Arial"/>
          <w:b/>
          <w:iCs/>
          <w:sz w:val="20"/>
        </w:rPr>
        <w:t xml:space="preserve">   pobocza</w:t>
      </w:r>
    </w:p>
    <w:p w:rsidR="003F3A07" w:rsidRPr="001E08A5" w:rsidRDefault="00F91FFA" w:rsidP="001E08A5">
      <w:pPr>
        <w:pStyle w:val="Akapitzlist"/>
        <w:numPr>
          <w:ilvl w:val="0"/>
          <w:numId w:val="26"/>
        </w:numPr>
        <w:spacing w:after="0"/>
        <w:jc w:val="both"/>
        <w:rPr>
          <w:rFonts w:ascii="Arial" w:hAnsi="Arial" w:cs="Arial"/>
          <w:iCs/>
          <w:sz w:val="20"/>
        </w:rPr>
      </w:pPr>
      <w:r w:rsidRPr="003F3A07">
        <w:rPr>
          <w:rFonts w:ascii="Arial" w:hAnsi="Arial" w:cs="Arial"/>
          <w:iCs/>
          <w:sz w:val="20"/>
        </w:rPr>
        <w:t>nawierzchnia  z tłucznia kamiennego</w:t>
      </w:r>
      <w:r w:rsidR="007C7034" w:rsidRPr="003F3A07">
        <w:rPr>
          <w:rFonts w:ascii="Arial" w:hAnsi="Arial" w:cs="Arial"/>
          <w:iCs/>
          <w:sz w:val="20"/>
        </w:rPr>
        <w:t xml:space="preserve"> (dolomit) frakcji 0-31,5 mm</w:t>
      </w:r>
      <w:r w:rsidRPr="003F3A07">
        <w:rPr>
          <w:rFonts w:ascii="Arial" w:hAnsi="Arial" w:cs="Arial"/>
          <w:iCs/>
          <w:sz w:val="20"/>
        </w:rPr>
        <w:t xml:space="preserve">    </w:t>
      </w:r>
      <w:r w:rsidR="007C7034" w:rsidRPr="003F3A07">
        <w:rPr>
          <w:rFonts w:ascii="Arial" w:hAnsi="Arial" w:cs="Arial"/>
          <w:iCs/>
          <w:sz w:val="20"/>
        </w:rPr>
        <w:t>gr</w:t>
      </w:r>
      <w:r w:rsidRPr="003F3A07">
        <w:rPr>
          <w:rFonts w:ascii="Arial" w:hAnsi="Arial" w:cs="Arial"/>
          <w:iCs/>
          <w:sz w:val="20"/>
        </w:rPr>
        <w:t>. 15 cm</w:t>
      </w:r>
    </w:p>
    <w:p w:rsidR="003F3A07" w:rsidRPr="003F3A07" w:rsidRDefault="003F3A07" w:rsidP="003F3A07">
      <w:pPr>
        <w:suppressAutoHyphens/>
        <w:spacing w:after="0" w:line="240" w:lineRule="auto"/>
        <w:jc w:val="both"/>
        <w:rPr>
          <w:rFonts w:ascii="Arial" w:hAnsi="Arial" w:cs="Arial"/>
          <w:iCs/>
          <w:sz w:val="20"/>
        </w:rPr>
      </w:pPr>
    </w:p>
    <w:p w:rsidR="003F3A07" w:rsidRDefault="001E08A5" w:rsidP="001E08A5">
      <w:pPr>
        <w:suppressAutoHyphens/>
        <w:spacing w:after="0"/>
        <w:jc w:val="both"/>
        <w:rPr>
          <w:rFonts w:ascii="Arial" w:hAnsi="Arial" w:cs="Arial"/>
          <w:iCs/>
          <w:sz w:val="20"/>
        </w:rPr>
      </w:pPr>
      <w:r>
        <w:rPr>
          <w:rFonts w:ascii="Arial" w:hAnsi="Arial" w:cs="Arial"/>
          <w:iCs/>
          <w:sz w:val="20"/>
        </w:rPr>
        <w:tab/>
      </w:r>
      <w:r w:rsidR="003F3A07" w:rsidRPr="003F3A07">
        <w:rPr>
          <w:rFonts w:ascii="Arial" w:hAnsi="Arial" w:cs="Arial"/>
          <w:iCs/>
          <w:sz w:val="20"/>
        </w:rPr>
        <w:t xml:space="preserve">Odwodnienie </w:t>
      </w:r>
      <w:r>
        <w:rPr>
          <w:rFonts w:ascii="Arial" w:hAnsi="Arial" w:cs="Arial"/>
          <w:iCs/>
          <w:sz w:val="20"/>
        </w:rPr>
        <w:t xml:space="preserve">drogi </w:t>
      </w:r>
      <w:r w:rsidR="003F3A07" w:rsidRPr="003F3A07">
        <w:rPr>
          <w:rFonts w:ascii="Arial" w:hAnsi="Arial" w:cs="Arial"/>
          <w:iCs/>
          <w:sz w:val="20"/>
        </w:rPr>
        <w:t xml:space="preserve">pozostaje niezmienne i odbywać się będzie bez zmian tj. do istniejących  rowów odpływowych. Istniejące  pod jezdnią i projektowanym chodnikiem  przepusty </w:t>
      </w:r>
      <w:r>
        <w:rPr>
          <w:rFonts w:ascii="Arial" w:hAnsi="Arial" w:cs="Arial"/>
          <w:iCs/>
          <w:sz w:val="20"/>
        </w:rPr>
        <w:t>zostają w</w:t>
      </w:r>
      <w:r w:rsidR="003F3A07" w:rsidRPr="003F3A07">
        <w:rPr>
          <w:rFonts w:ascii="Arial" w:hAnsi="Arial" w:cs="Arial"/>
          <w:iCs/>
          <w:sz w:val="20"/>
        </w:rPr>
        <w:t xml:space="preserve">  wymienione na nowe z</w:t>
      </w:r>
      <w:r>
        <w:rPr>
          <w:rFonts w:ascii="Arial" w:hAnsi="Arial" w:cs="Arial"/>
          <w:iCs/>
          <w:sz w:val="20"/>
        </w:rPr>
        <w:t xml:space="preserve"> rur żelbetowych średnicy 60 cm zgodnie z projektem budowlanym i przedmiarem robót. </w:t>
      </w:r>
      <w:r w:rsidR="003F3A07" w:rsidRPr="003F3A07">
        <w:rPr>
          <w:rFonts w:ascii="Arial" w:hAnsi="Arial" w:cs="Arial"/>
          <w:iCs/>
          <w:sz w:val="20"/>
        </w:rPr>
        <w:t>Lokalizacja przepustów pod jezdnią podana została w części graficznej opracowania</w:t>
      </w:r>
      <w:r>
        <w:rPr>
          <w:rFonts w:ascii="Arial" w:hAnsi="Arial" w:cs="Arial"/>
          <w:iCs/>
          <w:sz w:val="20"/>
        </w:rPr>
        <w:t xml:space="preserve"> a zakres wykonanych prac został określony w przedmiarze robót.</w:t>
      </w:r>
    </w:p>
    <w:p w:rsidR="001E08A5" w:rsidRPr="003F3A07" w:rsidRDefault="001E08A5" w:rsidP="001E08A5">
      <w:pPr>
        <w:suppressAutoHyphens/>
        <w:spacing w:after="0"/>
        <w:jc w:val="both"/>
        <w:rPr>
          <w:rFonts w:ascii="Arial" w:hAnsi="Arial" w:cs="Arial"/>
          <w:iCs/>
          <w:sz w:val="20"/>
        </w:rPr>
      </w:pPr>
      <w:r>
        <w:rPr>
          <w:rFonts w:ascii="Arial" w:hAnsi="Arial" w:cs="Arial"/>
          <w:iCs/>
          <w:sz w:val="20"/>
        </w:rPr>
        <w:tab/>
        <w:t>W pasie drogowym znajdują się drzewa w tym młode nasadzenia lip drobnolistnej, które należy zabezpieczyć przed uszkodzeniem. Zgodnie z decyzją o środowiskowych uwarunkowaniach możliwe jest wycięcie trzech drzew najbardziej kolidujących z realizacją inwestycji</w:t>
      </w:r>
      <w:r w:rsidR="00AD089F">
        <w:rPr>
          <w:rFonts w:ascii="Arial" w:hAnsi="Arial" w:cs="Arial"/>
          <w:iCs/>
          <w:sz w:val="20"/>
        </w:rPr>
        <w:t>.</w:t>
      </w:r>
    </w:p>
    <w:p w:rsidR="003F3A07" w:rsidRDefault="003F3A07" w:rsidP="00C63DB4">
      <w:pPr>
        <w:spacing w:line="240" w:lineRule="auto"/>
        <w:jc w:val="both"/>
        <w:rPr>
          <w:rFonts w:cstheme="minorHAnsi"/>
          <w:iCs/>
          <w:u w:val="single"/>
        </w:rPr>
      </w:pPr>
    </w:p>
    <w:p w:rsidR="00AD089F" w:rsidRPr="00AD089F" w:rsidRDefault="001E08A5" w:rsidP="00AD089F">
      <w:pPr>
        <w:suppressAutoHyphens/>
        <w:spacing w:after="0"/>
        <w:jc w:val="both"/>
        <w:rPr>
          <w:rFonts w:ascii="Arial" w:hAnsi="Arial" w:cs="Arial"/>
          <w:bCs/>
          <w:iCs/>
          <w:sz w:val="20"/>
        </w:rPr>
      </w:pPr>
      <w:r w:rsidRPr="003F3A07">
        <w:rPr>
          <w:rFonts w:ascii="Arial" w:hAnsi="Arial" w:cs="Arial"/>
          <w:iCs/>
          <w:sz w:val="20"/>
        </w:rPr>
        <w:t>Projekt docelowej organiz</w:t>
      </w:r>
      <w:r w:rsidR="00AD089F">
        <w:rPr>
          <w:rFonts w:ascii="Arial" w:hAnsi="Arial" w:cs="Arial"/>
          <w:iCs/>
          <w:sz w:val="20"/>
        </w:rPr>
        <w:t>acji ruchu drogowego stanowi załącznik do SWZ.</w:t>
      </w:r>
      <w:r w:rsidR="00AD089F" w:rsidRPr="00AD089F">
        <w:rPr>
          <w:rFonts w:ascii="Arial" w:eastAsia="Times New Roman" w:hAnsi="Arial" w:cs="Arial"/>
          <w:bCs/>
          <w:sz w:val="20"/>
          <w:lang w:eastAsia="pl-PL"/>
        </w:rPr>
        <w:t xml:space="preserve"> </w:t>
      </w:r>
      <w:r w:rsidR="00AD089F">
        <w:rPr>
          <w:rFonts w:ascii="Arial" w:hAnsi="Arial" w:cs="Arial"/>
          <w:bCs/>
          <w:iCs/>
          <w:sz w:val="20"/>
        </w:rPr>
        <w:t>P</w:t>
      </w:r>
      <w:r w:rsidR="00AD089F" w:rsidRPr="00AD089F">
        <w:rPr>
          <w:rFonts w:ascii="Arial" w:hAnsi="Arial" w:cs="Arial"/>
          <w:bCs/>
          <w:iCs/>
          <w:sz w:val="20"/>
        </w:rPr>
        <w:t xml:space="preserve">rzewiduje </w:t>
      </w:r>
      <w:r w:rsidR="00AD089F">
        <w:rPr>
          <w:rFonts w:ascii="Arial" w:hAnsi="Arial" w:cs="Arial"/>
          <w:bCs/>
          <w:iCs/>
          <w:sz w:val="20"/>
        </w:rPr>
        <w:t>on</w:t>
      </w:r>
      <w:r w:rsidR="00AD089F" w:rsidRPr="00AD089F">
        <w:rPr>
          <w:rFonts w:ascii="Arial" w:hAnsi="Arial" w:cs="Arial"/>
          <w:bCs/>
          <w:iCs/>
          <w:sz w:val="20"/>
        </w:rPr>
        <w:t xml:space="preserve">  nowe oznakowanie poziome i wprowadzenie  korekt w oznakowaniu pionowym. </w:t>
      </w:r>
    </w:p>
    <w:p w:rsidR="00AD089F" w:rsidRPr="00AD089F" w:rsidRDefault="00AD089F" w:rsidP="00AD089F">
      <w:pPr>
        <w:suppressAutoHyphens/>
        <w:spacing w:after="0"/>
        <w:jc w:val="both"/>
        <w:rPr>
          <w:rFonts w:ascii="Arial" w:hAnsi="Arial" w:cs="Arial"/>
          <w:bCs/>
          <w:iCs/>
          <w:sz w:val="20"/>
        </w:rPr>
      </w:pPr>
      <w:r w:rsidRPr="00AD089F">
        <w:rPr>
          <w:rFonts w:ascii="Arial" w:hAnsi="Arial" w:cs="Arial"/>
          <w:bCs/>
          <w:iCs/>
          <w:sz w:val="20"/>
        </w:rPr>
        <w:t xml:space="preserve">Na całym odcinku drogi objętym projektem  zaprojektowano  2 miejsca  przeznaczone na przystanki komunikacji zbiorowej. </w:t>
      </w:r>
      <w:r>
        <w:rPr>
          <w:rFonts w:ascii="Arial" w:hAnsi="Arial" w:cs="Arial"/>
          <w:bCs/>
          <w:iCs/>
          <w:sz w:val="20"/>
        </w:rPr>
        <w:t>Należy wykonać  oznakowanie pionowe i  poziome</w:t>
      </w:r>
      <w:r w:rsidRPr="00AD089F">
        <w:rPr>
          <w:rFonts w:ascii="Arial" w:hAnsi="Arial" w:cs="Arial"/>
          <w:bCs/>
          <w:iCs/>
          <w:sz w:val="20"/>
        </w:rPr>
        <w:t xml:space="preserve"> </w:t>
      </w:r>
      <w:r>
        <w:rPr>
          <w:rFonts w:ascii="Arial" w:hAnsi="Arial" w:cs="Arial"/>
          <w:bCs/>
          <w:iCs/>
          <w:sz w:val="20"/>
        </w:rPr>
        <w:t xml:space="preserve"> na przystankach komunikacyjnych.</w:t>
      </w:r>
    </w:p>
    <w:p w:rsidR="00812B41" w:rsidRDefault="00812B41" w:rsidP="00812B41">
      <w:pPr>
        <w:suppressAutoHyphens/>
        <w:spacing w:after="0"/>
        <w:jc w:val="both"/>
        <w:rPr>
          <w:rFonts w:ascii="Arial" w:hAnsi="Arial" w:cs="Arial"/>
          <w:bCs/>
          <w:iCs/>
          <w:sz w:val="20"/>
        </w:rPr>
      </w:pPr>
      <w:r w:rsidRPr="00812B41">
        <w:rPr>
          <w:rFonts w:ascii="Arial" w:hAnsi="Arial" w:cs="Arial"/>
          <w:bCs/>
          <w:iCs/>
          <w:sz w:val="20"/>
        </w:rPr>
        <w:t>Wszystkie znaki winny odpowiadać wymogą rozporządzenia Ministra Infrastruktury z dnia 23 grudnia 2003 r. w sprawie szczegółowych warunków technicznych dla znaków i sygnałów drogowych oraz urządzeń bezpieczeństwa ruchu drogowego i warunków ich umieszczania na drogach (Dz. U. z 2003 r. Nr 220 poz.2181).</w:t>
      </w:r>
    </w:p>
    <w:p w:rsidR="00812B41" w:rsidRDefault="00812B41" w:rsidP="00812B41">
      <w:pPr>
        <w:suppressAutoHyphens/>
        <w:spacing w:after="0"/>
        <w:jc w:val="both"/>
        <w:rPr>
          <w:rFonts w:ascii="Arial" w:hAnsi="Arial" w:cs="Arial"/>
          <w:bCs/>
          <w:iCs/>
          <w:sz w:val="20"/>
        </w:rPr>
      </w:pPr>
    </w:p>
    <w:p w:rsidR="00812B41" w:rsidRPr="00812B41" w:rsidRDefault="00812B41" w:rsidP="00812B41">
      <w:pPr>
        <w:suppressAutoHyphens/>
        <w:spacing w:after="0"/>
        <w:ind w:left="567"/>
        <w:jc w:val="both"/>
        <w:rPr>
          <w:rFonts w:ascii="Arial" w:hAnsi="Arial" w:cs="Arial"/>
          <w:b/>
          <w:bCs/>
          <w:iCs/>
          <w:sz w:val="20"/>
          <w:u w:val="single"/>
        </w:rPr>
      </w:pPr>
      <w:r w:rsidRPr="00812B41">
        <w:rPr>
          <w:rFonts w:ascii="Arial" w:hAnsi="Arial" w:cs="Arial"/>
          <w:b/>
          <w:bCs/>
          <w:iCs/>
          <w:sz w:val="20"/>
          <w:u w:val="single"/>
        </w:rPr>
        <w:t>Wykaz  oznakowania pionowego:</w:t>
      </w:r>
    </w:p>
    <w:p w:rsidR="00812B41" w:rsidRPr="00812B41" w:rsidRDefault="00812B41" w:rsidP="00812B41">
      <w:pPr>
        <w:pStyle w:val="Akapitzlist"/>
        <w:numPr>
          <w:ilvl w:val="0"/>
          <w:numId w:val="27"/>
        </w:numPr>
        <w:spacing w:after="0"/>
        <w:jc w:val="both"/>
        <w:rPr>
          <w:rFonts w:ascii="Arial" w:hAnsi="Arial" w:cs="Arial"/>
          <w:bCs/>
          <w:iCs/>
          <w:sz w:val="20"/>
        </w:rPr>
      </w:pPr>
      <w:r>
        <w:rPr>
          <w:rFonts w:ascii="Arial" w:hAnsi="Arial" w:cs="Arial"/>
          <w:bCs/>
          <w:iCs/>
          <w:sz w:val="20"/>
        </w:rPr>
        <w:t>Znaki A-7</w:t>
      </w:r>
      <w:r>
        <w:rPr>
          <w:rFonts w:ascii="Arial" w:hAnsi="Arial" w:cs="Arial"/>
          <w:bCs/>
          <w:iCs/>
          <w:sz w:val="20"/>
        </w:rPr>
        <w:tab/>
      </w:r>
      <w:r>
        <w:rPr>
          <w:rFonts w:ascii="Arial" w:hAnsi="Arial" w:cs="Arial"/>
          <w:bCs/>
          <w:iCs/>
          <w:sz w:val="20"/>
        </w:rPr>
        <w:tab/>
      </w:r>
      <w:r w:rsidRPr="00812B41">
        <w:rPr>
          <w:rFonts w:ascii="Arial" w:hAnsi="Arial" w:cs="Arial"/>
          <w:bCs/>
          <w:iCs/>
          <w:sz w:val="20"/>
        </w:rPr>
        <w:t>- 5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w:t>
      </w:r>
      <w:r>
        <w:rPr>
          <w:rFonts w:ascii="Arial" w:hAnsi="Arial" w:cs="Arial"/>
          <w:bCs/>
          <w:iCs/>
          <w:sz w:val="20"/>
        </w:rPr>
        <w:t xml:space="preserve"> D-1</w:t>
      </w:r>
      <w:r>
        <w:rPr>
          <w:rFonts w:ascii="Arial" w:hAnsi="Arial" w:cs="Arial"/>
          <w:bCs/>
          <w:iCs/>
          <w:sz w:val="20"/>
        </w:rPr>
        <w:tab/>
      </w:r>
      <w:r>
        <w:rPr>
          <w:rFonts w:ascii="Arial" w:hAnsi="Arial" w:cs="Arial"/>
          <w:bCs/>
          <w:iCs/>
          <w:sz w:val="20"/>
        </w:rPr>
        <w:tab/>
      </w:r>
      <w:r w:rsidRPr="00812B41">
        <w:rPr>
          <w:rFonts w:ascii="Arial" w:hAnsi="Arial" w:cs="Arial"/>
          <w:bCs/>
          <w:iCs/>
          <w:sz w:val="20"/>
        </w:rPr>
        <w:t>- 8 szt.</w:t>
      </w:r>
    </w:p>
    <w:p w:rsidR="00812B41" w:rsidRPr="00812B41" w:rsidRDefault="00812B41" w:rsidP="00812B41">
      <w:pPr>
        <w:pStyle w:val="Akapitzlist"/>
        <w:numPr>
          <w:ilvl w:val="0"/>
          <w:numId w:val="27"/>
        </w:numPr>
        <w:spacing w:after="0"/>
        <w:jc w:val="both"/>
        <w:rPr>
          <w:rFonts w:ascii="Arial" w:hAnsi="Arial" w:cs="Arial"/>
          <w:bCs/>
          <w:iCs/>
          <w:sz w:val="20"/>
        </w:rPr>
      </w:pPr>
      <w:r>
        <w:rPr>
          <w:rFonts w:ascii="Arial" w:hAnsi="Arial" w:cs="Arial"/>
          <w:bCs/>
          <w:iCs/>
          <w:sz w:val="20"/>
        </w:rPr>
        <w:t>Znaki D-6</w:t>
      </w:r>
      <w:r>
        <w:rPr>
          <w:rFonts w:ascii="Arial" w:hAnsi="Arial" w:cs="Arial"/>
          <w:bCs/>
          <w:iCs/>
          <w:sz w:val="20"/>
        </w:rPr>
        <w:tab/>
      </w:r>
      <w:r>
        <w:rPr>
          <w:rFonts w:ascii="Arial" w:hAnsi="Arial" w:cs="Arial"/>
          <w:bCs/>
          <w:iCs/>
          <w:sz w:val="20"/>
        </w:rPr>
        <w:tab/>
      </w:r>
      <w:r w:rsidRPr="00812B41">
        <w:rPr>
          <w:rFonts w:ascii="Arial" w:hAnsi="Arial" w:cs="Arial"/>
          <w:bCs/>
          <w:iCs/>
          <w:sz w:val="20"/>
        </w:rPr>
        <w:t>- 22 szt</w:t>
      </w:r>
      <w:r>
        <w:rPr>
          <w:rFonts w:ascii="Arial" w:hAnsi="Arial" w:cs="Arial"/>
          <w:bCs/>
          <w:iCs/>
          <w:sz w:val="20"/>
        </w:rPr>
        <w:t>.</w:t>
      </w:r>
      <w:r w:rsidRPr="00812B41">
        <w:rPr>
          <w:rFonts w:ascii="Arial" w:hAnsi="Arial" w:cs="Arial"/>
          <w:bCs/>
          <w:iCs/>
          <w:sz w:val="20"/>
        </w:rPr>
        <w:t xml:space="preserve"> </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 xml:space="preserve">Znaki </w:t>
      </w:r>
      <w:r>
        <w:rPr>
          <w:rFonts w:ascii="Arial" w:hAnsi="Arial" w:cs="Arial"/>
          <w:bCs/>
          <w:iCs/>
          <w:sz w:val="20"/>
        </w:rPr>
        <w:t>A-11A</w:t>
      </w:r>
      <w:r>
        <w:rPr>
          <w:rFonts w:ascii="Arial" w:hAnsi="Arial" w:cs="Arial"/>
          <w:bCs/>
          <w:iCs/>
          <w:sz w:val="20"/>
        </w:rPr>
        <w:tab/>
      </w:r>
      <w:r>
        <w:rPr>
          <w:rFonts w:ascii="Arial" w:hAnsi="Arial" w:cs="Arial"/>
          <w:bCs/>
          <w:iCs/>
          <w:sz w:val="20"/>
        </w:rPr>
        <w:tab/>
      </w:r>
      <w:r w:rsidRPr="00812B41">
        <w:rPr>
          <w:rFonts w:ascii="Arial" w:hAnsi="Arial" w:cs="Arial"/>
          <w:bCs/>
          <w:iCs/>
          <w:sz w:val="20"/>
        </w:rPr>
        <w:t>-  2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E-17a</w:t>
      </w:r>
      <w:r>
        <w:rPr>
          <w:rFonts w:ascii="Arial" w:hAnsi="Arial" w:cs="Arial"/>
          <w:bCs/>
          <w:iCs/>
          <w:sz w:val="20"/>
        </w:rPr>
        <w:tab/>
      </w:r>
      <w:r>
        <w:rPr>
          <w:rFonts w:ascii="Arial" w:hAnsi="Arial" w:cs="Arial"/>
          <w:bCs/>
          <w:iCs/>
          <w:sz w:val="20"/>
        </w:rPr>
        <w:tab/>
      </w:r>
      <w:r w:rsidRPr="00812B41">
        <w:rPr>
          <w:rFonts w:ascii="Arial" w:hAnsi="Arial" w:cs="Arial"/>
          <w:bCs/>
          <w:iCs/>
          <w:sz w:val="20"/>
        </w:rPr>
        <w:t>-  5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B-33</w:t>
      </w:r>
      <w:r>
        <w:rPr>
          <w:rFonts w:ascii="Arial" w:hAnsi="Arial" w:cs="Arial"/>
          <w:bCs/>
          <w:iCs/>
          <w:sz w:val="20"/>
        </w:rPr>
        <w:tab/>
      </w:r>
      <w:r>
        <w:rPr>
          <w:rFonts w:ascii="Arial" w:hAnsi="Arial" w:cs="Arial"/>
          <w:bCs/>
          <w:iCs/>
          <w:sz w:val="20"/>
        </w:rPr>
        <w:tab/>
        <w:t xml:space="preserve">- </w:t>
      </w:r>
      <w:r w:rsidRPr="00812B41">
        <w:rPr>
          <w:rFonts w:ascii="Arial" w:hAnsi="Arial" w:cs="Arial"/>
          <w:bCs/>
          <w:iCs/>
          <w:sz w:val="20"/>
        </w:rPr>
        <w:t xml:space="preserve"> 4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A-1</w:t>
      </w:r>
      <w:r>
        <w:rPr>
          <w:rFonts w:ascii="Arial" w:hAnsi="Arial" w:cs="Arial"/>
          <w:bCs/>
          <w:iCs/>
          <w:sz w:val="20"/>
        </w:rPr>
        <w:tab/>
      </w:r>
      <w:r>
        <w:rPr>
          <w:rFonts w:ascii="Arial" w:hAnsi="Arial" w:cs="Arial"/>
          <w:bCs/>
          <w:iCs/>
          <w:sz w:val="20"/>
        </w:rPr>
        <w:tab/>
      </w:r>
      <w:r w:rsidRPr="00812B41">
        <w:rPr>
          <w:rFonts w:ascii="Arial" w:hAnsi="Arial" w:cs="Arial"/>
          <w:bCs/>
          <w:iCs/>
          <w:sz w:val="20"/>
        </w:rPr>
        <w:t>-  2</w:t>
      </w:r>
      <w:r w:rsidR="007254D6">
        <w:rPr>
          <w:rFonts w:ascii="Arial" w:hAnsi="Arial" w:cs="Arial"/>
          <w:bCs/>
          <w:iCs/>
          <w:sz w:val="20"/>
        </w:rPr>
        <w:t xml:space="preserve"> </w:t>
      </w:r>
      <w:r w:rsidRPr="00812B41">
        <w:rPr>
          <w:rFonts w:ascii="Arial" w:hAnsi="Arial" w:cs="Arial"/>
          <w:bCs/>
          <w:iCs/>
          <w:sz w:val="20"/>
        </w:rPr>
        <w:t>szt</w:t>
      </w:r>
      <w:r>
        <w:rPr>
          <w:rFonts w:ascii="Arial" w:hAnsi="Arial" w:cs="Arial"/>
          <w:bCs/>
          <w:iCs/>
          <w:sz w:val="20"/>
        </w:rPr>
        <w: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A-</w:t>
      </w:r>
      <w:r>
        <w:rPr>
          <w:rFonts w:ascii="Arial" w:hAnsi="Arial" w:cs="Arial"/>
          <w:bCs/>
          <w:iCs/>
          <w:sz w:val="20"/>
        </w:rPr>
        <w:t>2</w:t>
      </w:r>
      <w:r>
        <w:rPr>
          <w:rFonts w:ascii="Arial" w:hAnsi="Arial" w:cs="Arial"/>
          <w:bCs/>
          <w:iCs/>
          <w:sz w:val="20"/>
        </w:rPr>
        <w:tab/>
      </w:r>
      <w:r>
        <w:rPr>
          <w:rFonts w:ascii="Arial" w:hAnsi="Arial" w:cs="Arial"/>
          <w:bCs/>
          <w:iCs/>
          <w:sz w:val="20"/>
        </w:rPr>
        <w:tab/>
      </w:r>
      <w:r w:rsidRPr="00812B41">
        <w:rPr>
          <w:rFonts w:ascii="Arial" w:hAnsi="Arial" w:cs="Arial"/>
          <w:bCs/>
          <w:iCs/>
          <w:sz w:val="20"/>
        </w:rPr>
        <w:t>- 2</w:t>
      </w:r>
      <w:r w:rsidR="007254D6">
        <w:rPr>
          <w:rFonts w:ascii="Arial" w:hAnsi="Arial" w:cs="Arial"/>
          <w:bCs/>
          <w:iCs/>
          <w:sz w:val="20"/>
        </w:rPr>
        <w:t xml:space="preserve"> </w:t>
      </w:r>
      <w:r w:rsidRPr="00812B41">
        <w:rPr>
          <w:rFonts w:ascii="Arial" w:hAnsi="Arial" w:cs="Arial"/>
          <w:bCs/>
          <w:iCs/>
          <w:sz w:val="20"/>
        </w:rPr>
        <w:t xml:space="preserve">szt.             </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A-6A</w:t>
      </w:r>
      <w:r>
        <w:rPr>
          <w:rFonts w:ascii="Arial" w:hAnsi="Arial" w:cs="Arial"/>
          <w:bCs/>
          <w:iCs/>
          <w:sz w:val="20"/>
        </w:rPr>
        <w:tab/>
      </w:r>
      <w:r>
        <w:rPr>
          <w:rFonts w:ascii="Arial" w:hAnsi="Arial" w:cs="Arial"/>
          <w:bCs/>
          <w:iCs/>
          <w:sz w:val="20"/>
        </w:rPr>
        <w:tab/>
      </w:r>
      <w:r w:rsidRPr="00812B41">
        <w:rPr>
          <w:rFonts w:ascii="Arial" w:hAnsi="Arial" w:cs="Arial"/>
          <w:bCs/>
          <w:iCs/>
          <w:sz w:val="20"/>
        </w:rPr>
        <w:t>- 2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A-18A</w:t>
      </w:r>
      <w:r>
        <w:rPr>
          <w:rFonts w:ascii="Arial" w:hAnsi="Arial" w:cs="Arial"/>
          <w:bCs/>
          <w:iCs/>
          <w:sz w:val="20"/>
        </w:rPr>
        <w:tab/>
      </w:r>
      <w:r>
        <w:rPr>
          <w:rFonts w:ascii="Arial" w:hAnsi="Arial" w:cs="Arial"/>
          <w:bCs/>
          <w:iCs/>
          <w:sz w:val="20"/>
        </w:rPr>
        <w:tab/>
        <w:t xml:space="preserve">- </w:t>
      </w:r>
      <w:r w:rsidRPr="00812B41">
        <w:rPr>
          <w:rFonts w:ascii="Arial" w:hAnsi="Arial" w:cs="Arial"/>
          <w:bCs/>
          <w:iCs/>
          <w:sz w:val="20"/>
        </w:rPr>
        <w:t xml:space="preserve">5 szt.    </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A-18B</w:t>
      </w:r>
      <w:r>
        <w:rPr>
          <w:rFonts w:ascii="Arial" w:hAnsi="Arial" w:cs="Arial"/>
          <w:bCs/>
          <w:iCs/>
          <w:sz w:val="20"/>
        </w:rPr>
        <w:tab/>
      </w:r>
      <w:r>
        <w:rPr>
          <w:rFonts w:ascii="Arial" w:hAnsi="Arial" w:cs="Arial"/>
          <w:bCs/>
          <w:iCs/>
          <w:sz w:val="20"/>
        </w:rPr>
        <w:tab/>
        <w:t xml:space="preserve">- </w:t>
      </w:r>
      <w:r w:rsidRPr="00812B41">
        <w:rPr>
          <w:rFonts w:ascii="Arial" w:hAnsi="Arial" w:cs="Arial"/>
          <w:bCs/>
          <w:iCs/>
          <w:sz w:val="20"/>
        </w:rPr>
        <w:t>3 szt.</w:t>
      </w:r>
    </w:p>
    <w:p w:rsidR="00812B41" w:rsidRPr="00812B41" w:rsidRDefault="007254D6" w:rsidP="00812B41">
      <w:pPr>
        <w:pStyle w:val="Akapitzlist"/>
        <w:numPr>
          <w:ilvl w:val="0"/>
          <w:numId w:val="27"/>
        </w:numPr>
        <w:spacing w:after="0"/>
        <w:jc w:val="both"/>
        <w:rPr>
          <w:rFonts w:ascii="Arial" w:hAnsi="Arial" w:cs="Arial"/>
          <w:bCs/>
          <w:iCs/>
          <w:sz w:val="20"/>
        </w:rPr>
      </w:pPr>
      <w:r>
        <w:rPr>
          <w:rFonts w:ascii="Arial" w:hAnsi="Arial" w:cs="Arial"/>
          <w:bCs/>
          <w:iCs/>
          <w:sz w:val="20"/>
        </w:rPr>
        <w:t>Znaki D-42</w:t>
      </w:r>
      <w:r>
        <w:rPr>
          <w:rFonts w:ascii="Arial" w:hAnsi="Arial" w:cs="Arial"/>
          <w:bCs/>
          <w:iCs/>
          <w:sz w:val="20"/>
        </w:rPr>
        <w:tab/>
      </w:r>
      <w:r>
        <w:rPr>
          <w:rFonts w:ascii="Arial" w:hAnsi="Arial" w:cs="Arial"/>
          <w:bCs/>
          <w:iCs/>
          <w:sz w:val="20"/>
        </w:rPr>
        <w:tab/>
      </w:r>
      <w:r w:rsidR="00812B41">
        <w:rPr>
          <w:rFonts w:ascii="Arial" w:hAnsi="Arial" w:cs="Arial"/>
          <w:bCs/>
          <w:iCs/>
          <w:sz w:val="20"/>
        </w:rPr>
        <w:t xml:space="preserve">- </w:t>
      </w:r>
      <w:r w:rsidR="00812B41" w:rsidRPr="00812B41">
        <w:rPr>
          <w:rFonts w:ascii="Arial" w:hAnsi="Arial" w:cs="Arial"/>
          <w:bCs/>
          <w:iCs/>
          <w:sz w:val="20"/>
        </w:rPr>
        <w:t>4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w:t>
      </w:r>
      <w:r w:rsidR="007254D6">
        <w:rPr>
          <w:rFonts w:ascii="Arial" w:hAnsi="Arial" w:cs="Arial"/>
          <w:bCs/>
          <w:iCs/>
          <w:sz w:val="20"/>
        </w:rPr>
        <w:t>naki D-43</w:t>
      </w:r>
      <w:r w:rsidR="007254D6">
        <w:rPr>
          <w:rFonts w:ascii="Arial" w:hAnsi="Arial" w:cs="Arial"/>
          <w:bCs/>
          <w:iCs/>
          <w:sz w:val="20"/>
        </w:rPr>
        <w:tab/>
      </w:r>
      <w:r w:rsidR="007254D6">
        <w:rPr>
          <w:rFonts w:ascii="Arial" w:hAnsi="Arial" w:cs="Arial"/>
          <w:bCs/>
          <w:iCs/>
          <w:sz w:val="20"/>
        </w:rPr>
        <w:tab/>
      </w:r>
      <w:r>
        <w:rPr>
          <w:rFonts w:ascii="Arial" w:hAnsi="Arial" w:cs="Arial"/>
          <w:bCs/>
          <w:iCs/>
          <w:sz w:val="20"/>
        </w:rPr>
        <w:t xml:space="preserve">- </w:t>
      </w:r>
      <w:r w:rsidRPr="00812B41">
        <w:rPr>
          <w:rFonts w:ascii="Arial" w:hAnsi="Arial" w:cs="Arial"/>
          <w:bCs/>
          <w:iCs/>
          <w:sz w:val="20"/>
        </w:rPr>
        <w:t>3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tablice T-29</w:t>
      </w:r>
      <w:r w:rsidR="007254D6">
        <w:rPr>
          <w:rFonts w:ascii="Arial" w:hAnsi="Arial" w:cs="Arial"/>
          <w:bCs/>
          <w:iCs/>
          <w:sz w:val="20"/>
        </w:rPr>
        <w:tab/>
      </w:r>
      <w:r w:rsidR="007254D6">
        <w:rPr>
          <w:rFonts w:ascii="Arial" w:hAnsi="Arial" w:cs="Arial"/>
          <w:bCs/>
          <w:iCs/>
          <w:sz w:val="20"/>
        </w:rPr>
        <w:tab/>
      </w:r>
      <w:r>
        <w:rPr>
          <w:rFonts w:ascii="Arial" w:hAnsi="Arial" w:cs="Arial"/>
          <w:bCs/>
          <w:iCs/>
          <w:sz w:val="20"/>
        </w:rPr>
        <w:t xml:space="preserve">- </w:t>
      </w:r>
      <w:r w:rsidRPr="00812B41">
        <w:rPr>
          <w:rFonts w:ascii="Arial" w:hAnsi="Arial" w:cs="Arial"/>
          <w:bCs/>
          <w:iCs/>
          <w:sz w:val="20"/>
        </w:rPr>
        <w:t>1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tabliceT-30a</w:t>
      </w:r>
      <w:r w:rsidR="007254D6">
        <w:rPr>
          <w:rFonts w:ascii="Arial" w:hAnsi="Arial" w:cs="Arial"/>
          <w:bCs/>
          <w:iCs/>
          <w:sz w:val="20"/>
        </w:rPr>
        <w:tab/>
      </w:r>
      <w:r w:rsidR="007254D6">
        <w:rPr>
          <w:rFonts w:ascii="Arial" w:hAnsi="Arial" w:cs="Arial"/>
          <w:bCs/>
          <w:iCs/>
          <w:sz w:val="20"/>
        </w:rPr>
        <w:tab/>
      </w:r>
      <w:r>
        <w:rPr>
          <w:rFonts w:ascii="Arial" w:hAnsi="Arial" w:cs="Arial"/>
          <w:bCs/>
          <w:iCs/>
          <w:sz w:val="20"/>
        </w:rPr>
        <w:t xml:space="preserve">- </w:t>
      </w:r>
      <w:r w:rsidRPr="00812B41">
        <w:rPr>
          <w:rFonts w:ascii="Arial" w:hAnsi="Arial" w:cs="Arial"/>
          <w:bCs/>
          <w:iCs/>
          <w:sz w:val="20"/>
        </w:rPr>
        <w:t>1 szt</w:t>
      </w:r>
      <w:r w:rsidR="007254D6">
        <w:rPr>
          <w:rFonts w:ascii="Arial" w:hAnsi="Arial" w:cs="Arial"/>
          <w:bCs/>
          <w:iCs/>
          <w:sz w:val="20"/>
        </w:rPr>
        <w: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tab</w:t>
      </w:r>
      <w:r w:rsidR="007254D6">
        <w:rPr>
          <w:rFonts w:ascii="Arial" w:hAnsi="Arial" w:cs="Arial"/>
          <w:bCs/>
          <w:iCs/>
          <w:sz w:val="20"/>
        </w:rPr>
        <w:t>lice T-1</w:t>
      </w:r>
      <w:r w:rsidR="007254D6">
        <w:rPr>
          <w:rFonts w:ascii="Arial" w:hAnsi="Arial" w:cs="Arial"/>
          <w:bCs/>
          <w:iCs/>
          <w:sz w:val="20"/>
        </w:rPr>
        <w:tab/>
      </w:r>
      <w:r w:rsidR="007254D6">
        <w:rPr>
          <w:rFonts w:ascii="Arial" w:hAnsi="Arial" w:cs="Arial"/>
          <w:bCs/>
          <w:iCs/>
          <w:sz w:val="20"/>
        </w:rPr>
        <w:tab/>
      </w:r>
      <w:r w:rsidRPr="00812B41">
        <w:rPr>
          <w:rFonts w:ascii="Arial" w:hAnsi="Arial" w:cs="Arial"/>
          <w:bCs/>
          <w:iCs/>
          <w:sz w:val="20"/>
        </w:rPr>
        <w:t>- 2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 xml:space="preserve"> Z</w:t>
      </w:r>
      <w:r w:rsidR="007254D6">
        <w:rPr>
          <w:rFonts w:ascii="Arial" w:hAnsi="Arial" w:cs="Arial"/>
          <w:bCs/>
          <w:iCs/>
          <w:sz w:val="20"/>
        </w:rPr>
        <w:t>naki A-4</w:t>
      </w:r>
      <w:r w:rsidR="007254D6">
        <w:rPr>
          <w:rFonts w:ascii="Arial" w:hAnsi="Arial" w:cs="Arial"/>
          <w:bCs/>
          <w:iCs/>
          <w:sz w:val="20"/>
        </w:rPr>
        <w:tab/>
      </w:r>
      <w:r w:rsidR="007254D6">
        <w:rPr>
          <w:rFonts w:ascii="Arial" w:hAnsi="Arial" w:cs="Arial"/>
          <w:bCs/>
          <w:iCs/>
          <w:sz w:val="20"/>
        </w:rPr>
        <w:tab/>
      </w:r>
      <w:r w:rsidRPr="00812B41">
        <w:rPr>
          <w:rFonts w:ascii="Arial" w:hAnsi="Arial" w:cs="Arial"/>
          <w:bCs/>
          <w:iCs/>
          <w:sz w:val="20"/>
        </w:rPr>
        <w:t>- 1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 xml:space="preserve">Znaki B-5 </w:t>
      </w:r>
      <w:r w:rsidR="007254D6">
        <w:rPr>
          <w:rFonts w:ascii="Arial" w:hAnsi="Arial" w:cs="Arial"/>
          <w:bCs/>
          <w:iCs/>
          <w:sz w:val="20"/>
        </w:rPr>
        <w:t>+tabl.</w:t>
      </w:r>
      <w:r w:rsidR="007254D6">
        <w:rPr>
          <w:rFonts w:ascii="Arial" w:hAnsi="Arial" w:cs="Arial"/>
          <w:bCs/>
          <w:iCs/>
          <w:sz w:val="20"/>
        </w:rPr>
        <w:tab/>
      </w:r>
      <w:r w:rsidRPr="00812B41">
        <w:rPr>
          <w:rFonts w:ascii="Arial" w:hAnsi="Arial" w:cs="Arial"/>
          <w:bCs/>
          <w:iCs/>
          <w:sz w:val="20"/>
        </w:rPr>
        <w:t>-  5 szt.</w:t>
      </w:r>
    </w:p>
    <w:p w:rsidR="00812B41" w:rsidRPr="00812B41" w:rsidRDefault="007254D6" w:rsidP="00812B41">
      <w:pPr>
        <w:pStyle w:val="Akapitzlist"/>
        <w:numPr>
          <w:ilvl w:val="0"/>
          <w:numId w:val="27"/>
        </w:numPr>
        <w:tabs>
          <w:tab w:val="left" w:pos="2835"/>
        </w:tabs>
        <w:spacing w:after="0"/>
        <w:jc w:val="both"/>
        <w:rPr>
          <w:rFonts w:ascii="Arial" w:hAnsi="Arial" w:cs="Arial"/>
          <w:bCs/>
          <w:iCs/>
          <w:sz w:val="20"/>
        </w:rPr>
      </w:pPr>
      <w:r>
        <w:rPr>
          <w:rFonts w:ascii="Arial" w:hAnsi="Arial" w:cs="Arial"/>
          <w:bCs/>
          <w:iCs/>
          <w:sz w:val="20"/>
        </w:rPr>
        <w:t>Znaki F-6</w:t>
      </w:r>
      <w:r>
        <w:rPr>
          <w:rFonts w:ascii="Arial" w:hAnsi="Arial" w:cs="Arial"/>
          <w:bCs/>
          <w:iCs/>
          <w:sz w:val="20"/>
        </w:rPr>
        <w:tab/>
      </w:r>
      <w:r w:rsidR="00812B41" w:rsidRPr="00812B41">
        <w:rPr>
          <w:rFonts w:ascii="Arial" w:hAnsi="Arial" w:cs="Arial"/>
          <w:bCs/>
          <w:iCs/>
          <w:sz w:val="20"/>
        </w:rPr>
        <w:t>-  4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lastRenderedPageBreak/>
        <w:t xml:space="preserve">Znaki D-15                        -  2 </w:t>
      </w:r>
      <w:proofErr w:type="spellStart"/>
      <w:r w:rsidRPr="00812B41">
        <w:rPr>
          <w:rFonts w:ascii="Arial" w:hAnsi="Arial" w:cs="Arial"/>
          <w:bCs/>
          <w:iCs/>
          <w:sz w:val="20"/>
        </w:rPr>
        <w:t>szt</w:t>
      </w:r>
      <w:proofErr w:type="spellEnd"/>
      <w:r w:rsidRPr="00812B41">
        <w:rPr>
          <w:rFonts w:ascii="Arial" w:hAnsi="Arial" w:cs="Arial"/>
          <w:bCs/>
          <w:iCs/>
          <w:sz w:val="20"/>
        </w:rPr>
        <w:t xml:space="preserve"> </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D-18                        - 1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D-18a                      - 1 szt.</w:t>
      </w:r>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 xml:space="preserve">Znaki B-20                        - 2 </w:t>
      </w:r>
      <w:proofErr w:type="spellStart"/>
      <w:r w:rsidRPr="00812B41">
        <w:rPr>
          <w:rFonts w:ascii="Arial" w:hAnsi="Arial" w:cs="Arial"/>
          <w:bCs/>
          <w:iCs/>
          <w:sz w:val="20"/>
        </w:rPr>
        <w:t>szt</w:t>
      </w:r>
      <w:proofErr w:type="spellEnd"/>
    </w:p>
    <w:p w:rsidR="00812B41" w:rsidRP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 xml:space="preserve">Znaki A-3                          - 1 </w:t>
      </w:r>
      <w:proofErr w:type="spellStart"/>
      <w:r w:rsidRPr="00812B41">
        <w:rPr>
          <w:rFonts w:ascii="Arial" w:hAnsi="Arial" w:cs="Arial"/>
          <w:bCs/>
          <w:iCs/>
          <w:sz w:val="20"/>
        </w:rPr>
        <w:t>szt</w:t>
      </w:r>
      <w:proofErr w:type="spellEnd"/>
    </w:p>
    <w:p w:rsidR="00812B41" w:rsidRDefault="00812B41" w:rsidP="00812B41">
      <w:pPr>
        <w:pStyle w:val="Akapitzlist"/>
        <w:numPr>
          <w:ilvl w:val="0"/>
          <w:numId w:val="27"/>
        </w:numPr>
        <w:spacing w:after="0"/>
        <w:jc w:val="both"/>
        <w:rPr>
          <w:rFonts w:ascii="Arial" w:hAnsi="Arial" w:cs="Arial"/>
          <w:bCs/>
          <w:iCs/>
          <w:sz w:val="20"/>
        </w:rPr>
      </w:pPr>
      <w:r w:rsidRPr="00812B41">
        <w:rPr>
          <w:rFonts w:ascii="Arial" w:hAnsi="Arial" w:cs="Arial"/>
          <w:bCs/>
          <w:iCs/>
          <w:sz w:val="20"/>
        </w:rPr>
        <w:t>Znaki E-18a                      - 5 szt.</w:t>
      </w:r>
    </w:p>
    <w:p w:rsidR="007254D6" w:rsidRDefault="007254D6" w:rsidP="007254D6">
      <w:pPr>
        <w:pStyle w:val="Akapitzlist"/>
        <w:spacing w:after="0"/>
        <w:jc w:val="both"/>
        <w:rPr>
          <w:rFonts w:ascii="Arial" w:hAnsi="Arial" w:cs="Arial"/>
          <w:bCs/>
          <w:iCs/>
          <w:sz w:val="20"/>
        </w:rPr>
      </w:pPr>
    </w:p>
    <w:p w:rsidR="007254D6" w:rsidRDefault="007254D6" w:rsidP="007254D6">
      <w:pPr>
        <w:spacing w:after="0"/>
        <w:jc w:val="both"/>
        <w:rPr>
          <w:rFonts w:ascii="Arial" w:hAnsi="Arial" w:cs="Arial"/>
          <w:sz w:val="20"/>
        </w:rPr>
      </w:pPr>
      <w:r w:rsidRPr="00D34765">
        <w:rPr>
          <w:rFonts w:ascii="Arial" w:hAnsi="Arial" w:cs="Arial"/>
          <w:sz w:val="20"/>
        </w:rPr>
        <w:t>Po wykonaniu oznakowania nal</w:t>
      </w:r>
      <w:r>
        <w:rPr>
          <w:rFonts w:ascii="Arial" w:hAnsi="Arial" w:cs="Arial"/>
          <w:sz w:val="20"/>
        </w:rPr>
        <w:t>eży dokonać komisyjnego odbioru oznakowania przez organ zarządzający ruchem drogowym na drogach powiatowych i gminnych w obecności wykonawcy i zarządcy drogi.</w:t>
      </w:r>
    </w:p>
    <w:p w:rsidR="008602FC" w:rsidRDefault="008602FC" w:rsidP="007254D6">
      <w:pPr>
        <w:spacing w:after="0"/>
        <w:jc w:val="both"/>
        <w:rPr>
          <w:rFonts w:ascii="Arial" w:hAnsi="Arial" w:cs="Arial"/>
          <w:sz w:val="20"/>
        </w:rPr>
      </w:pPr>
    </w:p>
    <w:p w:rsidR="008602FC" w:rsidRPr="003F3A07" w:rsidRDefault="008602FC" w:rsidP="008602FC">
      <w:pPr>
        <w:suppressAutoHyphens/>
        <w:spacing w:line="240" w:lineRule="auto"/>
        <w:ind w:left="720"/>
        <w:contextualSpacing/>
        <w:rPr>
          <w:rFonts w:ascii="Arial" w:hAnsi="Arial" w:cs="Arial"/>
          <w:b/>
          <w:iCs/>
          <w:sz w:val="20"/>
          <w:u w:val="single"/>
        </w:rPr>
      </w:pPr>
      <w:r>
        <w:rPr>
          <w:rFonts w:ascii="Arial" w:hAnsi="Arial" w:cs="Arial"/>
          <w:b/>
          <w:iCs/>
          <w:sz w:val="20"/>
          <w:u w:val="single"/>
        </w:rPr>
        <w:t>Budowa kanału technologicznego</w:t>
      </w:r>
    </w:p>
    <w:p w:rsidR="008602FC" w:rsidRDefault="008602FC" w:rsidP="007254D6">
      <w:pPr>
        <w:spacing w:after="0"/>
        <w:jc w:val="both"/>
        <w:rPr>
          <w:rFonts w:ascii="Arial" w:hAnsi="Arial" w:cs="Arial"/>
          <w:bCs/>
          <w:iCs/>
          <w:sz w:val="20"/>
        </w:rPr>
      </w:pPr>
      <w:r>
        <w:rPr>
          <w:rFonts w:ascii="Arial" w:hAnsi="Arial" w:cs="Arial"/>
          <w:bCs/>
          <w:iCs/>
          <w:sz w:val="20"/>
        </w:rPr>
        <w:tab/>
        <w:t>W zakresie budowy kanału technologicznego należy wykonać:</w:t>
      </w:r>
    </w:p>
    <w:p w:rsidR="008602FC" w:rsidRDefault="008602FC" w:rsidP="008602FC">
      <w:pPr>
        <w:pStyle w:val="Akapitzlist"/>
        <w:numPr>
          <w:ilvl w:val="0"/>
          <w:numId w:val="5"/>
        </w:numPr>
        <w:spacing w:line="240" w:lineRule="auto"/>
        <w:ind w:left="426"/>
        <w:jc w:val="both"/>
        <w:rPr>
          <w:rFonts w:ascii="Arial" w:hAnsi="Arial" w:cs="Arial"/>
          <w:bCs/>
          <w:iCs/>
          <w:sz w:val="20"/>
        </w:rPr>
      </w:pPr>
      <w:r>
        <w:rPr>
          <w:rFonts w:ascii="Arial" w:hAnsi="Arial" w:cs="Arial"/>
          <w:bCs/>
          <w:iCs/>
          <w:sz w:val="20"/>
        </w:rPr>
        <w:t>Kanał technologiczny o profilu „</w:t>
      </w:r>
      <w:proofErr w:type="spellStart"/>
      <w:r>
        <w:rPr>
          <w:rFonts w:ascii="Arial" w:hAnsi="Arial" w:cs="Arial"/>
          <w:bCs/>
          <w:iCs/>
          <w:sz w:val="20"/>
        </w:rPr>
        <w:t>KTu</w:t>
      </w:r>
      <w:proofErr w:type="spellEnd"/>
      <w:r>
        <w:rPr>
          <w:rFonts w:ascii="Arial" w:hAnsi="Arial" w:cs="Arial"/>
          <w:bCs/>
          <w:iCs/>
          <w:sz w:val="20"/>
        </w:rPr>
        <w:t xml:space="preserve">” o długości 4 088 </w:t>
      </w:r>
      <w:proofErr w:type="spellStart"/>
      <w:r>
        <w:rPr>
          <w:rFonts w:ascii="Arial" w:hAnsi="Arial" w:cs="Arial"/>
          <w:bCs/>
          <w:iCs/>
          <w:sz w:val="20"/>
        </w:rPr>
        <w:t>mb</w:t>
      </w:r>
      <w:proofErr w:type="spellEnd"/>
    </w:p>
    <w:p w:rsidR="008602FC" w:rsidRDefault="008602FC" w:rsidP="008602FC">
      <w:pPr>
        <w:pStyle w:val="Akapitzlist"/>
        <w:numPr>
          <w:ilvl w:val="0"/>
          <w:numId w:val="5"/>
        </w:numPr>
        <w:spacing w:line="240" w:lineRule="auto"/>
        <w:ind w:left="426"/>
        <w:jc w:val="both"/>
        <w:rPr>
          <w:rFonts w:ascii="Arial" w:hAnsi="Arial" w:cs="Arial"/>
          <w:bCs/>
          <w:iCs/>
          <w:sz w:val="20"/>
        </w:rPr>
      </w:pPr>
      <w:r>
        <w:rPr>
          <w:rFonts w:ascii="Arial" w:hAnsi="Arial" w:cs="Arial"/>
          <w:bCs/>
          <w:iCs/>
          <w:sz w:val="20"/>
        </w:rPr>
        <w:t>Kanał technologiczny o profilu „</w:t>
      </w:r>
      <w:proofErr w:type="spellStart"/>
      <w:r>
        <w:rPr>
          <w:rFonts w:ascii="Arial" w:hAnsi="Arial" w:cs="Arial"/>
          <w:bCs/>
          <w:iCs/>
          <w:sz w:val="20"/>
        </w:rPr>
        <w:t>KTp</w:t>
      </w:r>
      <w:proofErr w:type="spellEnd"/>
      <w:r>
        <w:rPr>
          <w:rFonts w:ascii="Arial" w:hAnsi="Arial" w:cs="Arial"/>
          <w:bCs/>
          <w:iCs/>
          <w:sz w:val="20"/>
        </w:rPr>
        <w:t>” o długoś</w:t>
      </w:r>
      <w:r w:rsidR="00C25A9F">
        <w:rPr>
          <w:rFonts w:ascii="Arial" w:hAnsi="Arial" w:cs="Arial"/>
          <w:bCs/>
          <w:iCs/>
          <w:sz w:val="20"/>
        </w:rPr>
        <w:t>ci 265</w:t>
      </w:r>
      <w:r>
        <w:rPr>
          <w:rFonts w:ascii="Arial" w:hAnsi="Arial" w:cs="Arial"/>
          <w:bCs/>
          <w:iCs/>
          <w:sz w:val="20"/>
        </w:rPr>
        <w:t xml:space="preserve"> </w:t>
      </w:r>
      <w:proofErr w:type="spellStart"/>
      <w:r>
        <w:rPr>
          <w:rFonts w:ascii="Arial" w:hAnsi="Arial" w:cs="Arial"/>
          <w:bCs/>
          <w:iCs/>
          <w:sz w:val="20"/>
        </w:rPr>
        <w:t>mb</w:t>
      </w:r>
      <w:proofErr w:type="spellEnd"/>
    </w:p>
    <w:p w:rsidR="008602FC" w:rsidRDefault="008602FC" w:rsidP="008602FC">
      <w:pPr>
        <w:pStyle w:val="Akapitzlist"/>
        <w:numPr>
          <w:ilvl w:val="0"/>
          <w:numId w:val="5"/>
        </w:numPr>
        <w:spacing w:line="240" w:lineRule="auto"/>
        <w:ind w:left="426"/>
        <w:jc w:val="both"/>
        <w:rPr>
          <w:rFonts w:ascii="Arial" w:hAnsi="Arial" w:cs="Arial"/>
          <w:bCs/>
          <w:iCs/>
          <w:sz w:val="20"/>
        </w:rPr>
      </w:pPr>
      <w:r>
        <w:rPr>
          <w:rFonts w:ascii="Arial" w:hAnsi="Arial" w:cs="Arial"/>
          <w:bCs/>
          <w:iCs/>
          <w:sz w:val="20"/>
        </w:rPr>
        <w:t>Kanał technologiczny o profilu „</w:t>
      </w:r>
      <w:proofErr w:type="spellStart"/>
      <w:r>
        <w:rPr>
          <w:rFonts w:ascii="Arial" w:hAnsi="Arial" w:cs="Arial"/>
          <w:bCs/>
          <w:iCs/>
          <w:sz w:val="20"/>
        </w:rPr>
        <w:t>KTpo</w:t>
      </w:r>
      <w:proofErr w:type="spellEnd"/>
      <w:r>
        <w:rPr>
          <w:rFonts w:ascii="Arial" w:hAnsi="Arial" w:cs="Arial"/>
          <w:bCs/>
          <w:iCs/>
          <w:sz w:val="20"/>
        </w:rPr>
        <w:t xml:space="preserve">” o długości 137 </w:t>
      </w:r>
      <w:proofErr w:type="spellStart"/>
      <w:r>
        <w:rPr>
          <w:rFonts w:ascii="Arial" w:hAnsi="Arial" w:cs="Arial"/>
          <w:bCs/>
          <w:iCs/>
          <w:sz w:val="20"/>
        </w:rPr>
        <w:t>mb</w:t>
      </w:r>
      <w:proofErr w:type="spellEnd"/>
    </w:p>
    <w:p w:rsidR="008602FC" w:rsidRDefault="008602FC" w:rsidP="008602FC">
      <w:pPr>
        <w:pStyle w:val="Akapitzlist"/>
        <w:numPr>
          <w:ilvl w:val="0"/>
          <w:numId w:val="5"/>
        </w:numPr>
        <w:spacing w:line="240" w:lineRule="auto"/>
        <w:ind w:left="426"/>
        <w:jc w:val="both"/>
        <w:rPr>
          <w:rFonts w:ascii="Arial" w:hAnsi="Arial" w:cs="Arial"/>
          <w:bCs/>
          <w:iCs/>
          <w:sz w:val="20"/>
        </w:rPr>
      </w:pPr>
      <w:r>
        <w:rPr>
          <w:rFonts w:ascii="Arial" w:hAnsi="Arial" w:cs="Arial"/>
          <w:bCs/>
          <w:iCs/>
          <w:sz w:val="20"/>
        </w:rPr>
        <w:t xml:space="preserve">Studnie typu SK – 2 w ilości 47 </w:t>
      </w:r>
      <w:proofErr w:type="spellStart"/>
      <w:r>
        <w:rPr>
          <w:rFonts w:ascii="Arial" w:hAnsi="Arial" w:cs="Arial"/>
          <w:bCs/>
          <w:iCs/>
          <w:sz w:val="20"/>
        </w:rPr>
        <w:t>kpl</w:t>
      </w:r>
      <w:proofErr w:type="spellEnd"/>
      <w:r>
        <w:rPr>
          <w:rFonts w:ascii="Arial" w:hAnsi="Arial" w:cs="Arial"/>
          <w:bCs/>
          <w:iCs/>
          <w:sz w:val="20"/>
        </w:rPr>
        <w:t>.</w:t>
      </w:r>
    </w:p>
    <w:p w:rsidR="008602FC" w:rsidRDefault="008602FC" w:rsidP="008602FC">
      <w:pPr>
        <w:pStyle w:val="Akapitzlist"/>
        <w:numPr>
          <w:ilvl w:val="0"/>
          <w:numId w:val="5"/>
        </w:numPr>
        <w:spacing w:line="240" w:lineRule="auto"/>
        <w:ind w:left="426"/>
        <w:jc w:val="both"/>
        <w:rPr>
          <w:rFonts w:ascii="Arial" w:hAnsi="Arial" w:cs="Arial"/>
          <w:bCs/>
          <w:iCs/>
          <w:sz w:val="20"/>
        </w:rPr>
      </w:pPr>
      <w:r>
        <w:rPr>
          <w:rFonts w:ascii="Arial" w:hAnsi="Arial" w:cs="Arial"/>
          <w:bCs/>
          <w:iCs/>
          <w:sz w:val="20"/>
        </w:rPr>
        <w:t xml:space="preserve">Studnie typu SKR – 1 w ilości 17 </w:t>
      </w:r>
      <w:proofErr w:type="spellStart"/>
      <w:r>
        <w:rPr>
          <w:rFonts w:ascii="Arial" w:hAnsi="Arial" w:cs="Arial"/>
          <w:bCs/>
          <w:iCs/>
          <w:sz w:val="20"/>
        </w:rPr>
        <w:t>kpl</w:t>
      </w:r>
      <w:proofErr w:type="spellEnd"/>
      <w:r>
        <w:rPr>
          <w:rFonts w:ascii="Arial" w:hAnsi="Arial" w:cs="Arial"/>
          <w:bCs/>
          <w:iCs/>
          <w:sz w:val="20"/>
        </w:rPr>
        <w:t xml:space="preserve">. </w:t>
      </w:r>
    </w:p>
    <w:p w:rsidR="008602FC" w:rsidRPr="008602FC" w:rsidRDefault="008602FC" w:rsidP="008602FC">
      <w:pPr>
        <w:spacing w:line="240" w:lineRule="auto"/>
        <w:jc w:val="both"/>
        <w:rPr>
          <w:rFonts w:ascii="Arial" w:hAnsi="Arial" w:cs="Arial"/>
          <w:bCs/>
          <w:iCs/>
          <w:sz w:val="20"/>
        </w:rPr>
      </w:pPr>
      <w:r>
        <w:rPr>
          <w:rFonts w:ascii="Arial" w:hAnsi="Arial" w:cs="Arial"/>
          <w:bCs/>
          <w:iCs/>
          <w:sz w:val="20"/>
        </w:rPr>
        <w:t xml:space="preserve">Szczegółowy opis przedmiotu zamówienia w zakresie budowy kanału technologicznego oraz charakterystykę techniczną zawiera projekt budowlany budowy kanału </w:t>
      </w:r>
      <w:r w:rsidR="00C25A9F">
        <w:rPr>
          <w:rFonts w:ascii="Arial" w:hAnsi="Arial" w:cs="Arial"/>
          <w:bCs/>
          <w:iCs/>
          <w:sz w:val="20"/>
        </w:rPr>
        <w:t>technologicznego wraz z </w:t>
      </w:r>
      <w:proofErr w:type="spellStart"/>
      <w:r w:rsidR="00C25A9F">
        <w:rPr>
          <w:rFonts w:ascii="Arial" w:hAnsi="Arial" w:cs="Arial"/>
          <w:bCs/>
          <w:iCs/>
          <w:sz w:val="20"/>
        </w:rPr>
        <w:t>STWiORB</w:t>
      </w:r>
      <w:proofErr w:type="spellEnd"/>
      <w:r w:rsidR="00C25A9F">
        <w:rPr>
          <w:rFonts w:ascii="Arial" w:hAnsi="Arial" w:cs="Arial"/>
          <w:bCs/>
          <w:iCs/>
          <w:sz w:val="20"/>
        </w:rPr>
        <w:t xml:space="preserve"> oraz przedmiar robót.</w:t>
      </w:r>
    </w:p>
    <w:p w:rsidR="00812B41" w:rsidRPr="00812B41" w:rsidRDefault="00812B41" w:rsidP="00812B41">
      <w:pPr>
        <w:suppressAutoHyphens/>
        <w:spacing w:after="0"/>
        <w:jc w:val="both"/>
        <w:rPr>
          <w:rFonts w:ascii="Arial" w:hAnsi="Arial" w:cs="Arial"/>
          <w:bCs/>
          <w:i/>
          <w:iCs/>
          <w:sz w:val="20"/>
        </w:rPr>
      </w:pPr>
    </w:p>
    <w:p w:rsidR="00C63DB4" w:rsidRPr="00575441" w:rsidRDefault="00C63DB4" w:rsidP="00575441">
      <w:pPr>
        <w:spacing w:line="240" w:lineRule="auto"/>
        <w:ind w:left="426"/>
        <w:jc w:val="both"/>
        <w:rPr>
          <w:rFonts w:ascii="Arial" w:hAnsi="Arial" w:cs="Arial"/>
          <w:b/>
          <w:iCs/>
          <w:sz w:val="20"/>
          <w:u w:val="single"/>
        </w:rPr>
      </w:pPr>
      <w:r w:rsidRPr="00575441">
        <w:rPr>
          <w:rFonts w:ascii="Arial" w:hAnsi="Arial" w:cs="Arial"/>
          <w:b/>
          <w:iCs/>
          <w:sz w:val="20"/>
          <w:u w:val="single"/>
        </w:rPr>
        <w:t>Wymagania ogólne</w:t>
      </w:r>
    </w:p>
    <w:p w:rsidR="00C63DB4" w:rsidRPr="007254D6" w:rsidRDefault="00C63DB4" w:rsidP="008602FC">
      <w:pPr>
        <w:pStyle w:val="Akapitzlist"/>
        <w:numPr>
          <w:ilvl w:val="0"/>
          <w:numId w:val="28"/>
        </w:numPr>
        <w:spacing w:line="240" w:lineRule="auto"/>
        <w:jc w:val="both"/>
        <w:rPr>
          <w:rFonts w:ascii="Arial" w:eastAsiaTheme="minorHAnsi" w:hAnsi="Arial" w:cs="Arial"/>
          <w:iCs/>
          <w:sz w:val="20"/>
          <w:lang w:eastAsia="en-US"/>
        </w:rPr>
      </w:pPr>
      <w:r w:rsidRPr="007254D6">
        <w:rPr>
          <w:rFonts w:ascii="Arial" w:eastAsiaTheme="minorHAnsi" w:hAnsi="Arial" w:cs="Arial"/>
          <w:iCs/>
          <w:sz w:val="20"/>
          <w:lang w:eastAsia="en-US"/>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i administracyjnych.</w:t>
      </w:r>
    </w:p>
    <w:p w:rsidR="00C63DB4" w:rsidRPr="007254D6" w:rsidRDefault="00C63DB4" w:rsidP="008602FC">
      <w:pPr>
        <w:pStyle w:val="Akapitzlist"/>
        <w:numPr>
          <w:ilvl w:val="0"/>
          <w:numId w:val="28"/>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 xml:space="preserve">Zamawiający nie dopuszcza stosowania mieszanek ze skał wapiennych. Żadne kruszywa użyte do wykonania nawierzchni nie może być </w:t>
      </w:r>
      <w:proofErr w:type="spellStart"/>
      <w:r w:rsidRPr="007254D6">
        <w:rPr>
          <w:rFonts w:ascii="Arial" w:eastAsiaTheme="minorHAnsi" w:hAnsi="Arial" w:cs="Arial"/>
          <w:iCs/>
          <w:sz w:val="20"/>
          <w:lang w:eastAsia="en-US"/>
        </w:rPr>
        <w:t>zaglinione</w:t>
      </w:r>
      <w:proofErr w:type="spellEnd"/>
      <w:r w:rsidRPr="007254D6">
        <w:rPr>
          <w:rFonts w:ascii="Arial" w:eastAsiaTheme="minorHAnsi" w:hAnsi="Arial" w:cs="Arial"/>
          <w:iCs/>
          <w:sz w:val="20"/>
          <w:lang w:eastAsia="en-US"/>
        </w:rPr>
        <w:t xml:space="preserve">. Należy zastosować kruszywa łamane uzyskane w wyniku </w:t>
      </w:r>
      <w:proofErr w:type="spellStart"/>
      <w:r w:rsidRPr="007254D6">
        <w:rPr>
          <w:rFonts w:ascii="Arial" w:eastAsiaTheme="minorHAnsi" w:hAnsi="Arial" w:cs="Arial"/>
          <w:iCs/>
          <w:sz w:val="20"/>
          <w:lang w:eastAsia="en-US"/>
        </w:rPr>
        <w:t>przekruszenia</w:t>
      </w:r>
      <w:proofErr w:type="spellEnd"/>
      <w:r w:rsidRPr="007254D6">
        <w:rPr>
          <w:rFonts w:ascii="Arial" w:eastAsiaTheme="minorHAnsi" w:hAnsi="Arial" w:cs="Arial"/>
          <w:iCs/>
          <w:sz w:val="20"/>
          <w:lang w:eastAsia="en-US"/>
        </w:rPr>
        <w:t xml:space="preserve"> surowca skalnego, odpowiadające wymaganiom PN-EN 13242:2004; PN-EN 13285:2004</w:t>
      </w:r>
    </w:p>
    <w:p w:rsidR="00C63DB4" w:rsidRPr="007254D6" w:rsidRDefault="00C63DB4" w:rsidP="00C63DB4">
      <w:pPr>
        <w:spacing w:after="0" w:line="240" w:lineRule="auto"/>
        <w:jc w:val="both"/>
        <w:rPr>
          <w:rFonts w:ascii="Arial" w:hAnsi="Arial" w:cs="Arial"/>
          <w:iCs/>
          <w:sz w:val="20"/>
        </w:rPr>
      </w:pPr>
      <w:r w:rsidRPr="007254D6">
        <w:rPr>
          <w:rFonts w:ascii="Arial" w:hAnsi="Arial" w:cs="Arial"/>
          <w:iCs/>
          <w:sz w:val="20"/>
        </w:rPr>
        <w:t>Realizowana inwestycja winna spełniać wymagania określone w:</w:t>
      </w:r>
    </w:p>
    <w:p w:rsidR="00C63DB4" w:rsidRPr="007254D6" w:rsidRDefault="00C63DB4" w:rsidP="00454466">
      <w:pPr>
        <w:pStyle w:val="Akapitzlist"/>
        <w:numPr>
          <w:ilvl w:val="0"/>
          <w:numId w:val="4"/>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przepisach techniczno-budowlanych (Prawo Budowlane),</w:t>
      </w:r>
    </w:p>
    <w:p w:rsidR="00C63DB4" w:rsidRPr="007254D6" w:rsidRDefault="00C63DB4" w:rsidP="00454466">
      <w:pPr>
        <w:pStyle w:val="Akapitzlist"/>
        <w:numPr>
          <w:ilvl w:val="0"/>
          <w:numId w:val="4"/>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polskich normach, przenoszących normy europejskie, odnoszących się do infrastruktury technicznej,</w:t>
      </w:r>
    </w:p>
    <w:p w:rsidR="00C63DB4" w:rsidRPr="007254D6" w:rsidRDefault="00C63DB4" w:rsidP="00454466">
      <w:pPr>
        <w:pStyle w:val="Akapitzlist"/>
        <w:numPr>
          <w:ilvl w:val="0"/>
          <w:numId w:val="4"/>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 xml:space="preserve">aprobatach technicznych i innych dokumentach normujących wprowadzenie wyrobów do obrotu </w:t>
      </w:r>
      <w:r w:rsidRPr="007254D6">
        <w:rPr>
          <w:rFonts w:ascii="Arial" w:eastAsiaTheme="minorHAnsi" w:hAnsi="Arial" w:cs="Arial"/>
          <w:iCs/>
          <w:sz w:val="20"/>
          <w:lang w:eastAsia="en-US"/>
        </w:rPr>
        <w:br/>
        <w:t>i stosowania w budownictwie,</w:t>
      </w:r>
    </w:p>
    <w:p w:rsidR="00C63DB4" w:rsidRPr="007254D6" w:rsidRDefault="00C63DB4" w:rsidP="00454466">
      <w:pPr>
        <w:pStyle w:val="Akapitzlist"/>
        <w:numPr>
          <w:ilvl w:val="0"/>
          <w:numId w:val="4"/>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pozostałych obowiązujących normach i przepisach.</w:t>
      </w:r>
    </w:p>
    <w:p w:rsidR="00C63DB4" w:rsidRPr="007254D6" w:rsidRDefault="00C63DB4" w:rsidP="00BE5A33">
      <w:pPr>
        <w:pStyle w:val="Akapitzlist"/>
        <w:spacing w:line="240" w:lineRule="auto"/>
        <w:ind w:left="426"/>
        <w:jc w:val="both"/>
        <w:rPr>
          <w:rFonts w:ascii="Arial" w:eastAsia="Arial" w:hAnsi="Arial" w:cs="Arial"/>
          <w:sz w:val="18"/>
          <w:szCs w:val="20"/>
        </w:rPr>
      </w:pPr>
    </w:p>
    <w:p w:rsidR="00C63DB4" w:rsidRPr="007254D6" w:rsidRDefault="00C63DB4" w:rsidP="008602FC">
      <w:pPr>
        <w:pStyle w:val="Akapitzlist"/>
        <w:numPr>
          <w:ilvl w:val="0"/>
          <w:numId w:val="28"/>
        </w:numPr>
        <w:spacing w:line="240" w:lineRule="auto"/>
        <w:ind w:left="426"/>
        <w:jc w:val="both"/>
        <w:rPr>
          <w:rFonts w:ascii="Arial" w:hAnsi="Arial" w:cs="Arial"/>
          <w:b/>
          <w:sz w:val="20"/>
          <w:u w:val="single"/>
        </w:rPr>
      </w:pPr>
      <w:r w:rsidRPr="007254D6">
        <w:rPr>
          <w:rFonts w:ascii="Arial" w:hAnsi="Arial" w:cs="Arial"/>
          <w:b/>
          <w:sz w:val="20"/>
          <w:u w:val="single"/>
        </w:rPr>
        <w:t>Wymagany okres gwarancji na wykonany przedmiot zamówienia wynosi minimum 36 miesięcy</w:t>
      </w:r>
      <w:r w:rsidRPr="007254D6">
        <w:rPr>
          <w:rFonts w:ascii="Arial" w:hAnsi="Arial" w:cs="Arial"/>
          <w:sz w:val="20"/>
          <w:u w:val="single"/>
        </w:rPr>
        <w:t xml:space="preserve"> </w:t>
      </w:r>
      <w:r w:rsidRPr="007254D6">
        <w:rPr>
          <w:rFonts w:ascii="Arial" w:hAnsi="Arial" w:cs="Arial"/>
          <w:b/>
          <w:sz w:val="20"/>
          <w:u w:val="single"/>
        </w:rPr>
        <w:t>od dnia podpisania protokołu odbioru końcowego</w:t>
      </w:r>
      <w:r w:rsidRPr="007254D6">
        <w:rPr>
          <w:rFonts w:ascii="Arial" w:hAnsi="Arial" w:cs="Arial"/>
          <w:sz w:val="20"/>
        </w:rPr>
        <w:t xml:space="preserve">. </w:t>
      </w:r>
      <w:r w:rsidRPr="007254D6">
        <w:rPr>
          <w:rFonts w:ascii="Arial" w:hAnsi="Arial" w:cs="Arial"/>
          <w:b/>
          <w:sz w:val="20"/>
          <w:u w:val="single"/>
        </w:rPr>
        <w:t>Deklarowany okres gwarancji obejmuje wszelkie roboty, materiały i urządzenia użyte do realizacji zamówienia, niezależnie od okresu udzielanego wykonawcy przez producenta.</w:t>
      </w:r>
    </w:p>
    <w:p w:rsidR="00C63DB4" w:rsidRPr="007254D6" w:rsidRDefault="00C63DB4" w:rsidP="008602FC">
      <w:pPr>
        <w:pStyle w:val="Akapitzlist"/>
        <w:numPr>
          <w:ilvl w:val="0"/>
          <w:numId w:val="28"/>
        </w:numPr>
        <w:spacing w:line="240" w:lineRule="auto"/>
        <w:ind w:left="426"/>
        <w:jc w:val="both"/>
        <w:rPr>
          <w:rFonts w:ascii="Arial" w:hAnsi="Arial" w:cs="Arial"/>
          <w:b/>
          <w:sz w:val="20"/>
          <w:u w:val="single"/>
        </w:rPr>
      </w:pPr>
      <w:r w:rsidRPr="007254D6">
        <w:rPr>
          <w:rFonts w:ascii="Arial" w:hAnsi="Arial" w:cs="Arial"/>
          <w:sz w:val="20"/>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rsidR="00C63DB4" w:rsidRPr="007254D6" w:rsidRDefault="00C63DB4" w:rsidP="008602FC">
      <w:pPr>
        <w:pStyle w:val="Akapitzlist"/>
        <w:numPr>
          <w:ilvl w:val="0"/>
          <w:numId w:val="28"/>
        </w:numPr>
        <w:spacing w:line="240" w:lineRule="auto"/>
        <w:ind w:left="426"/>
        <w:jc w:val="both"/>
        <w:rPr>
          <w:rFonts w:ascii="Arial" w:hAnsi="Arial" w:cs="Arial"/>
          <w:b/>
          <w:sz w:val="20"/>
          <w:u w:val="single"/>
        </w:rPr>
      </w:pPr>
      <w:r w:rsidRPr="007254D6">
        <w:rPr>
          <w:rFonts w:ascii="Arial" w:hAnsi="Arial" w:cs="Arial"/>
          <w:sz w:val="20"/>
        </w:rPr>
        <w:t>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rsidR="00C63DB4" w:rsidRPr="007254D6" w:rsidRDefault="00C63DB4" w:rsidP="008602FC">
      <w:pPr>
        <w:pStyle w:val="Akapitzlist"/>
        <w:numPr>
          <w:ilvl w:val="0"/>
          <w:numId w:val="28"/>
        </w:numPr>
        <w:spacing w:line="240" w:lineRule="auto"/>
        <w:ind w:left="426"/>
        <w:jc w:val="both"/>
        <w:rPr>
          <w:rFonts w:ascii="Arial" w:hAnsi="Arial" w:cs="Arial"/>
          <w:b/>
          <w:sz w:val="20"/>
          <w:u w:val="single"/>
        </w:rPr>
      </w:pPr>
      <w:r w:rsidRPr="007254D6">
        <w:rPr>
          <w:rFonts w:ascii="Arial" w:hAnsi="Arial" w:cs="Arial"/>
          <w:color w:val="000000"/>
          <w:sz w:val="20"/>
        </w:rPr>
        <w:t xml:space="preserve">Cena oferty musi zawierać wszystkie koszty związane z należytą realizacją przedmiotu zamówienia wynikające z dokumentacji projektowej, specyfikacji technicznej wykonania </w:t>
      </w:r>
      <w:r w:rsidRPr="007254D6">
        <w:rPr>
          <w:rFonts w:ascii="Arial" w:hAnsi="Arial" w:cs="Arial"/>
          <w:color w:val="000000"/>
          <w:sz w:val="20"/>
        </w:rPr>
        <w:br/>
        <w:t xml:space="preserve">i odbioru robót, przedmiaru i obmiaru robót, wizji lokalnej na miejscu przyszłej budowy, jak również wszystkie pozostałe koszty, bez których nie można wykonać przedmiotowego zamówienia. </w:t>
      </w:r>
    </w:p>
    <w:p w:rsidR="00561513" w:rsidRPr="007254D6" w:rsidRDefault="00561513" w:rsidP="00561513">
      <w:pPr>
        <w:pStyle w:val="Akapitzlist"/>
        <w:spacing w:line="240" w:lineRule="auto"/>
        <w:ind w:left="426"/>
        <w:jc w:val="both"/>
        <w:rPr>
          <w:rFonts w:ascii="Arial" w:hAnsi="Arial" w:cs="Arial"/>
          <w:b/>
          <w:sz w:val="20"/>
          <w:u w:val="single"/>
        </w:rPr>
      </w:pPr>
    </w:p>
    <w:p w:rsidR="00561513" w:rsidRPr="007254D6" w:rsidRDefault="00561513" w:rsidP="00561513">
      <w:pPr>
        <w:pStyle w:val="Akapitzlist"/>
        <w:spacing w:line="240" w:lineRule="auto"/>
        <w:ind w:left="360"/>
        <w:jc w:val="both"/>
        <w:rPr>
          <w:rFonts w:ascii="Arial" w:eastAsiaTheme="minorHAnsi" w:hAnsi="Arial" w:cs="Arial"/>
          <w:iCs/>
          <w:sz w:val="20"/>
          <w:u w:val="single"/>
        </w:rPr>
      </w:pPr>
      <w:r w:rsidRPr="007254D6">
        <w:rPr>
          <w:rFonts w:ascii="Arial" w:eastAsiaTheme="minorHAnsi" w:hAnsi="Arial" w:cs="Arial"/>
          <w:iCs/>
          <w:sz w:val="20"/>
          <w:u w:val="single"/>
        </w:rPr>
        <w:lastRenderedPageBreak/>
        <w:t>Rozwiązania równoważności</w:t>
      </w:r>
    </w:p>
    <w:p w:rsidR="00561513" w:rsidRPr="007254D6" w:rsidRDefault="00561513" w:rsidP="00561513">
      <w:pPr>
        <w:tabs>
          <w:tab w:val="left" w:pos="284"/>
        </w:tabs>
        <w:spacing w:after="0"/>
        <w:contextualSpacing/>
        <w:jc w:val="both"/>
        <w:rPr>
          <w:rFonts w:ascii="Arial" w:hAnsi="Arial" w:cs="Arial"/>
          <w:sz w:val="20"/>
        </w:rPr>
      </w:pPr>
      <w:r w:rsidRPr="007254D6">
        <w:rPr>
          <w:rFonts w:ascii="Arial" w:hAnsi="Arial" w:cs="Arial"/>
          <w:sz w:val="20"/>
        </w:rPr>
        <w:t xml:space="preserve">Jeżeli specyfikacja techniczna wykonania i odbioru robót budowlanych –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w:t>
      </w:r>
      <w:r w:rsidRPr="007254D6">
        <w:rPr>
          <w:rFonts w:ascii="Arial" w:hAnsi="Arial" w:cs="Arial"/>
          <w:sz w:val="20"/>
        </w:rPr>
        <w:br/>
        <w:t xml:space="preserve">z zapisami art. 99 ustawy </w:t>
      </w:r>
      <w:proofErr w:type="spellStart"/>
      <w:r w:rsidRPr="007254D6">
        <w:rPr>
          <w:rFonts w:ascii="Arial" w:hAnsi="Arial" w:cs="Arial"/>
          <w:sz w:val="20"/>
        </w:rPr>
        <w:t>Pzp</w:t>
      </w:r>
      <w:proofErr w:type="spellEnd"/>
      <w:r w:rsidRPr="007254D6">
        <w:rPr>
          <w:rFonts w:ascii="Arial" w:hAnsi="Arial" w:cs="Arial"/>
          <w:sz w:val="20"/>
        </w:rPr>
        <w:t xml:space="preserve">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b/>
          <w:sz w:val="20"/>
        </w:rPr>
      </w:pPr>
      <w:r w:rsidRPr="007254D6">
        <w:rPr>
          <w:rFonts w:ascii="Arial" w:hAnsi="Arial" w:cs="Arial"/>
          <w:sz w:val="20"/>
        </w:rPr>
        <w:t xml:space="preserve">Ponadto, zgodnie z art. 101 ust. 4 ustawy </w:t>
      </w:r>
      <w:proofErr w:type="spellStart"/>
      <w:r w:rsidRPr="007254D6">
        <w:rPr>
          <w:rFonts w:ascii="Arial" w:hAnsi="Arial" w:cs="Arial"/>
          <w:sz w:val="20"/>
        </w:rPr>
        <w:t>Pzp</w:t>
      </w:r>
      <w:proofErr w:type="spellEnd"/>
      <w:r w:rsidRPr="007254D6">
        <w:rPr>
          <w:rFonts w:ascii="Arial" w:hAnsi="Arial" w:cs="Arial"/>
          <w:sz w:val="20"/>
        </w:rPr>
        <w:t xml:space="preserve">, opisując przedmiot zamówienia przez odniesienie </w:t>
      </w:r>
      <w:r w:rsidRPr="007254D6">
        <w:rPr>
          <w:rFonts w:ascii="Arial" w:hAnsi="Arial" w:cs="Arial"/>
          <w:sz w:val="20"/>
        </w:rPr>
        <w:br/>
        <w:t xml:space="preserve">do norm, ocen technicznych, specyfikacji technicznych i systemów referencji technicznych, o których mowa w art. 101 ust. 1 pkt 2 oraz ust. 3 – Zamawiający wskazuje, że dopuszcza rozwiązania równoważne w stosunku do opisywanych </w:t>
      </w:r>
      <w:r w:rsidRPr="007254D6">
        <w:rPr>
          <w:rFonts w:ascii="Arial" w:hAnsi="Arial" w:cs="Arial"/>
          <w:b/>
          <w:sz w:val="20"/>
        </w:rPr>
        <w:t>a odniesieniu takiemu towarzyszą wyrazy „lub równoważne”.</w:t>
      </w:r>
    </w:p>
    <w:p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b/>
          <w:sz w:val="20"/>
        </w:rPr>
      </w:pPr>
    </w:p>
    <w:p w:rsidR="00561513" w:rsidRPr="007254D6" w:rsidRDefault="00561513" w:rsidP="00561513">
      <w:pPr>
        <w:pStyle w:val="Akapitzlist"/>
        <w:spacing w:line="240" w:lineRule="auto"/>
        <w:ind w:left="360"/>
        <w:jc w:val="both"/>
        <w:rPr>
          <w:rFonts w:ascii="Arial" w:eastAsiaTheme="minorHAnsi" w:hAnsi="Arial" w:cs="Arial"/>
          <w:iCs/>
          <w:sz w:val="20"/>
          <w:u w:val="single"/>
        </w:rPr>
      </w:pPr>
      <w:r w:rsidRPr="007254D6">
        <w:rPr>
          <w:rFonts w:ascii="Arial" w:eastAsiaTheme="minorHAnsi" w:hAnsi="Arial" w:cs="Arial"/>
          <w:iCs/>
          <w:sz w:val="20"/>
          <w:u w:val="single"/>
        </w:rPr>
        <w:t>Kryteria stosowane w celu oceny równoważności</w:t>
      </w:r>
    </w:p>
    <w:p w:rsidR="00561513" w:rsidRPr="007254D6" w:rsidRDefault="00561513" w:rsidP="00561513">
      <w:pPr>
        <w:shd w:val="clear" w:color="auto" w:fill="FFFFFF"/>
        <w:tabs>
          <w:tab w:val="left" w:pos="284"/>
          <w:tab w:val="left" w:pos="567"/>
        </w:tabs>
        <w:spacing w:after="0"/>
        <w:contextualSpacing/>
        <w:jc w:val="both"/>
        <w:rPr>
          <w:rFonts w:ascii="Arial" w:hAnsi="Arial" w:cs="Arial"/>
          <w:b/>
          <w:sz w:val="20"/>
        </w:rPr>
      </w:pPr>
      <w:r w:rsidRPr="007254D6">
        <w:rPr>
          <w:rFonts w:ascii="Arial" w:hAnsi="Arial" w:cs="Arial"/>
          <w:b/>
          <w:sz w:val="20"/>
        </w:rPr>
        <w:t>Zamawiający</w:t>
      </w:r>
      <w:r w:rsidRPr="007254D6">
        <w:rPr>
          <w:rFonts w:ascii="Arial" w:hAnsi="Arial" w:cs="Arial"/>
          <w:sz w:val="20"/>
        </w:rPr>
        <w:t xml:space="preserve">, wskazując oznaczenie konkretnego producenta (dostawcy) lub konkretny produkt przy opisie przedmiotu zamówienia, </w:t>
      </w:r>
      <w:r w:rsidRPr="007254D6">
        <w:rPr>
          <w:rFonts w:ascii="Arial" w:hAnsi="Arial" w:cs="Arial"/>
          <w:b/>
          <w:sz w:val="20"/>
        </w:rPr>
        <w:t>dopuszcza jednocześnie produkty równoważne o parametrach jakościowych i cechach użytkowych co najmniej na poziomie parametrów wskazanego produktu, uznając tym samym każdy produkt o wskazanych lub lepszych parametrach. Zamawiający do oceny równoważności będzie brał pod uwagę wyłącznie te parametry, które podane są w opisie przedmiotu zamówienia.</w:t>
      </w:r>
    </w:p>
    <w:p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sz w:val="20"/>
        </w:rPr>
      </w:pPr>
      <w:r w:rsidRPr="007254D6">
        <w:rPr>
          <w:rFonts w:ascii="Arial" w:hAnsi="Arial" w:cs="Arial"/>
          <w:b/>
          <w:sz w:val="20"/>
        </w:rPr>
        <w:t xml:space="preserve">W takiej sytuacji Zamawiający wymaga złożenia stosownych dokumentów, uwiarygodniających </w:t>
      </w:r>
      <w:r w:rsidRPr="007254D6">
        <w:rPr>
          <w:rFonts w:ascii="Arial" w:hAnsi="Arial" w:cs="Arial"/>
          <w:b/>
          <w:sz w:val="20"/>
        </w:rPr>
        <w:br/>
        <w:t xml:space="preserve">te materiały lub urządzenia lub produkty lub usługi. </w:t>
      </w:r>
      <w:r w:rsidRPr="007254D6">
        <w:rPr>
          <w:rFonts w:ascii="Arial" w:hAnsi="Arial" w:cs="Arial"/>
          <w:sz w:val="20"/>
        </w:rPr>
        <w:t xml:space="preserve">W przypadku zaoferowania materiałów </w:t>
      </w:r>
      <w:r w:rsidRPr="007254D6">
        <w:rPr>
          <w:rFonts w:ascii="Arial" w:hAnsi="Arial" w:cs="Arial"/>
          <w:sz w:val="20"/>
        </w:rPr>
        <w:br/>
        <w:t xml:space="preserve">lub produktów lub usług lub urządzeń równoważnych, Wykonawca jest zobowiązany załączyć </w:t>
      </w:r>
      <w:r w:rsidRPr="007254D6">
        <w:rPr>
          <w:rFonts w:ascii="Arial" w:hAnsi="Arial" w:cs="Arial"/>
          <w:sz w:val="20"/>
        </w:rPr>
        <w:br/>
        <w:t xml:space="preserve">do oferty opis materiałów lub urządzeń lub produktów lub usług, jeżeli przewiduje ich zastosowanie </w:t>
      </w:r>
      <w:r w:rsidRPr="007254D6">
        <w:rPr>
          <w:rFonts w:ascii="Arial" w:hAnsi="Arial" w:cs="Arial"/>
          <w:sz w:val="20"/>
        </w:rPr>
        <w:br/>
        <w:t>i wskazać, jakie materiały lub urządzenia lub produkty lub usługi 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i inne dokumenty dopuszczające dany materiał/wyrób/produkt do użytkowania oraz pozwalające jednoznacznie stwierdzić, że są one rzeczywiście równoważne.</w:t>
      </w:r>
    </w:p>
    <w:p w:rsidR="00561513" w:rsidRPr="007254D6" w:rsidRDefault="00561513" w:rsidP="00464DAB">
      <w:pPr>
        <w:tabs>
          <w:tab w:val="left" w:pos="284"/>
        </w:tabs>
        <w:autoSpaceDE w:val="0"/>
        <w:autoSpaceDN w:val="0"/>
        <w:adjustRightInd w:val="0"/>
        <w:spacing w:after="0"/>
        <w:contextualSpacing/>
        <w:jc w:val="both"/>
        <w:rPr>
          <w:rFonts w:ascii="Arial" w:hAnsi="Arial" w:cs="Arial"/>
          <w:sz w:val="20"/>
        </w:rPr>
      </w:pPr>
      <w:r w:rsidRPr="007254D6">
        <w:rPr>
          <w:rFonts w:ascii="Arial" w:hAnsi="Arial" w:cs="Arial"/>
          <w:sz w:val="20"/>
        </w:rPr>
        <w:t xml:space="preserve">Wykonawca zapewnia materiały i urządzenia niezbędne do wykonania przedmiotu umowy, posiadające aktualne atesty i certyfikaty pozwalające na ich stosowanie. Materiały użyte </w:t>
      </w:r>
      <w:r w:rsidRPr="007254D6">
        <w:rPr>
          <w:rFonts w:ascii="Arial" w:hAnsi="Arial" w:cs="Arial"/>
          <w:sz w:val="20"/>
        </w:rPr>
        <w:br/>
        <w:t>do wykonania zamówienia muszą być dopuszczone do obrotu w krajach UE zgodnie z Ustawą z dnia 16 kwietnia 2004 r. o wyrobach budowlanych (</w:t>
      </w:r>
      <w:proofErr w:type="spellStart"/>
      <w:r w:rsidRPr="007254D6">
        <w:rPr>
          <w:rFonts w:ascii="Arial" w:hAnsi="Arial" w:cs="Arial"/>
          <w:sz w:val="20"/>
        </w:rPr>
        <w:t>t.j</w:t>
      </w:r>
      <w:proofErr w:type="spellEnd"/>
      <w:r w:rsidRPr="007254D6">
        <w:rPr>
          <w:rFonts w:ascii="Arial" w:hAnsi="Arial" w:cs="Arial"/>
          <w:sz w:val="20"/>
        </w:rPr>
        <w:t>. Dz. U. z 2020r., 215</w:t>
      </w:r>
      <w:r w:rsidR="00464DAB" w:rsidRPr="007254D6">
        <w:rPr>
          <w:rFonts w:ascii="Arial" w:hAnsi="Arial" w:cs="Arial"/>
          <w:sz w:val="20"/>
        </w:rPr>
        <w:t xml:space="preserve"> z </w:t>
      </w:r>
      <w:proofErr w:type="spellStart"/>
      <w:r w:rsidR="00464DAB" w:rsidRPr="007254D6">
        <w:rPr>
          <w:rFonts w:ascii="Arial" w:hAnsi="Arial" w:cs="Arial"/>
          <w:sz w:val="20"/>
        </w:rPr>
        <w:t>póź</w:t>
      </w:r>
      <w:r w:rsidRPr="007254D6">
        <w:rPr>
          <w:rFonts w:ascii="Arial" w:hAnsi="Arial" w:cs="Arial"/>
          <w:sz w:val="20"/>
        </w:rPr>
        <w:t>n</w:t>
      </w:r>
      <w:proofErr w:type="spellEnd"/>
      <w:r w:rsidRPr="007254D6">
        <w:rPr>
          <w:rFonts w:ascii="Arial" w:hAnsi="Arial" w:cs="Arial"/>
          <w:sz w:val="20"/>
        </w:rPr>
        <w:t>. zm.) wraz z aktami wykonawczymi i do powszechnego stosowania w budownictwie.</w:t>
      </w:r>
    </w:p>
    <w:p w:rsidR="00C63DB4" w:rsidRPr="007254D6" w:rsidRDefault="00561513" w:rsidP="00A31633">
      <w:pPr>
        <w:shd w:val="clear" w:color="auto" w:fill="FFFFFF"/>
        <w:tabs>
          <w:tab w:val="left" w:pos="284"/>
          <w:tab w:val="left" w:pos="370"/>
          <w:tab w:val="left" w:pos="567"/>
        </w:tabs>
        <w:spacing w:after="0"/>
        <w:contextualSpacing/>
        <w:jc w:val="both"/>
        <w:rPr>
          <w:rFonts w:ascii="Arial" w:hAnsi="Arial" w:cs="Arial"/>
          <w:sz w:val="20"/>
        </w:rPr>
      </w:pPr>
      <w:r w:rsidRPr="007254D6">
        <w:rPr>
          <w:rFonts w:ascii="Arial" w:hAnsi="Arial" w:cs="Arial"/>
          <w:sz w:val="20"/>
        </w:rPr>
        <w:t>Wszystkie materiały użyte do realizacji niniejszego zamówienia muszą spełniać wymogi techniczne                  i jakościowe dla wyrobów budowlanych zgodnie z art. 10 ustawy z dnia 7 lipca 1994 r. Prawo budowlane (</w:t>
      </w:r>
      <w:proofErr w:type="spellStart"/>
      <w:r w:rsidRPr="007254D6">
        <w:rPr>
          <w:rFonts w:ascii="Arial" w:hAnsi="Arial" w:cs="Arial"/>
          <w:sz w:val="20"/>
        </w:rPr>
        <w:t>t.j</w:t>
      </w:r>
      <w:proofErr w:type="spellEnd"/>
      <w:r w:rsidRPr="007254D6">
        <w:rPr>
          <w:rFonts w:ascii="Arial" w:hAnsi="Arial" w:cs="Arial"/>
          <w:sz w:val="20"/>
        </w:rPr>
        <w:t>. Dz. U. z 2020 r.  poz. 1333 z późniejszymi zmianami), a w szczególności art. 4 i art. 5 ustawy z dnia 16 kwietnia 2004 r. o wyrobach budowlanych (</w:t>
      </w:r>
      <w:proofErr w:type="spellStart"/>
      <w:r w:rsidRPr="007254D6">
        <w:rPr>
          <w:rFonts w:ascii="Arial" w:hAnsi="Arial" w:cs="Arial"/>
          <w:sz w:val="20"/>
        </w:rPr>
        <w:t>t.j</w:t>
      </w:r>
      <w:proofErr w:type="spellEnd"/>
      <w:r w:rsidRPr="007254D6">
        <w:rPr>
          <w:rFonts w:ascii="Arial" w:hAnsi="Arial" w:cs="Arial"/>
          <w:sz w:val="20"/>
        </w:rPr>
        <w:t xml:space="preserve">. Dz. U. z 2020r., poz. 215 </w:t>
      </w:r>
      <w:r w:rsidRPr="007254D6">
        <w:rPr>
          <w:rFonts w:ascii="Arial" w:hAnsi="Arial" w:cs="Arial"/>
          <w:sz w:val="20"/>
        </w:rPr>
        <w:br/>
        <w:t>z późniejszymi zmianami).</w:t>
      </w:r>
    </w:p>
    <w:p w:rsidR="00C63DB4" w:rsidRPr="007254D6" w:rsidRDefault="00C63DB4" w:rsidP="00454466">
      <w:pPr>
        <w:pStyle w:val="Akapitzlist"/>
        <w:spacing w:line="240" w:lineRule="auto"/>
        <w:ind w:left="360"/>
        <w:jc w:val="both"/>
        <w:rPr>
          <w:rFonts w:ascii="Arial" w:eastAsiaTheme="minorHAnsi" w:hAnsi="Arial" w:cs="Arial"/>
          <w:iCs/>
          <w:sz w:val="20"/>
          <w:u w:val="single"/>
        </w:rPr>
      </w:pPr>
      <w:r w:rsidRPr="007254D6">
        <w:rPr>
          <w:rFonts w:ascii="Arial" w:eastAsiaTheme="minorHAnsi" w:hAnsi="Arial" w:cs="Arial"/>
          <w:iCs/>
          <w:sz w:val="20"/>
          <w:u w:val="single"/>
        </w:rPr>
        <w:t>Szczegółowy opis przedmiotu zamówienia określają załączniki:</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8 – Lokalizacja inwestycji</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9 – Opis techniczny do projektu</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lastRenderedPageBreak/>
        <w:t>Załącznik nr 10 – PZT – rys. 1</w:t>
      </w:r>
      <w:bookmarkStart w:id="0" w:name="_GoBack"/>
      <w:bookmarkEnd w:id="0"/>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11 – PZT – rys. 2</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13 – PZT – rys. 3</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14 – PZT – rys. 4</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15 – Profil podłużny – rys. 1</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16 – Profil podłużny – rys. 2</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17 – Przekrój konstrukcyjny</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18 – Przekroje normalne</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19 – Szczegóły konstrukcyjne</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20 – Przepust pod jezdnią</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21 – SOR – rys. 1</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22 – SOR – rys. 2</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23 – SOR – rys. 3</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24 – SOR – rys. 4</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25 – Kanał technologiczny – opis</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26  - Kanał technologiczny – PZT</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27 – Protokół ZUDP</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28 – Przedmiar – branża drogowa</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Załącznik nr 29 – Przedmiar – branża telekomunikacyjna</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 xml:space="preserve">Załącznik nr 30 </w:t>
      </w:r>
      <w:proofErr w:type="spellStart"/>
      <w:r w:rsidRPr="00A430B5">
        <w:rPr>
          <w:rFonts w:cstheme="minorHAnsi"/>
          <w:i/>
          <w:iCs/>
          <w:lang w:val="pl"/>
        </w:rPr>
        <w:t>STWiORB</w:t>
      </w:r>
      <w:proofErr w:type="spellEnd"/>
      <w:r w:rsidRPr="00A430B5">
        <w:rPr>
          <w:rFonts w:cstheme="minorHAnsi"/>
          <w:i/>
          <w:iCs/>
          <w:lang w:val="pl"/>
        </w:rPr>
        <w:t xml:space="preserve"> – branża telekomunikacyjna</w:t>
      </w:r>
    </w:p>
    <w:p w:rsidR="00A430B5" w:rsidRPr="00A430B5" w:rsidRDefault="00A430B5" w:rsidP="00A430B5">
      <w:pPr>
        <w:numPr>
          <w:ilvl w:val="0"/>
          <w:numId w:val="29"/>
        </w:numPr>
        <w:shd w:val="clear" w:color="auto" w:fill="FFFFFF"/>
        <w:tabs>
          <w:tab w:val="left" w:pos="284"/>
          <w:tab w:val="left" w:pos="567"/>
          <w:tab w:val="left" w:pos="2410"/>
          <w:tab w:val="left" w:pos="2977"/>
        </w:tabs>
        <w:spacing w:after="0"/>
        <w:contextualSpacing/>
        <w:jc w:val="both"/>
        <w:rPr>
          <w:rFonts w:cstheme="minorHAnsi"/>
          <w:i/>
          <w:iCs/>
          <w:lang w:val="pl"/>
        </w:rPr>
      </w:pPr>
      <w:r w:rsidRPr="00A430B5">
        <w:rPr>
          <w:rFonts w:cstheme="minorHAnsi"/>
          <w:i/>
          <w:iCs/>
          <w:lang w:val="pl"/>
        </w:rPr>
        <w:t xml:space="preserve">Załącznik nr 31 </w:t>
      </w:r>
      <w:proofErr w:type="spellStart"/>
      <w:r w:rsidRPr="00A430B5">
        <w:rPr>
          <w:rFonts w:cstheme="minorHAnsi"/>
          <w:i/>
          <w:iCs/>
          <w:lang w:val="pl"/>
        </w:rPr>
        <w:t>STWiORB</w:t>
      </w:r>
      <w:proofErr w:type="spellEnd"/>
      <w:r w:rsidRPr="00A430B5">
        <w:rPr>
          <w:rFonts w:cstheme="minorHAnsi"/>
          <w:i/>
          <w:iCs/>
          <w:lang w:val="pl"/>
        </w:rPr>
        <w:t xml:space="preserve"> – branża drogowa .</w:t>
      </w:r>
    </w:p>
    <w:p w:rsidR="00454466" w:rsidRPr="00C63DB4" w:rsidRDefault="00454466" w:rsidP="00C63DB4">
      <w:pPr>
        <w:shd w:val="clear" w:color="auto" w:fill="FFFFFF"/>
        <w:tabs>
          <w:tab w:val="left" w:pos="284"/>
          <w:tab w:val="left" w:pos="567"/>
          <w:tab w:val="left" w:pos="2410"/>
          <w:tab w:val="left" w:pos="2977"/>
        </w:tabs>
        <w:spacing w:after="0"/>
        <w:contextualSpacing/>
        <w:jc w:val="both"/>
        <w:rPr>
          <w:rFonts w:cstheme="minorHAnsi"/>
          <w:i/>
          <w:iCs/>
        </w:rPr>
      </w:pPr>
    </w:p>
    <w:p w:rsidR="00C63DB4" w:rsidRPr="00C63DB4" w:rsidRDefault="00C63DB4" w:rsidP="00C63DB4">
      <w:pPr>
        <w:tabs>
          <w:tab w:val="left" w:pos="284"/>
          <w:tab w:val="left" w:pos="567"/>
        </w:tabs>
        <w:spacing w:after="0"/>
        <w:contextualSpacing/>
        <w:jc w:val="both"/>
        <w:rPr>
          <w:rFonts w:cstheme="minorHAnsi"/>
        </w:rPr>
      </w:pPr>
      <w:r w:rsidRPr="00C63DB4">
        <w:rPr>
          <w:rFonts w:cstheme="minorHAnsi"/>
          <w:iCs/>
        </w:rPr>
        <w:t>Dokumenty stanowiące opis przedmiotu zamówienia są udost</w:t>
      </w:r>
      <w:r w:rsidR="00464DAB">
        <w:rPr>
          <w:rFonts w:cstheme="minorHAnsi"/>
          <w:iCs/>
        </w:rPr>
        <w:t xml:space="preserve">ępnione na stronie internetowej </w:t>
      </w:r>
      <w:hyperlink r:id="rId9">
        <w:r w:rsidR="00464DAB" w:rsidRPr="00464DAB">
          <w:rPr>
            <w:rFonts w:ascii="Arial" w:eastAsia="Arial" w:hAnsi="Arial" w:cs="Arial"/>
            <w:color w:val="0000FF"/>
            <w:sz w:val="20"/>
            <w:szCs w:val="20"/>
            <w:u w:val="single"/>
            <w:lang w:val="pl" w:eastAsia="pl-PL"/>
          </w:rPr>
          <w:t>platformazakupowa</w:t>
        </w:r>
        <w:r w:rsidR="00464DAB" w:rsidRPr="00464DAB">
          <w:rPr>
            <w:rFonts w:ascii="Arial" w:eastAsia="Arial" w:hAnsi="Arial" w:cs="Arial"/>
            <w:color w:val="1155CC"/>
            <w:sz w:val="20"/>
            <w:szCs w:val="20"/>
            <w:u w:val="single"/>
            <w:lang w:val="pl" w:eastAsia="pl-PL"/>
          </w:rPr>
          <w:t>.</w:t>
        </w:r>
        <w:r w:rsidR="00464DAB" w:rsidRPr="00464DAB">
          <w:rPr>
            <w:rFonts w:ascii="Arial" w:eastAsia="Arial" w:hAnsi="Arial" w:cs="Arial"/>
            <w:color w:val="0000FF"/>
            <w:sz w:val="20"/>
            <w:szCs w:val="20"/>
            <w:u w:val="single"/>
            <w:lang w:val="pl" w:eastAsia="pl-PL"/>
          </w:rPr>
          <w:t>pl</w:t>
        </w:r>
      </w:hyperlink>
      <w:r w:rsidR="00464DAB" w:rsidRPr="00464DAB">
        <w:rPr>
          <w:rFonts w:ascii="Arial" w:eastAsia="Arial" w:hAnsi="Arial" w:cs="Arial"/>
          <w:sz w:val="20"/>
          <w:szCs w:val="20"/>
          <w:lang w:val="pl" w:eastAsia="pl-PL"/>
        </w:rPr>
        <w:t xml:space="preserve"> pod adresem</w:t>
      </w:r>
      <w:r w:rsidR="00464DAB">
        <w:rPr>
          <w:rFonts w:ascii="Arial" w:eastAsia="Arial" w:hAnsi="Arial" w:cs="Arial"/>
          <w:sz w:val="20"/>
          <w:szCs w:val="20"/>
          <w:lang w:val="pl" w:eastAsia="pl-PL"/>
        </w:rPr>
        <w:t>:</w:t>
      </w:r>
      <w:r w:rsidR="00464DAB" w:rsidRPr="00464DAB">
        <w:rPr>
          <w:rFonts w:ascii="Arial" w:eastAsia="Arial" w:hAnsi="Arial" w:cs="Arial"/>
          <w:sz w:val="20"/>
          <w:szCs w:val="20"/>
          <w:lang w:val="pl" w:eastAsia="pl-PL"/>
        </w:rPr>
        <w:t xml:space="preserve"> </w:t>
      </w:r>
      <w:hyperlink r:id="rId10" w:history="1">
        <w:r w:rsidR="00464DAB" w:rsidRPr="00464DAB">
          <w:rPr>
            <w:rFonts w:ascii="Arial" w:eastAsia="Arial" w:hAnsi="Arial" w:cs="Arial"/>
            <w:color w:val="0000FF"/>
            <w:sz w:val="20"/>
            <w:szCs w:val="20"/>
            <w:u w:val="single"/>
            <w:lang w:val="pl" w:eastAsia="pl-PL"/>
          </w:rPr>
          <w:t>https://platformazakupowa.pl/pn/zdppiotrkowtrybunalski</w:t>
        </w:r>
      </w:hyperlink>
    </w:p>
    <w:p w:rsidR="00C63DB4" w:rsidRPr="00293F77" w:rsidRDefault="001F5EBF" w:rsidP="001F5EBF">
      <w:pPr>
        <w:pStyle w:val="Akapitzlist"/>
        <w:tabs>
          <w:tab w:val="left" w:pos="7313"/>
        </w:tabs>
        <w:spacing w:line="240" w:lineRule="auto"/>
        <w:ind w:left="426"/>
        <w:jc w:val="both"/>
        <w:rPr>
          <w:rFonts w:ascii="Times New Roman" w:eastAsia="Arial" w:hAnsi="Times New Roman" w:cs="Times New Roman"/>
          <w:sz w:val="20"/>
          <w:szCs w:val="20"/>
        </w:rPr>
      </w:pPr>
      <w:r>
        <w:rPr>
          <w:rFonts w:ascii="Times New Roman" w:eastAsia="Arial" w:hAnsi="Times New Roman" w:cs="Times New Roman"/>
          <w:sz w:val="20"/>
          <w:szCs w:val="20"/>
        </w:rPr>
        <w:tab/>
      </w:r>
    </w:p>
    <w:sectPr w:rsidR="00C63DB4" w:rsidRPr="00293F77" w:rsidSect="002C7823">
      <w:footerReference w:type="even" r:id="rId11"/>
      <w:footerReference w:type="default" r:id="rId12"/>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6B" w:rsidRDefault="00572C6B">
      <w:pPr>
        <w:spacing w:after="0" w:line="240" w:lineRule="auto"/>
      </w:pPr>
      <w:r>
        <w:separator/>
      </w:r>
    </w:p>
  </w:endnote>
  <w:endnote w:type="continuationSeparator" w:id="0">
    <w:p w:rsidR="00572C6B" w:rsidRDefault="0057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41" w:rsidRDefault="00812B41" w:rsidP="00892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2B41" w:rsidRDefault="00812B41" w:rsidP="00892D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41" w:rsidRDefault="00812B41" w:rsidP="00892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30B5">
      <w:rPr>
        <w:rStyle w:val="Numerstrony"/>
        <w:noProof/>
      </w:rPr>
      <w:t>6</w:t>
    </w:r>
    <w:r>
      <w:rPr>
        <w:rStyle w:val="Numerstrony"/>
      </w:rPr>
      <w:fldChar w:fldCharType="end"/>
    </w:r>
  </w:p>
  <w:p w:rsidR="00812B41" w:rsidRDefault="00812B41" w:rsidP="00892D1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6B" w:rsidRDefault="00572C6B">
      <w:pPr>
        <w:spacing w:after="0" w:line="240" w:lineRule="auto"/>
      </w:pPr>
      <w:r>
        <w:separator/>
      </w:r>
    </w:p>
  </w:footnote>
  <w:footnote w:type="continuationSeparator" w:id="0">
    <w:p w:rsidR="00572C6B" w:rsidRDefault="00572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A51215E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5">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6">
    <w:nsid w:val="0121713B"/>
    <w:multiLevelType w:val="hybridMultilevel"/>
    <w:tmpl w:val="5B121C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2454269"/>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B9337A"/>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3A1D94"/>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945678"/>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3E5E1D"/>
    <w:multiLevelType w:val="hybridMultilevel"/>
    <w:tmpl w:val="4052D92C"/>
    <w:lvl w:ilvl="0" w:tplc="260058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461127"/>
    <w:multiLevelType w:val="hybridMultilevel"/>
    <w:tmpl w:val="4052D92C"/>
    <w:lvl w:ilvl="0" w:tplc="260058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3E47E3"/>
    <w:multiLevelType w:val="hybridMultilevel"/>
    <w:tmpl w:val="0C461A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6905107"/>
    <w:multiLevelType w:val="hybridMultilevel"/>
    <w:tmpl w:val="9746E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565F4"/>
    <w:multiLevelType w:val="multilevel"/>
    <w:tmpl w:val="96D4B12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AF4445D"/>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83105"/>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C1BB4"/>
    <w:multiLevelType w:val="hybridMultilevel"/>
    <w:tmpl w:val="DA14D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B77EF"/>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D0ED5"/>
    <w:multiLevelType w:val="hybridMultilevel"/>
    <w:tmpl w:val="68CA7D84"/>
    <w:lvl w:ilvl="0" w:tplc="D4D8F49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0E0B73"/>
    <w:multiLevelType w:val="hybridMultilevel"/>
    <w:tmpl w:val="68CA7D84"/>
    <w:lvl w:ilvl="0" w:tplc="D4D8F49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676C09"/>
    <w:multiLevelType w:val="hybridMultilevel"/>
    <w:tmpl w:val="DA14D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081BD5"/>
    <w:multiLevelType w:val="hybridMultilevel"/>
    <w:tmpl w:val="4052D92C"/>
    <w:lvl w:ilvl="0" w:tplc="260058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572E8"/>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C464D"/>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9C50C1"/>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5746E5"/>
    <w:multiLevelType w:val="hybridMultilevel"/>
    <w:tmpl w:val="DA14D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83C22"/>
    <w:multiLevelType w:val="hybridMultilevel"/>
    <w:tmpl w:val="DA14D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E85081"/>
    <w:multiLevelType w:val="hybridMultilevel"/>
    <w:tmpl w:val="5E32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D15489"/>
    <w:multiLevelType w:val="hybridMultilevel"/>
    <w:tmpl w:val="DA14D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436398"/>
    <w:multiLevelType w:val="hybridMultilevel"/>
    <w:tmpl w:val="4052D92C"/>
    <w:lvl w:ilvl="0" w:tplc="260058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D8446F"/>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7"/>
  </w:num>
  <w:num w:numId="5">
    <w:abstractNumId w:val="20"/>
  </w:num>
  <w:num w:numId="6">
    <w:abstractNumId w:val="10"/>
  </w:num>
  <w:num w:numId="7">
    <w:abstractNumId w:val="17"/>
  </w:num>
  <w:num w:numId="8">
    <w:abstractNumId w:val="32"/>
  </w:num>
  <w:num w:numId="9">
    <w:abstractNumId w:val="16"/>
  </w:num>
  <w:num w:numId="10">
    <w:abstractNumId w:val="25"/>
  </w:num>
  <w:num w:numId="11">
    <w:abstractNumId w:val="24"/>
  </w:num>
  <w:num w:numId="12">
    <w:abstractNumId w:val="9"/>
  </w:num>
  <w:num w:numId="13">
    <w:abstractNumId w:val="8"/>
  </w:num>
  <w:num w:numId="14">
    <w:abstractNumId w:val="19"/>
  </w:num>
  <w:num w:numId="15">
    <w:abstractNumId w:val="13"/>
  </w:num>
  <w:num w:numId="16">
    <w:abstractNumId w:val="6"/>
  </w:num>
  <w:num w:numId="17">
    <w:abstractNumId w:val="14"/>
  </w:num>
  <w:num w:numId="18">
    <w:abstractNumId w:val="18"/>
  </w:num>
  <w:num w:numId="19">
    <w:abstractNumId w:val="30"/>
  </w:num>
  <w:num w:numId="20">
    <w:abstractNumId w:val="27"/>
  </w:num>
  <w:num w:numId="21">
    <w:abstractNumId w:val="22"/>
  </w:num>
  <w:num w:numId="22">
    <w:abstractNumId w:val="28"/>
  </w:num>
  <w:num w:numId="23">
    <w:abstractNumId w:val="23"/>
  </w:num>
  <w:num w:numId="24">
    <w:abstractNumId w:val="11"/>
  </w:num>
  <w:num w:numId="25">
    <w:abstractNumId w:val="12"/>
  </w:num>
  <w:num w:numId="26">
    <w:abstractNumId w:val="31"/>
  </w:num>
  <w:num w:numId="27">
    <w:abstractNumId w:val="29"/>
  </w:num>
  <w:num w:numId="28">
    <w:abstractNumId w:val="21"/>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D7"/>
    <w:rsid w:val="000005D9"/>
    <w:rsid w:val="00007134"/>
    <w:rsid w:val="000121A3"/>
    <w:rsid w:val="000174ED"/>
    <w:rsid w:val="00020DFD"/>
    <w:rsid w:val="0002298D"/>
    <w:rsid w:val="00030C23"/>
    <w:rsid w:val="00041687"/>
    <w:rsid w:val="00041B81"/>
    <w:rsid w:val="00065E6D"/>
    <w:rsid w:val="000776AF"/>
    <w:rsid w:val="00082FA0"/>
    <w:rsid w:val="00083532"/>
    <w:rsid w:val="000C2EC5"/>
    <w:rsid w:val="000D47A8"/>
    <w:rsid w:val="000E00A5"/>
    <w:rsid w:val="0010273F"/>
    <w:rsid w:val="00106EAD"/>
    <w:rsid w:val="00115091"/>
    <w:rsid w:val="00123888"/>
    <w:rsid w:val="00132102"/>
    <w:rsid w:val="00134A5C"/>
    <w:rsid w:val="00135324"/>
    <w:rsid w:val="00161F45"/>
    <w:rsid w:val="00184E34"/>
    <w:rsid w:val="001920D5"/>
    <w:rsid w:val="001A52D7"/>
    <w:rsid w:val="001C340B"/>
    <w:rsid w:val="001D6A61"/>
    <w:rsid w:val="001E08A5"/>
    <w:rsid w:val="001F12E7"/>
    <w:rsid w:val="001F5EBF"/>
    <w:rsid w:val="00203B19"/>
    <w:rsid w:val="0021271D"/>
    <w:rsid w:val="00213F39"/>
    <w:rsid w:val="002172E1"/>
    <w:rsid w:val="002173BF"/>
    <w:rsid w:val="00244A2B"/>
    <w:rsid w:val="0025030F"/>
    <w:rsid w:val="00262DF5"/>
    <w:rsid w:val="00267921"/>
    <w:rsid w:val="00270E43"/>
    <w:rsid w:val="00282064"/>
    <w:rsid w:val="0028323A"/>
    <w:rsid w:val="00291137"/>
    <w:rsid w:val="00293F77"/>
    <w:rsid w:val="00294C32"/>
    <w:rsid w:val="0029626D"/>
    <w:rsid w:val="002A310C"/>
    <w:rsid w:val="002C7823"/>
    <w:rsid w:val="002D27C6"/>
    <w:rsid w:val="002D61FD"/>
    <w:rsid w:val="00302A03"/>
    <w:rsid w:val="00344BE9"/>
    <w:rsid w:val="00352616"/>
    <w:rsid w:val="00354E1F"/>
    <w:rsid w:val="00355224"/>
    <w:rsid w:val="00364C14"/>
    <w:rsid w:val="003759D0"/>
    <w:rsid w:val="0039176E"/>
    <w:rsid w:val="003949EC"/>
    <w:rsid w:val="003B376E"/>
    <w:rsid w:val="003D03B6"/>
    <w:rsid w:val="003D2334"/>
    <w:rsid w:val="003E057E"/>
    <w:rsid w:val="003F3A07"/>
    <w:rsid w:val="003F5B99"/>
    <w:rsid w:val="00402BFD"/>
    <w:rsid w:val="0040525B"/>
    <w:rsid w:val="00423844"/>
    <w:rsid w:val="00423EA7"/>
    <w:rsid w:val="00437A9B"/>
    <w:rsid w:val="00454466"/>
    <w:rsid w:val="004545A8"/>
    <w:rsid w:val="004625C7"/>
    <w:rsid w:val="00464DAB"/>
    <w:rsid w:val="0046791D"/>
    <w:rsid w:val="004771AC"/>
    <w:rsid w:val="00481FD7"/>
    <w:rsid w:val="00496718"/>
    <w:rsid w:val="004B005A"/>
    <w:rsid w:val="004C45BF"/>
    <w:rsid w:val="004D02F6"/>
    <w:rsid w:val="004E742E"/>
    <w:rsid w:val="004F7AF2"/>
    <w:rsid w:val="00502975"/>
    <w:rsid w:val="00507AEE"/>
    <w:rsid w:val="00507B81"/>
    <w:rsid w:val="00533315"/>
    <w:rsid w:val="00535FEF"/>
    <w:rsid w:val="00537D63"/>
    <w:rsid w:val="0054616F"/>
    <w:rsid w:val="00554C8C"/>
    <w:rsid w:val="00561513"/>
    <w:rsid w:val="00572838"/>
    <w:rsid w:val="00572C6B"/>
    <w:rsid w:val="00574990"/>
    <w:rsid w:val="00575441"/>
    <w:rsid w:val="005A5F0C"/>
    <w:rsid w:val="005E550C"/>
    <w:rsid w:val="005F78E4"/>
    <w:rsid w:val="006101D5"/>
    <w:rsid w:val="00622079"/>
    <w:rsid w:val="00633CC9"/>
    <w:rsid w:val="00642B60"/>
    <w:rsid w:val="00647630"/>
    <w:rsid w:val="00653673"/>
    <w:rsid w:val="00653DC0"/>
    <w:rsid w:val="00662E6A"/>
    <w:rsid w:val="0066760D"/>
    <w:rsid w:val="00690AED"/>
    <w:rsid w:val="00691E20"/>
    <w:rsid w:val="00695BD1"/>
    <w:rsid w:val="00696A2E"/>
    <w:rsid w:val="006A3CC8"/>
    <w:rsid w:val="0070759A"/>
    <w:rsid w:val="00720920"/>
    <w:rsid w:val="007254D6"/>
    <w:rsid w:val="00742C5C"/>
    <w:rsid w:val="00755AC4"/>
    <w:rsid w:val="00783B89"/>
    <w:rsid w:val="00793027"/>
    <w:rsid w:val="007976DF"/>
    <w:rsid w:val="007C6871"/>
    <w:rsid w:val="007C7034"/>
    <w:rsid w:val="007D35D9"/>
    <w:rsid w:val="007F6CD0"/>
    <w:rsid w:val="00812B41"/>
    <w:rsid w:val="00814580"/>
    <w:rsid w:val="00820F57"/>
    <w:rsid w:val="008224C7"/>
    <w:rsid w:val="00837150"/>
    <w:rsid w:val="0085600C"/>
    <w:rsid w:val="008602FC"/>
    <w:rsid w:val="00860DD7"/>
    <w:rsid w:val="00883566"/>
    <w:rsid w:val="008901AB"/>
    <w:rsid w:val="008C2041"/>
    <w:rsid w:val="008D0FD7"/>
    <w:rsid w:val="008D7D85"/>
    <w:rsid w:val="008E1C84"/>
    <w:rsid w:val="008E45D0"/>
    <w:rsid w:val="008F53E4"/>
    <w:rsid w:val="00917285"/>
    <w:rsid w:val="00935660"/>
    <w:rsid w:val="009554CC"/>
    <w:rsid w:val="00955519"/>
    <w:rsid w:val="00956E0E"/>
    <w:rsid w:val="00965DA8"/>
    <w:rsid w:val="009B6340"/>
    <w:rsid w:val="009C683D"/>
    <w:rsid w:val="009F0D7B"/>
    <w:rsid w:val="009F3979"/>
    <w:rsid w:val="00A0292C"/>
    <w:rsid w:val="00A173DB"/>
    <w:rsid w:val="00A3127E"/>
    <w:rsid w:val="00A31633"/>
    <w:rsid w:val="00A428CE"/>
    <w:rsid w:val="00A430B5"/>
    <w:rsid w:val="00A51832"/>
    <w:rsid w:val="00A76252"/>
    <w:rsid w:val="00A86E56"/>
    <w:rsid w:val="00AC6792"/>
    <w:rsid w:val="00AD089F"/>
    <w:rsid w:val="00AD7869"/>
    <w:rsid w:val="00AF7B5B"/>
    <w:rsid w:val="00B0227F"/>
    <w:rsid w:val="00B11D12"/>
    <w:rsid w:val="00B12273"/>
    <w:rsid w:val="00B34332"/>
    <w:rsid w:val="00B62C25"/>
    <w:rsid w:val="00B63E4E"/>
    <w:rsid w:val="00B91AC6"/>
    <w:rsid w:val="00B935B8"/>
    <w:rsid w:val="00BA4470"/>
    <w:rsid w:val="00BE0039"/>
    <w:rsid w:val="00BE2C81"/>
    <w:rsid w:val="00BE5512"/>
    <w:rsid w:val="00BE5A33"/>
    <w:rsid w:val="00BF3061"/>
    <w:rsid w:val="00C0502B"/>
    <w:rsid w:val="00C25A9F"/>
    <w:rsid w:val="00C268E5"/>
    <w:rsid w:val="00C322D6"/>
    <w:rsid w:val="00C446C4"/>
    <w:rsid w:val="00C44D55"/>
    <w:rsid w:val="00C50893"/>
    <w:rsid w:val="00C55B5D"/>
    <w:rsid w:val="00C63DB4"/>
    <w:rsid w:val="00C67849"/>
    <w:rsid w:val="00C855EC"/>
    <w:rsid w:val="00CA0134"/>
    <w:rsid w:val="00CA408E"/>
    <w:rsid w:val="00CD3F15"/>
    <w:rsid w:val="00CD5D4D"/>
    <w:rsid w:val="00CD6452"/>
    <w:rsid w:val="00CD748F"/>
    <w:rsid w:val="00CF6D3F"/>
    <w:rsid w:val="00D22FFC"/>
    <w:rsid w:val="00D33AC6"/>
    <w:rsid w:val="00D54E49"/>
    <w:rsid w:val="00D622B1"/>
    <w:rsid w:val="00D65DE9"/>
    <w:rsid w:val="00D82F5F"/>
    <w:rsid w:val="00DA1A97"/>
    <w:rsid w:val="00DA60D9"/>
    <w:rsid w:val="00DA7209"/>
    <w:rsid w:val="00DB656C"/>
    <w:rsid w:val="00DC0919"/>
    <w:rsid w:val="00DF1498"/>
    <w:rsid w:val="00E13FA7"/>
    <w:rsid w:val="00E14D24"/>
    <w:rsid w:val="00E163F8"/>
    <w:rsid w:val="00E16D16"/>
    <w:rsid w:val="00E31CC6"/>
    <w:rsid w:val="00E32965"/>
    <w:rsid w:val="00E43382"/>
    <w:rsid w:val="00E475F0"/>
    <w:rsid w:val="00E5076D"/>
    <w:rsid w:val="00E7359F"/>
    <w:rsid w:val="00E8352A"/>
    <w:rsid w:val="00EA5F9B"/>
    <w:rsid w:val="00EC176E"/>
    <w:rsid w:val="00ED348C"/>
    <w:rsid w:val="00F127FC"/>
    <w:rsid w:val="00F15F4D"/>
    <w:rsid w:val="00F50BF1"/>
    <w:rsid w:val="00F656C2"/>
    <w:rsid w:val="00F71951"/>
    <w:rsid w:val="00F77776"/>
    <w:rsid w:val="00F91FFA"/>
    <w:rsid w:val="00F93B00"/>
    <w:rsid w:val="00F975AD"/>
    <w:rsid w:val="00FA071F"/>
    <w:rsid w:val="00FC4001"/>
    <w:rsid w:val="00FC6A9A"/>
    <w:rsid w:val="00FE2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AF2"/>
  </w:style>
  <w:style w:type="paragraph" w:styleId="Nagwek1">
    <w:name w:val="heading 1"/>
    <w:basedOn w:val="Normalny"/>
    <w:next w:val="Normalny"/>
    <w:link w:val="Nagwek1Znak"/>
    <w:uiPriority w:val="99"/>
    <w:qFormat/>
    <w:rsid w:val="004F7AF2"/>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F7AF2"/>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F7AF2"/>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F7AF2"/>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4F7AF2"/>
    <w:rPr>
      <w:color w:val="0000FF"/>
      <w:u w:val="single"/>
    </w:rPr>
  </w:style>
  <w:style w:type="paragraph" w:styleId="Tekstpodstawowy">
    <w:name w:val="Body Text"/>
    <w:basedOn w:val="Normalny"/>
    <w:link w:val="TekstpodstawowyZnak"/>
    <w:uiPriority w:val="99"/>
    <w:unhideWhenUsed/>
    <w:rsid w:val="004F7AF2"/>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rsid w:val="004F7AF2"/>
    <w:rPr>
      <w:rFonts w:ascii="Times New Roman" w:eastAsia="Times New Roman" w:hAnsi="Times New Roman" w:cs="Calibri"/>
      <w:b/>
      <w:bCs/>
      <w:sz w:val="24"/>
      <w:szCs w:val="20"/>
      <w:lang w:eastAsia="ar-SA"/>
    </w:rPr>
  </w:style>
  <w:style w:type="character" w:customStyle="1" w:styleId="TekstpodstawowywcityZnak">
    <w:name w:val="Tekst podstawowy wcięty Znak"/>
    <w:basedOn w:val="Domylnaczcionkaakapitu"/>
    <w:link w:val="Tekstpodstawowywcity"/>
    <w:rsid w:val="004F7AF2"/>
  </w:style>
  <w:style w:type="paragraph" w:styleId="Tekstpodstawowywcity">
    <w:name w:val="Body Text Indent"/>
    <w:basedOn w:val="Normalny"/>
    <w:link w:val="TekstpodstawowywcityZnak"/>
    <w:unhideWhenUsed/>
    <w:rsid w:val="004F7AF2"/>
    <w:pPr>
      <w:spacing w:after="120"/>
      <w:ind w:left="283"/>
    </w:pPr>
  </w:style>
  <w:style w:type="character" w:customStyle="1" w:styleId="TekstpodstawowywcityZnak1">
    <w:name w:val="Tekst podstawowy wcięty Znak1"/>
    <w:basedOn w:val="Domylnaczcionkaakapitu"/>
    <w:uiPriority w:val="99"/>
    <w:semiHidden/>
    <w:rsid w:val="004F7AF2"/>
  </w:style>
  <w:style w:type="character" w:customStyle="1" w:styleId="Tekstpodstawowy2Znak">
    <w:name w:val="Tekst podstawowy 2 Znak"/>
    <w:basedOn w:val="Domylnaczcionkaakapitu"/>
    <w:link w:val="Tekstpodstawowy2"/>
    <w:uiPriority w:val="99"/>
    <w:semiHidden/>
    <w:rsid w:val="004F7AF2"/>
  </w:style>
  <w:style w:type="paragraph" w:styleId="Tekstpodstawowy2">
    <w:name w:val="Body Text 2"/>
    <w:basedOn w:val="Normalny"/>
    <w:link w:val="Tekstpodstawowy2Znak"/>
    <w:uiPriority w:val="99"/>
    <w:semiHidden/>
    <w:unhideWhenUsed/>
    <w:rsid w:val="004F7AF2"/>
    <w:pPr>
      <w:spacing w:after="120" w:line="480" w:lineRule="auto"/>
    </w:pPr>
  </w:style>
  <w:style w:type="character" w:customStyle="1" w:styleId="Tekstpodstawowy2Znak1">
    <w:name w:val="Tekst podstawowy 2 Znak1"/>
    <w:basedOn w:val="Domylnaczcionkaakapitu"/>
    <w:uiPriority w:val="99"/>
    <w:semiHidden/>
    <w:rsid w:val="004F7AF2"/>
  </w:style>
  <w:style w:type="character" w:customStyle="1" w:styleId="Tekstpodstawowy3Znak">
    <w:name w:val="Tekst podstawowy 3 Znak"/>
    <w:basedOn w:val="Domylnaczcionkaakapitu"/>
    <w:link w:val="Tekstpodstawowy3"/>
    <w:uiPriority w:val="99"/>
    <w:semiHidden/>
    <w:rsid w:val="004F7AF2"/>
    <w:rPr>
      <w:rFonts w:ascii="Calibri" w:eastAsia="Times New Roman" w:hAnsi="Calibri" w:cs="Calibri"/>
      <w:sz w:val="16"/>
      <w:szCs w:val="16"/>
      <w:lang w:eastAsia="ar-SA"/>
    </w:rPr>
  </w:style>
  <w:style w:type="paragraph" w:styleId="Tekstpodstawowy3">
    <w:name w:val="Body Text 3"/>
    <w:basedOn w:val="Normalny"/>
    <w:link w:val="Tekstpodstawowy3Znak"/>
    <w:uiPriority w:val="99"/>
    <w:semiHidden/>
    <w:unhideWhenUsed/>
    <w:rsid w:val="004F7AF2"/>
    <w:pPr>
      <w:suppressAutoHyphens/>
      <w:spacing w:after="120"/>
    </w:pPr>
    <w:rPr>
      <w:rFonts w:ascii="Calibri" w:eastAsia="Times New Roman" w:hAnsi="Calibri" w:cs="Calibri"/>
      <w:sz w:val="16"/>
      <w:szCs w:val="16"/>
      <w:lang w:eastAsia="ar-SA"/>
    </w:rPr>
  </w:style>
  <w:style w:type="character" w:customStyle="1" w:styleId="Tekstpodstawowy3Znak1">
    <w:name w:val="Tekst podstawowy 3 Znak1"/>
    <w:basedOn w:val="Domylnaczcionkaakapitu"/>
    <w:uiPriority w:val="99"/>
    <w:semiHidden/>
    <w:rsid w:val="004F7AF2"/>
    <w:rPr>
      <w:sz w:val="16"/>
      <w:szCs w:val="16"/>
    </w:rPr>
  </w:style>
  <w:style w:type="character" w:customStyle="1" w:styleId="TekstdymkaZnak">
    <w:name w:val="Tekst dymka Znak"/>
    <w:basedOn w:val="Domylnaczcionkaakapitu"/>
    <w:link w:val="Tekstdymka"/>
    <w:uiPriority w:val="99"/>
    <w:semiHidden/>
    <w:rsid w:val="004F7AF2"/>
    <w:rPr>
      <w:rFonts w:ascii="Tahoma" w:eastAsia="Calibri" w:hAnsi="Tahoma" w:cs="Tahoma"/>
      <w:sz w:val="16"/>
      <w:szCs w:val="16"/>
    </w:rPr>
  </w:style>
  <w:style w:type="paragraph" w:styleId="Tekstdymka">
    <w:name w:val="Balloon Text"/>
    <w:basedOn w:val="Normalny"/>
    <w:link w:val="TekstdymkaZnak"/>
    <w:uiPriority w:val="99"/>
    <w:semiHidden/>
    <w:unhideWhenUsed/>
    <w:rsid w:val="004F7AF2"/>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4F7AF2"/>
    <w:rPr>
      <w:rFonts w:ascii="Tahoma" w:hAnsi="Tahoma" w:cs="Tahoma"/>
      <w:sz w:val="16"/>
      <w:szCs w:val="16"/>
    </w:rPr>
  </w:style>
  <w:style w:type="paragraph" w:styleId="Akapitzlist">
    <w:name w:val="List Paragraph"/>
    <w:basedOn w:val="Normalny"/>
    <w:qFormat/>
    <w:rsid w:val="004F7AF2"/>
    <w:pPr>
      <w:suppressAutoHyphens/>
      <w:ind w:left="720"/>
      <w:contextualSpacing/>
    </w:pPr>
    <w:rPr>
      <w:rFonts w:ascii="Calibri" w:eastAsia="Times New Roman" w:hAnsi="Calibri" w:cs="Calibri"/>
      <w:lang w:eastAsia="ar-SA"/>
    </w:rPr>
  </w:style>
  <w:style w:type="paragraph" w:customStyle="1" w:styleId="Default">
    <w:name w:val="Default"/>
    <w:rsid w:val="004F7AF2"/>
    <w:pPr>
      <w:suppressAutoHyphens/>
      <w:autoSpaceDE w:val="0"/>
      <w:spacing w:after="0" w:line="240" w:lineRule="auto"/>
    </w:pPr>
    <w:rPr>
      <w:rFonts w:ascii="Arial" w:eastAsia="Arial" w:hAnsi="Arial" w:cs="Arial"/>
      <w:color w:val="000000"/>
      <w:sz w:val="24"/>
      <w:szCs w:val="24"/>
      <w:lang w:eastAsia="ar-SA"/>
    </w:rPr>
  </w:style>
  <w:style w:type="paragraph" w:customStyle="1" w:styleId="1">
    <w:name w:val="1."/>
    <w:basedOn w:val="Normalny"/>
    <w:rsid w:val="004F7AF2"/>
    <w:pPr>
      <w:suppressAutoHyphens/>
      <w:snapToGrid w:val="0"/>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ust">
    <w:name w:val="ust"/>
    <w:rsid w:val="004F7AF2"/>
    <w:pPr>
      <w:suppressAutoHyphens/>
      <w:spacing w:before="60" w:after="60" w:line="240" w:lineRule="auto"/>
      <w:ind w:left="426" w:hanging="284"/>
      <w:jc w:val="both"/>
    </w:pPr>
    <w:rPr>
      <w:rFonts w:ascii="Times New Roman" w:eastAsia="Times New Roman" w:hAnsi="Times New Roman" w:cs="Times New Roman"/>
      <w:kern w:val="2"/>
      <w:sz w:val="24"/>
      <w:szCs w:val="20"/>
      <w:lang w:eastAsia="ar-SA"/>
    </w:rPr>
  </w:style>
  <w:style w:type="paragraph" w:customStyle="1" w:styleId="pkt">
    <w:name w:val="pkt"/>
    <w:basedOn w:val="Normalny"/>
    <w:rsid w:val="004F7AF2"/>
    <w:pPr>
      <w:suppressAutoHyphens/>
      <w:spacing w:before="60" w:after="60" w:line="240" w:lineRule="auto"/>
      <w:ind w:left="851" w:hanging="295"/>
      <w:jc w:val="both"/>
    </w:pPr>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4F7AF2"/>
    <w:pPr>
      <w:suppressAutoHyphens/>
      <w:spacing w:after="0" w:line="240" w:lineRule="auto"/>
      <w:ind w:left="720"/>
    </w:pPr>
    <w:rPr>
      <w:rFonts w:ascii="Calibri" w:eastAsia="Times New Roman" w:hAnsi="Calibri" w:cs="Calibri"/>
      <w:kern w:val="2"/>
      <w:sz w:val="24"/>
      <w:szCs w:val="24"/>
      <w:lang w:eastAsia="hi-IN" w:bidi="hi-IN"/>
    </w:rPr>
  </w:style>
  <w:style w:type="character" w:customStyle="1" w:styleId="Styl1Znak">
    <w:name w:val="Styl1 Znak"/>
    <w:basedOn w:val="Domylnaczcionkaakapitu"/>
    <w:link w:val="Styl1"/>
    <w:locked/>
    <w:rsid w:val="004F7AF2"/>
    <w:rPr>
      <w:rFonts w:ascii="Calibri" w:eastAsia="Times New Roman" w:hAnsi="Calibri"/>
      <w:sz w:val="24"/>
      <w:szCs w:val="20"/>
      <w:lang w:eastAsia="pl-PL"/>
    </w:rPr>
  </w:style>
  <w:style w:type="paragraph" w:customStyle="1" w:styleId="Styl1">
    <w:name w:val="Styl1"/>
    <w:basedOn w:val="Normalny"/>
    <w:link w:val="Styl1Znak"/>
    <w:qFormat/>
    <w:rsid w:val="004F7AF2"/>
    <w:pPr>
      <w:numPr>
        <w:numId w:val="2"/>
      </w:numPr>
      <w:spacing w:after="0" w:line="240" w:lineRule="auto"/>
      <w:jc w:val="both"/>
    </w:pPr>
    <w:rPr>
      <w:rFonts w:ascii="Calibri" w:eastAsia="Times New Roman" w:hAnsi="Calibri"/>
      <w:sz w:val="24"/>
      <w:szCs w:val="20"/>
      <w:lang w:eastAsia="pl-PL"/>
    </w:rPr>
  </w:style>
  <w:style w:type="paragraph" w:styleId="Stopka">
    <w:name w:val="footer"/>
    <w:basedOn w:val="Normalny"/>
    <w:link w:val="StopkaZnak"/>
    <w:rsid w:val="004F7A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4F7AF2"/>
    <w:rPr>
      <w:rFonts w:ascii="Times New Roman" w:eastAsia="Times New Roman" w:hAnsi="Times New Roman" w:cs="Times New Roman"/>
      <w:sz w:val="24"/>
      <w:szCs w:val="24"/>
    </w:rPr>
  </w:style>
  <w:style w:type="character" w:customStyle="1" w:styleId="Domylnaczcionkaakapitu2">
    <w:name w:val="Domyślna czcionka akapitu2"/>
    <w:rsid w:val="004F7AF2"/>
  </w:style>
  <w:style w:type="character" w:customStyle="1" w:styleId="FontStyle47">
    <w:name w:val="Font Style47"/>
    <w:rsid w:val="004F7AF2"/>
    <w:rPr>
      <w:rFonts w:ascii="Tahoma" w:hAnsi="Tahoma" w:cs="Tahoma"/>
      <w:sz w:val="18"/>
      <w:szCs w:val="18"/>
    </w:rPr>
  </w:style>
  <w:style w:type="paragraph" w:styleId="Nagwek">
    <w:name w:val="header"/>
    <w:basedOn w:val="Normalny"/>
    <w:link w:val="NagwekZnak"/>
    <w:uiPriority w:val="99"/>
    <w:unhideWhenUsed/>
    <w:rsid w:val="004F7AF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F7AF2"/>
    <w:rPr>
      <w:rFonts w:eastAsiaTheme="minorEastAsia"/>
      <w:lang w:eastAsia="pl-PL"/>
    </w:rPr>
  </w:style>
  <w:style w:type="paragraph" w:styleId="Tekstprzypisudolnego">
    <w:name w:val="footnote text"/>
    <w:basedOn w:val="Normalny"/>
    <w:link w:val="TekstprzypisudolnegoZnak"/>
    <w:unhideWhenUsed/>
    <w:rsid w:val="004F7AF2"/>
    <w:pPr>
      <w:spacing w:after="0" w:line="240" w:lineRule="auto"/>
    </w:pPr>
    <w:rPr>
      <w:sz w:val="20"/>
      <w:szCs w:val="20"/>
    </w:rPr>
  </w:style>
  <w:style w:type="character" w:customStyle="1" w:styleId="TekstprzypisudolnegoZnak">
    <w:name w:val="Tekst przypisu dolnego Znak"/>
    <w:basedOn w:val="Domylnaczcionkaakapitu"/>
    <w:link w:val="Tekstprzypisudolnego"/>
    <w:rsid w:val="004F7AF2"/>
    <w:rPr>
      <w:sz w:val="20"/>
      <w:szCs w:val="20"/>
    </w:rPr>
  </w:style>
  <w:style w:type="character" w:styleId="Odwoaniedokomentarza">
    <w:name w:val="annotation reference"/>
    <w:uiPriority w:val="99"/>
    <w:unhideWhenUsed/>
    <w:rsid w:val="004F7AF2"/>
    <w:rPr>
      <w:sz w:val="16"/>
      <w:szCs w:val="16"/>
    </w:rPr>
  </w:style>
  <w:style w:type="character" w:customStyle="1" w:styleId="Znakiprzypiswdolnych">
    <w:name w:val="Znaki przypisów dolnych"/>
    <w:rsid w:val="004F7AF2"/>
    <w:rPr>
      <w:vertAlign w:val="superscript"/>
    </w:rPr>
  </w:style>
  <w:style w:type="character" w:styleId="Pogrubienie">
    <w:name w:val="Strong"/>
    <w:basedOn w:val="Domylnaczcionkaakapitu"/>
    <w:uiPriority w:val="22"/>
    <w:qFormat/>
    <w:rsid w:val="004F7AF2"/>
    <w:rPr>
      <w:b/>
      <w:bCs/>
    </w:rPr>
  </w:style>
  <w:style w:type="character" w:styleId="HTML-cytat">
    <w:name w:val="HTML Cite"/>
    <w:basedOn w:val="Domylnaczcionkaakapitu"/>
    <w:uiPriority w:val="99"/>
    <w:semiHidden/>
    <w:unhideWhenUsed/>
    <w:rsid w:val="0025030F"/>
    <w:rPr>
      <w:i/>
      <w:iCs/>
    </w:rPr>
  </w:style>
  <w:style w:type="character" w:styleId="Numerstrony">
    <w:name w:val="page number"/>
    <w:basedOn w:val="Domylnaczcionkaakapitu"/>
    <w:rsid w:val="00812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AF2"/>
  </w:style>
  <w:style w:type="paragraph" w:styleId="Nagwek1">
    <w:name w:val="heading 1"/>
    <w:basedOn w:val="Normalny"/>
    <w:next w:val="Normalny"/>
    <w:link w:val="Nagwek1Znak"/>
    <w:uiPriority w:val="99"/>
    <w:qFormat/>
    <w:rsid w:val="004F7AF2"/>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F7AF2"/>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F7AF2"/>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F7AF2"/>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4F7AF2"/>
    <w:rPr>
      <w:color w:val="0000FF"/>
      <w:u w:val="single"/>
    </w:rPr>
  </w:style>
  <w:style w:type="paragraph" w:styleId="Tekstpodstawowy">
    <w:name w:val="Body Text"/>
    <w:basedOn w:val="Normalny"/>
    <w:link w:val="TekstpodstawowyZnak"/>
    <w:uiPriority w:val="99"/>
    <w:unhideWhenUsed/>
    <w:rsid w:val="004F7AF2"/>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rsid w:val="004F7AF2"/>
    <w:rPr>
      <w:rFonts w:ascii="Times New Roman" w:eastAsia="Times New Roman" w:hAnsi="Times New Roman" w:cs="Calibri"/>
      <w:b/>
      <w:bCs/>
      <w:sz w:val="24"/>
      <w:szCs w:val="20"/>
      <w:lang w:eastAsia="ar-SA"/>
    </w:rPr>
  </w:style>
  <w:style w:type="character" w:customStyle="1" w:styleId="TekstpodstawowywcityZnak">
    <w:name w:val="Tekst podstawowy wcięty Znak"/>
    <w:basedOn w:val="Domylnaczcionkaakapitu"/>
    <w:link w:val="Tekstpodstawowywcity"/>
    <w:rsid w:val="004F7AF2"/>
  </w:style>
  <w:style w:type="paragraph" w:styleId="Tekstpodstawowywcity">
    <w:name w:val="Body Text Indent"/>
    <w:basedOn w:val="Normalny"/>
    <w:link w:val="TekstpodstawowywcityZnak"/>
    <w:unhideWhenUsed/>
    <w:rsid w:val="004F7AF2"/>
    <w:pPr>
      <w:spacing w:after="120"/>
      <w:ind w:left="283"/>
    </w:pPr>
  </w:style>
  <w:style w:type="character" w:customStyle="1" w:styleId="TekstpodstawowywcityZnak1">
    <w:name w:val="Tekst podstawowy wcięty Znak1"/>
    <w:basedOn w:val="Domylnaczcionkaakapitu"/>
    <w:uiPriority w:val="99"/>
    <w:semiHidden/>
    <w:rsid w:val="004F7AF2"/>
  </w:style>
  <w:style w:type="character" w:customStyle="1" w:styleId="Tekstpodstawowy2Znak">
    <w:name w:val="Tekst podstawowy 2 Znak"/>
    <w:basedOn w:val="Domylnaczcionkaakapitu"/>
    <w:link w:val="Tekstpodstawowy2"/>
    <w:uiPriority w:val="99"/>
    <w:semiHidden/>
    <w:rsid w:val="004F7AF2"/>
  </w:style>
  <w:style w:type="paragraph" w:styleId="Tekstpodstawowy2">
    <w:name w:val="Body Text 2"/>
    <w:basedOn w:val="Normalny"/>
    <w:link w:val="Tekstpodstawowy2Znak"/>
    <w:uiPriority w:val="99"/>
    <w:semiHidden/>
    <w:unhideWhenUsed/>
    <w:rsid w:val="004F7AF2"/>
    <w:pPr>
      <w:spacing w:after="120" w:line="480" w:lineRule="auto"/>
    </w:pPr>
  </w:style>
  <w:style w:type="character" w:customStyle="1" w:styleId="Tekstpodstawowy2Znak1">
    <w:name w:val="Tekst podstawowy 2 Znak1"/>
    <w:basedOn w:val="Domylnaczcionkaakapitu"/>
    <w:uiPriority w:val="99"/>
    <w:semiHidden/>
    <w:rsid w:val="004F7AF2"/>
  </w:style>
  <w:style w:type="character" w:customStyle="1" w:styleId="Tekstpodstawowy3Znak">
    <w:name w:val="Tekst podstawowy 3 Znak"/>
    <w:basedOn w:val="Domylnaczcionkaakapitu"/>
    <w:link w:val="Tekstpodstawowy3"/>
    <w:uiPriority w:val="99"/>
    <w:semiHidden/>
    <w:rsid w:val="004F7AF2"/>
    <w:rPr>
      <w:rFonts w:ascii="Calibri" w:eastAsia="Times New Roman" w:hAnsi="Calibri" w:cs="Calibri"/>
      <w:sz w:val="16"/>
      <w:szCs w:val="16"/>
      <w:lang w:eastAsia="ar-SA"/>
    </w:rPr>
  </w:style>
  <w:style w:type="paragraph" w:styleId="Tekstpodstawowy3">
    <w:name w:val="Body Text 3"/>
    <w:basedOn w:val="Normalny"/>
    <w:link w:val="Tekstpodstawowy3Znak"/>
    <w:uiPriority w:val="99"/>
    <w:semiHidden/>
    <w:unhideWhenUsed/>
    <w:rsid w:val="004F7AF2"/>
    <w:pPr>
      <w:suppressAutoHyphens/>
      <w:spacing w:after="120"/>
    </w:pPr>
    <w:rPr>
      <w:rFonts w:ascii="Calibri" w:eastAsia="Times New Roman" w:hAnsi="Calibri" w:cs="Calibri"/>
      <w:sz w:val="16"/>
      <w:szCs w:val="16"/>
      <w:lang w:eastAsia="ar-SA"/>
    </w:rPr>
  </w:style>
  <w:style w:type="character" w:customStyle="1" w:styleId="Tekstpodstawowy3Znak1">
    <w:name w:val="Tekst podstawowy 3 Znak1"/>
    <w:basedOn w:val="Domylnaczcionkaakapitu"/>
    <w:uiPriority w:val="99"/>
    <w:semiHidden/>
    <w:rsid w:val="004F7AF2"/>
    <w:rPr>
      <w:sz w:val="16"/>
      <w:szCs w:val="16"/>
    </w:rPr>
  </w:style>
  <w:style w:type="character" w:customStyle="1" w:styleId="TekstdymkaZnak">
    <w:name w:val="Tekst dymka Znak"/>
    <w:basedOn w:val="Domylnaczcionkaakapitu"/>
    <w:link w:val="Tekstdymka"/>
    <w:uiPriority w:val="99"/>
    <w:semiHidden/>
    <w:rsid w:val="004F7AF2"/>
    <w:rPr>
      <w:rFonts w:ascii="Tahoma" w:eastAsia="Calibri" w:hAnsi="Tahoma" w:cs="Tahoma"/>
      <w:sz w:val="16"/>
      <w:szCs w:val="16"/>
    </w:rPr>
  </w:style>
  <w:style w:type="paragraph" w:styleId="Tekstdymka">
    <w:name w:val="Balloon Text"/>
    <w:basedOn w:val="Normalny"/>
    <w:link w:val="TekstdymkaZnak"/>
    <w:uiPriority w:val="99"/>
    <w:semiHidden/>
    <w:unhideWhenUsed/>
    <w:rsid w:val="004F7AF2"/>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4F7AF2"/>
    <w:rPr>
      <w:rFonts w:ascii="Tahoma" w:hAnsi="Tahoma" w:cs="Tahoma"/>
      <w:sz w:val="16"/>
      <w:szCs w:val="16"/>
    </w:rPr>
  </w:style>
  <w:style w:type="paragraph" w:styleId="Akapitzlist">
    <w:name w:val="List Paragraph"/>
    <w:basedOn w:val="Normalny"/>
    <w:qFormat/>
    <w:rsid w:val="004F7AF2"/>
    <w:pPr>
      <w:suppressAutoHyphens/>
      <w:ind w:left="720"/>
      <w:contextualSpacing/>
    </w:pPr>
    <w:rPr>
      <w:rFonts w:ascii="Calibri" w:eastAsia="Times New Roman" w:hAnsi="Calibri" w:cs="Calibri"/>
      <w:lang w:eastAsia="ar-SA"/>
    </w:rPr>
  </w:style>
  <w:style w:type="paragraph" w:customStyle="1" w:styleId="Default">
    <w:name w:val="Default"/>
    <w:rsid w:val="004F7AF2"/>
    <w:pPr>
      <w:suppressAutoHyphens/>
      <w:autoSpaceDE w:val="0"/>
      <w:spacing w:after="0" w:line="240" w:lineRule="auto"/>
    </w:pPr>
    <w:rPr>
      <w:rFonts w:ascii="Arial" w:eastAsia="Arial" w:hAnsi="Arial" w:cs="Arial"/>
      <w:color w:val="000000"/>
      <w:sz w:val="24"/>
      <w:szCs w:val="24"/>
      <w:lang w:eastAsia="ar-SA"/>
    </w:rPr>
  </w:style>
  <w:style w:type="paragraph" w:customStyle="1" w:styleId="1">
    <w:name w:val="1."/>
    <w:basedOn w:val="Normalny"/>
    <w:rsid w:val="004F7AF2"/>
    <w:pPr>
      <w:suppressAutoHyphens/>
      <w:snapToGrid w:val="0"/>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ust">
    <w:name w:val="ust"/>
    <w:rsid w:val="004F7AF2"/>
    <w:pPr>
      <w:suppressAutoHyphens/>
      <w:spacing w:before="60" w:after="60" w:line="240" w:lineRule="auto"/>
      <w:ind w:left="426" w:hanging="284"/>
      <w:jc w:val="both"/>
    </w:pPr>
    <w:rPr>
      <w:rFonts w:ascii="Times New Roman" w:eastAsia="Times New Roman" w:hAnsi="Times New Roman" w:cs="Times New Roman"/>
      <w:kern w:val="2"/>
      <w:sz w:val="24"/>
      <w:szCs w:val="20"/>
      <w:lang w:eastAsia="ar-SA"/>
    </w:rPr>
  </w:style>
  <w:style w:type="paragraph" w:customStyle="1" w:styleId="pkt">
    <w:name w:val="pkt"/>
    <w:basedOn w:val="Normalny"/>
    <w:rsid w:val="004F7AF2"/>
    <w:pPr>
      <w:suppressAutoHyphens/>
      <w:spacing w:before="60" w:after="60" w:line="240" w:lineRule="auto"/>
      <w:ind w:left="851" w:hanging="295"/>
      <w:jc w:val="both"/>
    </w:pPr>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4F7AF2"/>
    <w:pPr>
      <w:suppressAutoHyphens/>
      <w:spacing w:after="0" w:line="240" w:lineRule="auto"/>
      <w:ind w:left="720"/>
    </w:pPr>
    <w:rPr>
      <w:rFonts w:ascii="Calibri" w:eastAsia="Times New Roman" w:hAnsi="Calibri" w:cs="Calibri"/>
      <w:kern w:val="2"/>
      <w:sz w:val="24"/>
      <w:szCs w:val="24"/>
      <w:lang w:eastAsia="hi-IN" w:bidi="hi-IN"/>
    </w:rPr>
  </w:style>
  <w:style w:type="character" w:customStyle="1" w:styleId="Styl1Znak">
    <w:name w:val="Styl1 Znak"/>
    <w:basedOn w:val="Domylnaczcionkaakapitu"/>
    <w:link w:val="Styl1"/>
    <w:locked/>
    <w:rsid w:val="004F7AF2"/>
    <w:rPr>
      <w:rFonts w:ascii="Calibri" w:eastAsia="Times New Roman" w:hAnsi="Calibri"/>
      <w:sz w:val="24"/>
      <w:szCs w:val="20"/>
      <w:lang w:eastAsia="pl-PL"/>
    </w:rPr>
  </w:style>
  <w:style w:type="paragraph" w:customStyle="1" w:styleId="Styl1">
    <w:name w:val="Styl1"/>
    <w:basedOn w:val="Normalny"/>
    <w:link w:val="Styl1Znak"/>
    <w:qFormat/>
    <w:rsid w:val="004F7AF2"/>
    <w:pPr>
      <w:numPr>
        <w:numId w:val="2"/>
      </w:numPr>
      <w:spacing w:after="0" w:line="240" w:lineRule="auto"/>
      <w:jc w:val="both"/>
    </w:pPr>
    <w:rPr>
      <w:rFonts w:ascii="Calibri" w:eastAsia="Times New Roman" w:hAnsi="Calibri"/>
      <w:sz w:val="24"/>
      <w:szCs w:val="20"/>
      <w:lang w:eastAsia="pl-PL"/>
    </w:rPr>
  </w:style>
  <w:style w:type="paragraph" w:styleId="Stopka">
    <w:name w:val="footer"/>
    <w:basedOn w:val="Normalny"/>
    <w:link w:val="StopkaZnak"/>
    <w:rsid w:val="004F7A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4F7AF2"/>
    <w:rPr>
      <w:rFonts w:ascii="Times New Roman" w:eastAsia="Times New Roman" w:hAnsi="Times New Roman" w:cs="Times New Roman"/>
      <w:sz w:val="24"/>
      <w:szCs w:val="24"/>
    </w:rPr>
  </w:style>
  <w:style w:type="character" w:customStyle="1" w:styleId="Domylnaczcionkaakapitu2">
    <w:name w:val="Domyślna czcionka akapitu2"/>
    <w:rsid w:val="004F7AF2"/>
  </w:style>
  <w:style w:type="character" w:customStyle="1" w:styleId="FontStyle47">
    <w:name w:val="Font Style47"/>
    <w:rsid w:val="004F7AF2"/>
    <w:rPr>
      <w:rFonts w:ascii="Tahoma" w:hAnsi="Tahoma" w:cs="Tahoma"/>
      <w:sz w:val="18"/>
      <w:szCs w:val="18"/>
    </w:rPr>
  </w:style>
  <w:style w:type="paragraph" w:styleId="Nagwek">
    <w:name w:val="header"/>
    <w:basedOn w:val="Normalny"/>
    <w:link w:val="NagwekZnak"/>
    <w:uiPriority w:val="99"/>
    <w:unhideWhenUsed/>
    <w:rsid w:val="004F7AF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F7AF2"/>
    <w:rPr>
      <w:rFonts w:eastAsiaTheme="minorEastAsia"/>
      <w:lang w:eastAsia="pl-PL"/>
    </w:rPr>
  </w:style>
  <w:style w:type="paragraph" w:styleId="Tekstprzypisudolnego">
    <w:name w:val="footnote text"/>
    <w:basedOn w:val="Normalny"/>
    <w:link w:val="TekstprzypisudolnegoZnak"/>
    <w:unhideWhenUsed/>
    <w:rsid w:val="004F7AF2"/>
    <w:pPr>
      <w:spacing w:after="0" w:line="240" w:lineRule="auto"/>
    </w:pPr>
    <w:rPr>
      <w:sz w:val="20"/>
      <w:szCs w:val="20"/>
    </w:rPr>
  </w:style>
  <w:style w:type="character" w:customStyle="1" w:styleId="TekstprzypisudolnegoZnak">
    <w:name w:val="Tekst przypisu dolnego Znak"/>
    <w:basedOn w:val="Domylnaczcionkaakapitu"/>
    <w:link w:val="Tekstprzypisudolnego"/>
    <w:rsid w:val="004F7AF2"/>
    <w:rPr>
      <w:sz w:val="20"/>
      <w:szCs w:val="20"/>
    </w:rPr>
  </w:style>
  <w:style w:type="character" w:styleId="Odwoaniedokomentarza">
    <w:name w:val="annotation reference"/>
    <w:uiPriority w:val="99"/>
    <w:unhideWhenUsed/>
    <w:rsid w:val="004F7AF2"/>
    <w:rPr>
      <w:sz w:val="16"/>
      <w:szCs w:val="16"/>
    </w:rPr>
  </w:style>
  <w:style w:type="character" w:customStyle="1" w:styleId="Znakiprzypiswdolnych">
    <w:name w:val="Znaki przypisów dolnych"/>
    <w:rsid w:val="004F7AF2"/>
    <w:rPr>
      <w:vertAlign w:val="superscript"/>
    </w:rPr>
  </w:style>
  <w:style w:type="character" w:styleId="Pogrubienie">
    <w:name w:val="Strong"/>
    <w:basedOn w:val="Domylnaczcionkaakapitu"/>
    <w:uiPriority w:val="22"/>
    <w:qFormat/>
    <w:rsid w:val="004F7AF2"/>
    <w:rPr>
      <w:b/>
      <w:bCs/>
    </w:rPr>
  </w:style>
  <w:style w:type="character" w:styleId="HTML-cytat">
    <w:name w:val="HTML Cite"/>
    <w:basedOn w:val="Domylnaczcionkaakapitu"/>
    <w:uiPriority w:val="99"/>
    <w:semiHidden/>
    <w:unhideWhenUsed/>
    <w:rsid w:val="0025030F"/>
    <w:rPr>
      <w:i/>
      <w:iCs/>
    </w:rPr>
  </w:style>
  <w:style w:type="character" w:styleId="Numerstrony">
    <w:name w:val="page number"/>
    <w:basedOn w:val="Domylnaczcionkaakapitu"/>
    <w:rsid w:val="0081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63114">
      <w:bodyDiv w:val="1"/>
      <w:marLeft w:val="0"/>
      <w:marRight w:val="0"/>
      <w:marTop w:val="0"/>
      <w:marBottom w:val="0"/>
      <w:divBdr>
        <w:top w:val="none" w:sz="0" w:space="0" w:color="auto"/>
        <w:left w:val="none" w:sz="0" w:space="0" w:color="auto"/>
        <w:bottom w:val="none" w:sz="0" w:space="0" w:color="auto"/>
        <w:right w:val="none" w:sz="0" w:space="0" w:color="auto"/>
      </w:divBdr>
      <w:divsChild>
        <w:div w:id="1859930114">
          <w:marLeft w:val="0"/>
          <w:marRight w:val="0"/>
          <w:marTop w:val="0"/>
          <w:marBottom w:val="0"/>
          <w:divBdr>
            <w:top w:val="none" w:sz="0" w:space="0" w:color="auto"/>
            <w:left w:val="none" w:sz="0" w:space="0" w:color="auto"/>
            <w:bottom w:val="none" w:sz="0" w:space="0" w:color="auto"/>
            <w:right w:val="none" w:sz="0" w:space="0" w:color="auto"/>
          </w:divBdr>
        </w:div>
        <w:div w:id="2087914877">
          <w:marLeft w:val="45"/>
          <w:marRight w:val="45"/>
          <w:marTop w:val="15"/>
          <w:marBottom w:val="0"/>
          <w:divBdr>
            <w:top w:val="none" w:sz="0" w:space="0" w:color="auto"/>
            <w:left w:val="none" w:sz="0" w:space="0" w:color="auto"/>
            <w:bottom w:val="none" w:sz="0" w:space="0" w:color="auto"/>
            <w:right w:val="none" w:sz="0" w:space="0" w:color="auto"/>
          </w:divBdr>
          <w:divsChild>
            <w:div w:id="1775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latformazakupowa.pl/pn/zdppiotrkowtrybunalski"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E88A-35A3-4B7F-8D2F-EC2B6516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6</Pages>
  <Words>2420</Words>
  <Characters>14525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Starosta</dc:creator>
  <cp:lastModifiedBy>GZaremba</cp:lastModifiedBy>
  <cp:revision>71</cp:revision>
  <cp:lastPrinted>2021-07-16T13:28:00Z</cp:lastPrinted>
  <dcterms:created xsi:type="dcterms:W3CDTF">2019-01-24T06:17:00Z</dcterms:created>
  <dcterms:modified xsi:type="dcterms:W3CDTF">2021-07-21T06:13:00Z</dcterms:modified>
</cp:coreProperties>
</file>