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F2BC0" w14:textId="77777777" w:rsidR="00EB0F60" w:rsidRPr="00160508" w:rsidRDefault="00EB0F60" w:rsidP="00EB0F60">
      <w:pPr>
        <w:jc w:val="right"/>
      </w:pPr>
      <w:r w:rsidRPr="00160508">
        <w:t xml:space="preserve">Świnoujście, </w:t>
      </w:r>
      <w:r>
        <w:t>21</w:t>
      </w:r>
      <w:r w:rsidRPr="00160508">
        <w:t>.1</w:t>
      </w:r>
      <w:r>
        <w:t>1</w:t>
      </w:r>
      <w:r w:rsidRPr="00160508">
        <w:t>.2022r.</w:t>
      </w:r>
    </w:p>
    <w:p w14:paraId="56CE4B8D" w14:textId="77777777" w:rsidR="00EB0F60" w:rsidRDefault="00EB0F60" w:rsidP="00EB0F60"/>
    <w:p w14:paraId="43354227" w14:textId="77777777" w:rsidR="00EB0F60" w:rsidRPr="00160508" w:rsidRDefault="00EB0F60" w:rsidP="00EB0F60"/>
    <w:p w14:paraId="6D37BB84" w14:textId="77777777" w:rsidR="00EB0F60" w:rsidRPr="00160508" w:rsidRDefault="00EB0F60" w:rsidP="00EB0F60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</w:p>
    <w:p w14:paraId="0E219FA2" w14:textId="77777777" w:rsidR="00EB0F60" w:rsidRPr="00160508" w:rsidRDefault="00EB0F60" w:rsidP="00EB0F60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160508">
        <w:rPr>
          <w:b/>
          <w:bCs/>
        </w:rPr>
        <w:t>zamówienia</w:t>
      </w:r>
    </w:p>
    <w:p w14:paraId="3AF5B3E3" w14:textId="77777777" w:rsidR="00EB0F60" w:rsidRPr="00160508" w:rsidRDefault="00EB0F60" w:rsidP="00EB0F60">
      <w:pPr>
        <w:spacing w:line="240" w:lineRule="auto"/>
        <w:jc w:val="both"/>
      </w:pPr>
    </w:p>
    <w:p w14:paraId="7F02E17B" w14:textId="77777777" w:rsidR="00EB0F60" w:rsidRPr="00160508" w:rsidRDefault="00EB0F60" w:rsidP="00EB0F60">
      <w:pPr>
        <w:spacing w:line="240" w:lineRule="auto"/>
        <w:jc w:val="both"/>
      </w:pPr>
    </w:p>
    <w:p w14:paraId="2C91199B" w14:textId="4B574CA1" w:rsidR="00EB0F60" w:rsidRPr="00160508" w:rsidRDefault="00EB0F60" w:rsidP="00EB0F60">
      <w:pPr>
        <w:spacing w:line="240" w:lineRule="auto"/>
        <w:jc w:val="both"/>
      </w:pPr>
      <w:r w:rsidRPr="00160508">
        <w:t>EA/PW/NI/</w:t>
      </w:r>
      <w:r>
        <w:t>1338</w:t>
      </w:r>
      <w:r w:rsidRPr="00160508">
        <w:t>/</w:t>
      </w:r>
      <w:r>
        <w:t>237</w:t>
      </w:r>
      <w:r w:rsidRPr="00160508">
        <w:t>/2022/</w:t>
      </w:r>
      <w:proofErr w:type="spellStart"/>
      <w:r w:rsidRPr="00160508">
        <w:t>KSz</w:t>
      </w:r>
      <w:proofErr w:type="spellEnd"/>
    </w:p>
    <w:p w14:paraId="559014C4" w14:textId="77777777" w:rsidR="00EB0F60" w:rsidRPr="00160508" w:rsidRDefault="00EB0F60" w:rsidP="00EB0F60">
      <w:pPr>
        <w:spacing w:line="240" w:lineRule="auto"/>
        <w:jc w:val="both"/>
      </w:pPr>
    </w:p>
    <w:p w14:paraId="13798BA8" w14:textId="77777777" w:rsidR="00EB0F60" w:rsidRPr="00061E06" w:rsidRDefault="00EB0F60" w:rsidP="00EB0F60">
      <w:pPr>
        <w:jc w:val="both"/>
      </w:pPr>
      <w:r w:rsidRPr="00160508">
        <w:t xml:space="preserve">Dotyczy: postępowania prowadzonego </w:t>
      </w:r>
      <w:r w:rsidRPr="00160508">
        <w:rPr>
          <w:color w:val="000000"/>
        </w:rPr>
        <w:t xml:space="preserve">w trybie przetargu nieograniczonego na podstawie </w:t>
      </w:r>
      <w:r w:rsidRPr="00160508">
        <w:t xml:space="preserve">„Regulaminu Wewnętrznego w sprawie zasad, form i trybu udzielania zamówień na wykonanie robót budowlanych, dostaw i usług” na udzielenie zamówienia </w:t>
      </w:r>
      <w:r w:rsidRPr="00160508">
        <w:rPr>
          <w:color w:val="000000"/>
        </w:rPr>
        <w:t>pn.: </w:t>
      </w:r>
      <w:bookmarkStart w:id="0" w:name="_Hlk113882003"/>
      <w:r w:rsidRPr="002D6159">
        <w:rPr>
          <w:b/>
          <w:bCs/>
        </w:rPr>
        <w:t>Modernizacja układu sterowania procesami Oczyszczalni Ścieków w Świnoujściu - wymiana i</w:t>
      </w:r>
      <w:r>
        <w:rPr>
          <w:b/>
          <w:bCs/>
        </w:rPr>
        <w:t> </w:t>
      </w:r>
      <w:r w:rsidRPr="002D6159">
        <w:rPr>
          <w:b/>
          <w:bCs/>
        </w:rPr>
        <w:t>oprogramowanie sterowników lokalnych, paneli operatorskich oraz stacji dyspozytorskiej</w:t>
      </w:r>
      <w:bookmarkEnd w:id="0"/>
      <w:r w:rsidRPr="00160508">
        <w:rPr>
          <w:b/>
          <w:color w:val="000000"/>
        </w:rPr>
        <w:t>”</w:t>
      </w:r>
    </w:p>
    <w:p w14:paraId="38EF6773" w14:textId="77777777" w:rsidR="00EB0F60" w:rsidRPr="00160508" w:rsidRDefault="00EB0F60" w:rsidP="00EB0F60">
      <w:pPr>
        <w:spacing w:line="240" w:lineRule="auto"/>
        <w:jc w:val="both"/>
      </w:pPr>
    </w:p>
    <w:p w14:paraId="53608230" w14:textId="77777777" w:rsidR="00EB0F60" w:rsidRDefault="00EB0F60" w:rsidP="00EB0F60">
      <w:pPr>
        <w:spacing w:line="240" w:lineRule="auto"/>
        <w:jc w:val="center"/>
        <w:rPr>
          <w:b/>
          <w:bCs/>
        </w:rPr>
      </w:pPr>
    </w:p>
    <w:p w14:paraId="386F5C5B" w14:textId="77777777" w:rsidR="00EB0F60" w:rsidRPr="00160508" w:rsidRDefault="00EB0F60" w:rsidP="00EB0F60">
      <w:pPr>
        <w:spacing w:line="240" w:lineRule="auto"/>
        <w:jc w:val="center"/>
        <w:rPr>
          <w:b/>
          <w:bCs/>
        </w:rPr>
      </w:pPr>
      <w:r w:rsidRPr="00160508">
        <w:rPr>
          <w:b/>
          <w:bCs/>
        </w:rPr>
        <w:t>ODPOWIEDZI NA PYTANIA WYKONAWCÓW</w:t>
      </w:r>
    </w:p>
    <w:p w14:paraId="2336DEA2" w14:textId="77777777" w:rsidR="00EB0F60" w:rsidRDefault="00EB0F60" w:rsidP="00EB0F60">
      <w:pPr>
        <w:spacing w:line="240" w:lineRule="auto"/>
        <w:jc w:val="both"/>
        <w:rPr>
          <w:b/>
        </w:rPr>
      </w:pPr>
    </w:p>
    <w:p w14:paraId="0B07C2F3" w14:textId="77777777" w:rsidR="00EB0F60" w:rsidRPr="007E55D1" w:rsidRDefault="00EB0F60" w:rsidP="00EB0F60">
      <w:pPr>
        <w:spacing w:line="240" w:lineRule="auto"/>
        <w:jc w:val="both"/>
        <w:rPr>
          <w:b/>
        </w:rPr>
      </w:pPr>
    </w:p>
    <w:p w14:paraId="43CE8C70" w14:textId="2922C550" w:rsidR="00EB0F60" w:rsidRPr="007E55D1" w:rsidRDefault="00EB0F60" w:rsidP="00EB0F6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E55D1">
        <w:rPr>
          <w:rFonts w:ascii="Arial" w:hAnsi="Arial" w:cs="Arial"/>
          <w:color w:val="auto"/>
          <w:sz w:val="22"/>
          <w:szCs w:val="22"/>
        </w:rPr>
        <w:t>W związku z wniesionym przez Wykonawc</w:t>
      </w:r>
      <w:r>
        <w:rPr>
          <w:rFonts w:ascii="Arial" w:hAnsi="Arial" w:cs="Arial"/>
          <w:color w:val="auto"/>
          <w:sz w:val="22"/>
          <w:szCs w:val="22"/>
        </w:rPr>
        <w:t>ę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pytani</w:t>
      </w:r>
      <w:r>
        <w:rPr>
          <w:rFonts w:ascii="Arial" w:hAnsi="Arial" w:cs="Arial"/>
          <w:color w:val="auto"/>
          <w:sz w:val="22"/>
          <w:szCs w:val="22"/>
        </w:rPr>
        <w:t>em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do specyfikacji istotnych warunków zamówienia w w/w postępowaniu, Zamawiający poniżej publikuje treść pytań</w:t>
      </w:r>
      <w:r>
        <w:rPr>
          <w:rFonts w:ascii="Arial" w:hAnsi="Arial" w:cs="Arial"/>
          <w:color w:val="auto"/>
          <w:sz w:val="22"/>
          <w:szCs w:val="22"/>
        </w:rPr>
        <w:t>\</w:t>
      </w:r>
      <w:proofErr w:type="spellStart"/>
      <w:r>
        <w:rPr>
          <w:rFonts w:ascii="Arial" w:hAnsi="Arial" w:cs="Arial"/>
          <w:color w:val="auto"/>
          <w:sz w:val="22"/>
          <w:szCs w:val="22"/>
        </w:rPr>
        <w:t>nia</w:t>
      </w:r>
      <w:proofErr w:type="spellEnd"/>
      <w:r w:rsidRPr="007E55D1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oraz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odpowied</w:t>
      </w:r>
      <w:r>
        <w:rPr>
          <w:rFonts w:ascii="Arial" w:hAnsi="Arial" w:cs="Arial"/>
          <w:color w:val="auto"/>
          <w:sz w:val="22"/>
          <w:szCs w:val="22"/>
        </w:rPr>
        <w:t>ź</w:t>
      </w:r>
      <w:r w:rsidRPr="007E55D1">
        <w:rPr>
          <w:rFonts w:ascii="Arial" w:hAnsi="Arial" w:cs="Arial"/>
          <w:color w:val="auto"/>
          <w:sz w:val="22"/>
          <w:szCs w:val="22"/>
        </w:rPr>
        <w:t>:</w:t>
      </w:r>
    </w:p>
    <w:p w14:paraId="65EE8C50" w14:textId="77777777" w:rsidR="00EB0F60" w:rsidRPr="007E55D1" w:rsidRDefault="00EB0F60" w:rsidP="00EB0F60">
      <w:pPr>
        <w:jc w:val="both"/>
        <w:rPr>
          <w:u w:val="single"/>
        </w:rPr>
      </w:pPr>
    </w:p>
    <w:p w14:paraId="0B89BAEC" w14:textId="05AE885E" w:rsidR="00EB0F60" w:rsidRPr="00061E06" w:rsidRDefault="00EB0F60" w:rsidP="00EB0F60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061E06">
        <w:rPr>
          <w:b/>
          <w:bCs/>
          <w:u w:val="single"/>
        </w:rPr>
        <w:t xml:space="preserve">Pytanie </w:t>
      </w:r>
    </w:p>
    <w:p w14:paraId="59942307" w14:textId="65508F6B" w:rsidR="00081169" w:rsidRDefault="00EB0F60" w:rsidP="00EB0F60">
      <w:pPr>
        <w:jc w:val="both"/>
      </w:pPr>
      <w:r>
        <w:t>W formularzu oferty zawartym w SIWZ znajduje się poniższy zapis: "Oświadczamy, że naliczona przez nas stawka podatku VAT jest zgodna z obowiązującymi przepisami. Cena obejmować będzie całkowity koszt realizacji przedmiotu zamówienia opisanego w SIWZ, w tym demontaż i montaż istniejącego wyposażenia technologicznego obu zbiorników." Czy sformułowanie "w tym demontaż i montaż istniejącego wyposażenia technologicznego obu zbiorników" jest błędem? Ewentualnie, jeśli jest poprawne, proszę o wskazanie adekwatnego zapisu w opisie technicznym ponieważ nie znaleźliśmy opisu takich prac.</w:t>
      </w:r>
    </w:p>
    <w:p w14:paraId="6739CD1D" w14:textId="2F7EB916" w:rsidR="00EB0F60" w:rsidRDefault="00EB0F60" w:rsidP="00EB0F60">
      <w:pPr>
        <w:jc w:val="both"/>
      </w:pPr>
    </w:p>
    <w:p w14:paraId="2B8F5BE2" w14:textId="17F44982" w:rsidR="00EB0F60" w:rsidRDefault="00EB0F60" w:rsidP="00EB0F6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Odpowiedź</w:t>
      </w:r>
    </w:p>
    <w:p w14:paraId="11B4B7AD" w14:textId="1509ADCF" w:rsidR="00EB0F60" w:rsidRPr="00EB0F60" w:rsidRDefault="00EB0F60" w:rsidP="00EB0F60">
      <w:pPr>
        <w:jc w:val="both"/>
      </w:pPr>
      <w:r>
        <w:t>Zamawiający informuje, że w dniu 21.11.2022r. w ramach autokorekty dokonał pismem nr EA/PW/NI/1337/236/2022/</w:t>
      </w:r>
      <w:proofErr w:type="spellStart"/>
      <w:r>
        <w:t>KSz</w:t>
      </w:r>
      <w:proofErr w:type="spellEnd"/>
      <w:r>
        <w:t xml:space="preserve"> modyfikacji treści specyfikacji istotnych warunków zamówienia poprzez wykreślenie w Formularzu oferty zwrotu: „w tym demontaż i montaż istniejącego wyposażenia technologicznego obu zbiorników.”.</w:t>
      </w:r>
    </w:p>
    <w:sectPr w:rsidR="00EB0F60" w:rsidRPr="00EB0F6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FF31D" w14:textId="77777777" w:rsidR="00EB0F60" w:rsidRDefault="00EB0F60" w:rsidP="00EB0F60">
      <w:pPr>
        <w:spacing w:line="240" w:lineRule="auto"/>
      </w:pPr>
      <w:r>
        <w:separator/>
      </w:r>
    </w:p>
  </w:endnote>
  <w:endnote w:type="continuationSeparator" w:id="0">
    <w:p w14:paraId="050A61D1" w14:textId="77777777" w:rsidR="00EB0F60" w:rsidRDefault="00EB0F60" w:rsidP="00EB0F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C4513" w14:textId="7E796FF4" w:rsidR="00EB0F60" w:rsidRPr="00EB0F60" w:rsidRDefault="00EB0F60">
    <w:pPr>
      <w:pStyle w:val="Stopka"/>
      <w:rPr>
        <w:sz w:val="14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0F6648" wp14:editId="66D3A122">
              <wp:simplePos x="0" y="0"/>
              <wp:positionH relativeFrom="column">
                <wp:posOffset>-484172</wp:posOffset>
              </wp:positionH>
              <wp:positionV relativeFrom="paragraph">
                <wp:posOffset>-23523</wp:posOffset>
              </wp:positionV>
              <wp:extent cx="6598664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9866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C7C0C0" id="Łącznik prosty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1pt,-1.85pt" to="481.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" strokecolor="#4472c4 [3204]" strokeweight=".5pt">
              <v:stroke joinstyle="miter"/>
            </v:line>
          </w:pict>
        </mc:Fallback>
      </mc:AlternateContent>
    </w:r>
    <w:r w:rsidRPr="00061E06">
      <w:rPr>
        <w:sz w:val="14"/>
        <w:szCs w:val="14"/>
      </w:rPr>
      <w:t>Znak sprawy : 27/2022/</w:t>
    </w:r>
    <w:proofErr w:type="spellStart"/>
    <w:r w:rsidRPr="00061E06">
      <w:rPr>
        <w:sz w:val="14"/>
        <w:szCs w:val="14"/>
      </w:rPr>
      <w:t>KSz</w:t>
    </w:r>
    <w:proofErr w:type="spellEnd"/>
    <w:r w:rsidRPr="00061E06">
      <w:rPr>
        <w:sz w:val="14"/>
        <w:szCs w:val="14"/>
      </w:rPr>
      <w:t xml:space="preserve">     Modernizacja układu sterowania procesami Oczyszczalni Ścieków w Świnoujściu - wymiana i oprogramowanie sterowników lokalnych, paneli operatorskich oraz stacji dyspozytorskiej   (I/08/2022 TK)</w:t>
    </w:r>
    <w:r w:rsidRPr="00061E06">
      <w:rPr>
        <w:color w:val="808080" w:themeColor="background1" w:themeShade="80"/>
        <w:sz w:val="14"/>
        <w:szCs w:val="14"/>
      </w:rPr>
      <w:t xml:space="preserve">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471B2" w14:textId="77777777" w:rsidR="00EB0F60" w:rsidRDefault="00EB0F60" w:rsidP="00EB0F60">
      <w:pPr>
        <w:spacing w:line="240" w:lineRule="auto"/>
      </w:pPr>
      <w:r>
        <w:separator/>
      </w:r>
    </w:p>
  </w:footnote>
  <w:footnote w:type="continuationSeparator" w:id="0">
    <w:p w14:paraId="266DEAC8" w14:textId="77777777" w:rsidR="00EB0F60" w:rsidRDefault="00EB0F60" w:rsidP="00EB0F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D4287" w14:textId="77777777" w:rsidR="00EB0F60" w:rsidRPr="00AE6EB4" w:rsidRDefault="00EB0F60" w:rsidP="00EB0F60">
    <w:pPr>
      <w:pStyle w:val="Nagwek"/>
      <w:jc w:val="center"/>
      <w:rPr>
        <w:b/>
        <w:sz w:val="18"/>
        <w:szCs w:val="18"/>
      </w:rPr>
    </w:pPr>
    <w:r w:rsidRPr="00AE6EB4">
      <w:rPr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2DD28DE2" wp14:editId="0199E2B5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21" name="Obraz 2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b/>
        <w:sz w:val="18"/>
        <w:szCs w:val="18"/>
      </w:rPr>
      <w:t>Zakład Wodociągów i Kanalizacji Sp. z o.o.</w:t>
    </w:r>
  </w:p>
  <w:p w14:paraId="50DE1F11" w14:textId="77777777" w:rsidR="00EB0F60" w:rsidRPr="00AE6EB4" w:rsidRDefault="00EB0F60" w:rsidP="00EB0F60">
    <w:pPr>
      <w:pStyle w:val="Nagwek"/>
      <w:jc w:val="center"/>
      <w:rPr>
        <w:sz w:val="18"/>
        <w:szCs w:val="18"/>
      </w:rPr>
    </w:pPr>
    <w:r w:rsidRPr="00AE6EB4">
      <w:rPr>
        <w:sz w:val="18"/>
        <w:szCs w:val="18"/>
      </w:rPr>
      <w:t>72-600 Świnoujście, ul. Kołłątaja 4</w:t>
    </w:r>
  </w:p>
  <w:p w14:paraId="745AA9D6" w14:textId="77777777" w:rsidR="00EB0F60" w:rsidRPr="00AE6EB4" w:rsidRDefault="00EB0F60" w:rsidP="00EB0F60">
    <w:pPr>
      <w:pStyle w:val="Nagwek"/>
      <w:jc w:val="center"/>
      <w:rPr>
        <w:sz w:val="18"/>
        <w:szCs w:val="18"/>
      </w:rPr>
    </w:pPr>
    <w:r w:rsidRPr="00AE6EB4">
      <w:rPr>
        <w:sz w:val="18"/>
        <w:szCs w:val="18"/>
      </w:rPr>
      <w:t>tel. (91) 321 45 31  fax. (91) 321 47 82</w:t>
    </w:r>
  </w:p>
  <w:p w14:paraId="55326EB4" w14:textId="77777777" w:rsidR="00EB0F60" w:rsidRPr="00AE6EB4" w:rsidRDefault="00EB0F60" w:rsidP="00EB0F60">
    <w:pPr>
      <w:pStyle w:val="Nagwek"/>
      <w:jc w:val="center"/>
      <w:rPr>
        <w:sz w:val="18"/>
        <w:szCs w:val="18"/>
      </w:rPr>
    </w:pPr>
  </w:p>
  <w:p w14:paraId="0ACDC1E4" w14:textId="77777777" w:rsidR="00EB0F60" w:rsidRPr="00AE6EB4" w:rsidRDefault="00EB0F60" w:rsidP="00EB0F60">
    <w:pPr>
      <w:pStyle w:val="Nagwek"/>
      <w:jc w:val="center"/>
      <w:rPr>
        <w:sz w:val="14"/>
        <w:szCs w:val="14"/>
      </w:rPr>
    </w:pPr>
    <w:r w:rsidRPr="00AE6EB4">
      <w:rPr>
        <w:sz w:val="14"/>
        <w:szCs w:val="14"/>
      </w:rPr>
      <w:t>Sąd Rejonowy Szczecin-Centrum w Szczecinie,</w:t>
    </w:r>
  </w:p>
  <w:p w14:paraId="1293FAC8" w14:textId="77777777" w:rsidR="00EB0F60" w:rsidRPr="00AE6EB4" w:rsidRDefault="00EB0F60" w:rsidP="00EB0F60">
    <w:pPr>
      <w:pStyle w:val="Nagwek"/>
      <w:jc w:val="center"/>
      <w:rPr>
        <w:sz w:val="14"/>
        <w:szCs w:val="14"/>
      </w:rPr>
    </w:pPr>
    <w:r w:rsidRPr="00AE6EB4">
      <w:rPr>
        <w:sz w:val="14"/>
        <w:szCs w:val="14"/>
      </w:rPr>
      <w:t>XIII Wydział Gospodarczy Krajowego Rejestru Sądowego nr 0000139551</w:t>
    </w:r>
  </w:p>
  <w:p w14:paraId="520891EA" w14:textId="77777777" w:rsidR="00EB0F60" w:rsidRPr="000147AA" w:rsidRDefault="00EB0F60" w:rsidP="00EB0F60">
    <w:pPr>
      <w:pStyle w:val="Nagwek"/>
      <w:jc w:val="center"/>
      <w:rPr>
        <w:b/>
        <w:sz w:val="14"/>
        <w:szCs w:val="14"/>
      </w:rPr>
    </w:pPr>
    <w:r w:rsidRPr="00AE6EB4"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9AF7CC" wp14:editId="5F210FDF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A35402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b/>
        <w:sz w:val="14"/>
        <w:szCs w:val="14"/>
      </w:rPr>
      <w:t>NIP: 855-00-24-412</w:t>
    </w:r>
    <w:r w:rsidRPr="00AE6EB4">
      <w:rPr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b/>
        <w:sz w:val="14"/>
        <w:szCs w:val="14"/>
      </w:rPr>
      <w:t>94 </w:t>
    </w:r>
    <w:r>
      <w:rPr>
        <w:b/>
        <w:sz w:val="14"/>
        <w:szCs w:val="14"/>
      </w:rPr>
      <w:t>854</w:t>
    </w:r>
    <w:r w:rsidRPr="00AE6EB4">
      <w:rPr>
        <w:b/>
        <w:sz w:val="14"/>
        <w:szCs w:val="14"/>
      </w:rPr>
      <w:t xml:space="preserve"> </w:t>
    </w:r>
    <w:r>
      <w:rPr>
        <w:b/>
        <w:sz w:val="14"/>
        <w:szCs w:val="14"/>
      </w:rPr>
      <w:t>0</w:t>
    </w:r>
    <w:r w:rsidRPr="00AE6EB4">
      <w:rPr>
        <w:b/>
        <w:sz w:val="14"/>
        <w:szCs w:val="14"/>
      </w:rPr>
      <w:t>00,00 z</w:t>
    </w:r>
    <w:r>
      <w:rPr>
        <w:b/>
        <w:sz w:val="14"/>
        <w:szCs w:val="14"/>
      </w:rPr>
      <w:t>ł</w:t>
    </w:r>
  </w:p>
  <w:p w14:paraId="0F0F40FB" w14:textId="77777777" w:rsidR="00EB0F60" w:rsidRDefault="00EB0F6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60"/>
    <w:rsid w:val="00081169"/>
    <w:rsid w:val="00C440FE"/>
    <w:rsid w:val="00D1329D"/>
    <w:rsid w:val="00EB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D913"/>
  <w15:chartTrackingRefBased/>
  <w15:docId w15:val="{2C9E9206-ECBC-4029-B590-67F5387D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0F6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0F6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F60"/>
  </w:style>
  <w:style w:type="paragraph" w:styleId="Stopka">
    <w:name w:val="footer"/>
    <w:basedOn w:val="Normalny"/>
    <w:link w:val="StopkaZnak"/>
    <w:uiPriority w:val="99"/>
    <w:unhideWhenUsed/>
    <w:rsid w:val="00EB0F6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2</cp:revision>
  <cp:lastPrinted>2022-11-21T12:29:00Z</cp:lastPrinted>
  <dcterms:created xsi:type="dcterms:W3CDTF">2022-11-21T12:23:00Z</dcterms:created>
  <dcterms:modified xsi:type="dcterms:W3CDTF">2022-11-21T12:30:00Z</dcterms:modified>
</cp:coreProperties>
</file>