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42249D" w:rsidP="00EB39AB">
      <w:pPr>
        <w:pStyle w:val="Nagwek6"/>
        <w:shd w:val="clear" w:color="auto" w:fill="FABF8F" w:themeFill="accent6" w:themeFillTint="99"/>
        <w:rPr>
          <w:sz w:val="28"/>
          <w:szCs w:val="28"/>
        </w:rPr>
      </w:pPr>
      <w:r w:rsidRPr="00EB39AB">
        <w:rPr>
          <w:color w:val="000000" w:themeColor="text1"/>
          <w:sz w:val="28"/>
          <w:szCs w:val="28"/>
        </w:rPr>
        <w:t xml:space="preserve">Echokardiograf z funkcją echokardiografii przezprzełykowej </w:t>
      </w:r>
      <w:r w:rsidR="00EF55C2" w:rsidRPr="00EB39AB">
        <w:rPr>
          <w:color w:val="000000" w:themeColor="text1"/>
          <w:sz w:val="28"/>
          <w:szCs w:val="28"/>
        </w:rPr>
        <w:t xml:space="preserve">- </w:t>
      </w:r>
      <w:r w:rsidR="00956E8D" w:rsidRPr="00EB39AB">
        <w:rPr>
          <w:color w:val="000000" w:themeColor="text1"/>
          <w:sz w:val="28"/>
          <w:szCs w:val="28"/>
        </w:rPr>
        <w:t>1</w:t>
      </w:r>
      <w:r w:rsidR="009A2DAF" w:rsidRPr="00EB39AB">
        <w:rPr>
          <w:sz w:val="28"/>
          <w:szCs w:val="28"/>
        </w:rPr>
        <w:t xml:space="preserve"> szt.</w:t>
      </w:r>
    </w:p>
    <w:p w:rsidR="00EB39AB" w:rsidRPr="00EB39AB" w:rsidRDefault="00EB39AB" w:rsidP="00EB39AB"/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EB39AB" w:rsidRDefault="000E14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F55C2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861370" w:rsidP="008613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232"/>
        <w:gridCol w:w="1375"/>
        <w:gridCol w:w="893"/>
        <w:gridCol w:w="3260"/>
      </w:tblGrid>
      <w:tr w:rsidR="00A93B09" w:rsidTr="0042249D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42249D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EB39AB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EB39AB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EB39AB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EB39AB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39AB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EB39A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EB39AB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EB39AB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Default="00A93B09" w:rsidP="00924508">
            <w:pPr>
              <w:pStyle w:val="Tekstkomentarza"/>
            </w:pPr>
            <w:r>
              <w:t> </w:t>
            </w:r>
            <w:r w:rsidR="00924508">
              <w:rPr>
                <w:rStyle w:val="Odwoaniedokomentarza"/>
              </w:rPr>
              <w:t/>
            </w:r>
          </w:p>
          <w:p w:rsidR="00A93B09" w:rsidRDefault="00A93B09" w:rsidP="00924508">
            <w:pPr>
              <w:rPr>
                <w:sz w:val="20"/>
                <w:szCs w:val="20"/>
              </w:rPr>
            </w:pPr>
          </w:p>
        </w:tc>
      </w:tr>
      <w:tr w:rsidR="00A93B09" w:rsidTr="0042249D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EB39AB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EB39AB" w:rsidRDefault="002964EB" w:rsidP="00956E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9AB">
              <w:rPr>
                <w:rFonts w:ascii="Arial" w:hAnsi="Arial" w:cs="Arial"/>
                <w:sz w:val="16"/>
                <w:szCs w:val="16"/>
              </w:rPr>
              <w:t>Długość udzielanej gwarancji nie mniej ni</w:t>
            </w:r>
            <w:r w:rsidR="00924508" w:rsidRPr="00EB39AB">
              <w:rPr>
                <w:rFonts w:ascii="Arial" w:hAnsi="Arial" w:cs="Arial"/>
                <w:sz w:val="16"/>
                <w:szCs w:val="16"/>
              </w:rPr>
              <w:t xml:space="preserve">ż </w:t>
            </w:r>
            <w:r w:rsidR="00956E8D" w:rsidRPr="00EB39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</w:t>
            </w:r>
            <w:r w:rsidR="005A19B4" w:rsidRPr="00EB39AB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EB39AB">
              <w:rPr>
                <w:rFonts w:ascii="Arial" w:hAnsi="Arial" w:cs="Arial"/>
                <w:b/>
                <w:bCs/>
                <w:sz w:val="16"/>
                <w:szCs w:val="16"/>
              </w:rPr>
              <w:t>iesiące</w:t>
            </w:r>
            <w:r w:rsidR="004568CB" w:rsidRPr="00EB39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39A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B39AB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EB39AB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w czasie trwania gwarancji.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370" w:rsidRPr="00EB39AB" w:rsidRDefault="00861370" w:rsidP="0086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9AB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EB39AB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861370" w:rsidRPr="00EB39AB" w:rsidRDefault="00861370" w:rsidP="008613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39AB"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A93B09" w:rsidRPr="00EB39AB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49D" w:rsidRPr="008A7A11" w:rsidRDefault="0042249D" w:rsidP="004224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2249D" w:rsidRPr="00EB39AB" w:rsidRDefault="0042249D" w:rsidP="00EB3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  <w:tr w:rsidR="00A93B09" w:rsidTr="0042249D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EB39AB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Mobilny aparat USG umożliwiający pracę w zakresie częstotliwości nie mniejszym niż 1,5 - 18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MHz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Pr="008669C6" w:rsidRDefault="00DB6E83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Aparat wyposażony w monitor wysokiej rozdzielczości typu LED lub OLED, o przekątnej co najmniej 23” oraz o rozdzielczości co najmniej 1920x1080 pikseli.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Aparat wyposażony w wbudowany ekran dotykowy do sterowania aparatem o przekątnej minimum 12 cali.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 posiadający regulację głębokości pola obrazowania w zakresie minimum 2,0 - 45,0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Aparat z ciągłym, dynamicznym ogniskowaniem wiązki odbieranej umożliwiający powiększenie obrazu minimum 10x w stosunku do jego rzeczywistej wielkości.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Aparat z możliwością podnoszenia, obniżania i obrotu klawiatury oraz monitora.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 wyposażony we wbudowany dysk twardy o pojemności minimum  500 GB umożliwiający archiwizację raportów z badań, obrazów i pętli obrazowych. 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249D">
              <w:rPr>
                <w:rFonts w:ascii="Arial" w:hAnsi="Arial" w:cs="Arial"/>
                <w:sz w:val="16"/>
                <w:szCs w:val="16"/>
              </w:rPr>
              <w:t>Zaqsilanie</w:t>
            </w:r>
            <w:proofErr w:type="spellEnd"/>
            <w:r w:rsidRPr="0042249D">
              <w:rPr>
                <w:rFonts w:ascii="Arial" w:hAnsi="Arial" w:cs="Arial"/>
                <w:sz w:val="16"/>
                <w:szCs w:val="16"/>
              </w:rPr>
              <w:t xml:space="preserve"> 230V, 50Hz. 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DB6E83">
        <w:trPr>
          <w:cantSplit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shd w:val="clear" w:color="auto" w:fill="BFBFBF" w:themeFill="background1" w:themeFillShade="BF"/>
            <w:vAlign w:val="center"/>
          </w:tcPr>
          <w:p w:rsidR="00DB6E83" w:rsidRPr="00DB6E83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E83">
              <w:rPr>
                <w:rFonts w:ascii="Arial" w:hAnsi="Arial" w:cs="Arial"/>
                <w:b/>
                <w:sz w:val="20"/>
                <w:szCs w:val="20"/>
              </w:rPr>
              <w:t>TRYBY OBRAZOWANIA</w:t>
            </w: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Tryb 2D z możliwością  podziału ekranu na minimum  2 niezależne obrazy. Obrazowanie w technice 2 harmonicznej.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Tryb 2D+M,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Anatomiczny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w czasie rzeczywistym.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Uzyskanie prezentacji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i anatomiczny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na zapisanych pętlach obrazowych w trybie 2D.</w:t>
            </w:r>
          </w:p>
        </w:tc>
        <w:tc>
          <w:tcPr>
            <w:tcW w:w="1701" w:type="dxa"/>
          </w:tcPr>
          <w:p w:rsidR="00DB6E83" w:rsidRDefault="00DB6E83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„krzywoliniowy” współpracujący z obrazami w trybach kolorowego Dopplera tkankowego,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F7028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Kolor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M-mode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F7028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Doppler spektralny z falą pulsacyjną (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PW-D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automatyczna optymalizacja spektrum – przesunięcie linii bazowej i ustawienie skali – jednym przyciskiem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automatyczna korekcja kąta – jednym przyciskiem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regulacja linii bazowej i korekcji kąta na obrazach zapisanych w archiwum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regulacja zakresu korekcji kąta minimum +/- 85°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regulacja wielkości bramki minimum 1 - 15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Doppler spektralny z falą ciągłą (CWD)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sterowalny pod kontrolą obrazu 2D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możliwość pomiaru prędkość przy zerowym kącie minimum 12 m/s.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Kolor Doppler.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Spektralny i kolorowy Doppler tkankowy.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3/4D.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odkształcenia i prędkości odkształcenia (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do oceny funkcji skurczowej mięśnia sercowego – koloryzacja segmentów tkanki mięśniowej w czasie rzeczywistym w zależności od wielkości ich przemieszczenia w fazie skurczu.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do oceny synchroniczności skurczu – kodowanie jednym kolorem segmentów kurczących się synchronicznie i innym kolorem segmentów poruszających się asynchronicznie.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Oprogramowanie do echokardiograficznej próby wysiłkowej.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W pełni zautomatyzowane narzędzie do analizy typu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LV. Oprogramowanie bazujące na technologii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typu„speckle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tracking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”.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Zautomatyzowane narzędzie do analizy typu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RV. Oprogramowanie bazujące na technologii typu „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speckle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tracking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".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407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W pełni zautomatyzowane narzędzie do analizy typu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strain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LA. Oprogramowanie bazujące na technologii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typu„speckle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tracking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".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B3C7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sz w:val="16"/>
                <w:szCs w:val="16"/>
              </w:rPr>
            </w:pPr>
            <w:r w:rsidRPr="0042249D">
              <w:rPr>
                <w:rFonts w:ascii="Arial" w:hAnsi="Arial" w:cs="Arial"/>
                <w:sz w:val="16"/>
                <w:szCs w:val="16"/>
              </w:rPr>
              <w:t>Rekonstrukcja trójwymiarowa z wykorzystaniem innego, ciemniejszego koloru do cieniowania głębszych lub przysłoniętych struktur.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B3C7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Jednoczesna prezentacja na ekranie w czasie rzeczywistym dwóch ruchomych obrazów – jeden w trybie 2D, drugi w trybie kolorowego Dopplera.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B3C7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0936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Oprogramowanie pomiarowe: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pomiary ogólne: odległość, powierzchnia, objętość, % zwężenia</w:t>
            </w: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pomiary w trybie kolorowego</w:t>
            </w:r>
            <w:r w:rsidR="000936ED" w:rsidRPr="0042249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B3C7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DB6E83">
        <w:trPr>
          <w:cantSplit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shd w:val="clear" w:color="auto" w:fill="BFBFBF" w:themeFill="background1" w:themeFillShade="BF"/>
            <w:vAlign w:val="center"/>
          </w:tcPr>
          <w:p w:rsidR="00DB6E83" w:rsidRPr="0042249D" w:rsidRDefault="00DB6E83" w:rsidP="00DB6E8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224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GŁOWICA SEKTOROWA</w:t>
            </w: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 w:rsidP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Głowica wieloczęstotliwościowa do badań kardiologicznych o konstrukcji matrycowej.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częstotliwości obrazowania  obejmujący przedział minimum 1,5 – 4,5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MHz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kryształów/elementów tworzących obraz minimum 230. 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Głębokość obrazowania minimum 30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Kąt pola obrazowania minimum 110º.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Jednoczesna prezentacja na ekranie w czasie rzeczywistym ruchomych obrazów 2D, Dopplera kolorowego 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PW-dopplera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triplex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Jednoczesna prezentacja na ekranie w czasie rzeczywistym ruchomych obrazów 2D, Dopplera kolorowego 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CW-dopplera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triplex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8D43F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DB6E83">
        <w:trPr>
          <w:cantSplit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shd w:val="clear" w:color="auto" w:fill="BFBFBF" w:themeFill="background1" w:themeFillShade="BF"/>
            <w:vAlign w:val="center"/>
          </w:tcPr>
          <w:p w:rsidR="00DB6E83" w:rsidRPr="0042249D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49D">
              <w:rPr>
                <w:rFonts w:ascii="Arial" w:hAnsi="Arial" w:cs="Arial"/>
                <w:b/>
                <w:color w:val="000000"/>
                <w:sz w:val="16"/>
                <w:szCs w:val="16"/>
              </w:rPr>
              <w:t>GŁOWICA PRZEZPRZEŁYKOWA</w:t>
            </w: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Głowica matrycowa 2D/3D, wielopłaszc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zyznowa, wieloczęstotliwościowa.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72EA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częstotliwości obrazowania obejmujący przedział minimum 3,0 – 7,0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MHz</w:t>
            </w:r>
            <w:proofErr w:type="spellEnd"/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072EA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Ilość kryształów/elementów tworzących obraz minimum 2400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Kąt pola obrazowania minimum 90°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w technice 2 harmonicznej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Rekonstrukcja trójwymiarowa serca w ruchu w czasie rzeczywistym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trójwymiarowe w trybie kolor Doppler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Obrazowanie wielopłaszczyznowe w czasie rzeczywistym, minimum 3 płaszczyzny jednocześnie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C679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DB6E83">
        <w:trPr>
          <w:cantSplit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shd w:val="clear" w:color="auto" w:fill="BFBFBF" w:themeFill="background1" w:themeFillShade="BF"/>
            <w:vAlign w:val="center"/>
          </w:tcPr>
          <w:p w:rsidR="00DB6E83" w:rsidRPr="0042249D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49D">
              <w:rPr>
                <w:rFonts w:ascii="Arial" w:hAnsi="Arial" w:cs="Arial"/>
                <w:b/>
                <w:bCs/>
                <w:sz w:val="16"/>
                <w:szCs w:val="16"/>
              </w:rPr>
              <w:t>POZOSTAŁE WYMAGANIA</w:t>
            </w: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Pojemność pamięci CINE dla obrazów 2D minimum 2000 obrazów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Pojemność pamięci CINE w trybie kolor Doppler minimum 2000 obrazów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Pojemność pamięci CINE w prezentacji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dopplera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spektralnego minimum 300 sekund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 wyposażony we wbudowany napęd dysków DVD do zapisu obrazów, pętli obrazowych i raportów z badania w formacie minimum: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jpeg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avi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mpeg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, DICOM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 wyposażony w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videoprinter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czarno-biały sterowany z klawiatury aparatu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 wyposażony w </w:t>
            </w:r>
            <w:proofErr w:type="spellStart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Interface</w:t>
            </w:r>
            <w:proofErr w:type="spellEnd"/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 xml:space="preserve"> DICOM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E8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B6E83" w:rsidRPr="00EB39AB" w:rsidRDefault="00DB6E8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6E83" w:rsidRPr="0042249D" w:rsidRDefault="00DB6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49D">
              <w:rPr>
                <w:rFonts w:ascii="Arial" w:hAnsi="Arial" w:cs="Arial"/>
                <w:color w:val="000000"/>
                <w:sz w:val="16"/>
                <w:szCs w:val="16"/>
              </w:rPr>
              <w:t>Z aparatem wielorazowy kabel EKG na elektrody samoprzylepne – 3 odprowadzeniowy (1 sztuka)</w:t>
            </w:r>
            <w:r w:rsidR="00F50B88" w:rsidRPr="004224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B6E83" w:rsidRDefault="00DB6E83" w:rsidP="00DB6E83">
            <w:pPr>
              <w:jc w:val="center"/>
            </w:pPr>
            <w:r w:rsidRPr="006F739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DB6E83" w:rsidRPr="008669C6" w:rsidRDefault="00DB6E8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EB39AB" w:rsidRDefault="008451B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8669C6" w:rsidRDefault="00DB6E83" w:rsidP="008451B7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8669C6" w:rsidRDefault="008451B7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51B7" w:rsidRPr="008669C6" w:rsidRDefault="008451B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49D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9D" w:rsidRPr="00EB39AB" w:rsidRDefault="0042249D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9D" w:rsidRPr="008A7A11" w:rsidRDefault="0042249D" w:rsidP="007D24F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Szkolenie personelu  </w:t>
            </w:r>
            <w:r w:rsidRPr="008A7A11">
              <w:rPr>
                <w:rFonts w:ascii="Arial" w:eastAsia="CIDFont+F5" w:hAnsi="Arial" w:cs="Arial"/>
                <w:sz w:val="16"/>
                <w:szCs w:val="16"/>
              </w:rPr>
              <w:t>użytkownika w zakresie obsługi przedmiotu zamówienia</w:t>
            </w: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 niezbędnego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9D" w:rsidRDefault="0042249D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9D" w:rsidRPr="008669C6" w:rsidRDefault="0042249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249D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9D" w:rsidRPr="00EB39AB" w:rsidRDefault="0042249D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9D" w:rsidRPr="008A7A11" w:rsidRDefault="0042249D" w:rsidP="007D24F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A7A11">
              <w:rPr>
                <w:rFonts w:ascii="Arial" w:hAnsi="Arial" w:cs="Arial"/>
                <w:bCs/>
                <w:sz w:val="16"/>
                <w:szCs w:val="16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9D" w:rsidRDefault="0042249D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9D" w:rsidRPr="008669C6" w:rsidRDefault="0042249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61370" w:rsidRPr="00B310E5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861370" w:rsidRPr="00EA072B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861370" w:rsidRPr="00EA072B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 w:rsidR="00924508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1D0E87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861370" w:rsidRPr="00237CD3" w:rsidRDefault="00861370" w:rsidP="00861370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DF6E54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61370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C4" w:rsidRDefault="002E05C4">
      <w:r>
        <w:separator/>
      </w:r>
    </w:p>
  </w:endnote>
  <w:endnote w:type="continuationSeparator" w:id="0">
    <w:p w:rsidR="002E05C4" w:rsidRDefault="002E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24503F" w:rsidRPr="0024503F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24503F" w:rsidRPr="0024503F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EB39AB" w:rsidRPr="00EB39A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24503F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C4" w:rsidRDefault="002E05C4">
      <w:r>
        <w:separator/>
      </w:r>
    </w:p>
  </w:footnote>
  <w:footnote w:type="continuationSeparator" w:id="0">
    <w:p w:rsidR="002E05C4" w:rsidRDefault="002E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EB39AB">
      <w:rPr>
        <w:rFonts w:ascii="Arial Narrow" w:hAnsi="Arial Narrow" w:cs="Arial"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827EB"/>
    <w:rsid w:val="00085612"/>
    <w:rsid w:val="00090107"/>
    <w:rsid w:val="000936ED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556BC"/>
    <w:rsid w:val="00156139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1F7D1D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4503F"/>
    <w:rsid w:val="00251DEB"/>
    <w:rsid w:val="00254C2E"/>
    <w:rsid w:val="00257A2A"/>
    <w:rsid w:val="00262A14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05C4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3A8E"/>
    <w:rsid w:val="00335AD0"/>
    <w:rsid w:val="00342851"/>
    <w:rsid w:val="003448FA"/>
    <w:rsid w:val="00346B6F"/>
    <w:rsid w:val="00347D0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17C00"/>
    <w:rsid w:val="0042249D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24DD7"/>
    <w:rsid w:val="006327BD"/>
    <w:rsid w:val="00633E55"/>
    <w:rsid w:val="0064161C"/>
    <w:rsid w:val="00645177"/>
    <w:rsid w:val="006551B0"/>
    <w:rsid w:val="00660369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6B2F"/>
    <w:rsid w:val="007F2A2E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A0A1A"/>
    <w:rsid w:val="008A18C8"/>
    <w:rsid w:val="008A2F30"/>
    <w:rsid w:val="008A673E"/>
    <w:rsid w:val="008B173D"/>
    <w:rsid w:val="008B70F6"/>
    <w:rsid w:val="008C097E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03045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56E8D"/>
    <w:rsid w:val="00957B68"/>
    <w:rsid w:val="00964172"/>
    <w:rsid w:val="009648E7"/>
    <w:rsid w:val="00970FC9"/>
    <w:rsid w:val="00973DB5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4FAB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4CE4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E6CC4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E83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39AB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0B88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98634-A7B0-416A-A1C9-DD578C4D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188</cp:revision>
  <cp:lastPrinted>2017-09-06T08:03:00Z</cp:lastPrinted>
  <dcterms:created xsi:type="dcterms:W3CDTF">2022-09-29T07:44:00Z</dcterms:created>
  <dcterms:modified xsi:type="dcterms:W3CDTF">2024-10-18T12:03:00Z</dcterms:modified>
</cp:coreProperties>
</file>