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922F61C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>r</w:t>
      </w:r>
      <w:r w:rsidR="00ED1CC2">
        <w:rPr>
          <w:rFonts w:ascii="Arial" w:hAnsi="Arial" w:cs="Arial"/>
          <w:b/>
          <w:bCs/>
          <w:sz w:val="28"/>
          <w:szCs w:val="28"/>
        </w:rPr>
        <w:t xml:space="preserve"> OSC</w:t>
      </w:r>
      <w:r w:rsidR="00D55BE8">
        <w:rPr>
          <w:rFonts w:ascii="Arial" w:hAnsi="Arial" w:cs="Arial"/>
          <w:b/>
          <w:bCs/>
          <w:sz w:val="28"/>
          <w:szCs w:val="28"/>
        </w:rPr>
        <w:t>-U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7A8F68D2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161AD6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AB064E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6CC9DB77" w:rsidR="008B0371" w:rsidRPr="00520B68" w:rsidRDefault="008B0371" w:rsidP="008F0DDC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W związku z przeprowadzeniem postępowania o udzielenie zamówienia nr INW-P-Z/00</w:t>
      </w:r>
      <w:r w:rsidR="00ED1CC2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bookmarkStart w:id="0" w:name="_Hlk176429044"/>
      <w:r w:rsidR="00ED1CC2" w:rsidRPr="00ED1C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Zakup wraz z sukcesywną dostawą koagulantu żelazowego PIX 113 do strącania fosforu w</w:t>
      </w:r>
      <w:r w:rsidR="0049572B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="00ED1CC2" w:rsidRPr="00ED1CC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ściekach na Oczyszczalni Ścieków w Henrykowie”</w:t>
      </w:r>
      <w:bookmarkEnd w:id="0"/>
      <w:r w:rsidR="00ED1CC2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41504D12" w14:textId="415754C3" w:rsidR="00ED1CC2" w:rsidRPr="00212284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1" w:name="_Hlk90281758"/>
      <w:r w:rsidRPr="00ED1CC2">
        <w:rPr>
          <w:rFonts w:ascii="Arial" w:hAnsi="Arial" w:cs="Arial"/>
          <w:sz w:val="20"/>
          <w:szCs w:val="20"/>
        </w:rPr>
        <w:t xml:space="preserve">Przedmiotem zamówienia jest sukcesywny zakup i dostawa roztworu siarczanu żelaza (PIX 113) do strącania fosforu w komunalnej oczyszczalni ścieków w ilości szacowanej ok. </w:t>
      </w:r>
      <w:r w:rsidR="00161AD6">
        <w:rPr>
          <w:rFonts w:ascii="Arial" w:hAnsi="Arial" w:cs="Arial"/>
          <w:sz w:val="20"/>
          <w:szCs w:val="20"/>
        </w:rPr>
        <w:t>290</w:t>
      </w:r>
      <w:r w:rsidRPr="00ED1CC2">
        <w:rPr>
          <w:rFonts w:ascii="Arial" w:hAnsi="Arial" w:cs="Arial"/>
          <w:sz w:val="20"/>
          <w:szCs w:val="20"/>
        </w:rPr>
        <w:t xml:space="preserve"> Mg. Realizacja zamówienia będzie nas</w:t>
      </w:r>
      <w:r w:rsidR="00632877">
        <w:rPr>
          <w:rFonts w:ascii="Arial" w:hAnsi="Arial" w:cs="Arial"/>
          <w:sz w:val="20"/>
          <w:szCs w:val="20"/>
        </w:rPr>
        <w:t>tępować na podstawie sukcesywnych</w:t>
      </w:r>
      <w:r w:rsidRPr="00ED1CC2">
        <w:rPr>
          <w:rFonts w:ascii="Arial" w:hAnsi="Arial" w:cs="Arial"/>
          <w:sz w:val="20"/>
          <w:szCs w:val="20"/>
        </w:rPr>
        <w:t xml:space="preserve"> zamówień (dostaw), realizowanych w</w:t>
      </w:r>
      <w:r w:rsidR="00161AD6">
        <w:rPr>
          <w:rFonts w:ascii="Arial" w:hAnsi="Arial" w:cs="Arial"/>
          <w:sz w:val="20"/>
          <w:szCs w:val="20"/>
        </w:rPr>
        <w:t> </w:t>
      </w:r>
      <w:r w:rsidRPr="00ED1CC2">
        <w:rPr>
          <w:rFonts w:ascii="Arial" w:hAnsi="Arial" w:cs="Arial"/>
          <w:sz w:val="20"/>
          <w:szCs w:val="20"/>
        </w:rPr>
        <w:t>czasie trwania umowy wg potrzeb Zamawiającego. Realizacja dostaw będzie odbywać się</w:t>
      </w:r>
      <w:r w:rsidR="00632877">
        <w:rPr>
          <w:rFonts w:ascii="Arial" w:hAnsi="Arial" w:cs="Arial"/>
          <w:sz w:val="20"/>
          <w:szCs w:val="20"/>
        </w:rPr>
        <w:t xml:space="preserve"> z</w:t>
      </w:r>
      <w:r w:rsidR="00AB064E">
        <w:rPr>
          <w:rFonts w:ascii="Arial" w:hAnsi="Arial" w:cs="Arial"/>
          <w:sz w:val="20"/>
          <w:szCs w:val="20"/>
        </w:rPr>
        <w:t> </w:t>
      </w:r>
      <w:r w:rsidR="00632877">
        <w:rPr>
          <w:rFonts w:ascii="Arial" w:hAnsi="Arial" w:cs="Arial"/>
          <w:sz w:val="20"/>
          <w:szCs w:val="20"/>
        </w:rPr>
        <w:t>wykorzystaniem cystern samochodowych</w:t>
      </w:r>
      <w:r w:rsidR="000A45F1">
        <w:rPr>
          <w:rFonts w:ascii="Arial" w:hAnsi="Arial" w:cs="Arial"/>
          <w:sz w:val="20"/>
          <w:szCs w:val="20"/>
        </w:rPr>
        <w:t xml:space="preserve">. </w:t>
      </w:r>
      <w:r w:rsidR="00AB064E" w:rsidRPr="00212284">
        <w:rPr>
          <w:rFonts w:ascii="Arial" w:hAnsi="Arial" w:cs="Arial"/>
          <w:sz w:val="20"/>
          <w:szCs w:val="20"/>
        </w:rPr>
        <w:t>M</w:t>
      </w:r>
      <w:r w:rsidR="00AB064E" w:rsidRPr="00212284">
        <w:rPr>
          <w:rFonts w:ascii="Arial" w:hAnsi="Arial" w:cs="Arial"/>
          <w:sz w:val="20"/>
          <w:szCs w:val="20"/>
        </w:rPr>
        <w:t>inimaln</w:t>
      </w:r>
      <w:r w:rsidR="00AB064E" w:rsidRPr="00212284">
        <w:rPr>
          <w:rFonts w:ascii="Arial" w:hAnsi="Arial" w:cs="Arial"/>
          <w:sz w:val="20"/>
          <w:szCs w:val="20"/>
        </w:rPr>
        <w:t>a</w:t>
      </w:r>
      <w:r w:rsidR="00AB064E" w:rsidRPr="00212284">
        <w:rPr>
          <w:rFonts w:ascii="Arial" w:hAnsi="Arial" w:cs="Arial"/>
          <w:sz w:val="20"/>
          <w:szCs w:val="20"/>
        </w:rPr>
        <w:t xml:space="preserve"> ilość pojedynczej dostawy koagulantu</w:t>
      </w:r>
      <w:r w:rsidR="00212284" w:rsidRPr="00212284">
        <w:rPr>
          <w:rFonts w:ascii="Arial" w:hAnsi="Arial" w:cs="Arial"/>
          <w:sz w:val="20"/>
          <w:szCs w:val="20"/>
        </w:rPr>
        <w:t xml:space="preserve"> żelazowego wynosi 20 Mg.</w:t>
      </w:r>
    </w:p>
    <w:p w14:paraId="40A98A8C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12284">
        <w:rPr>
          <w:rFonts w:ascii="Arial" w:hAnsi="Arial" w:cs="Arial"/>
          <w:bCs/>
          <w:sz w:val="20"/>
          <w:szCs w:val="20"/>
        </w:rPr>
        <w:t xml:space="preserve">Wykonawca zobowiązuje się dostarczyć produkt, o którym mowa w ust. 1 do Oczyszczalni Ścieków </w:t>
      </w:r>
      <w:r w:rsidRPr="00ED1CC2">
        <w:rPr>
          <w:rFonts w:ascii="Arial" w:hAnsi="Arial" w:cs="Arial"/>
          <w:bCs/>
          <w:sz w:val="20"/>
          <w:szCs w:val="20"/>
        </w:rPr>
        <w:t xml:space="preserve">w Henrykowie, Henrykowo 40, 64-115 Święciechowa. </w:t>
      </w:r>
    </w:p>
    <w:p w14:paraId="433502FD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Specyfikacja produktu:</w:t>
      </w:r>
    </w:p>
    <w:p w14:paraId="63C06D7D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 xml:space="preserve">roztwór siarczanu żelaza (III)   39 - 43% </w:t>
      </w:r>
    </w:p>
    <w:p w14:paraId="68353C7C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żelazo ogólne 11,6% ± 0,5%</w:t>
      </w:r>
    </w:p>
    <w:p w14:paraId="5D5E4659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żelazo (Fe²</w:t>
      </w:r>
      <w:r w:rsidRPr="00ED1CC2">
        <w:rPr>
          <w:rFonts w:ascii="Arial" w:hAnsi="Arial" w:cs="Arial"/>
          <w:sz w:val="20"/>
          <w:szCs w:val="20"/>
          <w:vertAlign w:val="superscript"/>
        </w:rPr>
        <w:t>+)</w:t>
      </w:r>
      <w:r w:rsidRPr="00ED1CC2">
        <w:rPr>
          <w:rFonts w:ascii="Arial" w:hAnsi="Arial" w:cs="Arial"/>
          <w:sz w:val="20"/>
          <w:szCs w:val="20"/>
        </w:rPr>
        <w:t xml:space="preserve"> &lt;0,3%</w:t>
      </w:r>
    </w:p>
    <w:p w14:paraId="04BDB45B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gęstość (20ºC) 1,52±0,06g/cm³</w:t>
      </w:r>
    </w:p>
    <w:p w14:paraId="7CBCA95F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lastRenderedPageBreak/>
        <w:t>temperatura krystalizacji &lt;-20 °C</w:t>
      </w:r>
    </w:p>
    <w:p w14:paraId="6CBAA90E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pH&lt;1</w:t>
      </w:r>
    </w:p>
    <w:p w14:paraId="4FF46E8D" w14:textId="77777777" w:rsidR="00ED1CC2" w:rsidRPr="00ED1CC2" w:rsidRDefault="00ED1CC2" w:rsidP="00740AF8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rozpuszczalność w wodzie całkowita.</w:t>
      </w:r>
    </w:p>
    <w:p w14:paraId="6F4209C9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Wykonawca odpowiedzialny jest za transport PIX zgodnie z przepisami prawa.</w:t>
      </w:r>
    </w:p>
    <w:p w14:paraId="537E59CE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>Każdorazowa dostawa powinna być realizowana cysterną samochodową w ilości maksymalnej 25 Mg produktu. Wąż podłączeniowy na Oczyszczalni Ścieków zakończony jest złączem Camlock część żeńska 75.</w:t>
      </w:r>
    </w:p>
    <w:p w14:paraId="3148225B" w14:textId="74153BEA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1CC2">
        <w:rPr>
          <w:rFonts w:ascii="Arial" w:hAnsi="Arial" w:cs="Arial"/>
          <w:bCs/>
          <w:sz w:val="20"/>
          <w:szCs w:val="20"/>
        </w:rPr>
        <w:t>Wykonawca wraz z każdą dostawą dostarczy protokół wagowy potwierdzający ilość dostarczonego PIX 113</w:t>
      </w:r>
      <w:r w:rsidR="0052088D">
        <w:rPr>
          <w:rFonts w:ascii="Arial" w:hAnsi="Arial" w:cs="Arial"/>
          <w:bCs/>
          <w:sz w:val="20"/>
          <w:szCs w:val="20"/>
        </w:rPr>
        <w:t>.</w:t>
      </w:r>
    </w:p>
    <w:p w14:paraId="375AD3D4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1CC2">
        <w:rPr>
          <w:rFonts w:ascii="Arial" w:hAnsi="Arial" w:cs="Arial"/>
          <w:sz w:val="20"/>
          <w:szCs w:val="20"/>
        </w:rPr>
        <w:t xml:space="preserve">Wykonawca oświadcza, że prowadzona przez niego działalność umożliwia wykonywanie dostaw PIX w ilości określonej w niniejszej umowie. </w:t>
      </w:r>
    </w:p>
    <w:p w14:paraId="327D2C88" w14:textId="77777777" w:rsid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2" w:name="_Hlk20467448"/>
      <w:r w:rsidRPr="00ED1CC2">
        <w:rPr>
          <w:rFonts w:ascii="Arial" w:hAnsi="Arial" w:cs="Arial"/>
          <w:bCs/>
          <w:sz w:val="20"/>
          <w:szCs w:val="20"/>
        </w:rPr>
        <w:t>Podana ilość PIX 113 jest ilością szacunkową, obrazującą możliwą wielkość zakresu przedmiotu zamówienia i może ulec zmianie w zależności od potrzeb Zamawiającego. W związku z powyższym zakup i dostawa w ilości mniejszej niż szacowana nie rodzi jakiejkolwiek odpowiedzialności ze strony Zamawiającego, a Wykonawcy nie będą przysługiwały roszczenia z tego tytułu</w:t>
      </w:r>
      <w:bookmarkEnd w:id="2"/>
      <w:r w:rsidRPr="00ED1CC2">
        <w:rPr>
          <w:rFonts w:ascii="Arial" w:hAnsi="Arial" w:cs="Arial"/>
          <w:bCs/>
          <w:sz w:val="20"/>
          <w:szCs w:val="20"/>
        </w:rPr>
        <w:t>.</w:t>
      </w:r>
    </w:p>
    <w:p w14:paraId="7EF1014B" w14:textId="77777777" w:rsidR="00740AF8" w:rsidRPr="00740AF8" w:rsidRDefault="00740AF8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40AF8">
        <w:rPr>
          <w:rFonts w:ascii="Arial" w:hAnsi="Arial" w:cs="Arial"/>
          <w:bCs/>
          <w:sz w:val="20"/>
          <w:szCs w:val="20"/>
        </w:rPr>
        <w:t xml:space="preserve">Zamawiający przewiduje możliwość niezrealizowania do 20% zakresu Przedmiotu umowy określonego w formularzu ofertowym.  Realizacja postanowienia umownego określonego w zdaniu poprzedzającym nastąpi w sytuacji wystąpienia stosownych potrzeb ujawnionych po stronie Zamawiającego w toku realizacji Umowy. Wykonawca oświadcza, nie będzie dochodził wobec Zamawiającego z tego tytułu jakichkolwiek odszkodowań ani kierował wobec niego jakichkolwiek roszczeń.  </w:t>
      </w:r>
    </w:p>
    <w:p w14:paraId="7ECB8A56" w14:textId="77777777" w:rsidR="00740AF8" w:rsidRPr="00740AF8" w:rsidRDefault="00740AF8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40AF8">
        <w:rPr>
          <w:rFonts w:ascii="Arial" w:hAnsi="Arial" w:cs="Arial"/>
          <w:bCs/>
          <w:sz w:val="20"/>
          <w:szCs w:val="20"/>
        </w:rPr>
        <w:t>W przypadku skorzystania przez Zamawiającego z zastrzeżonego w ust. 9 uprawnienia do zmniejszenia zakresu Przedmiotu umowy w stosunku do ilości określonych w formularzu ofertowym Wykonawcy przysługiwać będzie jedynie roszczenie o zapłatę zamówionych i prawidłowo dostarczonych ilości koagulantu żelazowego.</w:t>
      </w:r>
    </w:p>
    <w:p w14:paraId="6186FB41" w14:textId="65D14368" w:rsidR="00740AF8" w:rsidRPr="00740AF8" w:rsidRDefault="00740AF8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40AF8">
        <w:rPr>
          <w:rFonts w:ascii="Arial" w:hAnsi="Arial" w:cs="Arial"/>
          <w:bCs/>
          <w:sz w:val="20"/>
          <w:szCs w:val="20"/>
        </w:rPr>
        <w:t>Zamawiający zastrzega sobie w toku realizacji Umowy możliwość zwiększenia zakresu dostarczanego koagulantu żelazowego w stosunku do ilości określonej w ust. 1 – nie więcej jednak niż o 20% ilości maksymalnej.</w:t>
      </w:r>
    </w:p>
    <w:p w14:paraId="45437553" w14:textId="03B253F3" w:rsidR="00632877" w:rsidRPr="00740AF8" w:rsidRDefault="00740AF8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40AF8">
        <w:rPr>
          <w:rFonts w:ascii="Arial" w:hAnsi="Arial" w:cs="Arial"/>
          <w:bCs/>
          <w:sz w:val="20"/>
          <w:szCs w:val="20"/>
        </w:rPr>
        <w:t xml:space="preserve">W razie skorzystania przez Zamawiającego z </w:t>
      </w:r>
      <w:r w:rsidR="00521CAD" w:rsidRPr="00740AF8">
        <w:rPr>
          <w:rFonts w:ascii="Arial" w:hAnsi="Arial" w:cs="Arial"/>
          <w:bCs/>
          <w:sz w:val="20"/>
          <w:szCs w:val="20"/>
        </w:rPr>
        <w:t>zastrzeżonego w</w:t>
      </w:r>
      <w:r w:rsidRPr="00740AF8">
        <w:rPr>
          <w:rFonts w:ascii="Arial" w:hAnsi="Arial" w:cs="Arial"/>
          <w:bCs/>
          <w:sz w:val="20"/>
          <w:szCs w:val="20"/>
        </w:rPr>
        <w:t xml:space="preserve"> zdaniu uprzednim uprawnienia, Wykonawca zobowiązany będzie dostarczyć dodatkową ilość koagulantu żelazowego (mieszczącą się w granicach ilościowych, o których mowa wyżej) o parametrach i cechach określonych w </w:t>
      </w:r>
      <w:r w:rsidR="00521CAD">
        <w:rPr>
          <w:rFonts w:ascii="Arial" w:hAnsi="Arial" w:cs="Arial"/>
          <w:bCs/>
          <w:sz w:val="20"/>
          <w:szCs w:val="20"/>
        </w:rPr>
        <w:t xml:space="preserve">SIWZ, </w:t>
      </w:r>
      <w:r w:rsidR="00521CAD" w:rsidRPr="00740AF8">
        <w:rPr>
          <w:rFonts w:ascii="Arial" w:hAnsi="Arial" w:cs="Arial"/>
          <w:bCs/>
          <w:sz w:val="20"/>
          <w:szCs w:val="20"/>
        </w:rPr>
        <w:t>warunkach</w:t>
      </w:r>
      <w:r w:rsidRPr="00740AF8">
        <w:rPr>
          <w:rFonts w:ascii="Arial" w:hAnsi="Arial" w:cs="Arial"/>
          <w:bCs/>
          <w:sz w:val="20"/>
          <w:szCs w:val="20"/>
        </w:rPr>
        <w:t xml:space="preserve"> cenowych i przy uwzględnieniu zasad płatności związanych z tą lub tymi dostawami, określonych jak dla zamówienia lub zamówień podstawowych. Zamawiający nie jest zobowiązany zamówić dodatkową ilość koagulantu żelazowego, zaś Wykonawca nie będzie z tego tytułu kierował wobec Zamawiającego jakichkolwiek roszczeń. </w:t>
      </w:r>
    </w:p>
    <w:p w14:paraId="07221FF2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1CC2">
        <w:rPr>
          <w:rFonts w:ascii="Arial" w:hAnsi="Arial" w:cs="Arial"/>
          <w:bCs/>
          <w:sz w:val="20"/>
          <w:szCs w:val="20"/>
        </w:rPr>
        <w:t>Wykonawca zapewni środki transportu niezbędne dla realizacji przedmiotu umowy i będzie ponosił całkowitą odpowiedzialność za ewentualne szkody wyrządzone w trakcie transportu.</w:t>
      </w:r>
    </w:p>
    <w:p w14:paraId="433045C7" w14:textId="77777777" w:rsidR="00ED1CC2" w:rsidRPr="00ED1CC2" w:rsidRDefault="00ED1CC2" w:rsidP="00740AF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1CC2">
        <w:rPr>
          <w:rFonts w:ascii="Arial" w:hAnsi="Arial" w:cs="Arial"/>
          <w:bCs/>
          <w:sz w:val="20"/>
          <w:szCs w:val="20"/>
        </w:rPr>
        <w:t>Integralną częścią niniejszej umowy jest złożona oferta oraz Specyfikacja Istotnych Warunków Zamówienia (zwana dalej: SIWZ) wraz z załącznikami.</w:t>
      </w:r>
    </w:p>
    <w:p w14:paraId="1B807E13" w14:textId="10BCCE92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p w14:paraId="364D8231" w14:textId="6DE67040" w:rsidR="00041679" w:rsidRDefault="00041679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p w14:paraId="3C6D3911" w14:textId="77777777" w:rsidR="00041679" w:rsidRDefault="00041679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1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554CE2DD" w14:textId="77777777" w:rsidR="0052088D" w:rsidRDefault="0052088D" w:rsidP="00740AF8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oświadcza, iż znane jest mu przeznaczenie produktu oraz zobowiązania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Zamawiającego</w:t>
      </w: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związane z zawartością fosforu w ściekach oczyszczonych zrzucanych do odbiornika. </w:t>
      </w:r>
    </w:p>
    <w:p w14:paraId="01A80D55" w14:textId="77777777" w:rsidR="0052088D" w:rsidRPr="00871099" w:rsidRDefault="0052088D" w:rsidP="00740AF8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sz w:val="20"/>
          <w:szCs w:val="20"/>
          <w:lang w:eastAsia="pl-PL"/>
        </w:rPr>
        <w:t>Wykonawca zobowiązuje się do należytego wykonania umowy, tj.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szczególności do:</w:t>
      </w:r>
    </w:p>
    <w:p w14:paraId="27142F93" w14:textId="77777777" w:rsidR="0052088D" w:rsidRPr="00E16366" w:rsidRDefault="0052088D" w:rsidP="00740AF8">
      <w:pPr>
        <w:numPr>
          <w:ilvl w:val="0"/>
          <w:numId w:val="7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16366">
        <w:rPr>
          <w:rFonts w:ascii="Arial" w:hAnsi="Arial" w:cs="Arial"/>
          <w:sz w:val="20"/>
          <w:szCs w:val="20"/>
        </w:rPr>
        <w:t xml:space="preserve">wykonania umowy zgodnie z warunkami zawartymi w SIWZ </w:t>
      </w:r>
      <w:r>
        <w:rPr>
          <w:rFonts w:ascii="Arial" w:hAnsi="Arial" w:cs="Arial"/>
          <w:sz w:val="20"/>
          <w:szCs w:val="20"/>
        </w:rPr>
        <w:t>oraz niniejszej umowie,</w:t>
      </w:r>
    </w:p>
    <w:p w14:paraId="4C71EEFF" w14:textId="77777777" w:rsidR="0052088D" w:rsidRPr="00E16366" w:rsidRDefault="0052088D" w:rsidP="00740AF8">
      <w:pPr>
        <w:numPr>
          <w:ilvl w:val="0"/>
          <w:numId w:val="7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16366">
        <w:rPr>
          <w:rFonts w:ascii="Arial" w:hAnsi="Arial" w:cs="Arial"/>
          <w:sz w:val="20"/>
          <w:szCs w:val="20"/>
        </w:rPr>
        <w:t xml:space="preserve">terminowej dostawy przedmiotu umowy, </w:t>
      </w:r>
    </w:p>
    <w:p w14:paraId="49EA94C0" w14:textId="77777777" w:rsidR="0052088D" w:rsidRPr="00E16366" w:rsidRDefault="0052088D" w:rsidP="00740AF8">
      <w:pPr>
        <w:numPr>
          <w:ilvl w:val="0"/>
          <w:numId w:val="7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16366">
        <w:rPr>
          <w:rFonts w:ascii="Arial" w:hAnsi="Arial" w:cs="Arial"/>
          <w:sz w:val="20"/>
          <w:szCs w:val="20"/>
        </w:rPr>
        <w:t>dostaw jednorazowych w ilości maksymalnej 25 Mg</w:t>
      </w:r>
      <w:r>
        <w:rPr>
          <w:rFonts w:ascii="Arial" w:hAnsi="Arial" w:cs="Arial"/>
          <w:sz w:val="20"/>
          <w:szCs w:val="20"/>
        </w:rPr>
        <w:t xml:space="preserve"> w zależności od potrzeb Zamawiającego</w:t>
      </w:r>
      <w:r w:rsidRPr="00E16366">
        <w:rPr>
          <w:rFonts w:ascii="Arial" w:hAnsi="Arial" w:cs="Arial"/>
          <w:sz w:val="20"/>
          <w:szCs w:val="20"/>
        </w:rPr>
        <w:t>,</w:t>
      </w:r>
    </w:p>
    <w:p w14:paraId="47595F51" w14:textId="77777777" w:rsidR="0052088D" w:rsidRPr="00E16366" w:rsidRDefault="0052088D" w:rsidP="00740AF8">
      <w:pPr>
        <w:numPr>
          <w:ilvl w:val="0"/>
          <w:numId w:val="7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16366">
        <w:rPr>
          <w:rFonts w:ascii="Arial" w:hAnsi="Arial" w:cs="Arial"/>
          <w:sz w:val="20"/>
          <w:szCs w:val="20"/>
        </w:rPr>
        <w:t>niezwłoczne</w:t>
      </w:r>
      <w:r>
        <w:rPr>
          <w:rFonts w:ascii="Arial" w:hAnsi="Arial" w:cs="Arial"/>
          <w:sz w:val="20"/>
          <w:szCs w:val="20"/>
        </w:rPr>
        <w:t>go</w:t>
      </w:r>
      <w:r w:rsidRPr="00E16366">
        <w:rPr>
          <w:rFonts w:ascii="Arial" w:hAnsi="Arial" w:cs="Arial"/>
          <w:sz w:val="20"/>
          <w:szCs w:val="20"/>
        </w:rPr>
        <w:t xml:space="preserve"> potwierdzani</w:t>
      </w:r>
      <w:r>
        <w:rPr>
          <w:rFonts w:ascii="Arial" w:hAnsi="Arial" w:cs="Arial"/>
          <w:sz w:val="20"/>
          <w:szCs w:val="20"/>
        </w:rPr>
        <w:t>a</w:t>
      </w:r>
      <w:r w:rsidRPr="00E16366">
        <w:rPr>
          <w:rFonts w:ascii="Arial" w:hAnsi="Arial" w:cs="Arial"/>
          <w:sz w:val="20"/>
          <w:szCs w:val="20"/>
        </w:rPr>
        <w:t xml:space="preserve"> złożonego zamówienia za pośrednictwem poczty elektronicznej na adres wskazany </w:t>
      </w:r>
      <w:r>
        <w:rPr>
          <w:rFonts w:ascii="Arial" w:hAnsi="Arial" w:cs="Arial"/>
          <w:sz w:val="20"/>
          <w:szCs w:val="20"/>
        </w:rPr>
        <w:t>przez Zamawiającego</w:t>
      </w:r>
      <w:r w:rsidRPr="00E16366">
        <w:rPr>
          <w:rFonts w:ascii="Arial" w:hAnsi="Arial" w:cs="Arial"/>
          <w:sz w:val="20"/>
          <w:szCs w:val="20"/>
        </w:rPr>
        <w:t>,</w:t>
      </w:r>
    </w:p>
    <w:p w14:paraId="4AAA90E6" w14:textId="77777777" w:rsidR="0052088D" w:rsidRPr="00E16366" w:rsidRDefault="0052088D" w:rsidP="00740AF8">
      <w:pPr>
        <w:keepNext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1134" w:hanging="425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E16366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poniesieni</w:t>
      </w:r>
      <w:r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a</w:t>
      </w:r>
      <w:r w:rsidRPr="00E16366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ryzyka wszelkich niebezpieczeństw związanych z ewentualnym uszkodzeniem lub utratą przedmiotu zamówienia do czasu odbioru przez Zamawiającego,</w:t>
      </w:r>
    </w:p>
    <w:p w14:paraId="0C85A5AB" w14:textId="77777777" w:rsidR="0052088D" w:rsidRPr="00E16366" w:rsidRDefault="0052088D" w:rsidP="00740AF8">
      <w:pPr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dostawy do</w:t>
      </w:r>
      <w:r w:rsidRPr="00E16366">
        <w:rPr>
          <w:rFonts w:ascii="Arial" w:eastAsia="Calibri" w:hAnsi="Arial" w:cs="Arial"/>
          <w:sz w:val="20"/>
          <w:szCs w:val="20"/>
        </w:rPr>
        <w:t xml:space="preserve"> Oczyszczalni Ścieków w Henrykowie partii zamówienia w terminie nie dłuższym niż 3 dni od daty potwierdzenia przez Wykonawcę otrzymania zamówienia,</w:t>
      </w:r>
    </w:p>
    <w:p w14:paraId="1A16FFFC" w14:textId="77777777" w:rsidR="0052088D" w:rsidRDefault="0052088D" w:rsidP="00740AF8">
      <w:pPr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16366">
        <w:rPr>
          <w:rFonts w:ascii="Arial" w:eastAsia="Calibri" w:hAnsi="Arial" w:cs="Arial"/>
          <w:sz w:val="20"/>
          <w:szCs w:val="20"/>
        </w:rPr>
        <w:t>wyładunku przedmiotu dostawy na swój koszt i ryzyko,</w:t>
      </w:r>
    </w:p>
    <w:p w14:paraId="0D3F1298" w14:textId="6F1DAFBB" w:rsidR="00632877" w:rsidRPr="00041679" w:rsidRDefault="0052088D" w:rsidP="00041679">
      <w:pPr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088D">
        <w:rPr>
          <w:rFonts w:ascii="Arial" w:hAnsi="Arial" w:cs="Arial"/>
          <w:sz w:val="20"/>
          <w:szCs w:val="20"/>
        </w:rPr>
        <w:t>przedstawienia świadectwa ważenia</w:t>
      </w:r>
      <w:r w:rsidRPr="0052088D">
        <w:rPr>
          <w:rFonts w:ascii="Arial" w:eastAsia="Calibri" w:hAnsi="Arial" w:cs="Arial"/>
          <w:sz w:val="20"/>
          <w:szCs w:val="20"/>
        </w:rPr>
        <w:t>.</w:t>
      </w:r>
      <w:bookmarkStart w:id="3" w:name="_Hlk82511841"/>
    </w:p>
    <w:p w14:paraId="47B913E8" w14:textId="77777777" w:rsidR="00632877" w:rsidRPr="00520B68" w:rsidRDefault="00632877" w:rsidP="001D47A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bookmarkEnd w:id="3"/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53BE184E" w14:textId="77777777" w:rsidR="000A088A" w:rsidRPr="00871099" w:rsidRDefault="000A088A" w:rsidP="000A088A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</w:t>
      </w: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3EB75DC0" w14:textId="77777777" w:rsidR="000A088A" w:rsidRDefault="000A088A" w:rsidP="00740AF8">
      <w:pPr>
        <w:numPr>
          <w:ilvl w:val="0"/>
          <w:numId w:val="9"/>
        </w:numPr>
        <w:suppressAutoHyphens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umówionego wynagrodzenia Wykonawcy w umówionym terminie za należycie wykonany   przedmiot umowy,</w:t>
      </w:r>
    </w:p>
    <w:p w14:paraId="1B945A6E" w14:textId="77777777" w:rsidR="000A088A" w:rsidRDefault="000A088A" w:rsidP="00740AF8">
      <w:pPr>
        <w:numPr>
          <w:ilvl w:val="0"/>
          <w:numId w:val="9"/>
        </w:numPr>
        <w:suppressAutoHyphens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2788">
        <w:rPr>
          <w:rFonts w:ascii="Arial" w:eastAsia="Times New Roman" w:hAnsi="Arial" w:cs="Arial"/>
          <w:bCs/>
          <w:sz w:val="20"/>
          <w:szCs w:val="20"/>
          <w:lang w:eastAsia="pl-PL"/>
        </w:rPr>
        <w:t>powiadamiania Wykonawcy o każdym zamówieniu za pośrednictwem poczty elektronicznej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telefonicznie,</w:t>
      </w:r>
    </w:p>
    <w:p w14:paraId="255DF2F9" w14:textId="77777777" w:rsidR="000A088A" w:rsidRPr="00A22E91" w:rsidRDefault="000A088A" w:rsidP="00740AF8">
      <w:pPr>
        <w:numPr>
          <w:ilvl w:val="0"/>
          <w:numId w:val="9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zgłoszenia </w:t>
      </w:r>
      <w:r w:rsidRPr="00410DA3">
        <w:rPr>
          <w:rFonts w:ascii="Arial" w:hAnsi="Arial" w:cs="Arial"/>
          <w:bCs/>
          <w:sz w:val="20"/>
          <w:szCs w:val="20"/>
        </w:rPr>
        <w:t>wszelki</w:t>
      </w:r>
      <w:r>
        <w:rPr>
          <w:rFonts w:ascii="Arial" w:hAnsi="Arial" w:cs="Arial"/>
          <w:bCs/>
          <w:sz w:val="20"/>
          <w:szCs w:val="20"/>
        </w:rPr>
        <w:t>ch</w:t>
      </w:r>
      <w:r w:rsidRPr="00410DA3">
        <w:rPr>
          <w:rFonts w:ascii="Arial" w:hAnsi="Arial" w:cs="Arial"/>
          <w:bCs/>
          <w:sz w:val="20"/>
          <w:szCs w:val="20"/>
        </w:rPr>
        <w:t xml:space="preserve"> reklamac</w:t>
      </w:r>
      <w:r>
        <w:rPr>
          <w:rFonts w:ascii="Arial" w:hAnsi="Arial" w:cs="Arial"/>
          <w:bCs/>
          <w:sz w:val="20"/>
          <w:szCs w:val="20"/>
        </w:rPr>
        <w:t>ji</w:t>
      </w:r>
      <w:r w:rsidRPr="00410DA3">
        <w:rPr>
          <w:rFonts w:ascii="Arial" w:hAnsi="Arial" w:cs="Arial"/>
          <w:bCs/>
          <w:sz w:val="20"/>
          <w:szCs w:val="20"/>
        </w:rPr>
        <w:t xml:space="preserve"> odnośnie dostarczonej partii produktu nie później niż w</w:t>
      </w:r>
      <w:r>
        <w:rPr>
          <w:rFonts w:ascii="Arial" w:hAnsi="Arial" w:cs="Arial"/>
          <w:bCs/>
          <w:sz w:val="20"/>
          <w:szCs w:val="20"/>
        </w:rPr>
        <w:t> </w:t>
      </w:r>
      <w:r w:rsidRPr="00410DA3">
        <w:rPr>
          <w:rFonts w:ascii="Arial" w:hAnsi="Arial" w:cs="Arial"/>
          <w:bCs/>
          <w:sz w:val="20"/>
          <w:szCs w:val="20"/>
        </w:rPr>
        <w:t>ciągu 10 dni roboczych od daty odbioru danej partii produktu.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3D95AEAC" w14:textId="3F2DFE27" w:rsidR="000A088A" w:rsidRPr="001114AB" w:rsidRDefault="000A088A" w:rsidP="00740AF8">
      <w:pPr>
        <w:numPr>
          <w:ilvl w:val="0"/>
          <w:numId w:val="10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Niniejsza umowa zostaje zawarta na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czas określony tj.</w:t>
      </w:r>
      <w:r w:rsidRPr="0087109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12 miesięcy od dnia zawarcia umowy.</w:t>
      </w:r>
    </w:p>
    <w:p w14:paraId="325AE4A3" w14:textId="77777777" w:rsidR="000A088A" w:rsidRDefault="000A088A" w:rsidP="00740AF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0B4B06">
        <w:rPr>
          <w:rFonts w:ascii="Arial" w:eastAsia="Calibri" w:hAnsi="Arial" w:cs="Arial"/>
          <w:bCs/>
          <w:sz w:val="20"/>
          <w:szCs w:val="20"/>
        </w:rPr>
        <w:t>Pojedyncza dostawa będzie realizowana w ciągu 3 dni</w:t>
      </w:r>
      <w:r>
        <w:rPr>
          <w:rFonts w:ascii="Arial" w:eastAsia="Calibri" w:hAnsi="Arial" w:cs="Arial"/>
          <w:bCs/>
          <w:sz w:val="20"/>
          <w:szCs w:val="20"/>
        </w:rPr>
        <w:t xml:space="preserve"> roboczych</w:t>
      </w:r>
      <w:r w:rsidRPr="000B4B06">
        <w:rPr>
          <w:rFonts w:ascii="Arial" w:eastAsia="Calibri" w:hAnsi="Arial" w:cs="Arial"/>
          <w:bCs/>
          <w:sz w:val="20"/>
          <w:szCs w:val="20"/>
        </w:rPr>
        <w:t xml:space="preserve"> (od poniedziałku do </w:t>
      </w:r>
      <w:r>
        <w:rPr>
          <w:rFonts w:ascii="Arial" w:eastAsia="Calibri" w:hAnsi="Arial" w:cs="Arial"/>
          <w:bCs/>
          <w:sz w:val="20"/>
          <w:szCs w:val="20"/>
        </w:rPr>
        <w:t>piątku</w:t>
      </w:r>
      <w:r w:rsidRPr="000B4B06">
        <w:rPr>
          <w:rFonts w:ascii="Arial" w:eastAsia="Calibri" w:hAnsi="Arial" w:cs="Arial"/>
          <w:bCs/>
          <w:sz w:val="20"/>
          <w:szCs w:val="20"/>
        </w:rPr>
        <w:t>), wyłączając święta oraz dni ustawowo wolne od pracy. Termin dostawy będzie liczony od dnia złożenia zamówienia (</w:t>
      </w:r>
      <w:r>
        <w:rPr>
          <w:rFonts w:ascii="Arial" w:eastAsia="Calibri" w:hAnsi="Arial" w:cs="Arial"/>
          <w:bCs/>
          <w:sz w:val="20"/>
          <w:szCs w:val="20"/>
        </w:rPr>
        <w:t xml:space="preserve">mailowo </w:t>
      </w:r>
      <w:r w:rsidRPr="000B4B06">
        <w:rPr>
          <w:rFonts w:ascii="Arial" w:eastAsia="Calibri" w:hAnsi="Arial" w:cs="Arial"/>
          <w:bCs/>
          <w:sz w:val="20"/>
          <w:szCs w:val="20"/>
        </w:rPr>
        <w:t>lub telefonicznie).</w:t>
      </w:r>
    </w:p>
    <w:p w14:paraId="640214C2" w14:textId="77777777" w:rsidR="000A088A" w:rsidRPr="00870DEB" w:rsidRDefault="000A088A" w:rsidP="00740AF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870DE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Każda ze Stron może rozwiązać umowę ze skutkiem natychmiastowym, w przypadku rażącego naruszenia przez drugą Stronę istotnych postanowień niniejszej umowy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015F475E" w14:textId="77777777" w:rsidR="000A088A" w:rsidRPr="00562913" w:rsidRDefault="000A088A" w:rsidP="00740A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lastRenderedPageBreak/>
        <w:t>wynagrodzenie obliczone na podstawie ilości faktycznie dostarczonych partii przedmiotu umowy w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wysokości: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…….</w:t>
      </w:r>
      <w:r w:rsidRPr="001E7834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 </w:t>
      </w:r>
      <w:r w:rsidRPr="001E7834">
        <w:rPr>
          <w:rFonts w:ascii="Arial" w:eastAsia="Times New Roman" w:hAnsi="Arial" w:cs="Times New Roman"/>
          <w:b/>
          <w:bCs/>
          <w:sz w:val="20"/>
          <w:szCs w:val="20"/>
          <w:lang w:val="x-none" w:eastAsia="x-none"/>
        </w:rPr>
        <w:t xml:space="preserve">zł </w:t>
      </w:r>
      <w:r w:rsidRPr="001E7834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/Mg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netto plus należny podatek VAT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(słownie: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……………0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/100)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3F418989" w14:textId="77777777" w:rsidR="000A088A" w:rsidRPr="0088765C" w:rsidRDefault="000A088A" w:rsidP="00740AF8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01">
        <w:rPr>
          <w:rFonts w:ascii="Arial" w:hAnsi="Arial" w:cs="Arial"/>
          <w:sz w:val="20"/>
          <w:szCs w:val="20"/>
        </w:rPr>
        <w:t xml:space="preserve">Strony ustalają, że całkowita wartość wynagrodzenia umownego za zrealizowany przedmiot zamówienia zgodnie z przyjętą ofertą, z uwzględnieniem szacowanej ilości </w:t>
      </w:r>
      <w:r>
        <w:rPr>
          <w:rFonts w:ascii="Arial" w:hAnsi="Arial" w:cs="Arial"/>
          <w:sz w:val="20"/>
          <w:szCs w:val="20"/>
        </w:rPr>
        <w:t xml:space="preserve">dostaw PIX w okresie 6 miesięcy świadczenia usługi </w:t>
      </w:r>
      <w:r w:rsidRPr="00806701">
        <w:rPr>
          <w:rFonts w:ascii="Arial" w:hAnsi="Arial" w:cs="Arial"/>
          <w:sz w:val="20"/>
          <w:szCs w:val="20"/>
        </w:rPr>
        <w:t>wynosi: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……………….</w:t>
      </w:r>
      <w:r w:rsidRPr="001E7834">
        <w:rPr>
          <w:rFonts w:ascii="Arial" w:hAnsi="Arial" w:cs="Arial"/>
          <w:b/>
          <w:bCs/>
          <w:sz w:val="20"/>
          <w:szCs w:val="20"/>
        </w:rPr>
        <w:t xml:space="preserve"> złotych netto</w:t>
      </w:r>
      <w:r w:rsidRPr="00806701">
        <w:rPr>
          <w:rFonts w:ascii="Arial" w:hAnsi="Arial" w:cs="Arial"/>
          <w:sz w:val="20"/>
          <w:szCs w:val="20"/>
        </w:rPr>
        <w:t xml:space="preserve"> (słownie:</w:t>
      </w:r>
      <w:r>
        <w:rPr>
          <w:rFonts w:ascii="Arial" w:hAnsi="Arial" w:cs="Arial"/>
          <w:sz w:val="20"/>
          <w:szCs w:val="20"/>
        </w:rPr>
        <w:t xml:space="preserve"> …………………… </w:t>
      </w:r>
      <w:r w:rsidRPr="00806701">
        <w:rPr>
          <w:rFonts w:ascii="Arial" w:hAnsi="Arial" w:cs="Arial"/>
          <w:sz w:val="20"/>
          <w:szCs w:val="20"/>
        </w:rPr>
        <w:t>0/100) plus należny podatek VAT</w:t>
      </w:r>
      <w:r>
        <w:rPr>
          <w:rFonts w:ascii="Arial" w:hAnsi="Arial" w:cs="Arial"/>
          <w:sz w:val="20"/>
          <w:szCs w:val="20"/>
        </w:rPr>
        <w:t>.</w:t>
      </w:r>
    </w:p>
    <w:p w14:paraId="504622F0" w14:textId="77777777" w:rsidR="000A088A" w:rsidRPr="00723E5D" w:rsidRDefault="000A088A" w:rsidP="00740A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Płatność wynagrodzenia nastąpi na podstawie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Wykonawcę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Zamawiającemu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do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14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 Zamawiającemu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2DB73225" w14:textId="77777777" w:rsidR="000A088A" w:rsidRPr="002B3CEA" w:rsidRDefault="000A088A" w:rsidP="00740AF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</w:pP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val="x-none" w:eastAsia="x-none"/>
        </w:rPr>
        <w:t>Cen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a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val="x-none" w:eastAsia="x-none"/>
        </w:rPr>
        <w:t xml:space="preserve"> jednostkow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a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val="x-none" w:eastAsia="x-none"/>
        </w:rPr>
        <w:t>, określon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a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val="x-none" w:eastAsia="x-none"/>
        </w:rPr>
        <w:t xml:space="preserve"> w ofercie nie podlega zmianie i waloryzacji do końca realizacji umowy</w:t>
      </w:r>
      <w:r w:rsidRPr="002B3CE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.</w:t>
      </w:r>
    </w:p>
    <w:p w14:paraId="680B90ED" w14:textId="77777777" w:rsidR="000A088A" w:rsidRDefault="000A088A" w:rsidP="00740AF8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E76336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Cena zawiera koszty 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>załadunku</w:t>
      </w:r>
      <w:r w:rsidRPr="00E76336">
        <w:rPr>
          <w:rFonts w:ascii="Arial" w:eastAsia="Times New Roman" w:hAnsi="Arial" w:cs="Arial"/>
          <w:bCs/>
          <w:sz w:val="20"/>
          <w:szCs w:val="20"/>
          <w:lang w:eastAsia="x-none"/>
        </w:rPr>
        <w:t>, ubezpieczeń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>,</w:t>
      </w:r>
      <w:r w:rsidRPr="00E76336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transportu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i rozładunku.</w:t>
      </w:r>
    </w:p>
    <w:p w14:paraId="1EC3CBFC" w14:textId="77777777" w:rsidR="000A088A" w:rsidRPr="00E76336" w:rsidRDefault="000A088A" w:rsidP="00740AF8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870DEB">
        <w:rPr>
          <w:rFonts w:ascii="Arial" w:hAnsi="Arial" w:cs="Arial"/>
          <w:sz w:val="20"/>
          <w:szCs w:val="20"/>
        </w:rPr>
        <w:t>Zamawiający nie przewiduje udzielenia zaliczki ani przedpłaty.</w:t>
      </w:r>
    </w:p>
    <w:p w14:paraId="58754E00" w14:textId="77777777" w:rsidR="000A088A" w:rsidRPr="00562913" w:rsidRDefault="000A088A" w:rsidP="00740A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56291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56291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</w:p>
    <w:p w14:paraId="273E2C78" w14:textId="77777777" w:rsidR="000A088A" w:rsidRPr="003C16D0" w:rsidRDefault="000A088A" w:rsidP="00740AF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zapłaty za dostarczone partie przedmiotu umowy odpowiadające wymaganiom niniejszej umowy będą faktury VAT wystawiane oddzielnie po każdej dostawie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polielektrolitu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potwierdzonej protokołem odbioru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miejsce wskazane w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§ 1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3CC29A" w14:textId="77777777" w:rsidR="000A088A" w:rsidRDefault="000A088A" w:rsidP="00740AF8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razie uchybienia terminowi płatności,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może żądać zapłaty ustawowych odsetek za zwłokę.</w:t>
      </w:r>
    </w:p>
    <w:p w14:paraId="11023A9B" w14:textId="0D2FEEC9" w:rsidR="000A088A" w:rsidRDefault="000A088A" w:rsidP="00740AF8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E0FFC">
        <w:rPr>
          <w:rFonts w:ascii="Arial" w:eastAsia="Times New Roman" w:hAnsi="Arial" w:cs="Arial"/>
          <w:bCs/>
          <w:sz w:val="20"/>
          <w:szCs w:val="20"/>
          <w:lang w:eastAsia="pl-PL"/>
        </w:rPr>
        <w:t>W przypadku złożenia reklamacji co do dostarczonej partii polielektrolitu płatność zostaje wstrzymana do momentu jej rozstrzygnięcia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2E85A7B" w14:textId="77777777" w:rsidR="00153D41" w:rsidRPr="003C16D0" w:rsidRDefault="00153D41" w:rsidP="00153D41">
      <w:p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57C765" w14:textId="77777777" w:rsidR="00153D41" w:rsidRDefault="00153D41" w:rsidP="00153D41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5A896354" w14:textId="77777777" w:rsidR="00153D41" w:rsidRPr="00871099" w:rsidRDefault="00153D41" w:rsidP="00153D41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63B46E3F" w14:textId="77777777" w:rsidR="00153D41" w:rsidRDefault="00153D41" w:rsidP="00740AF8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stwierdzenia przez Zamawiającego, iż produkt jest wadliwy Zamawiający niezwłocznie zgłasza ten fakt Wykonawcy.</w:t>
      </w:r>
    </w:p>
    <w:p w14:paraId="1BF653D6" w14:textId="77777777" w:rsidR="00153D41" w:rsidRPr="006C1E57" w:rsidRDefault="00153D41" w:rsidP="00740AF8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lub jego upełnomocniony przedstawiciel ma prawo dokonania sprawdzenia dostarczonej partii będącej przedmiotem reklamacji, jednak nie później niż 3 dni robocze od daty zgłoszenia reklamacji.</w:t>
      </w:r>
    </w:p>
    <w:p w14:paraId="53FAF043" w14:textId="77777777" w:rsidR="00153D41" w:rsidRPr="006C1E57" w:rsidRDefault="00153D41" w:rsidP="00740AF8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uzasadnionej reklamacji</w:t>
      </w:r>
      <w:r w:rsidRPr="006C1E5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zobowiązany jest do:</w:t>
      </w:r>
    </w:p>
    <w:p w14:paraId="5CE02B08" w14:textId="77777777" w:rsidR="00153D41" w:rsidRPr="000859A1" w:rsidRDefault="00153D41" w:rsidP="00740AF8">
      <w:pPr>
        <w:numPr>
          <w:ilvl w:val="1"/>
          <w:numId w:val="12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wymiany produktu wadliwego na właściwy na swój koszt w terminie 7 dni, </w:t>
      </w:r>
    </w:p>
    <w:p w14:paraId="1EDFB2F1" w14:textId="77777777" w:rsidR="00153D41" w:rsidRPr="000859A1" w:rsidRDefault="00153D41" w:rsidP="00740AF8">
      <w:pPr>
        <w:numPr>
          <w:ilvl w:val="1"/>
          <w:numId w:val="12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ponoszenia kosztów analizy kontrolnej,</w:t>
      </w:r>
    </w:p>
    <w:p w14:paraId="7E2C300C" w14:textId="77777777" w:rsidR="00153D41" w:rsidRDefault="00153D41" w:rsidP="00740AF8">
      <w:pPr>
        <w:numPr>
          <w:ilvl w:val="1"/>
          <w:numId w:val="12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pokrycia roszczeń z tytułu nienależytego wykonania zobowiązań umownych oraz innych szkód poniesionych przez Zamawiającego.</w:t>
      </w:r>
    </w:p>
    <w:p w14:paraId="58120A2E" w14:textId="7A026169" w:rsidR="00ED6064" w:rsidRPr="00ED6064" w:rsidRDefault="00153D41" w:rsidP="00041679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D6064">
        <w:rPr>
          <w:rFonts w:ascii="Arial" w:hAnsi="Arial" w:cs="Arial"/>
          <w:sz w:val="20"/>
          <w:szCs w:val="20"/>
          <w:lang w:eastAsia="pl-PL"/>
        </w:rPr>
        <w:t>Niezależnie od powyższych uprawnień określonych Zamawiający może wykonać uprawnienia</w:t>
      </w:r>
      <w:r w:rsidR="0004167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41679" w:rsidRPr="00041679">
        <w:rPr>
          <w:rFonts w:ascii="Arial" w:hAnsi="Arial" w:cs="Arial"/>
          <w:sz w:val="20"/>
          <w:szCs w:val="20"/>
          <w:lang w:eastAsia="pl-PL"/>
        </w:rPr>
        <w:t>tytułu</w:t>
      </w:r>
      <w:r w:rsidR="0004167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41679" w:rsidRPr="00041679">
        <w:rPr>
          <w:rFonts w:ascii="Arial" w:hAnsi="Arial" w:cs="Arial"/>
          <w:sz w:val="20"/>
          <w:szCs w:val="20"/>
          <w:lang w:eastAsia="pl-PL"/>
        </w:rPr>
        <w:t>rękojmi za wady fizyczne towaru zgodnie z przepisami prawa cywilnego</w:t>
      </w:r>
    </w:p>
    <w:p w14:paraId="103FDC05" w14:textId="77777777" w:rsidR="00041679" w:rsidRDefault="00041679" w:rsidP="00ED6064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9E9724" w14:textId="180AD9D0" w:rsidR="00ED6064" w:rsidRPr="00562913" w:rsidRDefault="00ED6064" w:rsidP="00ED6064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09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49192468" w14:textId="77777777" w:rsidR="00ED6064" w:rsidRPr="00562913" w:rsidRDefault="00ED6064" w:rsidP="00ED6064">
      <w:pPr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Kary umowne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prawo odstąpienia</w:t>
      </w:r>
    </w:p>
    <w:p w14:paraId="64968C03" w14:textId="77777777" w:rsidR="00ED6064" w:rsidRPr="00562913" w:rsidRDefault="00ED6064" w:rsidP="00740AF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zapłaci Zamawiającemu karę umowną:</w:t>
      </w:r>
    </w:p>
    <w:p w14:paraId="7E862DF2" w14:textId="77777777" w:rsidR="00ED6064" w:rsidRPr="00855D23" w:rsidRDefault="00ED6064" w:rsidP="00740AF8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 nieterminową dostawę w wysokości 100 zł za każdy dzień zwłoki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 stosunku do terminu, </w:t>
      </w:r>
      <w:r w:rsidRPr="00FC0E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 którym mowa w §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4</w:t>
      </w:r>
      <w:r w:rsidRPr="00FC0E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ust. 2</w:t>
      </w: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7C9D9B77" w14:textId="7129DA92" w:rsidR="00ED6064" w:rsidRPr="00855D23" w:rsidRDefault="00ED6064" w:rsidP="00740AF8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 zwłokę w usunięciu wad i/lub usterek w ramach gwarancji w wysokości 0,5% umówionego wynagrodzenia netto </w:t>
      </w:r>
      <w:bookmarkStart w:id="4" w:name="_Hlk127173008"/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 którym mowa w §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</w:t>
      </w: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ust.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2</w:t>
      </w:r>
      <w:bookmarkEnd w:id="4"/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za każdy </w:t>
      </w:r>
      <w:r w:rsidR="0035523B" w:rsidRPr="0035523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dzień opóźnienia</w:t>
      </w: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45621C7E" w14:textId="77777777" w:rsidR="00ED6064" w:rsidRDefault="00ED6064" w:rsidP="00740AF8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potwierdzonego zgodnie z §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6</w:t>
      </w: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niedotrzymania parametrów jakościowych produktu w wysokości 2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855D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000,00 zł za każdy przypadek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5FEBD5C7" w14:textId="77777777" w:rsidR="00ED6064" w:rsidRDefault="00ED6064" w:rsidP="00740AF8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bookmarkStart w:id="5" w:name="_Hlk119497678"/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 odstąpienie od umowy z przyczyn nieleżących po stronie Zamawiającego w wysokości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 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000,00 zł</w:t>
      </w:r>
      <w:bookmarkEnd w:id="5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7575227C" w14:textId="77777777" w:rsidR="00ED6064" w:rsidRPr="00BD5224" w:rsidRDefault="00ED6064" w:rsidP="00740AF8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Zamawiający zapłaci Wykonawcy karę umowną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za odstąpienie od umowy z przyczyn nieleżących po stronie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Wykonawcy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 wysokości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000,00 zł</w:t>
      </w:r>
    </w:p>
    <w:p w14:paraId="29B8DE2B" w14:textId="77777777" w:rsidR="00ED6064" w:rsidRDefault="00ED6064" w:rsidP="00740AF8">
      <w:pPr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ogólnych.</w:t>
      </w:r>
    </w:p>
    <w:p w14:paraId="342FD97C" w14:textId="77777777" w:rsidR="00ED6064" w:rsidRPr="00873CEB" w:rsidRDefault="00ED6064" w:rsidP="00740AF8">
      <w:pPr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2AB736ED" w14:textId="77777777" w:rsidR="00ED6064" w:rsidRPr="00873CEB" w:rsidRDefault="00ED6064" w:rsidP="00740AF8">
      <w:pPr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>Zapłata kar umownych nie wpływa na zobowiązania Wykonawcy.</w:t>
      </w:r>
    </w:p>
    <w:p w14:paraId="3C9EE205" w14:textId="2EA57DAD" w:rsidR="00ED6064" w:rsidRPr="00BB631B" w:rsidRDefault="00ED6064" w:rsidP="00740AF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Naliczenie kar umownych z poszczególnych tytułów wskazanych w niniejszym paragrafie jest niezależne od siebie.</w:t>
      </w:r>
    </w:p>
    <w:p w14:paraId="3651B3F5" w14:textId="77777777" w:rsidR="00ED6064" w:rsidRDefault="00ED6064" w:rsidP="00740AF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7771852F" w14:textId="77777777" w:rsidR="00ED6064" w:rsidRPr="002B3CEA" w:rsidRDefault="00ED6064" w:rsidP="00740AF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426D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umowy, jeżeli:</w:t>
      </w:r>
    </w:p>
    <w:p w14:paraId="590F4B57" w14:textId="52BC3763" w:rsidR="00ED6064" w:rsidRPr="00EC366C" w:rsidRDefault="00ED6064" w:rsidP="00740AF8">
      <w:pPr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opóźnia się z realizacją umowy o co najmniej </w:t>
      </w:r>
      <w:r w:rsidR="00BB63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14</w:t>
      </w: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dni licząc od daty wyznaczonego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terminy dostawy,</w:t>
      </w:r>
    </w:p>
    <w:p w14:paraId="3ACA3EC5" w14:textId="77777777" w:rsidR="00ED6064" w:rsidRPr="00EC366C" w:rsidRDefault="00ED6064" w:rsidP="00740AF8">
      <w:pPr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 wszczęte wobec Wykonawcy postępowanie upadłościowe lub likwidacyjne,</w:t>
      </w:r>
    </w:p>
    <w:p w14:paraId="7BD6D033" w14:textId="77777777" w:rsidR="00ED6064" w:rsidRPr="00EC366C" w:rsidRDefault="00ED6064" w:rsidP="00740AF8">
      <w:pPr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7AFE1D0D" w14:textId="77777777" w:rsidR="00ED6064" w:rsidRPr="00EC366C" w:rsidRDefault="00ED6064" w:rsidP="00740AF8">
      <w:pPr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01AD648D" w14:textId="77777777" w:rsidR="00ED6064" w:rsidRDefault="00ED6064" w:rsidP="00740AF8">
      <w:pPr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 umowy,</w:t>
      </w:r>
    </w:p>
    <w:p w14:paraId="576BE2DE" w14:textId="37DCAEF7" w:rsidR="00F36CED" w:rsidRPr="00F36CED" w:rsidRDefault="00ED6064" w:rsidP="00740AF8">
      <w:pPr>
        <w:numPr>
          <w:ilvl w:val="1"/>
          <w:numId w:val="14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Wykonawca wykonuje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umowę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wadliwie, niezgodnie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jej warunkami 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pomimo wezwania do zmiany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F0DA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sposobu wykonania oraz wyznaczenia mu w tym celu odpowiedniego terminu nie wywiązuje się należycie z umowy.</w:t>
      </w:r>
    </w:p>
    <w:p w14:paraId="6C8DA4F1" w14:textId="77777777" w:rsidR="00ED6064" w:rsidRDefault="00ED6064" w:rsidP="00740AF8">
      <w:pPr>
        <w:numPr>
          <w:ilvl w:val="0"/>
          <w:numId w:val="14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2B3CEA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10FD90F0" w14:textId="4F67CCE6" w:rsidR="00ED6064" w:rsidRPr="00F36CED" w:rsidRDefault="00ED6064" w:rsidP="00740AF8">
      <w:pPr>
        <w:numPr>
          <w:ilvl w:val="0"/>
          <w:numId w:val="14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2B3CEA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  <w:r w:rsidR="00F36CE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92D1BD" w14:textId="4877F3A5" w:rsidR="00F36CED" w:rsidRDefault="00F36CED" w:rsidP="00740AF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Zamawiającemu przysługuje prawo do odstąpienia od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mowy, bez konsekwencji o których mowa w ust. 2, w razie wystąpienia istotnej zmiany okoliczności powodującej, że wykonanie umowy nie leży w interesie publicznym, czego nie można było przewidzieć w chwili zawarcia umowy.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takim wypadku Wykonawca może żądać jedynie wynagrodzenia należnego mu z tytułu wykonania części danej umowy wykonanej do tego dnia odstąpienia.</w:t>
      </w:r>
    </w:p>
    <w:p w14:paraId="1C023D22" w14:textId="7F068A39" w:rsidR="00F36CED" w:rsidRPr="00F36CED" w:rsidRDefault="00F36CED" w:rsidP="00740AF8">
      <w:pPr>
        <w:numPr>
          <w:ilvl w:val="0"/>
          <w:numId w:val="14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umowy w przypadkach określonych w 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następuje w trybie natychmiastowym i może nastąpić w terminie 30 dni od dnia powzięcia wiadomości o tych okolicznościach.</w:t>
      </w:r>
    </w:p>
    <w:p w14:paraId="6AAE0381" w14:textId="77777777" w:rsidR="00ED6064" w:rsidRPr="00562913" w:rsidRDefault="00ED6064" w:rsidP="00ED60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C94E2C" w14:textId="77777777" w:rsidR="00ED6064" w:rsidRPr="00562913" w:rsidRDefault="00ED6064" w:rsidP="00ED6064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14:paraId="35C8AD73" w14:textId="77777777" w:rsidR="00ED6064" w:rsidRPr="00E379DF" w:rsidRDefault="00ED6064" w:rsidP="00ED6064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3B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6EB2E8D8" w14:textId="77777777" w:rsidR="00ED6064" w:rsidRPr="00562913" w:rsidRDefault="00ED6064" w:rsidP="00740AF8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 w celu realizacji umowy </w:t>
      </w:r>
      <w:r w:rsidRPr="006C74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do odbioru przedmiotu umowy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upoważnia następujące osobę/y:</w:t>
      </w:r>
    </w:p>
    <w:p w14:paraId="609B9F07" w14:textId="4F06CD0F" w:rsidR="00ED6064" w:rsidRPr="00562913" w:rsidRDefault="00ED6064" w:rsidP="00ED606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 Matusz, tel.: 65-529 83 83, e-mail: 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iotr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.matusz@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wodociagileszczynskie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l.</w:t>
      </w:r>
    </w:p>
    <w:p w14:paraId="4D30B36C" w14:textId="77777777" w:rsidR="00ED6064" w:rsidRPr="00562913" w:rsidRDefault="00ED6064" w:rsidP="00740AF8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celu odbioru realizacji umowy </w:t>
      </w:r>
      <w:r w:rsidRPr="006C74D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do odbioru przedmiotu umowy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upoważnia następującą osobę/y:</w:t>
      </w:r>
    </w:p>
    <w:p w14:paraId="606014F1" w14:textId="77777777" w:rsidR="00ED6064" w:rsidRPr="001E5173" w:rsidRDefault="00ED6064" w:rsidP="00ED6064">
      <w:pPr>
        <w:pStyle w:val="Standard"/>
        <w:spacing w:line="360" w:lineRule="auto"/>
        <w:ind w:firstLine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………………………………………………………………………….</w:t>
      </w:r>
    </w:p>
    <w:p w14:paraId="6110522B" w14:textId="77777777" w:rsidR="00ED6064" w:rsidRDefault="00ED6064" w:rsidP="00740AF8">
      <w:pPr>
        <w:numPr>
          <w:ilvl w:val="0"/>
          <w:numId w:val="1"/>
        </w:numPr>
        <w:tabs>
          <w:tab w:val="left" w:pos="142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Zmiana osób odpowiedzialnych za realizację Umowy nie wymaga zmian niniejszej Umowy.</w:t>
      </w:r>
    </w:p>
    <w:p w14:paraId="4A2D15AF" w14:textId="77777777" w:rsidR="00ED6064" w:rsidRPr="00562913" w:rsidRDefault="00ED6064" w:rsidP="00740AF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Każda dostawa zostanie </w:t>
      </w:r>
      <w:r w:rsidRPr="00E379DF">
        <w:rPr>
          <w:rFonts w:ascii="Arial" w:eastAsia="Times New Roman" w:hAnsi="Arial" w:cs="Arial"/>
          <w:bCs/>
          <w:sz w:val="20"/>
          <w:szCs w:val="20"/>
          <w:lang w:eastAsia="pl-PL"/>
        </w:rPr>
        <w:t>potwierdzon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E379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protokołem odbioru podpisanym przez upoważnionych przedstawicieli Stron. Niniejszy protokół zostanie sporządzony w dwóch egzemplarzach, po jednym dla każdej ze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E379DF">
        <w:rPr>
          <w:rFonts w:ascii="Arial" w:eastAsia="Times New Roman" w:hAnsi="Arial" w:cs="Arial"/>
          <w:bCs/>
          <w:sz w:val="20"/>
          <w:szCs w:val="20"/>
          <w:lang w:eastAsia="pl-PL"/>
        </w:rPr>
        <w:t>tron.</w:t>
      </w:r>
    </w:p>
    <w:p w14:paraId="3EA5C127" w14:textId="77777777" w:rsidR="00ED6064" w:rsidRDefault="00ED6064" w:rsidP="00ED6064">
      <w:pPr>
        <w:tabs>
          <w:tab w:val="left" w:pos="142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EFC231" w14:textId="77777777" w:rsidR="00ED6064" w:rsidRPr="00855D23" w:rsidRDefault="00ED6064" w:rsidP="00ED6064">
      <w:pPr>
        <w:widowControl w:val="0"/>
        <w:tabs>
          <w:tab w:val="center" w:pos="5190"/>
          <w:tab w:val="left" w:pos="583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14:paraId="43F9C783" w14:textId="77777777" w:rsidR="00ED6064" w:rsidRPr="00855D23" w:rsidRDefault="00ED6064" w:rsidP="00ED6064">
      <w:pPr>
        <w:widowControl w:val="0"/>
        <w:tabs>
          <w:tab w:val="center" w:pos="5190"/>
          <w:tab w:val="left" w:pos="583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Zabezpieczenie</w:t>
      </w:r>
    </w:p>
    <w:p w14:paraId="6067D437" w14:textId="77777777" w:rsidR="00ED6064" w:rsidRPr="008E09CD" w:rsidRDefault="00ED6064" w:rsidP="00740AF8">
      <w:pPr>
        <w:numPr>
          <w:ilvl w:val="3"/>
          <w:numId w:val="13"/>
        </w:num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8E09CD">
        <w:rPr>
          <w:rFonts w:ascii="Arial" w:eastAsia="Times New Roman" w:hAnsi="Arial" w:cs="Arial"/>
          <w:sz w:val="20"/>
          <w:szCs w:val="20"/>
          <w:lang w:eastAsia="pl-PL"/>
        </w:rPr>
        <w:t>Wykonawca wniósł przed podpisaniem umowy zabezpieczenie należytego jej wykonania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E09CD">
        <w:rPr>
          <w:rFonts w:ascii="Arial" w:eastAsia="Times New Roman" w:hAnsi="Arial" w:cs="Arial"/>
          <w:sz w:val="20"/>
          <w:szCs w:val="20"/>
          <w:lang w:eastAsia="pl-PL"/>
        </w:rPr>
        <w:t>wysokości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E09CD">
        <w:rPr>
          <w:rFonts w:ascii="Arial" w:eastAsia="Times New Roman" w:hAnsi="Arial" w:cs="Arial"/>
          <w:sz w:val="20"/>
          <w:szCs w:val="20"/>
          <w:lang w:eastAsia="pl-PL"/>
        </w:rPr>
        <w:t>zł (słownie:</w:t>
      </w:r>
      <w:r w:rsidRPr="008E09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…………………………………..0/</w:t>
      </w:r>
      <w:r w:rsidRPr="008E09CD">
        <w:rPr>
          <w:rFonts w:ascii="Arial" w:eastAsia="Times New Roman" w:hAnsi="Arial" w:cs="Arial"/>
          <w:i/>
          <w:sz w:val="20"/>
          <w:szCs w:val="20"/>
          <w:lang w:eastAsia="pl-PL"/>
        </w:rPr>
        <w:t>100</w:t>
      </w:r>
      <w:r w:rsidRPr="008E09CD">
        <w:rPr>
          <w:rFonts w:ascii="Arial" w:eastAsia="Times New Roman" w:hAnsi="Arial" w:cs="Arial"/>
          <w:sz w:val="20"/>
          <w:szCs w:val="20"/>
          <w:lang w:eastAsia="pl-PL"/>
        </w:rPr>
        <w:t>), co stanowi 5% całkowitej wartości wynagrodzenia umownego brutto w formie pieniężnej/</w:t>
      </w:r>
      <w:r w:rsidRPr="00355D50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8E09CD">
        <w:rPr>
          <w:rFonts w:ascii="Arial" w:eastAsia="Times New Roman" w:hAnsi="Arial" w:cs="Arial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E09CD">
        <w:rPr>
          <w:rFonts w:ascii="Arial" w:eastAsia="Times New Roman" w:hAnsi="Arial" w:cs="Arial"/>
          <w:sz w:val="20"/>
          <w:szCs w:val="20"/>
          <w:lang w:eastAsia="ko-KR"/>
        </w:rPr>
        <w:t>(*niewłaściwe skreślić)</w:t>
      </w:r>
      <w:r>
        <w:rPr>
          <w:rFonts w:ascii="Arial" w:eastAsia="Times New Roman" w:hAnsi="Arial" w:cs="Arial"/>
          <w:sz w:val="20"/>
          <w:szCs w:val="20"/>
          <w:lang w:eastAsia="ko-KR"/>
        </w:rPr>
        <w:t>.</w:t>
      </w:r>
    </w:p>
    <w:p w14:paraId="0A4523D7" w14:textId="77777777" w:rsidR="00ED6064" w:rsidRPr="008E09CD" w:rsidRDefault="00ED6064" w:rsidP="00740AF8">
      <w:pPr>
        <w:numPr>
          <w:ilvl w:val="3"/>
          <w:numId w:val="13"/>
        </w:num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09CD">
        <w:rPr>
          <w:rFonts w:ascii="Arial" w:eastAsia="Times New Roman" w:hAnsi="Arial" w:cs="Arial"/>
          <w:sz w:val="20"/>
          <w:szCs w:val="20"/>
          <w:lang w:eastAsia="pl-PL"/>
        </w:rPr>
        <w:t xml:space="preserve">Zamawiający dokona zwrotu całości zabezpieczenia należytego wykonania umowy w terminie </w:t>
      </w:r>
      <w:r w:rsidRPr="008E09CD">
        <w:rPr>
          <w:rFonts w:ascii="Arial" w:eastAsia="Times New Roman" w:hAnsi="Arial" w:cs="Arial"/>
          <w:sz w:val="20"/>
          <w:szCs w:val="20"/>
          <w:lang w:eastAsia="pl-PL"/>
        </w:rPr>
        <w:br/>
        <w:t>30 dni od dnia wykonania zamówienia i uznania przez Zamawiającego za należycie wykonane.</w:t>
      </w:r>
    </w:p>
    <w:p w14:paraId="197CAB20" w14:textId="77777777" w:rsidR="00ED6064" w:rsidRPr="008E09CD" w:rsidRDefault="00ED6064" w:rsidP="00740AF8">
      <w:pPr>
        <w:numPr>
          <w:ilvl w:val="3"/>
          <w:numId w:val="13"/>
        </w:num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8E09CD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służy pokryciu wszelkich roszczeń z tytułu niewykonania lub nienależytego wykonania umowy, w tym w szczególności kar umownych należnych na podstawie umowy lub ewentualnych odszkodowań. W przypadku niewykonania umowy lub nienależytego wykonania zamówienia ewentualnych odszkodowań, kar umownych, zabezpieczenie wraz z powstałymi odsetkami staje się własnością Zamawiającego i będzie wykorzystywane do zgodnego z niniejszą Umową wykonania przedmiotu niniejszej Umowy oraz do pokrycia wszelkich roszczeń z tytułu jej nienależytego wykonania. </w:t>
      </w:r>
    </w:p>
    <w:p w14:paraId="5EBDB10E" w14:textId="77777777" w:rsidR="00ED6064" w:rsidRDefault="00ED6064" w:rsidP="00740AF8">
      <w:pPr>
        <w:numPr>
          <w:ilvl w:val="3"/>
          <w:numId w:val="13"/>
        </w:num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8E09CD">
        <w:rPr>
          <w:rFonts w:ascii="Arial" w:eastAsia="Times New Roman" w:hAnsi="Arial" w:cs="Arial"/>
          <w:sz w:val="20"/>
          <w:szCs w:val="20"/>
          <w:lang w:eastAsia="pl-PL"/>
        </w:rPr>
        <w:t>Jeżeli zostanie przesunięty termin realizacji zamówienia, Wykonawca zobowiązany jest odpowiednio przesunąć termin ważności zabezpieczenia udzielonego w formie gwarancji najpóźniej w terminie podpisania aneksu do umowy.</w:t>
      </w:r>
    </w:p>
    <w:p w14:paraId="2E3E5C66" w14:textId="77777777" w:rsidR="00ED6064" w:rsidRPr="006C7BF6" w:rsidRDefault="00ED6064" w:rsidP="00740AF8">
      <w:pPr>
        <w:numPr>
          <w:ilvl w:val="3"/>
          <w:numId w:val="13"/>
        </w:num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6C7BF6">
        <w:rPr>
          <w:rFonts w:ascii="Arial" w:eastAsia="Times New Roman" w:hAnsi="Arial" w:cs="Arial"/>
          <w:sz w:val="20"/>
          <w:szCs w:val="20"/>
          <w:lang w:eastAsia="ko-KR"/>
        </w:rPr>
        <w:t>Zabezpieczenie zostanie zwrócone zgodnie z zapisami „Regulaminu udzielania zamówień sektorowych przez Miejskie Przedsiębiorstwo Wodociągów i Kanalizacji Sp. z o.o. z siedzibą w Lesznie” (po wygaśnięciu zabezpieczenia).</w:t>
      </w:r>
    </w:p>
    <w:p w14:paraId="296B87A1" w14:textId="77777777" w:rsidR="00ED6064" w:rsidRDefault="00ED6064" w:rsidP="00740AF8">
      <w:pPr>
        <w:numPr>
          <w:ilvl w:val="3"/>
          <w:numId w:val="13"/>
        </w:num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F6">
        <w:rPr>
          <w:rFonts w:ascii="Arial" w:eastAsia="Times New Roman" w:hAnsi="Arial" w:cs="Arial"/>
          <w:sz w:val="20"/>
          <w:szCs w:val="20"/>
          <w:lang w:eastAsia="ko-KR"/>
        </w:rPr>
        <w:lastRenderedPageBreak/>
        <w:t>Z wniesionego zabezpieczenia należytego wykonania umowy Zamawiający może zaspokoić swoje wszelkie roszczenia wynikające z nienależytego wykonania umowy, w tym również z tytułu kar umownych</w:t>
      </w:r>
      <w:r>
        <w:rPr>
          <w:rFonts w:ascii="Arial" w:eastAsia="Times New Roman" w:hAnsi="Arial" w:cs="Arial"/>
          <w:sz w:val="20"/>
          <w:szCs w:val="20"/>
          <w:lang w:eastAsia="ko-KR"/>
        </w:rPr>
        <w:t>.</w:t>
      </w:r>
    </w:p>
    <w:p w14:paraId="604BE65F" w14:textId="77777777" w:rsidR="00F06F06" w:rsidRPr="00E34A03" w:rsidRDefault="00F06F06" w:rsidP="00740AF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1AA9C269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E79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057F8F71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161A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161AD6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2DC6F253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E79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687DF87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W sprawach nieuregulowanych niniejszą umową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636016DE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9E79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37F4ABB0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E79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40AF8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40AF8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327D9EB2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1255384F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A817" w14:textId="77777777" w:rsidR="00003A7F" w:rsidRDefault="00003A7F" w:rsidP="00EC7565">
      <w:pPr>
        <w:spacing w:after="0" w:line="240" w:lineRule="auto"/>
      </w:pPr>
      <w:r>
        <w:separator/>
      </w:r>
    </w:p>
  </w:endnote>
  <w:endnote w:type="continuationSeparator" w:id="0">
    <w:p w14:paraId="61F1A624" w14:textId="77777777" w:rsidR="00003A7F" w:rsidRDefault="00003A7F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C951F4">
              <w:rPr>
                <w:b/>
                <w:bCs/>
                <w:noProof/>
              </w:rPr>
              <w:t>7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C951F4">
              <w:rPr>
                <w:b/>
                <w:bCs/>
                <w:noProof/>
              </w:rPr>
              <w:t>7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25B9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25B90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6DCA" w14:textId="77777777" w:rsidR="00003A7F" w:rsidRDefault="00003A7F" w:rsidP="00EC7565">
      <w:pPr>
        <w:spacing w:after="0" w:line="240" w:lineRule="auto"/>
      </w:pPr>
      <w:r>
        <w:separator/>
      </w:r>
    </w:p>
  </w:footnote>
  <w:footnote w:type="continuationSeparator" w:id="0">
    <w:p w14:paraId="7B4242EB" w14:textId="77777777" w:rsidR="00003A7F" w:rsidRDefault="00003A7F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B43BB"/>
    <w:multiLevelType w:val="multilevel"/>
    <w:tmpl w:val="30024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63B1A"/>
    <w:multiLevelType w:val="hybridMultilevel"/>
    <w:tmpl w:val="8A288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60B7A"/>
    <w:multiLevelType w:val="hybridMultilevel"/>
    <w:tmpl w:val="F97ED8A8"/>
    <w:lvl w:ilvl="0" w:tplc="22EE6816">
      <w:start w:val="1"/>
      <w:numFmt w:val="lowerLetter"/>
      <w:lvlText w:val="%1)"/>
      <w:lvlJc w:val="left"/>
      <w:pPr>
        <w:ind w:left="122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C7A6043"/>
    <w:multiLevelType w:val="hybridMultilevel"/>
    <w:tmpl w:val="7834C68E"/>
    <w:lvl w:ilvl="0" w:tplc="992EFCB6">
      <w:start w:val="1"/>
      <w:numFmt w:val="decimal"/>
      <w:pStyle w:val="Wypunktowanie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2FAA"/>
    <w:multiLevelType w:val="multilevel"/>
    <w:tmpl w:val="84FA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1EE1AD3"/>
    <w:multiLevelType w:val="hybridMultilevel"/>
    <w:tmpl w:val="9F8A04DA"/>
    <w:lvl w:ilvl="0" w:tplc="7D8CEE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15A6"/>
    <w:multiLevelType w:val="hybridMultilevel"/>
    <w:tmpl w:val="781C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A1EE0"/>
    <w:multiLevelType w:val="hybridMultilevel"/>
    <w:tmpl w:val="7FF8EEF4"/>
    <w:lvl w:ilvl="0" w:tplc="3C08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BB557E"/>
    <w:multiLevelType w:val="hybridMultilevel"/>
    <w:tmpl w:val="1CF2FB46"/>
    <w:lvl w:ilvl="0" w:tplc="EB4A1EC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849FE"/>
    <w:multiLevelType w:val="hybridMultilevel"/>
    <w:tmpl w:val="6C1A821E"/>
    <w:lvl w:ilvl="0" w:tplc="25C69A8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B815BF"/>
    <w:multiLevelType w:val="hybridMultilevel"/>
    <w:tmpl w:val="81C03C34"/>
    <w:lvl w:ilvl="0" w:tplc="09F0995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578"/>
    <w:multiLevelType w:val="hybridMultilevel"/>
    <w:tmpl w:val="54BC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46075">
    <w:abstractNumId w:val="19"/>
  </w:num>
  <w:num w:numId="2" w16cid:durableId="1834099500">
    <w:abstractNumId w:val="16"/>
  </w:num>
  <w:num w:numId="3" w16cid:durableId="653994361">
    <w:abstractNumId w:val="13"/>
  </w:num>
  <w:num w:numId="4" w16cid:durableId="799421948">
    <w:abstractNumId w:val="18"/>
  </w:num>
  <w:num w:numId="5" w16cid:durableId="1038580636">
    <w:abstractNumId w:val="15"/>
  </w:num>
  <w:num w:numId="6" w16cid:durableId="1818691635">
    <w:abstractNumId w:val="22"/>
  </w:num>
  <w:num w:numId="7" w16cid:durableId="1849060970">
    <w:abstractNumId w:val="6"/>
  </w:num>
  <w:num w:numId="8" w16cid:durableId="1651863669">
    <w:abstractNumId w:val="10"/>
  </w:num>
  <w:num w:numId="9" w16cid:durableId="1714499872">
    <w:abstractNumId w:val="5"/>
  </w:num>
  <w:num w:numId="10" w16cid:durableId="716663363">
    <w:abstractNumId w:val="9"/>
  </w:num>
  <w:num w:numId="11" w16cid:durableId="1851792917">
    <w:abstractNumId w:val="21"/>
  </w:num>
  <w:num w:numId="12" w16cid:durableId="422922540">
    <w:abstractNumId w:val="14"/>
  </w:num>
  <w:num w:numId="13" w16cid:durableId="448861446">
    <w:abstractNumId w:val="12"/>
  </w:num>
  <w:num w:numId="14" w16cid:durableId="693313901">
    <w:abstractNumId w:val="4"/>
  </w:num>
  <w:num w:numId="15" w16cid:durableId="854656681">
    <w:abstractNumId w:val="3"/>
  </w:num>
  <w:num w:numId="16" w16cid:durableId="1962611718">
    <w:abstractNumId w:val="7"/>
  </w:num>
  <w:num w:numId="17" w16cid:durableId="227424614">
    <w:abstractNumId w:val="7"/>
    <w:lvlOverride w:ilvl="0">
      <w:startOverride w:val="1"/>
    </w:lvlOverride>
  </w:num>
  <w:num w:numId="18" w16cid:durableId="1131174721">
    <w:abstractNumId w:val="8"/>
  </w:num>
  <w:num w:numId="19" w16cid:durableId="2018846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9148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492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165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9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4146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650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54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986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8076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65"/>
    <w:rsid w:val="000005E4"/>
    <w:rsid w:val="00003A7F"/>
    <w:rsid w:val="000062D7"/>
    <w:rsid w:val="00015528"/>
    <w:rsid w:val="00020ACD"/>
    <w:rsid w:val="00021CAF"/>
    <w:rsid w:val="00024EDB"/>
    <w:rsid w:val="00036996"/>
    <w:rsid w:val="00036A4B"/>
    <w:rsid w:val="00040940"/>
    <w:rsid w:val="00041679"/>
    <w:rsid w:val="00042776"/>
    <w:rsid w:val="000453B1"/>
    <w:rsid w:val="00057B60"/>
    <w:rsid w:val="00062A6F"/>
    <w:rsid w:val="00062C86"/>
    <w:rsid w:val="00065BBD"/>
    <w:rsid w:val="000660E4"/>
    <w:rsid w:val="000837B2"/>
    <w:rsid w:val="00083FC0"/>
    <w:rsid w:val="00084AEA"/>
    <w:rsid w:val="00087255"/>
    <w:rsid w:val="000913C3"/>
    <w:rsid w:val="00095C8A"/>
    <w:rsid w:val="000979F9"/>
    <w:rsid w:val="000A088A"/>
    <w:rsid w:val="000A0D3F"/>
    <w:rsid w:val="000A2B7E"/>
    <w:rsid w:val="000A3368"/>
    <w:rsid w:val="000A3684"/>
    <w:rsid w:val="000A45F1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1D5D"/>
    <w:rsid w:val="00145227"/>
    <w:rsid w:val="00153026"/>
    <w:rsid w:val="00153D41"/>
    <w:rsid w:val="001602CB"/>
    <w:rsid w:val="00161AD6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12284"/>
    <w:rsid w:val="002208E3"/>
    <w:rsid w:val="00224A35"/>
    <w:rsid w:val="002279B8"/>
    <w:rsid w:val="002310C1"/>
    <w:rsid w:val="0023308B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269A5"/>
    <w:rsid w:val="003418EC"/>
    <w:rsid w:val="003419AD"/>
    <w:rsid w:val="003435A2"/>
    <w:rsid w:val="003458E9"/>
    <w:rsid w:val="00352FC6"/>
    <w:rsid w:val="00354809"/>
    <w:rsid w:val="0035523B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3914"/>
    <w:rsid w:val="00465696"/>
    <w:rsid w:val="00467957"/>
    <w:rsid w:val="00475380"/>
    <w:rsid w:val="00483C8A"/>
    <w:rsid w:val="00485373"/>
    <w:rsid w:val="00494BFF"/>
    <w:rsid w:val="0049572B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153A"/>
    <w:rsid w:val="00517ABD"/>
    <w:rsid w:val="00517F60"/>
    <w:rsid w:val="0052088D"/>
    <w:rsid w:val="00521B86"/>
    <w:rsid w:val="00521CAD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29CC"/>
    <w:rsid w:val="00602CE7"/>
    <w:rsid w:val="00606066"/>
    <w:rsid w:val="006104D6"/>
    <w:rsid w:val="00625F4F"/>
    <w:rsid w:val="00626155"/>
    <w:rsid w:val="00630A15"/>
    <w:rsid w:val="00632877"/>
    <w:rsid w:val="0065256D"/>
    <w:rsid w:val="006563A1"/>
    <w:rsid w:val="0065713F"/>
    <w:rsid w:val="006651B8"/>
    <w:rsid w:val="00666014"/>
    <w:rsid w:val="0066697C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0AF8"/>
    <w:rsid w:val="00742FDF"/>
    <w:rsid w:val="007537AB"/>
    <w:rsid w:val="00760007"/>
    <w:rsid w:val="007702E4"/>
    <w:rsid w:val="00770BE7"/>
    <w:rsid w:val="0077157E"/>
    <w:rsid w:val="00772D64"/>
    <w:rsid w:val="00776C74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433A"/>
    <w:rsid w:val="007C7199"/>
    <w:rsid w:val="007D61B5"/>
    <w:rsid w:val="007E172A"/>
    <w:rsid w:val="007E5934"/>
    <w:rsid w:val="007F153F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2360"/>
    <w:rsid w:val="008D6A0D"/>
    <w:rsid w:val="008E6605"/>
    <w:rsid w:val="008F0DDC"/>
    <w:rsid w:val="008F2202"/>
    <w:rsid w:val="008F2C73"/>
    <w:rsid w:val="008F7125"/>
    <w:rsid w:val="009105BC"/>
    <w:rsid w:val="00911B22"/>
    <w:rsid w:val="0091281E"/>
    <w:rsid w:val="0091338E"/>
    <w:rsid w:val="00914E13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7929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064E"/>
    <w:rsid w:val="00AB1D4E"/>
    <w:rsid w:val="00AB64BC"/>
    <w:rsid w:val="00AB75E3"/>
    <w:rsid w:val="00AC013C"/>
    <w:rsid w:val="00AC45AD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31B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C04BBC"/>
    <w:rsid w:val="00C073F6"/>
    <w:rsid w:val="00C07C32"/>
    <w:rsid w:val="00C12FF9"/>
    <w:rsid w:val="00C14B4B"/>
    <w:rsid w:val="00C150E9"/>
    <w:rsid w:val="00C177F8"/>
    <w:rsid w:val="00C17CA2"/>
    <w:rsid w:val="00C25B90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7E57"/>
    <w:rsid w:val="00C8140C"/>
    <w:rsid w:val="00C84E9D"/>
    <w:rsid w:val="00C90CE6"/>
    <w:rsid w:val="00C918D7"/>
    <w:rsid w:val="00C93A8C"/>
    <w:rsid w:val="00C951F4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A5F65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64A65"/>
    <w:rsid w:val="00E655DE"/>
    <w:rsid w:val="00E66D58"/>
    <w:rsid w:val="00E72958"/>
    <w:rsid w:val="00E806AC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1CC2"/>
    <w:rsid w:val="00ED4D13"/>
    <w:rsid w:val="00ED6064"/>
    <w:rsid w:val="00ED7AE8"/>
    <w:rsid w:val="00EE486E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6CED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ypunktowanie1">
    <w:name w:val="Wypunktowanie 1"/>
    <w:basedOn w:val="Akapitzlist"/>
    <w:qFormat/>
    <w:rsid w:val="00AC45AD"/>
    <w:pPr>
      <w:numPr>
        <w:numId w:val="16"/>
      </w:num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D948-62C3-4DCC-AD57-17EADB56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9</cp:revision>
  <cp:lastPrinted>2024-07-15T10:31:00Z</cp:lastPrinted>
  <dcterms:created xsi:type="dcterms:W3CDTF">2024-09-19T09:18:00Z</dcterms:created>
  <dcterms:modified xsi:type="dcterms:W3CDTF">2024-09-19T09:57:00Z</dcterms:modified>
</cp:coreProperties>
</file>