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E1" w:rsidRDefault="008710E1" w:rsidP="008710E1">
      <w:pPr>
        <w:ind w:right="-285"/>
        <w:rPr>
          <w:rFonts w:ascii="Calibri" w:hAnsi="Calibri" w:cs="Calibri"/>
          <w:sz w:val="22"/>
          <w:szCs w:val="22"/>
        </w:rPr>
      </w:pPr>
    </w:p>
    <w:p w:rsidR="003F4ABA" w:rsidRPr="003F4ABA" w:rsidRDefault="003F4ABA" w:rsidP="003F4ABA">
      <w:pPr>
        <w:spacing w:line="288" w:lineRule="auto"/>
        <w:jc w:val="both"/>
        <w:rPr>
          <w:rFonts w:ascii="Calibri" w:hAnsi="Calibri" w:cs="Calibri"/>
          <w:sz w:val="22"/>
          <w:szCs w:val="22"/>
        </w:rPr>
      </w:pPr>
      <w:r w:rsidRPr="003F4ABA">
        <w:rPr>
          <w:rFonts w:ascii="Calibri" w:hAnsi="Calibri" w:cs="Calibri"/>
          <w:sz w:val="22"/>
          <w:szCs w:val="22"/>
        </w:rPr>
        <w:t xml:space="preserve">                                                                                                                                       </w:t>
      </w:r>
      <w:r w:rsidRPr="00475313">
        <w:rPr>
          <w:rFonts w:ascii="Calibri" w:hAnsi="Calibri" w:cs="Calibri"/>
          <w:b/>
          <w:sz w:val="22"/>
          <w:szCs w:val="22"/>
        </w:rPr>
        <w:t xml:space="preserve">Gdańsk, dnia </w:t>
      </w:r>
      <w:r w:rsidR="008366A1">
        <w:rPr>
          <w:rFonts w:ascii="Calibri" w:hAnsi="Calibri" w:cs="Calibri"/>
          <w:b/>
          <w:sz w:val="22"/>
          <w:szCs w:val="22"/>
        </w:rPr>
        <w:t>02.09</w:t>
      </w:r>
      <w:r w:rsidRPr="00475313">
        <w:rPr>
          <w:rFonts w:ascii="Calibri" w:hAnsi="Calibri" w:cs="Calibri"/>
          <w:b/>
          <w:sz w:val="22"/>
          <w:szCs w:val="22"/>
        </w:rPr>
        <w:t>.2021r</w:t>
      </w:r>
      <w:r w:rsidRPr="003F4ABA">
        <w:rPr>
          <w:rFonts w:ascii="Calibri" w:hAnsi="Calibri" w:cs="Calibri"/>
          <w:sz w:val="22"/>
          <w:szCs w:val="22"/>
        </w:rPr>
        <w:t>.</w:t>
      </w:r>
    </w:p>
    <w:p w:rsidR="003F4ABA" w:rsidRDefault="003F4ABA" w:rsidP="003F4ABA">
      <w:pPr>
        <w:widowControl w:val="0"/>
        <w:autoSpaceDE w:val="0"/>
        <w:autoSpaceDN w:val="0"/>
        <w:adjustRightInd w:val="0"/>
        <w:spacing w:line="288" w:lineRule="auto"/>
        <w:jc w:val="both"/>
        <w:rPr>
          <w:rFonts w:ascii="Calibri" w:hAnsi="Calibri" w:cs="Calibri"/>
          <w:b/>
          <w:sz w:val="22"/>
          <w:szCs w:val="22"/>
        </w:rPr>
      </w:pPr>
      <w:r w:rsidRPr="003F4ABA">
        <w:rPr>
          <w:rFonts w:ascii="Calibri" w:hAnsi="Calibri" w:cs="Calibri"/>
          <w:b/>
          <w:sz w:val="22"/>
          <w:szCs w:val="22"/>
        </w:rPr>
        <w:t>GUM2021 ZP00</w:t>
      </w:r>
      <w:r w:rsidR="008366A1">
        <w:rPr>
          <w:rFonts w:ascii="Calibri" w:hAnsi="Calibri" w:cs="Calibri"/>
          <w:b/>
          <w:sz w:val="22"/>
          <w:szCs w:val="22"/>
        </w:rPr>
        <w:t>98</w:t>
      </w:r>
    </w:p>
    <w:p w:rsidR="00B01810" w:rsidRPr="003F4ABA" w:rsidRDefault="00B01810" w:rsidP="003F4ABA">
      <w:pPr>
        <w:widowControl w:val="0"/>
        <w:autoSpaceDE w:val="0"/>
        <w:autoSpaceDN w:val="0"/>
        <w:adjustRightInd w:val="0"/>
        <w:spacing w:line="288" w:lineRule="auto"/>
        <w:jc w:val="both"/>
        <w:rPr>
          <w:rFonts w:ascii="Calibri" w:hAnsi="Calibri" w:cs="Calibri"/>
          <w:b/>
          <w:sz w:val="22"/>
          <w:szCs w:val="22"/>
        </w:rPr>
      </w:pPr>
    </w:p>
    <w:p w:rsidR="003F4ABA" w:rsidRPr="003F4ABA" w:rsidRDefault="003F4ABA" w:rsidP="003F4ABA">
      <w:pPr>
        <w:widowControl w:val="0"/>
        <w:autoSpaceDE w:val="0"/>
        <w:autoSpaceDN w:val="0"/>
        <w:adjustRightInd w:val="0"/>
        <w:spacing w:line="288" w:lineRule="auto"/>
        <w:jc w:val="both"/>
        <w:rPr>
          <w:rFonts w:ascii="Calibri" w:hAnsi="Calibri" w:cs="Calibri"/>
          <w:sz w:val="22"/>
          <w:szCs w:val="22"/>
        </w:rPr>
      </w:pPr>
    </w:p>
    <w:p w:rsidR="00B01810" w:rsidRPr="00503B29" w:rsidRDefault="003F4ABA" w:rsidP="00503B29">
      <w:pPr>
        <w:widowControl w:val="0"/>
        <w:autoSpaceDE w:val="0"/>
        <w:autoSpaceDN w:val="0"/>
        <w:adjustRightInd w:val="0"/>
        <w:spacing w:line="288" w:lineRule="auto"/>
        <w:jc w:val="center"/>
        <w:rPr>
          <w:rFonts w:ascii="Calibri" w:hAnsi="Calibri" w:cs="Calibri"/>
          <w:b/>
          <w:sz w:val="22"/>
          <w:szCs w:val="22"/>
        </w:rPr>
      </w:pPr>
      <w:r w:rsidRPr="003F4ABA">
        <w:rPr>
          <w:rFonts w:ascii="Calibri" w:hAnsi="Calibri" w:cs="Calibri"/>
          <w:b/>
          <w:sz w:val="22"/>
          <w:szCs w:val="22"/>
        </w:rPr>
        <w:t>Do uczestników postępowania</w:t>
      </w:r>
    </w:p>
    <w:p w:rsidR="00B01810" w:rsidRPr="003F4ABA" w:rsidRDefault="00B01810" w:rsidP="003F4ABA">
      <w:pPr>
        <w:widowControl w:val="0"/>
        <w:autoSpaceDE w:val="0"/>
        <w:autoSpaceDN w:val="0"/>
        <w:adjustRightInd w:val="0"/>
        <w:spacing w:line="288" w:lineRule="auto"/>
        <w:jc w:val="both"/>
        <w:rPr>
          <w:rFonts w:ascii="Calibri" w:hAnsi="Calibri" w:cs="Calibri"/>
          <w:bCs/>
          <w:sz w:val="22"/>
          <w:szCs w:val="22"/>
        </w:rPr>
      </w:pPr>
    </w:p>
    <w:p w:rsidR="003F4ABA" w:rsidRPr="003F4ABA" w:rsidRDefault="003F4ABA" w:rsidP="003F4ABA">
      <w:pPr>
        <w:spacing w:line="288" w:lineRule="auto"/>
        <w:jc w:val="both"/>
        <w:rPr>
          <w:rFonts w:ascii="Calibri" w:hAnsi="Calibri" w:cs="Calibri"/>
          <w:spacing w:val="1"/>
          <w:sz w:val="22"/>
          <w:szCs w:val="22"/>
        </w:rPr>
      </w:pPr>
      <w:r w:rsidRPr="003F4ABA">
        <w:rPr>
          <w:rFonts w:ascii="Calibri" w:eastAsia="Calibri" w:hAnsi="Calibri" w:cs="Calibri"/>
          <w:sz w:val="22"/>
          <w:szCs w:val="22"/>
          <w:lang w:eastAsia="en-US"/>
        </w:rPr>
        <w:t xml:space="preserve">Dotyczy: </w:t>
      </w:r>
      <w:r w:rsidR="00503B29">
        <w:rPr>
          <w:rFonts w:ascii="Calibri" w:eastAsia="Calibri" w:hAnsi="Calibri" w:cs="Calibri"/>
          <w:b/>
          <w:iCs/>
          <w:sz w:val="22"/>
          <w:szCs w:val="22"/>
          <w:lang w:eastAsia="en-US"/>
        </w:rPr>
        <w:t>Dostawa sprzętu</w:t>
      </w:r>
      <w:r w:rsidR="008366A1">
        <w:rPr>
          <w:rFonts w:ascii="Calibri" w:eastAsia="Calibri" w:hAnsi="Calibri" w:cs="Calibri"/>
          <w:b/>
          <w:iCs/>
          <w:sz w:val="22"/>
          <w:szCs w:val="22"/>
          <w:lang w:eastAsia="en-US"/>
        </w:rPr>
        <w:t xml:space="preserve"> multimedialnego i konferencyjnego w 4 pakietach dla Gdańskiego Uniwersytetu Medycznego. </w:t>
      </w:r>
      <w:r w:rsidR="00503B29">
        <w:rPr>
          <w:rFonts w:ascii="Calibri" w:eastAsia="Calibri" w:hAnsi="Calibri" w:cs="Calibri"/>
          <w:b/>
          <w:iCs/>
          <w:sz w:val="22"/>
          <w:szCs w:val="22"/>
          <w:lang w:eastAsia="en-US"/>
        </w:rPr>
        <w:t xml:space="preserve"> </w:t>
      </w:r>
    </w:p>
    <w:p w:rsidR="003F4ABA" w:rsidRPr="003F4ABA" w:rsidRDefault="003F4ABA" w:rsidP="003F4ABA">
      <w:pPr>
        <w:spacing w:line="288" w:lineRule="auto"/>
        <w:jc w:val="both"/>
        <w:rPr>
          <w:rFonts w:ascii="Calibri" w:hAnsi="Calibri" w:cs="Calibri"/>
          <w:sz w:val="22"/>
          <w:szCs w:val="22"/>
        </w:rPr>
      </w:pPr>
    </w:p>
    <w:p w:rsidR="003F4ABA" w:rsidRPr="003F4ABA" w:rsidRDefault="003F4ABA" w:rsidP="003F4ABA">
      <w:pPr>
        <w:spacing w:line="288" w:lineRule="auto"/>
        <w:jc w:val="both"/>
        <w:rPr>
          <w:rFonts w:ascii="Calibri" w:hAnsi="Calibri" w:cs="Calibri"/>
          <w:sz w:val="20"/>
          <w:szCs w:val="20"/>
        </w:rPr>
      </w:pPr>
      <w:r w:rsidRPr="003F4ABA">
        <w:rPr>
          <w:rFonts w:ascii="Calibri" w:hAnsi="Calibri" w:cs="Calibri"/>
          <w:sz w:val="20"/>
          <w:szCs w:val="20"/>
        </w:rPr>
        <w:t>Gdański Uniwersytet Medyczny, jako Zamawiający zawiadamia, iż na zgłoszone pisemnie pytania udziela odpowiedzi w oparciu o art. 284 ust. 2 ustawy z dnia 11 września 2019r. Prawo zamówień publicznych jak niżej:</w:t>
      </w:r>
    </w:p>
    <w:p w:rsidR="003F4ABA" w:rsidRPr="00654F5E" w:rsidRDefault="003F4ABA" w:rsidP="003F4ABA">
      <w:pPr>
        <w:spacing w:line="288" w:lineRule="auto"/>
        <w:jc w:val="both"/>
        <w:rPr>
          <w:rFonts w:asciiTheme="minorHAnsi" w:hAnsiTheme="minorHAnsi" w:cstheme="minorHAnsi"/>
          <w:b/>
          <w:sz w:val="20"/>
          <w:szCs w:val="20"/>
        </w:rPr>
      </w:pPr>
      <w:r w:rsidRPr="003F4ABA">
        <w:rPr>
          <w:rFonts w:ascii="Calibri" w:hAnsi="Calibri" w:cs="Calibri"/>
          <w:sz w:val="22"/>
          <w:szCs w:val="22"/>
        </w:rPr>
        <w:br/>
      </w:r>
      <w:r w:rsidRPr="00654F5E">
        <w:rPr>
          <w:rFonts w:asciiTheme="minorHAnsi" w:hAnsiTheme="minorHAnsi" w:cstheme="minorHAnsi"/>
          <w:b/>
          <w:sz w:val="20"/>
          <w:szCs w:val="20"/>
        </w:rPr>
        <w:t>Pytanie 1</w:t>
      </w:r>
    </w:p>
    <w:p w:rsidR="00654F5E" w:rsidRDefault="008366A1" w:rsidP="006D6827">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Pakiet 1</w:t>
      </w:r>
    </w:p>
    <w:p w:rsidR="008366A1" w:rsidRPr="008366A1" w:rsidRDefault="008366A1" w:rsidP="008366A1">
      <w:pPr>
        <w:spacing w:line="259" w:lineRule="auto"/>
        <w:jc w:val="both"/>
        <w:rPr>
          <w:rFonts w:asciiTheme="minorHAnsi" w:eastAsiaTheme="minorHAnsi" w:hAnsiTheme="minorHAnsi" w:cstheme="minorHAnsi"/>
          <w:iCs/>
          <w:sz w:val="20"/>
          <w:szCs w:val="20"/>
          <w:lang w:eastAsia="en-US"/>
        </w:rPr>
      </w:pPr>
      <w:r w:rsidRPr="008366A1">
        <w:rPr>
          <w:rFonts w:asciiTheme="minorHAnsi" w:eastAsiaTheme="minorHAnsi" w:hAnsiTheme="minorHAnsi" w:cstheme="minorHAnsi"/>
          <w:iCs/>
          <w:sz w:val="20"/>
          <w:szCs w:val="20"/>
          <w:lang w:eastAsia="en-US"/>
        </w:rPr>
        <w:t>Ekran rozpinany za pomocą prowadnic umożliwiających dostosowanie napięcia powierzchni ekranu w zależności od temperatury otoczenia</w:t>
      </w:r>
    </w:p>
    <w:p w:rsidR="008366A1" w:rsidRPr="008366A1" w:rsidRDefault="008366A1" w:rsidP="008366A1">
      <w:pPr>
        <w:spacing w:line="259" w:lineRule="auto"/>
        <w:jc w:val="both"/>
        <w:rPr>
          <w:rFonts w:asciiTheme="minorHAnsi" w:eastAsiaTheme="minorHAnsi" w:hAnsiTheme="minorHAnsi" w:cstheme="minorHAnsi"/>
          <w:sz w:val="20"/>
          <w:szCs w:val="20"/>
          <w:lang w:eastAsia="en-US"/>
        </w:rPr>
      </w:pPr>
      <w:r w:rsidRPr="008366A1">
        <w:rPr>
          <w:rFonts w:asciiTheme="minorHAnsi" w:eastAsiaTheme="minorHAnsi" w:hAnsiTheme="minorHAnsi" w:cstheme="minorHAnsi"/>
          <w:sz w:val="20"/>
          <w:szCs w:val="20"/>
          <w:lang w:eastAsia="en-US"/>
        </w:rPr>
        <w:t xml:space="preserve">Prosimy o uszczegółowienie zapytania – ekrany typu ramowe są rozpinane na napy, pręty, kotwice - zapewniając odpowiednie naprężenie w każdych warunkach. Prosimy o zmianę zapisu na </w:t>
      </w:r>
    </w:p>
    <w:p w:rsidR="008366A1" w:rsidRPr="008366A1" w:rsidRDefault="008366A1" w:rsidP="008366A1">
      <w:pPr>
        <w:spacing w:line="259" w:lineRule="auto"/>
        <w:jc w:val="both"/>
        <w:rPr>
          <w:rFonts w:asciiTheme="minorHAnsi" w:eastAsiaTheme="minorHAnsi" w:hAnsiTheme="minorHAnsi" w:cstheme="minorHAnsi"/>
          <w:iCs/>
          <w:sz w:val="20"/>
          <w:szCs w:val="20"/>
          <w:lang w:eastAsia="en-US"/>
        </w:rPr>
      </w:pPr>
      <w:r w:rsidRPr="008366A1">
        <w:rPr>
          <w:rFonts w:asciiTheme="minorHAnsi" w:eastAsiaTheme="minorHAnsi" w:hAnsiTheme="minorHAnsi" w:cstheme="minorHAnsi"/>
          <w:iCs/>
          <w:sz w:val="20"/>
          <w:szCs w:val="20"/>
          <w:lang w:eastAsia="en-US"/>
        </w:rPr>
        <w:t>Ekran rozpinany za pomocą mechanizmu pozwalającego na  zachowanie idealnego naprężenia w każdych warunkach.</w:t>
      </w:r>
    </w:p>
    <w:p w:rsidR="008366A1" w:rsidRPr="008366A1" w:rsidRDefault="008366A1" w:rsidP="008366A1">
      <w:pPr>
        <w:spacing w:line="259" w:lineRule="auto"/>
        <w:jc w:val="both"/>
        <w:rPr>
          <w:rFonts w:asciiTheme="minorHAnsi" w:eastAsiaTheme="minorHAnsi" w:hAnsiTheme="minorHAnsi" w:cstheme="minorHAnsi"/>
          <w:sz w:val="20"/>
          <w:szCs w:val="20"/>
          <w:lang w:eastAsia="en-US"/>
        </w:rPr>
      </w:pPr>
      <w:r w:rsidRPr="008366A1">
        <w:rPr>
          <w:rFonts w:asciiTheme="minorHAnsi" w:eastAsiaTheme="minorHAnsi" w:hAnsiTheme="minorHAnsi" w:cstheme="minorHAnsi"/>
          <w:sz w:val="20"/>
          <w:szCs w:val="20"/>
          <w:lang w:eastAsia="en-US"/>
        </w:rPr>
        <w:t>Prosimy również o podanie jakie ekrany mają być zdemontowane (wielkość).</w:t>
      </w:r>
    </w:p>
    <w:p w:rsidR="003F4ABA" w:rsidRDefault="003F4ABA" w:rsidP="006D6827">
      <w:pPr>
        <w:autoSpaceDE w:val="0"/>
        <w:autoSpaceDN w:val="0"/>
        <w:adjustRightInd w:val="0"/>
        <w:jc w:val="both"/>
        <w:rPr>
          <w:rFonts w:ascii="Calibri" w:eastAsiaTheme="minorHAnsi" w:hAnsi="Calibri" w:cs="Calibri"/>
          <w:b/>
          <w:sz w:val="20"/>
          <w:szCs w:val="20"/>
          <w:lang w:eastAsia="en-US"/>
        </w:rPr>
      </w:pPr>
      <w:r w:rsidRPr="009E68C5">
        <w:rPr>
          <w:rFonts w:ascii="Calibri" w:eastAsiaTheme="minorHAnsi" w:hAnsi="Calibri" w:cs="Calibri"/>
          <w:b/>
          <w:sz w:val="20"/>
          <w:szCs w:val="20"/>
          <w:lang w:eastAsia="en-US"/>
        </w:rPr>
        <w:t>Odpowiedź:</w:t>
      </w:r>
    </w:p>
    <w:p w:rsidR="00551621" w:rsidRPr="00551621" w:rsidRDefault="00551621" w:rsidP="00551621">
      <w:pPr>
        <w:jc w:val="both"/>
        <w:rPr>
          <w:rFonts w:asciiTheme="minorHAnsi" w:hAnsiTheme="minorHAnsi" w:cstheme="minorHAnsi"/>
          <w:b/>
          <w:sz w:val="20"/>
          <w:szCs w:val="20"/>
        </w:rPr>
      </w:pPr>
      <w:r w:rsidRPr="00551621">
        <w:rPr>
          <w:rFonts w:asciiTheme="minorHAnsi" w:hAnsiTheme="minorHAnsi" w:cstheme="minorHAnsi"/>
          <w:sz w:val="20"/>
          <w:szCs w:val="20"/>
        </w:rPr>
        <w:t>Prowadnice umożliwiają rozpięcie ekranu w każdych warunkach. Jest to takie mocowanie które umożliwi równomierne naciągnięcie ekranu na całej powierzchni, bez powstawania zmarszczeń w wyniku zmian wilgotności i temperatury w pomieszczeniu montażu ekranu. Zamawiający pozostawia zapisy SWZ bez zmian.</w:t>
      </w:r>
    </w:p>
    <w:p w:rsidR="00551621" w:rsidRPr="00551621" w:rsidRDefault="00551621" w:rsidP="00551621">
      <w:pPr>
        <w:jc w:val="both"/>
        <w:rPr>
          <w:rFonts w:asciiTheme="minorHAnsi" w:hAnsiTheme="minorHAnsi" w:cstheme="minorHAnsi"/>
          <w:sz w:val="20"/>
          <w:szCs w:val="20"/>
        </w:rPr>
      </w:pPr>
      <w:r w:rsidRPr="00551621">
        <w:rPr>
          <w:rFonts w:asciiTheme="minorHAnsi" w:hAnsiTheme="minorHAnsi" w:cstheme="minorHAnsi"/>
          <w:sz w:val="20"/>
          <w:szCs w:val="20"/>
        </w:rPr>
        <w:t>Zdemontowane mają być stare ekrany elektryczne Da-Lite o szerokości ok. 400 cm.</w:t>
      </w:r>
    </w:p>
    <w:p w:rsidR="00551621" w:rsidRDefault="00551621" w:rsidP="006D6827">
      <w:pPr>
        <w:autoSpaceDE w:val="0"/>
        <w:autoSpaceDN w:val="0"/>
        <w:adjustRightInd w:val="0"/>
        <w:jc w:val="both"/>
        <w:rPr>
          <w:rFonts w:ascii="Calibri" w:eastAsiaTheme="minorHAnsi" w:hAnsi="Calibri" w:cs="Calibri"/>
          <w:b/>
          <w:sz w:val="20"/>
          <w:szCs w:val="20"/>
          <w:lang w:eastAsia="en-US"/>
        </w:rPr>
      </w:pPr>
    </w:p>
    <w:p w:rsidR="00B01810" w:rsidRDefault="00B01810" w:rsidP="00475313">
      <w:pPr>
        <w:spacing w:line="288" w:lineRule="auto"/>
        <w:jc w:val="both"/>
        <w:rPr>
          <w:rFonts w:ascii="Calibri" w:eastAsiaTheme="minorHAnsi" w:hAnsi="Calibri" w:cs="Calibri"/>
          <w:sz w:val="20"/>
          <w:szCs w:val="20"/>
          <w:lang w:eastAsia="en-US"/>
        </w:rPr>
      </w:pPr>
    </w:p>
    <w:p w:rsidR="008366A1" w:rsidRPr="008366A1" w:rsidRDefault="008366A1" w:rsidP="00475313">
      <w:pPr>
        <w:spacing w:line="288" w:lineRule="auto"/>
        <w:jc w:val="both"/>
        <w:rPr>
          <w:rFonts w:ascii="Calibri" w:eastAsiaTheme="minorHAnsi" w:hAnsi="Calibri" w:cs="Calibri"/>
          <w:b/>
          <w:sz w:val="20"/>
          <w:szCs w:val="20"/>
          <w:lang w:eastAsia="en-US"/>
        </w:rPr>
      </w:pPr>
      <w:r w:rsidRPr="008366A1">
        <w:rPr>
          <w:rFonts w:ascii="Calibri" w:eastAsiaTheme="minorHAnsi" w:hAnsi="Calibri" w:cs="Calibri"/>
          <w:b/>
          <w:sz w:val="20"/>
          <w:szCs w:val="20"/>
          <w:lang w:eastAsia="en-US"/>
        </w:rPr>
        <w:t>Pytanie 2</w:t>
      </w:r>
    </w:p>
    <w:p w:rsidR="008366A1" w:rsidRPr="008366A1" w:rsidRDefault="008366A1" w:rsidP="008366A1">
      <w:pPr>
        <w:spacing w:line="259" w:lineRule="auto"/>
        <w:jc w:val="both"/>
        <w:rPr>
          <w:rFonts w:asciiTheme="minorHAnsi" w:eastAsiaTheme="minorHAnsi" w:hAnsiTheme="minorHAnsi" w:cstheme="minorHAnsi"/>
          <w:sz w:val="20"/>
          <w:szCs w:val="20"/>
          <w:lang w:eastAsia="en-US"/>
        </w:rPr>
      </w:pPr>
      <w:r w:rsidRPr="008366A1">
        <w:rPr>
          <w:rFonts w:asciiTheme="minorHAnsi" w:eastAsiaTheme="minorHAnsi" w:hAnsiTheme="minorHAnsi" w:cstheme="minorHAnsi"/>
          <w:sz w:val="20"/>
          <w:szCs w:val="20"/>
          <w:lang w:eastAsia="en-US"/>
        </w:rPr>
        <w:t>Zamawiający podaje parametry projektora</w:t>
      </w:r>
    </w:p>
    <w:p w:rsidR="008366A1" w:rsidRPr="008366A1" w:rsidRDefault="008366A1" w:rsidP="008366A1">
      <w:pPr>
        <w:tabs>
          <w:tab w:val="left" w:pos="319"/>
        </w:tabs>
        <w:contextualSpacing/>
        <w:jc w:val="both"/>
        <w:rPr>
          <w:rFonts w:asciiTheme="minorHAnsi" w:hAnsiTheme="minorHAnsi" w:cstheme="minorHAnsi"/>
          <w:iCs/>
          <w:sz w:val="20"/>
          <w:szCs w:val="20"/>
        </w:rPr>
      </w:pPr>
      <w:r w:rsidRPr="008366A1">
        <w:rPr>
          <w:rFonts w:asciiTheme="minorHAnsi" w:hAnsiTheme="minorHAnsi" w:cstheme="minorHAnsi"/>
          <w:iCs/>
          <w:sz w:val="20"/>
          <w:szCs w:val="20"/>
        </w:rPr>
        <w:t xml:space="preserve">Funkcja przesuwania obiektywu w zakresie nie mniejszym niż: </w:t>
      </w:r>
    </w:p>
    <w:p w:rsidR="008366A1" w:rsidRPr="008366A1" w:rsidRDefault="008366A1" w:rsidP="008366A1">
      <w:pPr>
        <w:spacing w:line="259" w:lineRule="auto"/>
        <w:jc w:val="both"/>
        <w:rPr>
          <w:rFonts w:asciiTheme="minorHAnsi" w:eastAsiaTheme="minorHAnsi" w:hAnsiTheme="minorHAnsi" w:cstheme="minorHAnsi"/>
          <w:iCs/>
          <w:sz w:val="20"/>
          <w:szCs w:val="20"/>
          <w:lang w:eastAsia="en-US"/>
        </w:rPr>
      </w:pPr>
      <w:r w:rsidRPr="008366A1">
        <w:rPr>
          <w:rFonts w:asciiTheme="minorHAnsi" w:eastAsiaTheme="minorHAnsi" w:hAnsiTheme="minorHAnsi" w:cstheme="minorHAnsi"/>
          <w:iCs/>
          <w:sz w:val="20"/>
          <w:szCs w:val="20"/>
          <w:lang w:eastAsia="en-US"/>
        </w:rPr>
        <w:t>b. Pionowo od –30% do +50%</w:t>
      </w:r>
    </w:p>
    <w:p w:rsidR="008366A1" w:rsidRPr="008366A1" w:rsidRDefault="008366A1" w:rsidP="008366A1">
      <w:pPr>
        <w:spacing w:line="259" w:lineRule="auto"/>
        <w:jc w:val="both"/>
        <w:rPr>
          <w:rFonts w:asciiTheme="minorHAnsi" w:eastAsiaTheme="minorHAnsi" w:hAnsiTheme="minorHAnsi" w:cstheme="minorHAnsi"/>
          <w:sz w:val="20"/>
          <w:szCs w:val="20"/>
          <w:lang w:eastAsia="en-US"/>
        </w:rPr>
      </w:pPr>
      <w:r w:rsidRPr="008366A1">
        <w:rPr>
          <w:rFonts w:asciiTheme="minorHAnsi" w:eastAsiaTheme="minorHAnsi" w:hAnsiTheme="minorHAnsi" w:cstheme="minorHAnsi"/>
          <w:sz w:val="20"/>
          <w:szCs w:val="20"/>
          <w:lang w:eastAsia="en-US"/>
        </w:rPr>
        <w:t xml:space="preserve">Informujemy, iż taki zakres podaje tylko producent Sony w modelu </w:t>
      </w:r>
      <w:r w:rsidRPr="008366A1">
        <w:rPr>
          <w:rFonts w:asciiTheme="minorHAnsi" w:eastAsiaTheme="minorHAnsi" w:hAnsiTheme="minorHAnsi" w:cstheme="minorHAnsi"/>
          <w:sz w:val="20"/>
          <w:szCs w:val="20"/>
        </w:rPr>
        <w:t>VPL-PHZ50</w:t>
      </w:r>
    </w:p>
    <w:p w:rsidR="008366A1" w:rsidRPr="008366A1" w:rsidRDefault="008366A1" w:rsidP="008366A1">
      <w:pPr>
        <w:spacing w:line="259" w:lineRule="auto"/>
        <w:jc w:val="both"/>
        <w:rPr>
          <w:rFonts w:asciiTheme="minorHAnsi" w:eastAsiaTheme="minorHAnsi" w:hAnsiTheme="minorHAnsi" w:cstheme="minorHAnsi"/>
          <w:sz w:val="20"/>
          <w:szCs w:val="20"/>
          <w:lang w:eastAsia="en-US"/>
        </w:rPr>
      </w:pPr>
      <w:r w:rsidRPr="008366A1">
        <w:rPr>
          <w:rFonts w:asciiTheme="minorHAnsi" w:eastAsiaTheme="minorHAnsi" w:hAnsiTheme="minorHAnsi" w:cstheme="minorHAnsi"/>
          <w:sz w:val="20"/>
          <w:szCs w:val="20"/>
          <w:lang w:eastAsia="en-US"/>
        </w:rPr>
        <w:t xml:space="preserve">Prosimy o dopuszczenie </w:t>
      </w:r>
      <w:r w:rsidRPr="008366A1">
        <w:rPr>
          <w:rFonts w:asciiTheme="minorHAnsi" w:eastAsiaTheme="minorHAnsi" w:hAnsiTheme="minorHAnsi" w:cstheme="minorHAnsi"/>
          <w:i/>
          <w:iCs/>
          <w:sz w:val="20"/>
          <w:szCs w:val="20"/>
          <w:lang w:eastAsia="en-US"/>
        </w:rPr>
        <w:t xml:space="preserve">zakresu pionowo </w:t>
      </w:r>
      <w:r w:rsidRPr="008366A1">
        <w:rPr>
          <w:rFonts w:asciiTheme="minorHAnsi" w:eastAsiaTheme="minorHAnsi" w:hAnsiTheme="minorHAnsi" w:cstheme="minorHAnsi"/>
          <w:i/>
          <w:iCs/>
          <w:color w:val="666666"/>
          <w:sz w:val="20"/>
          <w:szCs w:val="20"/>
          <w:shd w:val="clear" w:color="auto" w:fill="FFFFFF"/>
          <w:lang w:eastAsia="en-US"/>
        </w:rPr>
        <w:t>+60,-0</w:t>
      </w:r>
    </w:p>
    <w:p w:rsidR="008366A1" w:rsidRDefault="008366A1" w:rsidP="008366A1">
      <w:pPr>
        <w:spacing w:line="259" w:lineRule="auto"/>
        <w:jc w:val="both"/>
        <w:rPr>
          <w:rFonts w:eastAsiaTheme="minorHAnsi"/>
          <w:lang w:eastAsia="en-US"/>
        </w:rPr>
      </w:pPr>
      <w:r w:rsidRPr="008366A1">
        <w:rPr>
          <w:rFonts w:asciiTheme="minorHAnsi" w:eastAsiaTheme="minorHAnsi" w:hAnsiTheme="minorHAnsi" w:cstheme="minorHAnsi"/>
          <w:sz w:val="20"/>
          <w:szCs w:val="20"/>
          <w:lang w:eastAsia="en-US"/>
        </w:rPr>
        <w:t xml:space="preserve">Zbiór podanych parametrów ogranicza konkurencyjność i pozwala na zaproponowanie tylko jednego modelu tj. </w:t>
      </w:r>
      <w:bookmarkStart w:id="0" w:name="_Hlk81219514"/>
      <w:r w:rsidRPr="008366A1">
        <w:rPr>
          <w:rFonts w:asciiTheme="minorHAnsi" w:eastAsiaTheme="minorHAnsi" w:hAnsiTheme="minorHAnsi" w:cstheme="minorHAnsi"/>
          <w:sz w:val="20"/>
          <w:szCs w:val="20"/>
          <w:lang w:eastAsia="en-US"/>
        </w:rPr>
        <w:t xml:space="preserve">Sony </w:t>
      </w:r>
      <w:r w:rsidRPr="008366A1">
        <w:rPr>
          <w:rFonts w:asciiTheme="minorHAnsi" w:eastAsiaTheme="minorHAnsi" w:hAnsiTheme="minorHAnsi" w:cstheme="minorHAnsi"/>
          <w:sz w:val="20"/>
          <w:szCs w:val="20"/>
        </w:rPr>
        <w:t>VPL-PHZ50</w:t>
      </w:r>
      <w:bookmarkEnd w:id="0"/>
      <w:r w:rsidRPr="008366A1">
        <w:rPr>
          <w:rFonts w:asciiTheme="minorHAnsi" w:eastAsiaTheme="minorHAnsi" w:hAnsiTheme="minorHAnsi" w:cstheme="minorHAnsi"/>
          <w:sz w:val="20"/>
          <w:szCs w:val="20"/>
          <w:lang w:eastAsia="en-US"/>
        </w:rPr>
        <w:t>, dodatkowo nie ma uzasadnienia praktycznego dla podanego wymogu – Zamawiający wymaga montażu sprzętu, nie uzasadnia w żaden sposób konieczności podanego parametru. Rolą wykonawcy jest odpowiednio zamontować projektor, aby obraz był dokładnie wpasowany w ekran</w:t>
      </w:r>
      <w:r w:rsidRPr="008366A1">
        <w:rPr>
          <w:rFonts w:eastAsiaTheme="minorHAnsi"/>
          <w:lang w:eastAsia="en-US"/>
        </w:rPr>
        <w:t>.</w:t>
      </w:r>
    </w:p>
    <w:p w:rsidR="008366A1" w:rsidRDefault="008366A1" w:rsidP="008366A1">
      <w:pPr>
        <w:autoSpaceDE w:val="0"/>
        <w:autoSpaceDN w:val="0"/>
        <w:adjustRightInd w:val="0"/>
        <w:jc w:val="both"/>
        <w:rPr>
          <w:rFonts w:ascii="Calibri" w:eastAsiaTheme="minorHAnsi" w:hAnsi="Calibri" w:cs="Calibri"/>
          <w:b/>
          <w:sz w:val="20"/>
          <w:szCs w:val="20"/>
          <w:lang w:eastAsia="en-US"/>
        </w:rPr>
      </w:pPr>
      <w:r w:rsidRPr="009E68C5">
        <w:rPr>
          <w:rFonts w:ascii="Calibri" w:eastAsiaTheme="minorHAnsi" w:hAnsi="Calibri" w:cs="Calibri"/>
          <w:b/>
          <w:sz w:val="20"/>
          <w:szCs w:val="20"/>
          <w:lang w:eastAsia="en-US"/>
        </w:rPr>
        <w:t>Odpowiedź:</w:t>
      </w:r>
    </w:p>
    <w:p w:rsidR="00551621" w:rsidRPr="00551621" w:rsidRDefault="00551621" w:rsidP="008366A1">
      <w:pPr>
        <w:autoSpaceDE w:val="0"/>
        <w:autoSpaceDN w:val="0"/>
        <w:adjustRightInd w:val="0"/>
        <w:jc w:val="both"/>
        <w:rPr>
          <w:rFonts w:asciiTheme="minorHAnsi" w:eastAsiaTheme="minorHAnsi" w:hAnsiTheme="minorHAnsi" w:cstheme="minorHAnsi"/>
          <w:b/>
          <w:sz w:val="20"/>
          <w:szCs w:val="20"/>
          <w:lang w:eastAsia="en-US"/>
        </w:rPr>
      </w:pPr>
      <w:r w:rsidRPr="00551621">
        <w:rPr>
          <w:rFonts w:asciiTheme="minorHAnsi" w:hAnsiTheme="minorHAnsi" w:cstheme="minorHAnsi"/>
          <w:sz w:val="20"/>
          <w:szCs w:val="20"/>
        </w:rPr>
        <w:t>Zamawiający określił wymagania minimalne dla oferowanego sprzętu, w związku z powyższym zamawiający pozostawia zapisy SWZ bez zmian.</w:t>
      </w:r>
    </w:p>
    <w:p w:rsidR="008366A1" w:rsidRDefault="008366A1" w:rsidP="008366A1">
      <w:pPr>
        <w:spacing w:line="259" w:lineRule="auto"/>
        <w:jc w:val="both"/>
        <w:rPr>
          <w:rFonts w:eastAsiaTheme="minorHAnsi"/>
          <w:lang w:eastAsia="en-US"/>
        </w:rPr>
      </w:pPr>
    </w:p>
    <w:p w:rsidR="00551621" w:rsidRDefault="00551621" w:rsidP="008366A1">
      <w:pPr>
        <w:spacing w:line="259" w:lineRule="auto"/>
        <w:jc w:val="both"/>
        <w:rPr>
          <w:rFonts w:asciiTheme="minorHAnsi" w:eastAsiaTheme="minorHAnsi" w:hAnsiTheme="minorHAnsi" w:cstheme="minorHAnsi"/>
          <w:b/>
          <w:sz w:val="20"/>
          <w:szCs w:val="20"/>
          <w:lang w:eastAsia="en-US"/>
        </w:rPr>
      </w:pPr>
    </w:p>
    <w:p w:rsidR="008366A1" w:rsidRPr="008366A1" w:rsidRDefault="008366A1" w:rsidP="00731F59">
      <w:pPr>
        <w:spacing w:line="259" w:lineRule="auto"/>
        <w:jc w:val="both"/>
        <w:rPr>
          <w:rFonts w:asciiTheme="minorHAnsi" w:eastAsiaTheme="minorHAnsi" w:hAnsiTheme="minorHAnsi" w:cstheme="minorHAnsi"/>
          <w:b/>
          <w:sz w:val="20"/>
          <w:szCs w:val="20"/>
          <w:lang w:eastAsia="en-US"/>
        </w:rPr>
      </w:pPr>
      <w:r w:rsidRPr="008366A1">
        <w:rPr>
          <w:rFonts w:asciiTheme="minorHAnsi" w:eastAsiaTheme="minorHAnsi" w:hAnsiTheme="minorHAnsi" w:cstheme="minorHAnsi"/>
          <w:b/>
          <w:sz w:val="20"/>
          <w:szCs w:val="20"/>
          <w:lang w:eastAsia="en-US"/>
        </w:rPr>
        <w:lastRenderedPageBreak/>
        <w:t>Pytanie 3</w:t>
      </w:r>
    </w:p>
    <w:p w:rsidR="008366A1" w:rsidRDefault="008366A1" w:rsidP="00731F59">
      <w:pPr>
        <w:spacing w:line="259" w:lineRule="auto"/>
        <w:jc w:val="both"/>
        <w:rPr>
          <w:rFonts w:asciiTheme="minorHAnsi" w:eastAsiaTheme="minorHAnsi" w:hAnsiTheme="minorHAnsi" w:cstheme="minorHAnsi"/>
          <w:sz w:val="20"/>
          <w:szCs w:val="20"/>
          <w:lang w:eastAsia="en-US"/>
        </w:rPr>
      </w:pPr>
      <w:r w:rsidRPr="008366A1">
        <w:rPr>
          <w:rFonts w:asciiTheme="minorHAnsi" w:eastAsiaTheme="minorHAnsi" w:hAnsiTheme="minorHAnsi" w:cstheme="minorHAnsi"/>
          <w:sz w:val="20"/>
          <w:szCs w:val="20"/>
          <w:lang w:eastAsia="en-US"/>
        </w:rPr>
        <w:t xml:space="preserve">Prosimy o wykreślenie parametru </w:t>
      </w:r>
      <w:r w:rsidRPr="008366A1">
        <w:rPr>
          <w:rFonts w:asciiTheme="minorHAnsi" w:eastAsiaTheme="minorHAnsi" w:hAnsiTheme="minorHAnsi" w:cstheme="minorHAnsi"/>
          <w:iCs/>
          <w:sz w:val="20"/>
          <w:szCs w:val="20"/>
          <w:lang w:eastAsia="en-US"/>
        </w:rPr>
        <w:t>Co najmniej 1 x RCA</w:t>
      </w:r>
    </w:p>
    <w:p w:rsidR="008366A1" w:rsidRDefault="008366A1" w:rsidP="00731F59">
      <w:pPr>
        <w:spacing w:line="259" w:lineRule="auto"/>
        <w:jc w:val="both"/>
        <w:rPr>
          <w:rFonts w:asciiTheme="minorHAnsi" w:eastAsiaTheme="minorHAnsi" w:hAnsiTheme="minorHAnsi" w:cstheme="minorHAnsi"/>
          <w:sz w:val="20"/>
          <w:szCs w:val="20"/>
          <w:lang w:eastAsia="en-US"/>
        </w:rPr>
      </w:pPr>
      <w:r w:rsidRPr="008366A1">
        <w:rPr>
          <w:rFonts w:asciiTheme="minorHAnsi" w:eastAsiaTheme="minorHAnsi" w:hAnsiTheme="minorHAnsi" w:cstheme="minorHAnsi"/>
          <w:sz w:val="20"/>
          <w:szCs w:val="20"/>
          <w:lang w:eastAsia="en-US"/>
        </w:rPr>
        <w:t>Zamawiający poprzez dokładne opisanie parametrów projektora wyraźnie wskazuje na model Sony. Złącze RCA w żaden sposób wg opisu Zamawiającego nie będzie wykorzystywane – opisany sprzęt nagłośnieniowy nie posiada wymienionego złącza, zakładamy, iż tak przygotowany opis ma za zadanie ograniczenie konkurencyjności i możliwość zaproponowania tylko projektora Sony, który jako jedyny spełnia wszystkie parametry</w:t>
      </w:r>
      <w:r>
        <w:rPr>
          <w:rFonts w:asciiTheme="minorHAnsi" w:eastAsiaTheme="minorHAnsi" w:hAnsiTheme="minorHAnsi" w:cstheme="minorHAnsi"/>
          <w:sz w:val="20"/>
          <w:szCs w:val="20"/>
          <w:lang w:eastAsia="en-US"/>
        </w:rPr>
        <w:t>.</w:t>
      </w:r>
    </w:p>
    <w:p w:rsidR="008366A1" w:rsidRDefault="008366A1" w:rsidP="00731F59">
      <w:pPr>
        <w:autoSpaceDE w:val="0"/>
        <w:autoSpaceDN w:val="0"/>
        <w:adjustRightInd w:val="0"/>
        <w:jc w:val="both"/>
        <w:rPr>
          <w:rFonts w:ascii="Calibri" w:eastAsiaTheme="minorHAnsi" w:hAnsi="Calibri" w:cs="Calibri"/>
          <w:b/>
          <w:sz w:val="20"/>
          <w:szCs w:val="20"/>
          <w:lang w:eastAsia="en-US"/>
        </w:rPr>
      </w:pPr>
      <w:r w:rsidRPr="009E68C5">
        <w:rPr>
          <w:rFonts w:ascii="Calibri" w:eastAsiaTheme="minorHAnsi" w:hAnsi="Calibri" w:cs="Calibri"/>
          <w:b/>
          <w:sz w:val="20"/>
          <w:szCs w:val="20"/>
          <w:lang w:eastAsia="en-US"/>
        </w:rPr>
        <w:t>Odpowiedź:</w:t>
      </w:r>
    </w:p>
    <w:p w:rsidR="00731F59" w:rsidRPr="00731F59" w:rsidRDefault="00731F59" w:rsidP="00731F59">
      <w:pPr>
        <w:autoSpaceDE w:val="0"/>
        <w:autoSpaceDN w:val="0"/>
        <w:adjustRightInd w:val="0"/>
        <w:jc w:val="both"/>
        <w:rPr>
          <w:rFonts w:asciiTheme="minorHAnsi" w:eastAsiaTheme="minorHAnsi" w:hAnsiTheme="minorHAnsi" w:cstheme="minorHAnsi"/>
          <w:b/>
          <w:sz w:val="20"/>
          <w:szCs w:val="20"/>
          <w:lang w:eastAsia="en-US"/>
        </w:rPr>
      </w:pPr>
      <w:r w:rsidRPr="00731F59">
        <w:rPr>
          <w:rFonts w:asciiTheme="minorHAnsi" w:hAnsiTheme="minorHAnsi" w:cstheme="minorHAnsi"/>
          <w:sz w:val="20"/>
          <w:szCs w:val="20"/>
        </w:rPr>
        <w:t>W związku z możliwością dalszej rozbudowy infrastruktury, Zamawiający wymaga jak najbardziej uniwersalnych rozwiązań w tym złącza RCA. W związku z powyższym Zamawiający pozostawia zapisy SWZ bez zmian.</w:t>
      </w:r>
    </w:p>
    <w:p w:rsidR="008366A1" w:rsidRDefault="008366A1" w:rsidP="008366A1">
      <w:pPr>
        <w:spacing w:after="160" w:line="259" w:lineRule="auto"/>
        <w:jc w:val="both"/>
        <w:rPr>
          <w:rFonts w:asciiTheme="minorHAnsi" w:eastAsiaTheme="minorHAnsi" w:hAnsiTheme="minorHAnsi" w:cstheme="minorHAnsi"/>
          <w:sz w:val="20"/>
          <w:szCs w:val="20"/>
          <w:lang w:eastAsia="en-US"/>
        </w:rPr>
      </w:pPr>
    </w:p>
    <w:p w:rsidR="008366A1" w:rsidRPr="008366A1" w:rsidRDefault="008366A1" w:rsidP="008366A1">
      <w:pPr>
        <w:jc w:val="both"/>
        <w:rPr>
          <w:rFonts w:asciiTheme="minorHAnsi" w:eastAsiaTheme="minorHAnsi" w:hAnsiTheme="minorHAnsi" w:cstheme="minorHAnsi"/>
          <w:b/>
          <w:sz w:val="20"/>
          <w:szCs w:val="20"/>
          <w:lang w:eastAsia="en-US"/>
        </w:rPr>
      </w:pPr>
      <w:r w:rsidRPr="008366A1">
        <w:rPr>
          <w:rFonts w:asciiTheme="minorHAnsi" w:eastAsiaTheme="minorHAnsi" w:hAnsiTheme="minorHAnsi" w:cstheme="minorHAnsi"/>
          <w:b/>
          <w:sz w:val="20"/>
          <w:szCs w:val="20"/>
          <w:lang w:eastAsia="en-US"/>
        </w:rPr>
        <w:t>Pytanie 4</w:t>
      </w:r>
    </w:p>
    <w:p w:rsidR="008366A1" w:rsidRDefault="008366A1" w:rsidP="008366A1">
      <w:pPr>
        <w:jc w:val="both"/>
        <w:rPr>
          <w:rFonts w:asciiTheme="minorHAnsi" w:hAnsiTheme="minorHAnsi" w:cstheme="minorHAnsi"/>
          <w:sz w:val="20"/>
          <w:szCs w:val="20"/>
        </w:rPr>
      </w:pPr>
      <w:r w:rsidRPr="008366A1">
        <w:rPr>
          <w:rFonts w:asciiTheme="minorHAnsi" w:hAnsiTheme="minorHAnsi" w:cstheme="minorHAnsi"/>
          <w:sz w:val="20"/>
          <w:szCs w:val="20"/>
        </w:rPr>
        <w:t>Prosimy o dopuszczenie wagi projektora do 10 kg – ograniczenie nie ma uzasadnienia faktycznego, jedynie służy do ograniczenia konkurencyjności – podane parametry spełnia jedynie model Sony VPL-PHZ50 . Projektor będzie podwieszony na uchwycie, zamawiający wymaga uchwytu do obciążenia co najmniej 12 kg</w:t>
      </w:r>
      <w:r w:rsidRPr="008366A1">
        <w:rPr>
          <w:rFonts w:asciiTheme="minorHAnsi" w:hAnsiTheme="minorHAnsi" w:cstheme="minorHAnsi"/>
          <w:sz w:val="20"/>
          <w:szCs w:val="20"/>
        </w:rPr>
        <w:t>.</w:t>
      </w:r>
    </w:p>
    <w:p w:rsidR="008366A1" w:rsidRDefault="008366A1" w:rsidP="008366A1">
      <w:pPr>
        <w:jc w:val="both"/>
        <w:rPr>
          <w:rFonts w:ascii="Calibri" w:eastAsiaTheme="minorHAnsi" w:hAnsi="Calibri" w:cs="Calibri"/>
          <w:b/>
          <w:sz w:val="20"/>
          <w:szCs w:val="20"/>
          <w:lang w:eastAsia="en-US"/>
        </w:rPr>
      </w:pPr>
      <w:r w:rsidRPr="009E68C5">
        <w:rPr>
          <w:rFonts w:ascii="Calibri" w:eastAsiaTheme="minorHAnsi" w:hAnsi="Calibri" w:cs="Calibri"/>
          <w:b/>
          <w:sz w:val="20"/>
          <w:szCs w:val="20"/>
          <w:lang w:eastAsia="en-US"/>
        </w:rPr>
        <w:t>Odpowiedź:</w:t>
      </w:r>
    </w:p>
    <w:p w:rsidR="00731F59" w:rsidRPr="00731F59" w:rsidRDefault="00731F59" w:rsidP="008366A1">
      <w:pPr>
        <w:jc w:val="both"/>
        <w:rPr>
          <w:rFonts w:asciiTheme="minorHAnsi" w:hAnsiTheme="minorHAnsi" w:cstheme="minorHAnsi"/>
          <w:sz w:val="20"/>
          <w:szCs w:val="20"/>
        </w:rPr>
      </w:pPr>
      <w:r w:rsidRPr="00731F59">
        <w:rPr>
          <w:rFonts w:asciiTheme="minorHAnsi" w:hAnsiTheme="minorHAnsi" w:cstheme="minorHAnsi"/>
          <w:sz w:val="20"/>
          <w:szCs w:val="20"/>
        </w:rPr>
        <w:t>Zamawiający zmienia zapisy SWZ - Waga urządzenia nie większa niż 10 kg.</w:t>
      </w:r>
    </w:p>
    <w:p w:rsidR="008366A1" w:rsidRDefault="008366A1" w:rsidP="008366A1">
      <w:pPr>
        <w:spacing w:after="160"/>
        <w:jc w:val="both"/>
        <w:rPr>
          <w:rFonts w:asciiTheme="minorHAnsi" w:hAnsiTheme="minorHAnsi" w:cstheme="minorHAnsi"/>
          <w:sz w:val="20"/>
          <w:szCs w:val="20"/>
        </w:rPr>
      </w:pPr>
    </w:p>
    <w:p w:rsidR="008366A1" w:rsidRPr="008366A1" w:rsidRDefault="008366A1" w:rsidP="008366A1">
      <w:pPr>
        <w:jc w:val="both"/>
        <w:rPr>
          <w:rFonts w:asciiTheme="minorHAnsi" w:hAnsiTheme="minorHAnsi" w:cstheme="minorHAnsi"/>
          <w:b/>
          <w:sz w:val="20"/>
          <w:szCs w:val="20"/>
        </w:rPr>
      </w:pPr>
      <w:r w:rsidRPr="008366A1">
        <w:rPr>
          <w:rFonts w:asciiTheme="minorHAnsi" w:hAnsiTheme="minorHAnsi" w:cstheme="minorHAnsi"/>
          <w:b/>
          <w:sz w:val="20"/>
          <w:szCs w:val="20"/>
        </w:rPr>
        <w:t>Pytanie 5</w:t>
      </w:r>
    </w:p>
    <w:p w:rsidR="008366A1" w:rsidRPr="008366A1" w:rsidRDefault="008366A1" w:rsidP="008366A1">
      <w:pPr>
        <w:jc w:val="both"/>
        <w:rPr>
          <w:rFonts w:asciiTheme="minorHAnsi" w:hAnsiTheme="minorHAnsi" w:cstheme="minorHAnsi"/>
          <w:sz w:val="20"/>
          <w:szCs w:val="20"/>
        </w:rPr>
      </w:pPr>
      <w:r w:rsidRPr="008366A1">
        <w:rPr>
          <w:rFonts w:asciiTheme="minorHAnsi" w:hAnsiTheme="minorHAnsi" w:cstheme="minorHAnsi"/>
          <w:sz w:val="20"/>
          <w:szCs w:val="20"/>
        </w:rPr>
        <w:t>Zamawiający wymaga montażu prosimy o szczegółowe określenie jakie kable należy położyć, o jakich długościach. Prosimy o podanie projektu sali z oznaczeniem w których miejscach ma znajdować się sprzęt, przyłącze itp. brak podanych wytycznych powoduje, iż wykonawca musi przyjąć pewne założenia, które mogą znacząco wpłynąć na poziom ceny. Podane informacje powinny być takie same dla każdego potencjalnego wykonawcy, to na Zamawiającym leży obowiązek takiego przygotowanie opisu, aby był jasny i dokładny.</w:t>
      </w:r>
    </w:p>
    <w:p w:rsidR="008366A1" w:rsidRDefault="008366A1" w:rsidP="008366A1">
      <w:pPr>
        <w:jc w:val="both"/>
        <w:rPr>
          <w:rFonts w:ascii="Calibri" w:eastAsiaTheme="minorHAnsi" w:hAnsi="Calibri" w:cs="Calibri"/>
          <w:b/>
          <w:sz w:val="20"/>
          <w:szCs w:val="20"/>
          <w:lang w:eastAsia="en-US"/>
        </w:rPr>
      </w:pPr>
      <w:r w:rsidRPr="009E68C5">
        <w:rPr>
          <w:rFonts w:ascii="Calibri" w:eastAsiaTheme="minorHAnsi" w:hAnsi="Calibri" w:cs="Calibri"/>
          <w:b/>
          <w:sz w:val="20"/>
          <w:szCs w:val="20"/>
          <w:lang w:eastAsia="en-US"/>
        </w:rPr>
        <w:t>Odpowiedź:</w:t>
      </w:r>
    </w:p>
    <w:p w:rsidR="00731F59" w:rsidRPr="00731F59" w:rsidRDefault="00731F59" w:rsidP="00731F59">
      <w:pPr>
        <w:jc w:val="both"/>
        <w:rPr>
          <w:rFonts w:asciiTheme="minorHAnsi" w:hAnsiTheme="minorHAnsi" w:cstheme="minorHAnsi"/>
          <w:sz w:val="20"/>
          <w:szCs w:val="20"/>
        </w:rPr>
      </w:pPr>
      <w:r w:rsidRPr="00731F59">
        <w:rPr>
          <w:rFonts w:asciiTheme="minorHAnsi" w:hAnsiTheme="minorHAnsi" w:cstheme="minorHAnsi"/>
          <w:sz w:val="20"/>
          <w:szCs w:val="20"/>
        </w:rPr>
        <w:t>Okablowanie: z puszki przyłączeniowej kable ok. 1,5m – VGA, HDMI, DP, audio mini-</w:t>
      </w:r>
      <w:proofErr w:type="spellStart"/>
      <w:r w:rsidRPr="00731F59">
        <w:rPr>
          <w:rFonts w:asciiTheme="minorHAnsi" w:hAnsiTheme="minorHAnsi" w:cstheme="minorHAnsi"/>
          <w:sz w:val="20"/>
          <w:szCs w:val="20"/>
        </w:rPr>
        <w:t>jack</w:t>
      </w:r>
      <w:proofErr w:type="spellEnd"/>
      <w:r w:rsidRPr="00731F59">
        <w:rPr>
          <w:rFonts w:asciiTheme="minorHAnsi" w:hAnsiTheme="minorHAnsi" w:cstheme="minorHAnsi"/>
          <w:sz w:val="20"/>
          <w:szCs w:val="20"/>
        </w:rPr>
        <w:t xml:space="preserve">, LAN. Mikrofon stołowy złącze XLR ok. 1,5m na stole. Urządzenia umieszczone w szafce biurka pod puszką przyłączeniową oraz odbiornik DTP umieszczony przy projektorze. Na ścianie obok ekranu zamontowane kolumny nagłośnienia. Do punktu montażu projektora, oraz do punktów montażu kolumn nagłośnienia spod biurka doprowadzone są rury </w:t>
      </w:r>
      <w:proofErr w:type="spellStart"/>
      <w:r w:rsidRPr="00731F59">
        <w:rPr>
          <w:rFonts w:asciiTheme="minorHAnsi" w:hAnsiTheme="minorHAnsi" w:cstheme="minorHAnsi"/>
          <w:sz w:val="20"/>
          <w:szCs w:val="20"/>
        </w:rPr>
        <w:t>peszel</w:t>
      </w:r>
      <w:proofErr w:type="spellEnd"/>
      <w:r w:rsidRPr="00731F59">
        <w:rPr>
          <w:rFonts w:asciiTheme="minorHAnsi" w:hAnsiTheme="minorHAnsi" w:cstheme="minorHAnsi"/>
          <w:sz w:val="20"/>
          <w:szCs w:val="20"/>
        </w:rPr>
        <w:t xml:space="preserve"> na kable poprzez ścianę z ekranem. Biurko zamontowane około 2m od ściany z ekranem. Do ekranu jest wyprowadzony ze ściany kabel zasilający. Na stropie w pobliżu miejsca montażu projektora  zamontowano gniazda zasilania 230V oraz złącza sieci LAN. Miejsce montażu projektora ustala wykonawca tak aby był poprawnie wyświetlany obraz na ekranie. Ekran zamontowany poniżej krawędzi kanału wentylacyjnego znajdującego się pod sufitem w pobliżu ściany. W załączeniu rysunki poglądowe Sali.</w:t>
      </w:r>
    </w:p>
    <w:p w:rsidR="00731F59" w:rsidRPr="008366A1" w:rsidRDefault="00731F59" w:rsidP="008366A1">
      <w:pPr>
        <w:jc w:val="both"/>
        <w:rPr>
          <w:rFonts w:asciiTheme="minorHAnsi" w:hAnsiTheme="minorHAnsi" w:cstheme="minorHAnsi"/>
          <w:sz w:val="20"/>
          <w:szCs w:val="20"/>
        </w:rPr>
      </w:pPr>
    </w:p>
    <w:p w:rsidR="008366A1" w:rsidRPr="008366A1" w:rsidRDefault="008366A1" w:rsidP="008366A1">
      <w:pPr>
        <w:jc w:val="both"/>
        <w:rPr>
          <w:rFonts w:asciiTheme="minorHAnsi" w:hAnsiTheme="minorHAnsi" w:cstheme="minorHAnsi"/>
          <w:b/>
          <w:sz w:val="20"/>
          <w:szCs w:val="20"/>
        </w:rPr>
      </w:pPr>
      <w:r w:rsidRPr="008366A1">
        <w:rPr>
          <w:rFonts w:asciiTheme="minorHAnsi" w:hAnsiTheme="minorHAnsi" w:cstheme="minorHAnsi"/>
          <w:b/>
          <w:sz w:val="20"/>
          <w:szCs w:val="20"/>
        </w:rPr>
        <w:t>Pytanie 6</w:t>
      </w:r>
    </w:p>
    <w:p w:rsidR="008366A1" w:rsidRPr="008366A1" w:rsidRDefault="008366A1" w:rsidP="008366A1">
      <w:pPr>
        <w:jc w:val="both"/>
        <w:rPr>
          <w:rFonts w:asciiTheme="minorHAnsi" w:eastAsiaTheme="minorHAnsi" w:hAnsiTheme="minorHAnsi" w:cstheme="minorHAnsi"/>
          <w:sz w:val="20"/>
          <w:szCs w:val="20"/>
          <w:lang w:eastAsia="en-US"/>
        </w:rPr>
      </w:pPr>
      <w:r w:rsidRPr="008366A1">
        <w:rPr>
          <w:rFonts w:asciiTheme="minorHAnsi" w:eastAsiaTheme="minorHAnsi" w:hAnsiTheme="minorHAnsi" w:cstheme="minorHAnsi"/>
          <w:sz w:val="20"/>
          <w:szCs w:val="20"/>
          <w:lang w:eastAsia="en-US"/>
        </w:rPr>
        <w:t xml:space="preserve">Zamawiający podaje bardzo dokładne wymiary przyłącza, z czego wykonane są przyciski, zapewne mając na myśli konkretny model. </w:t>
      </w:r>
    </w:p>
    <w:p w:rsidR="008366A1" w:rsidRPr="008366A1" w:rsidRDefault="008366A1" w:rsidP="008366A1">
      <w:pPr>
        <w:numPr>
          <w:ilvl w:val="0"/>
          <w:numId w:val="1"/>
        </w:numPr>
        <w:spacing w:line="259" w:lineRule="auto"/>
        <w:ind w:left="317" w:hanging="283"/>
        <w:jc w:val="both"/>
        <w:rPr>
          <w:rFonts w:asciiTheme="minorHAnsi" w:eastAsiaTheme="minorHAnsi" w:hAnsiTheme="minorHAnsi" w:cstheme="minorHAnsi"/>
          <w:iCs/>
          <w:sz w:val="20"/>
          <w:szCs w:val="20"/>
          <w:lang w:eastAsia="en-US"/>
        </w:rPr>
      </w:pPr>
      <w:r w:rsidRPr="008366A1">
        <w:rPr>
          <w:rFonts w:asciiTheme="minorHAnsi" w:eastAsiaTheme="minorHAnsi" w:hAnsiTheme="minorHAnsi" w:cstheme="minorHAnsi"/>
          <w:iCs/>
          <w:sz w:val="20"/>
          <w:szCs w:val="20"/>
          <w:lang w:eastAsia="en-US"/>
        </w:rPr>
        <w:t>Przyłącze stołowe uchylne do wbudowania w stół/biurko o wymiarach nie większych niż 350mm (długość) x 155mm (szerokość) ze stali lakierowanej proszkowo w kolorze czarnym;</w:t>
      </w:r>
    </w:p>
    <w:p w:rsidR="008366A1" w:rsidRPr="008366A1" w:rsidRDefault="008366A1" w:rsidP="008366A1">
      <w:pPr>
        <w:numPr>
          <w:ilvl w:val="0"/>
          <w:numId w:val="1"/>
        </w:numPr>
        <w:spacing w:line="259" w:lineRule="auto"/>
        <w:ind w:left="317" w:hanging="283"/>
        <w:jc w:val="both"/>
        <w:rPr>
          <w:rFonts w:asciiTheme="minorHAnsi" w:eastAsiaTheme="minorHAnsi" w:hAnsiTheme="minorHAnsi" w:cstheme="minorHAnsi"/>
          <w:iCs/>
          <w:sz w:val="20"/>
          <w:szCs w:val="20"/>
          <w:lang w:eastAsia="en-US"/>
        </w:rPr>
      </w:pPr>
      <w:r w:rsidRPr="008366A1">
        <w:rPr>
          <w:rFonts w:asciiTheme="minorHAnsi" w:eastAsiaTheme="minorHAnsi" w:hAnsiTheme="minorHAnsi" w:cstheme="minorHAnsi"/>
          <w:iCs/>
          <w:sz w:val="20"/>
          <w:szCs w:val="20"/>
          <w:lang w:eastAsia="en-US"/>
        </w:rPr>
        <w:t xml:space="preserve">6 modułowa listwa w kolorze czarnym, moduły plastikowe wykonane z </w:t>
      </w:r>
      <w:proofErr w:type="spellStart"/>
      <w:r w:rsidRPr="008366A1">
        <w:rPr>
          <w:rFonts w:asciiTheme="minorHAnsi" w:eastAsiaTheme="minorHAnsi" w:hAnsiTheme="minorHAnsi" w:cstheme="minorHAnsi"/>
          <w:iCs/>
          <w:sz w:val="20"/>
          <w:szCs w:val="20"/>
          <w:lang w:eastAsia="en-US"/>
        </w:rPr>
        <w:t>policarbonu</w:t>
      </w:r>
      <w:proofErr w:type="spellEnd"/>
      <w:r w:rsidRPr="008366A1">
        <w:rPr>
          <w:rFonts w:asciiTheme="minorHAnsi" w:eastAsiaTheme="minorHAnsi" w:hAnsiTheme="minorHAnsi" w:cstheme="minorHAnsi"/>
          <w:iCs/>
          <w:sz w:val="20"/>
          <w:szCs w:val="20"/>
          <w:lang w:eastAsia="en-US"/>
        </w:rPr>
        <w:t>;</w:t>
      </w:r>
    </w:p>
    <w:p w:rsidR="008366A1" w:rsidRDefault="008366A1" w:rsidP="008366A1">
      <w:pPr>
        <w:spacing w:line="259" w:lineRule="auto"/>
        <w:jc w:val="both"/>
        <w:rPr>
          <w:rFonts w:asciiTheme="minorHAnsi" w:eastAsiaTheme="minorHAnsi" w:hAnsiTheme="minorHAnsi" w:cstheme="minorHAnsi"/>
          <w:sz w:val="20"/>
          <w:szCs w:val="20"/>
          <w:lang w:eastAsia="en-US"/>
        </w:rPr>
      </w:pPr>
      <w:r w:rsidRPr="008366A1">
        <w:rPr>
          <w:rFonts w:asciiTheme="minorHAnsi" w:eastAsiaTheme="minorHAnsi" w:hAnsiTheme="minorHAnsi" w:cstheme="minorHAnsi"/>
          <w:sz w:val="20"/>
          <w:szCs w:val="20"/>
          <w:lang w:eastAsia="en-US"/>
        </w:rPr>
        <w:t xml:space="preserve">Prosimy o wykreślenie parametrów długości i szerokości, moduły plastikowe wykonana </w:t>
      </w:r>
      <w:proofErr w:type="spellStart"/>
      <w:r w:rsidRPr="008366A1">
        <w:rPr>
          <w:rFonts w:asciiTheme="minorHAnsi" w:eastAsiaTheme="minorHAnsi" w:hAnsiTheme="minorHAnsi" w:cstheme="minorHAnsi"/>
          <w:sz w:val="20"/>
          <w:szCs w:val="20"/>
          <w:lang w:eastAsia="en-US"/>
        </w:rPr>
        <w:t>policarbonu</w:t>
      </w:r>
      <w:proofErr w:type="spellEnd"/>
      <w:r w:rsidRPr="008366A1">
        <w:rPr>
          <w:rFonts w:asciiTheme="minorHAnsi" w:eastAsiaTheme="minorHAnsi" w:hAnsiTheme="minorHAnsi" w:cstheme="minorHAnsi"/>
          <w:sz w:val="20"/>
          <w:szCs w:val="20"/>
          <w:lang w:eastAsia="en-US"/>
        </w:rPr>
        <w:t xml:space="preserve"> - nie mają wpływu na funkcjonalność przyłącza. </w:t>
      </w:r>
    </w:p>
    <w:p w:rsidR="00731F59" w:rsidRDefault="00700AC5" w:rsidP="008366A1">
      <w:pPr>
        <w:spacing w:line="259" w:lineRule="auto"/>
        <w:jc w:val="both"/>
        <w:rPr>
          <w:rFonts w:asciiTheme="minorHAnsi" w:eastAsiaTheme="minorHAnsi" w:hAnsiTheme="minorHAnsi" w:cstheme="minorHAnsi"/>
          <w:b/>
          <w:sz w:val="20"/>
          <w:szCs w:val="20"/>
          <w:lang w:eastAsia="en-US"/>
        </w:rPr>
      </w:pPr>
      <w:r w:rsidRPr="00700AC5">
        <w:rPr>
          <w:rFonts w:asciiTheme="minorHAnsi" w:eastAsiaTheme="minorHAnsi" w:hAnsiTheme="minorHAnsi" w:cstheme="minorHAnsi"/>
          <w:b/>
          <w:sz w:val="20"/>
          <w:szCs w:val="20"/>
          <w:lang w:eastAsia="en-US"/>
        </w:rPr>
        <w:t xml:space="preserve">Odpowiedź: </w:t>
      </w:r>
    </w:p>
    <w:p w:rsidR="00700AC5" w:rsidRPr="00731F59" w:rsidRDefault="00731F59" w:rsidP="008366A1">
      <w:pPr>
        <w:spacing w:line="259" w:lineRule="auto"/>
        <w:jc w:val="both"/>
        <w:rPr>
          <w:rFonts w:asciiTheme="minorHAnsi" w:eastAsiaTheme="minorHAnsi" w:hAnsiTheme="minorHAnsi" w:cstheme="minorHAnsi"/>
          <w:b/>
          <w:sz w:val="20"/>
          <w:szCs w:val="20"/>
          <w:lang w:eastAsia="en-US"/>
        </w:rPr>
      </w:pPr>
      <w:r w:rsidRPr="00731F59">
        <w:rPr>
          <w:rFonts w:asciiTheme="minorHAnsi" w:hAnsiTheme="minorHAnsi" w:cstheme="minorHAnsi"/>
          <w:sz w:val="20"/>
          <w:szCs w:val="20"/>
        </w:rPr>
        <w:t>Zamawiający pozostawia zapisy SWZ bez zmian. Wymiary przyłącza narzucają ograniczenia wielkości oraz kształt i przygotowane wycięcie w posiadanym przez zamawiającego meblu w którym w/w przyłącze ma być zamontowane. Materiał modułów wynika z doświadczenia zamawiającego –trwałość, odporność na uszkodzenia  i niezawodność.</w:t>
      </w:r>
    </w:p>
    <w:p w:rsidR="00731F59" w:rsidRDefault="00731F59" w:rsidP="008366A1">
      <w:pPr>
        <w:spacing w:line="259" w:lineRule="auto"/>
        <w:jc w:val="both"/>
        <w:rPr>
          <w:rFonts w:asciiTheme="minorHAnsi" w:eastAsiaTheme="minorHAnsi" w:hAnsiTheme="minorHAnsi" w:cstheme="minorHAnsi"/>
          <w:b/>
          <w:sz w:val="20"/>
          <w:szCs w:val="20"/>
          <w:lang w:eastAsia="en-US"/>
        </w:rPr>
      </w:pPr>
    </w:p>
    <w:p w:rsidR="00700AC5" w:rsidRDefault="00700AC5" w:rsidP="008366A1">
      <w:pPr>
        <w:spacing w:line="259" w:lineRule="auto"/>
        <w:jc w:val="both"/>
        <w:rPr>
          <w:rFonts w:asciiTheme="minorHAnsi" w:eastAsiaTheme="minorHAnsi" w:hAnsiTheme="minorHAnsi" w:cstheme="minorHAnsi"/>
          <w:b/>
          <w:sz w:val="20"/>
          <w:szCs w:val="20"/>
          <w:lang w:eastAsia="en-US"/>
        </w:rPr>
      </w:pPr>
      <w:r>
        <w:rPr>
          <w:rFonts w:asciiTheme="minorHAnsi" w:eastAsiaTheme="minorHAnsi" w:hAnsiTheme="minorHAnsi" w:cstheme="minorHAnsi"/>
          <w:b/>
          <w:sz w:val="20"/>
          <w:szCs w:val="20"/>
          <w:lang w:eastAsia="en-US"/>
        </w:rPr>
        <w:t>Pytanie 7</w:t>
      </w:r>
    </w:p>
    <w:p w:rsidR="00551621" w:rsidRPr="00551621" w:rsidRDefault="00551621" w:rsidP="00551621">
      <w:pPr>
        <w:spacing w:line="259" w:lineRule="auto"/>
        <w:jc w:val="both"/>
        <w:rPr>
          <w:rFonts w:asciiTheme="minorHAnsi" w:eastAsiaTheme="minorHAnsi" w:hAnsiTheme="minorHAnsi" w:cstheme="minorHAnsi"/>
          <w:sz w:val="20"/>
          <w:szCs w:val="20"/>
          <w:lang w:eastAsia="en-US"/>
        </w:rPr>
      </w:pPr>
      <w:r w:rsidRPr="00551621">
        <w:rPr>
          <w:rFonts w:asciiTheme="minorHAnsi" w:eastAsiaTheme="minorHAnsi" w:hAnsiTheme="minorHAnsi" w:cstheme="minorHAnsi"/>
          <w:sz w:val="20"/>
          <w:szCs w:val="20"/>
          <w:lang w:eastAsia="en-US"/>
        </w:rPr>
        <w:t>Pakiet IV</w:t>
      </w:r>
    </w:p>
    <w:p w:rsidR="00551621" w:rsidRPr="00551621" w:rsidRDefault="00551621" w:rsidP="00551621">
      <w:pPr>
        <w:tabs>
          <w:tab w:val="left" w:pos="319"/>
        </w:tabs>
        <w:jc w:val="both"/>
        <w:rPr>
          <w:rFonts w:asciiTheme="minorHAnsi" w:eastAsiaTheme="minorHAnsi" w:hAnsiTheme="minorHAnsi" w:cstheme="minorHAnsi"/>
          <w:sz w:val="20"/>
          <w:szCs w:val="20"/>
          <w:lang w:eastAsia="en-US"/>
        </w:rPr>
      </w:pPr>
      <w:r w:rsidRPr="00551621">
        <w:rPr>
          <w:rFonts w:asciiTheme="minorHAnsi" w:eastAsiaTheme="minorHAnsi" w:hAnsiTheme="minorHAnsi" w:cstheme="minorHAnsi"/>
          <w:sz w:val="20"/>
          <w:szCs w:val="20"/>
          <w:lang w:eastAsia="en-US"/>
        </w:rPr>
        <w:t xml:space="preserve">Prosimy o wykreślenie parametru </w:t>
      </w:r>
      <w:r w:rsidRPr="00551621">
        <w:rPr>
          <w:rFonts w:asciiTheme="minorHAnsi" w:eastAsiaTheme="minorHAnsi" w:hAnsiTheme="minorHAnsi" w:cstheme="minorHAnsi"/>
          <w:i/>
          <w:iCs/>
          <w:sz w:val="20"/>
          <w:szCs w:val="20"/>
          <w:lang w:eastAsia="en-US"/>
        </w:rPr>
        <w:t>Co najmniej 1 x RCA</w:t>
      </w:r>
    </w:p>
    <w:p w:rsidR="00551621" w:rsidRPr="00551621" w:rsidRDefault="00551621" w:rsidP="00551621">
      <w:pPr>
        <w:spacing w:line="259" w:lineRule="auto"/>
        <w:jc w:val="both"/>
        <w:rPr>
          <w:rFonts w:asciiTheme="minorHAnsi" w:eastAsiaTheme="minorHAnsi" w:hAnsiTheme="minorHAnsi" w:cstheme="minorHAnsi"/>
          <w:sz w:val="20"/>
          <w:szCs w:val="20"/>
          <w:lang w:eastAsia="en-US"/>
        </w:rPr>
      </w:pPr>
      <w:r w:rsidRPr="00551621">
        <w:rPr>
          <w:rFonts w:asciiTheme="minorHAnsi" w:eastAsiaTheme="minorHAnsi" w:hAnsiTheme="minorHAnsi" w:cstheme="minorHAnsi"/>
          <w:sz w:val="20"/>
          <w:szCs w:val="20"/>
          <w:lang w:eastAsia="en-US"/>
        </w:rPr>
        <w:t xml:space="preserve">Zamawiający poprzez dokładne opisanie parametrów projektora wyraźnie wskazuje na model Sony. Złącze RCA w żaden sposób wg opisu Zamawiającego nie będzie wykorzystywane – opisany sprzęt nagłośnieniowy nie posiada wymienionego złącza, zakładamy, iż tak przygotowany opis ma za zadanie ograniczenie konkurencyjności i możliwość zaproponowania tylko projektora Sony </w:t>
      </w:r>
      <w:r w:rsidRPr="00551621">
        <w:rPr>
          <w:rFonts w:asciiTheme="minorHAnsi" w:eastAsiaTheme="minorHAnsi" w:hAnsiTheme="minorHAnsi" w:cstheme="minorHAnsi"/>
          <w:sz w:val="20"/>
          <w:szCs w:val="20"/>
        </w:rPr>
        <w:t>VPL-PHZ60</w:t>
      </w:r>
      <w:r w:rsidRPr="00551621">
        <w:rPr>
          <w:rFonts w:asciiTheme="minorHAnsi" w:eastAsiaTheme="minorHAnsi" w:hAnsiTheme="minorHAnsi" w:cstheme="minorHAnsi"/>
          <w:sz w:val="20"/>
          <w:szCs w:val="20"/>
          <w:lang w:eastAsia="en-US"/>
        </w:rPr>
        <w:t>, który jako jedyny spełnia wszystkie parametry.</w:t>
      </w:r>
    </w:p>
    <w:p w:rsidR="00551621" w:rsidRDefault="00551621" w:rsidP="00551621">
      <w:pPr>
        <w:spacing w:line="259" w:lineRule="auto"/>
        <w:jc w:val="both"/>
        <w:rPr>
          <w:rFonts w:asciiTheme="minorHAnsi" w:eastAsiaTheme="minorHAnsi" w:hAnsiTheme="minorHAnsi" w:cstheme="minorHAnsi"/>
          <w:b/>
          <w:sz w:val="20"/>
          <w:szCs w:val="20"/>
          <w:lang w:eastAsia="en-US"/>
        </w:rPr>
      </w:pPr>
      <w:r w:rsidRPr="00700AC5">
        <w:rPr>
          <w:rFonts w:asciiTheme="minorHAnsi" w:eastAsiaTheme="minorHAnsi" w:hAnsiTheme="minorHAnsi" w:cstheme="minorHAnsi"/>
          <w:b/>
          <w:sz w:val="20"/>
          <w:szCs w:val="20"/>
          <w:lang w:eastAsia="en-US"/>
        </w:rPr>
        <w:t xml:space="preserve">Odpowiedź: </w:t>
      </w:r>
    </w:p>
    <w:p w:rsidR="00731F59" w:rsidRPr="00731F59" w:rsidRDefault="00731F59" w:rsidP="00551621">
      <w:pPr>
        <w:spacing w:line="259" w:lineRule="auto"/>
        <w:jc w:val="both"/>
        <w:rPr>
          <w:rFonts w:asciiTheme="minorHAnsi" w:eastAsiaTheme="minorHAnsi" w:hAnsiTheme="minorHAnsi" w:cstheme="minorHAnsi"/>
          <w:b/>
          <w:sz w:val="20"/>
          <w:szCs w:val="20"/>
          <w:lang w:eastAsia="en-US"/>
        </w:rPr>
      </w:pPr>
      <w:r w:rsidRPr="00731F59">
        <w:rPr>
          <w:rFonts w:asciiTheme="minorHAnsi" w:hAnsiTheme="minorHAnsi" w:cstheme="minorHAnsi"/>
          <w:sz w:val="20"/>
          <w:szCs w:val="20"/>
        </w:rPr>
        <w:t>W związku z możliwością dalszej rozbudowy infrastruktury, Zamawiający wymaga jak najbardziej uniwersalnych rozwiązań w tym złącza RCA. W związku z powyższym Zamawiający pozostawia zapisy SWZ bez zmian.</w:t>
      </w:r>
    </w:p>
    <w:p w:rsidR="00700AC5" w:rsidRPr="008366A1" w:rsidRDefault="00700AC5" w:rsidP="008366A1">
      <w:pPr>
        <w:spacing w:line="259" w:lineRule="auto"/>
        <w:jc w:val="both"/>
        <w:rPr>
          <w:rFonts w:asciiTheme="minorHAnsi" w:eastAsiaTheme="minorHAnsi" w:hAnsiTheme="minorHAnsi" w:cstheme="minorHAnsi"/>
          <w:b/>
          <w:sz w:val="20"/>
          <w:szCs w:val="20"/>
          <w:lang w:eastAsia="en-US"/>
        </w:rPr>
      </w:pPr>
    </w:p>
    <w:p w:rsidR="004A3787" w:rsidRDefault="003F4ABA" w:rsidP="004A3787">
      <w:pPr>
        <w:autoSpaceDE w:val="0"/>
        <w:autoSpaceDN w:val="0"/>
        <w:adjustRightInd w:val="0"/>
        <w:ind w:right="567"/>
        <w:rPr>
          <w:rFonts w:ascii="Calibri" w:hAnsi="Calibri" w:cs="Calibri"/>
          <w:bCs/>
          <w:sz w:val="22"/>
          <w:szCs w:val="22"/>
        </w:rPr>
      </w:pPr>
      <w:r w:rsidRPr="003F4ABA">
        <w:rPr>
          <w:rFonts w:ascii="Calibri" w:hAnsi="Calibri" w:cs="Calibri"/>
          <w:bCs/>
          <w:sz w:val="22"/>
          <w:szCs w:val="22"/>
        </w:rPr>
        <w:tab/>
      </w:r>
      <w:r w:rsidRPr="003F4ABA">
        <w:rPr>
          <w:rFonts w:ascii="Calibri" w:hAnsi="Calibri" w:cs="Calibri"/>
          <w:bCs/>
          <w:sz w:val="22"/>
          <w:szCs w:val="22"/>
        </w:rPr>
        <w:tab/>
      </w:r>
      <w:r w:rsidRPr="003F4ABA">
        <w:rPr>
          <w:rFonts w:ascii="Calibri" w:hAnsi="Calibri" w:cs="Calibri"/>
          <w:bCs/>
          <w:sz w:val="22"/>
          <w:szCs w:val="22"/>
        </w:rPr>
        <w:tab/>
      </w:r>
    </w:p>
    <w:p w:rsidR="00654F5E" w:rsidRPr="00654F5E" w:rsidRDefault="00654F5E" w:rsidP="00654F5E">
      <w:pPr>
        <w:spacing w:line="288" w:lineRule="auto"/>
        <w:jc w:val="both"/>
        <w:rPr>
          <w:rFonts w:asciiTheme="minorHAnsi" w:eastAsiaTheme="minorHAnsi" w:hAnsiTheme="minorHAnsi" w:cstheme="minorHAnsi"/>
          <w:b/>
          <w:sz w:val="20"/>
          <w:szCs w:val="20"/>
          <w:lang w:eastAsia="en-US"/>
        </w:rPr>
      </w:pPr>
      <w:r w:rsidRPr="00654F5E">
        <w:rPr>
          <w:rFonts w:asciiTheme="minorHAnsi" w:eastAsiaTheme="minorHAnsi" w:hAnsiTheme="minorHAnsi" w:cstheme="minorHAnsi"/>
          <w:b/>
          <w:sz w:val="20"/>
          <w:szCs w:val="20"/>
          <w:lang w:eastAsia="en-US"/>
        </w:rPr>
        <w:t>Jednocześnie Zamawiający informuje o modyfikacji</w:t>
      </w:r>
      <w:r>
        <w:rPr>
          <w:rFonts w:asciiTheme="minorHAnsi" w:eastAsiaTheme="minorHAnsi" w:hAnsiTheme="minorHAnsi" w:cstheme="minorHAnsi"/>
          <w:b/>
          <w:sz w:val="20"/>
          <w:szCs w:val="20"/>
          <w:lang w:eastAsia="en-US"/>
        </w:rPr>
        <w:t xml:space="preserve"> SWZ oraz</w:t>
      </w:r>
      <w:r w:rsidRPr="00654F5E">
        <w:rPr>
          <w:rFonts w:asciiTheme="minorHAnsi" w:eastAsiaTheme="minorHAnsi" w:hAnsiTheme="minorHAnsi" w:cstheme="minorHAnsi"/>
          <w:b/>
          <w:sz w:val="20"/>
          <w:szCs w:val="20"/>
          <w:lang w:eastAsia="en-US"/>
        </w:rPr>
        <w:t xml:space="preserve"> załącznika nr 3-Pakiet </w:t>
      </w:r>
      <w:r w:rsidR="00731F59">
        <w:rPr>
          <w:rFonts w:asciiTheme="minorHAnsi" w:eastAsiaTheme="minorHAnsi" w:hAnsiTheme="minorHAnsi" w:cstheme="minorHAnsi"/>
          <w:b/>
          <w:sz w:val="20"/>
          <w:szCs w:val="20"/>
          <w:lang w:eastAsia="en-US"/>
        </w:rPr>
        <w:t>2</w:t>
      </w:r>
      <w:r>
        <w:rPr>
          <w:rFonts w:asciiTheme="minorHAnsi" w:eastAsiaTheme="minorHAnsi" w:hAnsiTheme="minorHAnsi" w:cstheme="minorHAnsi"/>
          <w:b/>
          <w:sz w:val="20"/>
          <w:szCs w:val="20"/>
          <w:lang w:eastAsia="en-US"/>
        </w:rPr>
        <w:t>.</w:t>
      </w:r>
    </w:p>
    <w:p w:rsidR="00654F5E" w:rsidRPr="00654F5E" w:rsidRDefault="00654F5E" w:rsidP="00654F5E">
      <w:pPr>
        <w:spacing w:after="200" w:line="276" w:lineRule="auto"/>
        <w:jc w:val="both"/>
        <w:rPr>
          <w:sz w:val="20"/>
          <w:szCs w:val="20"/>
        </w:rPr>
      </w:pPr>
    </w:p>
    <w:p w:rsidR="00654F5E" w:rsidRPr="00654F5E" w:rsidRDefault="00654F5E" w:rsidP="00654F5E">
      <w:pPr>
        <w:spacing w:line="360" w:lineRule="auto"/>
        <w:rPr>
          <w:rFonts w:ascii="Calibri" w:hAnsi="Calibri" w:cs="Calibri"/>
          <w:sz w:val="20"/>
          <w:szCs w:val="20"/>
        </w:rPr>
      </w:pPr>
      <w:r w:rsidRPr="00654F5E">
        <w:rPr>
          <w:rFonts w:ascii="Calibri" w:hAnsi="Calibri" w:cs="Calibri"/>
          <w:sz w:val="20"/>
          <w:szCs w:val="20"/>
        </w:rPr>
        <w:t xml:space="preserve">Zamawiający dokonuję zmiany terminu składania i otwarcia ofert z dnia </w:t>
      </w:r>
      <w:r w:rsidR="00731F59">
        <w:rPr>
          <w:rFonts w:ascii="Calibri" w:hAnsi="Calibri" w:cs="Calibri"/>
          <w:b/>
          <w:sz w:val="20"/>
          <w:szCs w:val="20"/>
        </w:rPr>
        <w:t>06</w:t>
      </w:r>
      <w:r w:rsidRPr="00654F5E">
        <w:rPr>
          <w:rFonts w:ascii="Calibri" w:hAnsi="Calibri" w:cs="Calibri"/>
          <w:b/>
          <w:sz w:val="20"/>
          <w:szCs w:val="20"/>
        </w:rPr>
        <w:t>.0</w:t>
      </w:r>
      <w:r w:rsidR="00731F59">
        <w:rPr>
          <w:rFonts w:ascii="Calibri" w:hAnsi="Calibri" w:cs="Calibri"/>
          <w:b/>
          <w:sz w:val="20"/>
          <w:szCs w:val="20"/>
        </w:rPr>
        <w:t>9</w:t>
      </w:r>
      <w:r w:rsidRPr="00654F5E">
        <w:rPr>
          <w:rFonts w:ascii="Calibri" w:hAnsi="Calibri" w:cs="Calibri"/>
          <w:b/>
          <w:sz w:val="20"/>
          <w:szCs w:val="20"/>
        </w:rPr>
        <w:t>.2021 r</w:t>
      </w:r>
      <w:r w:rsidRPr="00654F5E">
        <w:rPr>
          <w:rFonts w:ascii="Calibri" w:hAnsi="Calibri" w:cs="Calibri"/>
          <w:sz w:val="20"/>
          <w:szCs w:val="20"/>
        </w:rPr>
        <w:t xml:space="preserve">. na dzień </w:t>
      </w:r>
      <w:r w:rsidR="00731F59">
        <w:rPr>
          <w:rFonts w:ascii="Calibri" w:hAnsi="Calibri" w:cs="Calibri"/>
          <w:b/>
          <w:sz w:val="20"/>
          <w:szCs w:val="20"/>
        </w:rPr>
        <w:t>09</w:t>
      </w:r>
      <w:r w:rsidRPr="00654F5E">
        <w:rPr>
          <w:rFonts w:ascii="Calibri" w:hAnsi="Calibri" w:cs="Calibri"/>
          <w:b/>
          <w:sz w:val="20"/>
          <w:szCs w:val="20"/>
        </w:rPr>
        <w:t>.0</w:t>
      </w:r>
      <w:r w:rsidR="00731F59">
        <w:rPr>
          <w:rFonts w:ascii="Calibri" w:hAnsi="Calibri" w:cs="Calibri"/>
          <w:b/>
          <w:sz w:val="20"/>
          <w:szCs w:val="20"/>
        </w:rPr>
        <w:t>9</w:t>
      </w:r>
      <w:r w:rsidRPr="00654F5E">
        <w:rPr>
          <w:rFonts w:ascii="Calibri" w:hAnsi="Calibri" w:cs="Calibri"/>
          <w:b/>
          <w:sz w:val="20"/>
          <w:szCs w:val="20"/>
        </w:rPr>
        <w:t>.2021 r</w:t>
      </w:r>
      <w:r w:rsidRPr="00654F5E">
        <w:rPr>
          <w:rFonts w:ascii="Calibri" w:hAnsi="Calibri" w:cs="Calibri"/>
          <w:sz w:val="20"/>
          <w:szCs w:val="20"/>
        </w:rPr>
        <w:t>.</w:t>
      </w:r>
    </w:p>
    <w:p w:rsidR="00654F5E" w:rsidRPr="00654F5E" w:rsidRDefault="00654F5E" w:rsidP="00654F5E">
      <w:pPr>
        <w:spacing w:line="360" w:lineRule="auto"/>
        <w:rPr>
          <w:rFonts w:ascii="Calibri" w:hAnsi="Calibri" w:cs="Calibri"/>
          <w:sz w:val="20"/>
          <w:szCs w:val="20"/>
        </w:rPr>
      </w:pPr>
      <w:r w:rsidRPr="00654F5E">
        <w:rPr>
          <w:rFonts w:ascii="Calibri" w:hAnsi="Calibri" w:cs="Calibri"/>
          <w:sz w:val="20"/>
          <w:szCs w:val="20"/>
        </w:rPr>
        <w:t xml:space="preserve">Składanie ofert do godz. </w:t>
      </w:r>
      <w:r w:rsidRPr="00654F5E">
        <w:rPr>
          <w:rFonts w:ascii="Calibri" w:hAnsi="Calibri" w:cs="Calibri"/>
          <w:b/>
          <w:sz w:val="20"/>
          <w:szCs w:val="20"/>
        </w:rPr>
        <w:t>09:00</w:t>
      </w:r>
    </w:p>
    <w:p w:rsidR="00654F5E" w:rsidRPr="00654F5E" w:rsidRDefault="00654F5E" w:rsidP="00654F5E">
      <w:pPr>
        <w:spacing w:line="360" w:lineRule="auto"/>
        <w:rPr>
          <w:rFonts w:ascii="Calibri" w:hAnsi="Calibri" w:cs="Calibri"/>
          <w:sz w:val="20"/>
          <w:szCs w:val="20"/>
        </w:rPr>
      </w:pPr>
      <w:r w:rsidRPr="00654F5E">
        <w:rPr>
          <w:rFonts w:ascii="Calibri" w:hAnsi="Calibri" w:cs="Calibri"/>
          <w:sz w:val="20"/>
          <w:szCs w:val="20"/>
        </w:rPr>
        <w:t xml:space="preserve">Otwarcie ofert o godz. </w:t>
      </w:r>
      <w:r w:rsidRPr="00654F5E">
        <w:rPr>
          <w:rFonts w:ascii="Calibri" w:hAnsi="Calibri" w:cs="Calibri"/>
          <w:b/>
          <w:sz w:val="20"/>
          <w:szCs w:val="20"/>
        </w:rPr>
        <w:t>09:30</w:t>
      </w:r>
    </w:p>
    <w:p w:rsidR="00654F5E" w:rsidRDefault="00654F5E" w:rsidP="00654F5E">
      <w:pPr>
        <w:spacing w:line="360" w:lineRule="auto"/>
        <w:rPr>
          <w:rFonts w:ascii="Calibri" w:hAnsi="Calibri" w:cs="Calibri"/>
          <w:sz w:val="20"/>
          <w:szCs w:val="20"/>
        </w:rPr>
      </w:pPr>
      <w:r w:rsidRPr="00654F5E">
        <w:rPr>
          <w:rFonts w:ascii="Calibri" w:hAnsi="Calibri" w:cs="Calibri"/>
          <w:sz w:val="20"/>
          <w:szCs w:val="20"/>
        </w:rPr>
        <w:t>Miejsce składania i otwarcia ofert pozostaje bez zmian.</w:t>
      </w:r>
    </w:p>
    <w:p w:rsidR="00731F59" w:rsidRDefault="00731F59" w:rsidP="00654F5E">
      <w:pPr>
        <w:spacing w:line="360" w:lineRule="auto"/>
        <w:rPr>
          <w:rFonts w:ascii="Calibri" w:hAnsi="Calibri" w:cs="Calibri"/>
          <w:sz w:val="20"/>
          <w:szCs w:val="20"/>
        </w:rPr>
      </w:pPr>
    </w:p>
    <w:p w:rsidR="00731F59" w:rsidRDefault="00731F59" w:rsidP="00654F5E">
      <w:pPr>
        <w:spacing w:line="360" w:lineRule="auto"/>
        <w:rPr>
          <w:rFonts w:ascii="Calibri" w:hAnsi="Calibri" w:cs="Calibri"/>
          <w:sz w:val="20"/>
          <w:szCs w:val="20"/>
        </w:rPr>
      </w:pPr>
    </w:p>
    <w:p w:rsidR="00731F59" w:rsidRDefault="00731F59" w:rsidP="00654F5E">
      <w:pPr>
        <w:spacing w:line="360" w:lineRule="auto"/>
        <w:rPr>
          <w:rFonts w:ascii="Calibri" w:hAnsi="Calibri" w:cs="Calibri"/>
          <w:sz w:val="20"/>
          <w:szCs w:val="20"/>
        </w:rPr>
      </w:pPr>
    </w:p>
    <w:p w:rsidR="00731F59" w:rsidRDefault="00731F59" w:rsidP="00654F5E">
      <w:pPr>
        <w:spacing w:line="360" w:lineRule="auto"/>
        <w:rPr>
          <w:rFonts w:ascii="Calibri" w:hAnsi="Calibri" w:cs="Calibri"/>
          <w:sz w:val="20"/>
          <w:szCs w:val="20"/>
        </w:rPr>
      </w:pPr>
    </w:p>
    <w:p w:rsidR="00731F59" w:rsidRPr="00654F5E" w:rsidRDefault="00731F59" w:rsidP="00654F5E">
      <w:pPr>
        <w:spacing w:line="360" w:lineRule="auto"/>
        <w:rPr>
          <w:rFonts w:ascii="Calibri" w:hAnsi="Calibri" w:cs="Calibri"/>
          <w:sz w:val="20"/>
          <w:szCs w:val="20"/>
        </w:rPr>
      </w:pPr>
    </w:p>
    <w:p w:rsidR="00731F59" w:rsidRPr="0031270E" w:rsidRDefault="00731F59" w:rsidP="00731F59">
      <w:pPr>
        <w:keepNext/>
        <w:keepLines/>
        <w:spacing w:before="40"/>
        <w:outlineLvl w:val="1"/>
        <w:rPr>
          <w:rFonts w:ascii="Calibri" w:eastAsiaTheme="majorEastAsia" w:hAnsi="Calibri" w:cs="Calibri"/>
          <w:i/>
          <w:sz w:val="18"/>
          <w:szCs w:val="18"/>
        </w:rPr>
      </w:pPr>
      <w:r>
        <w:rPr>
          <w:rFonts w:ascii="Calibri" w:eastAsiaTheme="majorEastAsia" w:hAnsi="Calibri" w:cs="Calibri"/>
          <w:i/>
          <w:sz w:val="18"/>
          <w:szCs w:val="18"/>
        </w:rPr>
        <w:t xml:space="preserve">                                                                                                                      </w:t>
      </w:r>
      <w:r w:rsidR="00A739BE">
        <w:rPr>
          <w:rFonts w:ascii="Calibri" w:eastAsiaTheme="majorEastAsia" w:hAnsi="Calibri" w:cs="Calibri"/>
          <w:i/>
          <w:sz w:val="18"/>
          <w:szCs w:val="18"/>
        </w:rPr>
        <w:t xml:space="preserve">             </w:t>
      </w:r>
      <w:hyperlink r:id="rId7" w:tgtFrame="_blank" w:history="1">
        <w:r w:rsidRPr="0031270E">
          <w:rPr>
            <w:rFonts w:ascii="Calibri" w:eastAsiaTheme="majorEastAsia" w:hAnsi="Calibri" w:cs="Calibri"/>
            <w:i/>
            <w:sz w:val="18"/>
            <w:szCs w:val="18"/>
          </w:rPr>
          <w:t>Zastępca Kanclerza ds. Strategii i Rozwoju</w:t>
        </w:r>
      </w:hyperlink>
    </w:p>
    <w:p w:rsidR="00731F59" w:rsidRPr="0031270E" w:rsidRDefault="00731F59" w:rsidP="00731F59">
      <w:pPr>
        <w:tabs>
          <w:tab w:val="left" w:pos="709"/>
          <w:tab w:val="left" w:pos="3544"/>
        </w:tabs>
        <w:jc w:val="both"/>
        <w:rPr>
          <w:rFonts w:ascii="Calibri" w:hAnsi="Calibri" w:cs="Calibri"/>
          <w:i/>
          <w:iCs/>
          <w:sz w:val="18"/>
          <w:szCs w:val="18"/>
        </w:rPr>
      </w:pPr>
      <w:r w:rsidRPr="0031270E">
        <w:rPr>
          <w:rFonts w:ascii="Calibri" w:hAnsi="Calibri" w:cs="Calibri"/>
          <w:i/>
          <w:iCs/>
          <w:sz w:val="18"/>
          <w:szCs w:val="18"/>
        </w:rPr>
        <w:tab/>
      </w:r>
      <w:r w:rsidRPr="0031270E">
        <w:rPr>
          <w:rFonts w:ascii="Calibri" w:hAnsi="Calibri" w:cs="Calibri"/>
          <w:i/>
          <w:iCs/>
          <w:sz w:val="18"/>
          <w:szCs w:val="18"/>
        </w:rPr>
        <w:tab/>
      </w:r>
      <w:r w:rsidRPr="0031270E">
        <w:rPr>
          <w:rFonts w:ascii="Calibri" w:hAnsi="Calibri" w:cs="Calibri"/>
          <w:i/>
          <w:iCs/>
          <w:sz w:val="18"/>
          <w:szCs w:val="18"/>
        </w:rPr>
        <w:tab/>
      </w:r>
      <w:r w:rsidRPr="0031270E">
        <w:rPr>
          <w:rFonts w:ascii="Calibri" w:hAnsi="Calibri" w:cs="Calibri"/>
          <w:i/>
          <w:iCs/>
          <w:sz w:val="18"/>
          <w:szCs w:val="18"/>
        </w:rPr>
        <w:tab/>
        <w:t xml:space="preserve">                           </w:t>
      </w:r>
      <w:r>
        <w:rPr>
          <w:rFonts w:ascii="Calibri" w:hAnsi="Calibri" w:cs="Calibri"/>
          <w:i/>
          <w:iCs/>
          <w:sz w:val="18"/>
          <w:szCs w:val="18"/>
        </w:rPr>
        <w:t xml:space="preserve">                           </w:t>
      </w:r>
      <w:r w:rsidR="00E7627A">
        <w:rPr>
          <w:rFonts w:ascii="Calibri" w:hAnsi="Calibri" w:cs="Calibri"/>
          <w:i/>
          <w:iCs/>
          <w:sz w:val="18"/>
          <w:szCs w:val="18"/>
        </w:rPr>
        <w:t>/-/</w:t>
      </w:r>
      <w:bookmarkStart w:id="1" w:name="_GoBack"/>
      <w:bookmarkEnd w:id="1"/>
      <w:r>
        <w:rPr>
          <w:rFonts w:ascii="Calibri" w:hAnsi="Calibri" w:cs="Calibri"/>
          <w:i/>
          <w:iCs/>
          <w:sz w:val="18"/>
          <w:szCs w:val="18"/>
        </w:rPr>
        <w:t xml:space="preserve"> </w:t>
      </w:r>
    </w:p>
    <w:p w:rsidR="00731F59" w:rsidRPr="0031270E" w:rsidRDefault="00731F59" w:rsidP="00731F59">
      <w:pPr>
        <w:tabs>
          <w:tab w:val="left" w:pos="709"/>
          <w:tab w:val="left" w:pos="3544"/>
        </w:tabs>
        <w:ind w:left="720"/>
        <w:jc w:val="center"/>
        <w:rPr>
          <w:rFonts w:ascii="Calibri" w:hAnsi="Calibri" w:cs="Calibri"/>
          <w:i/>
          <w:iCs/>
          <w:sz w:val="18"/>
          <w:szCs w:val="18"/>
        </w:rPr>
      </w:pPr>
      <w:r w:rsidRPr="0031270E">
        <w:rPr>
          <w:rFonts w:ascii="Calibri" w:hAnsi="Calibri" w:cs="Calibri"/>
          <w:i/>
          <w:iCs/>
          <w:sz w:val="18"/>
          <w:szCs w:val="18"/>
        </w:rPr>
        <w:tab/>
      </w:r>
      <w:r>
        <w:rPr>
          <w:rFonts w:ascii="Calibri" w:hAnsi="Calibri" w:cs="Calibri"/>
          <w:i/>
          <w:iCs/>
          <w:sz w:val="18"/>
          <w:szCs w:val="18"/>
        </w:rPr>
        <w:t xml:space="preserve">                                            </w:t>
      </w:r>
      <w:r w:rsidRPr="0031270E">
        <w:rPr>
          <w:rFonts w:ascii="Calibri" w:hAnsi="Calibri" w:cs="Calibri"/>
          <w:i/>
          <w:iCs/>
          <w:sz w:val="18"/>
          <w:szCs w:val="18"/>
        </w:rPr>
        <w:t xml:space="preserve">Katarzyna </w:t>
      </w:r>
      <w:proofErr w:type="spellStart"/>
      <w:r w:rsidRPr="0031270E">
        <w:rPr>
          <w:rFonts w:ascii="Calibri" w:hAnsi="Calibri" w:cs="Calibri"/>
          <w:i/>
          <w:iCs/>
          <w:sz w:val="18"/>
          <w:szCs w:val="18"/>
        </w:rPr>
        <w:t>Grzejszczak</w:t>
      </w:r>
      <w:proofErr w:type="spellEnd"/>
    </w:p>
    <w:p w:rsidR="003F4ABA" w:rsidRPr="003F4ABA" w:rsidRDefault="003F4ABA" w:rsidP="003F4ABA">
      <w:pPr>
        <w:rPr>
          <w:rFonts w:asciiTheme="minorHAnsi" w:hAnsiTheme="minorHAnsi" w:cstheme="minorHAnsi"/>
          <w:sz w:val="20"/>
          <w:szCs w:val="20"/>
        </w:rPr>
      </w:pPr>
    </w:p>
    <w:p w:rsidR="00B01810" w:rsidRDefault="00B01810" w:rsidP="000C48DE">
      <w:pPr>
        <w:rPr>
          <w:rFonts w:asciiTheme="minorHAnsi" w:hAnsiTheme="minorHAnsi" w:cstheme="minorHAnsi"/>
          <w:sz w:val="20"/>
          <w:szCs w:val="20"/>
        </w:rPr>
      </w:pPr>
    </w:p>
    <w:p w:rsidR="00B01810" w:rsidRDefault="00B01810" w:rsidP="000C48DE">
      <w:pPr>
        <w:rPr>
          <w:rFonts w:asciiTheme="minorHAnsi" w:hAnsiTheme="minorHAnsi" w:cstheme="minorHAnsi"/>
          <w:sz w:val="20"/>
          <w:szCs w:val="20"/>
        </w:rPr>
      </w:pPr>
    </w:p>
    <w:p w:rsidR="00B01810" w:rsidRDefault="00B01810" w:rsidP="000C48DE">
      <w:pPr>
        <w:rPr>
          <w:rFonts w:asciiTheme="minorHAnsi" w:hAnsiTheme="minorHAnsi" w:cstheme="minorHAnsi"/>
          <w:sz w:val="20"/>
          <w:szCs w:val="20"/>
        </w:rPr>
      </w:pPr>
    </w:p>
    <w:p w:rsidR="00B01810" w:rsidRDefault="00B01810" w:rsidP="000C48DE">
      <w:pPr>
        <w:rPr>
          <w:rFonts w:asciiTheme="minorHAnsi" w:hAnsiTheme="minorHAnsi" w:cstheme="minorHAnsi"/>
          <w:sz w:val="20"/>
          <w:szCs w:val="20"/>
        </w:rPr>
      </w:pPr>
    </w:p>
    <w:p w:rsidR="00731F59" w:rsidRDefault="00731F59" w:rsidP="000C48DE">
      <w:pPr>
        <w:rPr>
          <w:rFonts w:asciiTheme="minorHAnsi" w:hAnsiTheme="minorHAnsi" w:cstheme="minorHAnsi"/>
          <w:sz w:val="20"/>
          <w:szCs w:val="20"/>
        </w:rPr>
      </w:pPr>
    </w:p>
    <w:p w:rsidR="00731F59" w:rsidRDefault="00731F59" w:rsidP="000C48DE">
      <w:pPr>
        <w:rPr>
          <w:rFonts w:asciiTheme="minorHAnsi" w:hAnsiTheme="minorHAnsi" w:cstheme="minorHAnsi"/>
          <w:sz w:val="20"/>
          <w:szCs w:val="20"/>
        </w:rPr>
      </w:pPr>
    </w:p>
    <w:p w:rsidR="00731F59" w:rsidRDefault="00731F59" w:rsidP="000C48DE">
      <w:pPr>
        <w:rPr>
          <w:rFonts w:asciiTheme="minorHAnsi" w:hAnsiTheme="minorHAnsi" w:cstheme="minorHAnsi"/>
          <w:sz w:val="20"/>
          <w:szCs w:val="20"/>
        </w:rPr>
      </w:pPr>
    </w:p>
    <w:p w:rsidR="00731F59" w:rsidRDefault="00731F59" w:rsidP="000C48DE">
      <w:pPr>
        <w:rPr>
          <w:rFonts w:asciiTheme="minorHAnsi" w:hAnsiTheme="minorHAnsi" w:cstheme="minorHAnsi"/>
          <w:sz w:val="20"/>
          <w:szCs w:val="20"/>
        </w:rPr>
      </w:pPr>
    </w:p>
    <w:p w:rsidR="00731F59" w:rsidRDefault="00731F59" w:rsidP="000C48DE">
      <w:pPr>
        <w:rPr>
          <w:rFonts w:asciiTheme="minorHAnsi" w:hAnsiTheme="minorHAnsi" w:cstheme="minorHAnsi"/>
          <w:sz w:val="20"/>
          <w:szCs w:val="20"/>
        </w:rPr>
      </w:pPr>
    </w:p>
    <w:p w:rsidR="00731F59" w:rsidRDefault="00731F59" w:rsidP="000C48DE">
      <w:pPr>
        <w:rPr>
          <w:rFonts w:asciiTheme="minorHAnsi" w:hAnsiTheme="minorHAnsi" w:cstheme="minorHAnsi"/>
          <w:sz w:val="20"/>
          <w:szCs w:val="20"/>
        </w:rPr>
      </w:pPr>
    </w:p>
    <w:p w:rsidR="00731F59" w:rsidRDefault="00731F59" w:rsidP="000C48DE">
      <w:pPr>
        <w:rPr>
          <w:rFonts w:asciiTheme="minorHAnsi" w:hAnsiTheme="minorHAnsi" w:cstheme="minorHAnsi"/>
          <w:sz w:val="20"/>
          <w:szCs w:val="20"/>
        </w:rPr>
      </w:pPr>
    </w:p>
    <w:p w:rsidR="00731F59" w:rsidRDefault="00731F59" w:rsidP="000C48DE">
      <w:pPr>
        <w:rPr>
          <w:rFonts w:asciiTheme="minorHAnsi" w:hAnsiTheme="minorHAnsi" w:cstheme="minorHAnsi"/>
          <w:sz w:val="20"/>
          <w:szCs w:val="20"/>
        </w:rPr>
      </w:pPr>
    </w:p>
    <w:p w:rsidR="00731F59" w:rsidRDefault="00731F59" w:rsidP="000C48DE">
      <w:pPr>
        <w:rPr>
          <w:rFonts w:asciiTheme="minorHAnsi" w:hAnsiTheme="minorHAnsi" w:cstheme="minorHAnsi"/>
          <w:sz w:val="20"/>
          <w:szCs w:val="20"/>
        </w:rPr>
      </w:pPr>
    </w:p>
    <w:p w:rsidR="00731F59" w:rsidRDefault="00731F59" w:rsidP="000C48DE">
      <w:pPr>
        <w:rPr>
          <w:rFonts w:asciiTheme="minorHAnsi" w:hAnsiTheme="minorHAnsi" w:cstheme="minorHAnsi"/>
          <w:sz w:val="20"/>
          <w:szCs w:val="20"/>
        </w:rPr>
      </w:pPr>
    </w:p>
    <w:p w:rsidR="00B31E84" w:rsidRPr="00A739BE" w:rsidRDefault="003F4ABA" w:rsidP="000C48DE">
      <w:pPr>
        <w:rPr>
          <w:rFonts w:asciiTheme="minorHAnsi" w:hAnsiTheme="minorHAnsi" w:cstheme="minorHAnsi"/>
          <w:sz w:val="20"/>
          <w:szCs w:val="20"/>
        </w:rPr>
      </w:pPr>
      <w:r w:rsidRPr="003F4ABA">
        <w:rPr>
          <w:rFonts w:asciiTheme="minorHAnsi" w:hAnsiTheme="minorHAnsi" w:cstheme="minorHAnsi"/>
          <w:sz w:val="20"/>
          <w:szCs w:val="20"/>
        </w:rPr>
        <w:t>Sporządziła; Paulina Kowalsk</w:t>
      </w:r>
      <w:r>
        <w:rPr>
          <w:rFonts w:asciiTheme="minorHAnsi" w:hAnsiTheme="minorHAnsi" w:cstheme="minorHAnsi"/>
          <w:sz w:val="20"/>
          <w:szCs w:val="20"/>
        </w:rPr>
        <w:t>a</w:t>
      </w:r>
    </w:p>
    <w:sectPr w:rsidR="00B31E84" w:rsidRPr="00A739BE" w:rsidSect="005D6C67">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560" w:left="1417" w:header="0"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8F0" w:rsidRDefault="004F38F0" w:rsidP="000A396A">
      <w:r>
        <w:separator/>
      </w:r>
    </w:p>
  </w:endnote>
  <w:endnote w:type="continuationSeparator" w:id="0">
    <w:p w:rsidR="004F38F0" w:rsidRDefault="004F38F0" w:rsidP="000A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67" w:rsidRDefault="005D6C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550" w:rsidRDefault="00E60550" w:rsidP="006A4DF5">
    <w:pPr>
      <w:pStyle w:val="Stopka"/>
      <w:spacing w:line="276" w:lineRule="auto"/>
      <w:jc w:val="center"/>
      <w:rPr>
        <w:rFonts w:ascii="Century Gothic" w:hAnsi="Century Gothic"/>
        <w:b/>
        <w:bCs/>
        <w:color w:val="024387"/>
        <w:sz w:val="16"/>
        <w:szCs w:val="16"/>
      </w:rPr>
    </w:pPr>
    <w:r>
      <w:rPr>
        <w:rFonts w:ascii="Century Gothic" w:hAnsi="Century Gothic"/>
        <w:b/>
        <w:bCs/>
        <w:color w:val="024387"/>
        <w:sz w:val="16"/>
        <w:szCs w:val="16"/>
      </w:rPr>
      <w:t>DZIAŁ ZAMÓWIEŃ</w:t>
    </w:r>
  </w:p>
  <w:p w:rsidR="006A4DF5" w:rsidRPr="00E02042" w:rsidRDefault="00E60550" w:rsidP="006A4DF5">
    <w:pPr>
      <w:pStyle w:val="Stopka"/>
      <w:spacing w:line="276" w:lineRule="auto"/>
      <w:jc w:val="center"/>
      <w:rPr>
        <w:rFonts w:ascii="Century Gothic" w:hAnsi="Century Gothic"/>
        <w:b/>
        <w:bCs/>
        <w:color w:val="024387"/>
        <w:sz w:val="16"/>
        <w:szCs w:val="16"/>
      </w:rPr>
    </w:pPr>
    <w:r>
      <w:rPr>
        <w:rFonts w:ascii="Century Gothic" w:hAnsi="Century Gothic"/>
        <w:b/>
        <w:bCs/>
        <w:color w:val="024387"/>
        <w:sz w:val="16"/>
        <w:szCs w:val="16"/>
      </w:rPr>
      <w:t xml:space="preserve"> SEKCJA ZAMÓWIEŃ PUBLICZNYCH</w:t>
    </w:r>
  </w:p>
  <w:p w:rsidR="00156D62" w:rsidRDefault="006A4DF5" w:rsidP="006A4DF5">
    <w:pPr>
      <w:pStyle w:val="Stopka"/>
      <w:spacing w:line="276" w:lineRule="auto"/>
      <w:jc w:val="center"/>
      <w:rPr>
        <w:rFonts w:ascii="Century Gothic" w:hAnsi="Century Gothic"/>
        <w:color w:val="024387"/>
        <w:sz w:val="16"/>
        <w:szCs w:val="16"/>
      </w:rPr>
    </w:pPr>
    <w:r w:rsidRPr="00E02042">
      <w:rPr>
        <w:rFonts w:ascii="Century Gothic" w:hAnsi="Century Gothic"/>
        <w:color w:val="024387"/>
        <w:sz w:val="16"/>
        <w:szCs w:val="16"/>
      </w:rPr>
      <w:t xml:space="preserve">ul. </w:t>
    </w:r>
    <w:r w:rsidR="00E60550">
      <w:rPr>
        <w:rFonts w:ascii="Century Gothic" w:hAnsi="Century Gothic"/>
        <w:color w:val="024387"/>
        <w:sz w:val="16"/>
        <w:szCs w:val="16"/>
      </w:rPr>
      <w:t>M. Skłodowskiej-Curie 3a</w:t>
    </w:r>
    <w:r w:rsidRPr="00E02042">
      <w:rPr>
        <w:rFonts w:ascii="Century Gothic" w:hAnsi="Century Gothic"/>
        <w:color w:val="024387"/>
        <w:sz w:val="16"/>
        <w:szCs w:val="16"/>
      </w:rPr>
      <w:t>, 80-</w:t>
    </w:r>
    <w:r w:rsidR="00156D62">
      <w:rPr>
        <w:rFonts w:ascii="Century Gothic" w:hAnsi="Century Gothic"/>
        <w:color w:val="024387"/>
        <w:sz w:val="16"/>
        <w:szCs w:val="16"/>
      </w:rPr>
      <w:t>210</w:t>
    </w:r>
    <w:r w:rsidR="00E60550">
      <w:rPr>
        <w:rFonts w:ascii="Century Gothic" w:hAnsi="Century Gothic"/>
        <w:color w:val="024387"/>
        <w:sz w:val="16"/>
        <w:szCs w:val="16"/>
      </w:rPr>
      <w:t xml:space="preserve"> </w:t>
    </w:r>
    <w:r w:rsidRPr="00E02042">
      <w:rPr>
        <w:rFonts w:ascii="Century Gothic" w:hAnsi="Century Gothic"/>
        <w:color w:val="024387"/>
        <w:sz w:val="16"/>
        <w:szCs w:val="16"/>
      </w:rPr>
      <w:t xml:space="preserve">Gdańsk </w:t>
    </w:r>
  </w:p>
  <w:p w:rsidR="006A4DF5" w:rsidRDefault="006A4DF5" w:rsidP="006A4DF5">
    <w:pPr>
      <w:pStyle w:val="Stopka"/>
      <w:spacing w:line="276" w:lineRule="auto"/>
      <w:jc w:val="center"/>
      <w:rPr>
        <w:rFonts w:ascii="Century Gothic" w:hAnsi="Century Gothic"/>
        <w:color w:val="024387"/>
        <w:sz w:val="16"/>
        <w:szCs w:val="16"/>
      </w:rPr>
    </w:pPr>
    <w:r w:rsidRPr="00E02042">
      <w:rPr>
        <w:rFonts w:ascii="Century Gothic" w:hAnsi="Century Gothic"/>
        <w:color w:val="024387"/>
        <w:sz w:val="16"/>
        <w:szCs w:val="16"/>
      </w:rPr>
      <w:t>| 58</w:t>
    </w:r>
    <w:r w:rsidR="00E60550">
      <w:rPr>
        <w:rFonts w:ascii="Century Gothic" w:hAnsi="Century Gothic"/>
        <w:color w:val="024387"/>
        <w:sz w:val="16"/>
        <w:szCs w:val="16"/>
      </w:rPr>
      <w:t> 349 12 23</w:t>
    </w:r>
    <w:r w:rsidRPr="00E02042">
      <w:rPr>
        <w:rFonts w:ascii="Century Gothic" w:hAnsi="Century Gothic"/>
        <w:color w:val="024387"/>
        <w:sz w:val="16"/>
        <w:szCs w:val="16"/>
      </w:rPr>
      <w:t xml:space="preserve"> </w:t>
    </w:r>
    <w:r w:rsidR="00156D62">
      <w:rPr>
        <w:rFonts w:ascii="Century Gothic" w:hAnsi="Century Gothic"/>
        <w:color w:val="024387"/>
        <w:sz w:val="16"/>
        <w:szCs w:val="16"/>
      </w:rPr>
      <w:t>/ 58 349 12 34</w:t>
    </w:r>
    <w:r w:rsidRPr="00E02042">
      <w:rPr>
        <w:rFonts w:ascii="Century Gothic" w:hAnsi="Century Gothic"/>
        <w:color w:val="024387"/>
        <w:sz w:val="16"/>
        <w:szCs w:val="16"/>
      </w:rPr>
      <w:t xml:space="preserve">| </w:t>
    </w:r>
    <w:r w:rsidR="00E60550">
      <w:rPr>
        <w:rFonts w:ascii="Century Gothic" w:hAnsi="Century Gothic"/>
        <w:color w:val="024387"/>
        <w:sz w:val="16"/>
        <w:szCs w:val="16"/>
      </w:rPr>
      <w:t>zp</w:t>
    </w:r>
    <w:r w:rsidR="005D6C67" w:rsidRPr="005D6C67">
      <w:rPr>
        <w:rFonts w:ascii="Century Gothic" w:hAnsi="Century Gothic"/>
        <w:color w:val="024387"/>
        <w:sz w:val="16"/>
        <w:szCs w:val="16"/>
      </w:rPr>
      <w:t>@gumed.edu.pl</w:t>
    </w:r>
  </w:p>
  <w:p w:rsidR="006A4DF5" w:rsidRPr="00E02042" w:rsidRDefault="006A4DF5" w:rsidP="006A4DF5">
    <w:pPr>
      <w:pStyle w:val="Stopka"/>
      <w:spacing w:line="276" w:lineRule="auto"/>
      <w:jc w:val="center"/>
      <w:rPr>
        <w:rFonts w:ascii="Century Gothic" w:hAnsi="Century Gothic"/>
        <w:b/>
        <w:bCs/>
        <w:color w:val="02438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67" w:rsidRDefault="005D6C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8F0" w:rsidRDefault="004F38F0" w:rsidP="000A396A">
      <w:r>
        <w:separator/>
      </w:r>
    </w:p>
  </w:footnote>
  <w:footnote w:type="continuationSeparator" w:id="0">
    <w:p w:rsidR="004F38F0" w:rsidRDefault="004F38F0" w:rsidP="000A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67" w:rsidRDefault="005D6C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6A" w:rsidRDefault="005862F3" w:rsidP="000A396A">
    <w:pPr>
      <w:pStyle w:val="Nagwek"/>
      <w:ind w:left="-1417"/>
    </w:pPr>
    <w:r>
      <w:rPr>
        <w:noProof/>
        <w:lang w:eastAsia="pl-PL"/>
      </w:rPr>
      <w:drawing>
        <wp:anchor distT="0" distB="0" distL="114300" distR="114300" simplePos="0" relativeHeight="251658240" behindDoc="1" locked="0" layoutInCell="1" allowOverlap="1">
          <wp:simplePos x="0" y="0"/>
          <wp:positionH relativeFrom="column">
            <wp:posOffset>-890270</wp:posOffset>
          </wp:positionH>
          <wp:positionV relativeFrom="paragraph">
            <wp:posOffset>0</wp:posOffset>
          </wp:positionV>
          <wp:extent cx="7552799" cy="10682294"/>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229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67" w:rsidRDefault="005D6C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44DC0"/>
    <w:multiLevelType w:val="hybridMultilevel"/>
    <w:tmpl w:val="E45AD0A0"/>
    <w:lvl w:ilvl="0" w:tplc="2070BEE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6A"/>
    <w:rsid w:val="000A396A"/>
    <w:rsid w:val="000C48DE"/>
    <w:rsid w:val="001057C5"/>
    <w:rsid w:val="001518F7"/>
    <w:rsid w:val="00156D62"/>
    <w:rsid w:val="00176252"/>
    <w:rsid w:val="00195448"/>
    <w:rsid w:val="001A4DC5"/>
    <w:rsid w:val="001C6021"/>
    <w:rsid w:val="00223323"/>
    <w:rsid w:val="00245BC6"/>
    <w:rsid w:val="00262C04"/>
    <w:rsid w:val="002E425A"/>
    <w:rsid w:val="002F4718"/>
    <w:rsid w:val="00365D10"/>
    <w:rsid w:val="003921AF"/>
    <w:rsid w:val="00392C41"/>
    <w:rsid w:val="003D298F"/>
    <w:rsid w:val="003F4ABA"/>
    <w:rsid w:val="00444837"/>
    <w:rsid w:val="00475313"/>
    <w:rsid w:val="00492260"/>
    <w:rsid w:val="004A3787"/>
    <w:rsid w:val="004B49EE"/>
    <w:rsid w:val="004F38F0"/>
    <w:rsid w:val="00503B29"/>
    <w:rsid w:val="005162E5"/>
    <w:rsid w:val="00536DAB"/>
    <w:rsid w:val="00550603"/>
    <w:rsid w:val="00551621"/>
    <w:rsid w:val="005862F3"/>
    <w:rsid w:val="005D6C67"/>
    <w:rsid w:val="005E23AA"/>
    <w:rsid w:val="00615D95"/>
    <w:rsid w:val="00654F5E"/>
    <w:rsid w:val="006A4DF5"/>
    <w:rsid w:val="006B31D5"/>
    <w:rsid w:val="006D5C8C"/>
    <w:rsid w:val="006D6827"/>
    <w:rsid w:val="006D7D77"/>
    <w:rsid w:val="00700AC5"/>
    <w:rsid w:val="00731F59"/>
    <w:rsid w:val="007B78CF"/>
    <w:rsid w:val="008366A1"/>
    <w:rsid w:val="0085187E"/>
    <w:rsid w:val="00853664"/>
    <w:rsid w:val="008710E1"/>
    <w:rsid w:val="008B47B3"/>
    <w:rsid w:val="008B5D4D"/>
    <w:rsid w:val="008C39AE"/>
    <w:rsid w:val="00904FD2"/>
    <w:rsid w:val="009A69DE"/>
    <w:rsid w:val="009E68C5"/>
    <w:rsid w:val="009F20EF"/>
    <w:rsid w:val="00A252C3"/>
    <w:rsid w:val="00A739BE"/>
    <w:rsid w:val="00AE273E"/>
    <w:rsid w:val="00B01810"/>
    <w:rsid w:val="00B31E84"/>
    <w:rsid w:val="00B676E4"/>
    <w:rsid w:val="00B77CC9"/>
    <w:rsid w:val="00B844A3"/>
    <w:rsid w:val="00BC68AD"/>
    <w:rsid w:val="00C96542"/>
    <w:rsid w:val="00D46DD9"/>
    <w:rsid w:val="00DC46E4"/>
    <w:rsid w:val="00E02042"/>
    <w:rsid w:val="00E4349A"/>
    <w:rsid w:val="00E46E56"/>
    <w:rsid w:val="00E60550"/>
    <w:rsid w:val="00E7627A"/>
    <w:rsid w:val="00EA3AF2"/>
    <w:rsid w:val="00EF296F"/>
    <w:rsid w:val="00F96B34"/>
    <w:rsid w:val="00FC4CF6"/>
    <w:rsid w:val="00FD2CCB"/>
    <w:rsid w:val="00FD7634"/>
    <w:rsid w:val="00FF6A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BBF28"/>
  <w15:docId w15:val="{70166FA8-7163-4CFE-A512-B58F4CEE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710E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96A"/>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A396A"/>
  </w:style>
  <w:style w:type="paragraph" w:styleId="Stopka">
    <w:name w:val="footer"/>
    <w:basedOn w:val="Normalny"/>
    <w:link w:val="StopkaZnak"/>
    <w:uiPriority w:val="99"/>
    <w:unhideWhenUsed/>
    <w:rsid w:val="000A396A"/>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A396A"/>
  </w:style>
  <w:style w:type="character" w:styleId="Hipercze">
    <w:name w:val="Hyperlink"/>
    <w:basedOn w:val="Domylnaczcionkaakapitu"/>
    <w:uiPriority w:val="99"/>
    <w:unhideWhenUsed/>
    <w:rsid w:val="005D6C67"/>
    <w:rPr>
      <w:color w:val="0563C1" w:themeColor="hyperlink"/>
      <w:u w:val="single"/>
    </w:rPr>
  </w:style>
  <w:style w:type="character" w:customStyle="1" w:styleId="Nierozpoznanawzmianka1">
    <w:name w:val="Nierozpoznana wzmianka1"/>
    <w:basedOn w:val="Domylnaczcionkaakapitu"/>
    <w:uiPriority w:val="99"/>
    <w:semiHidden/>
    <w:unhideWhenUsed/>
    <w:rsid w:val="005D6C67"/>
    <w:rPr>
      <w:color w:val="605E5C"/>
      <w:shd w:val="clear" w:color="auto" w:fill="E1DFDD"/>
    </w:rPr>
  </w:style>
  <w:style w:type="paragraph" w:styleId="Tekstpodstawowy2">
    <w:name w:val="Body Text 2"/>
    <w:basedOn w:val="Normalny"/>
    <w:link w:val="Tekstpodstawowy2Znak"/>
    <w:rsid w:val="008710E1"/>
    <w:pPr>
      <w:spacing w:after="120" w:line="480" w:lineRule="auto"/>
    </w:pPr>
    <w:rPr>
      <w:sz w:val="20"/>
      <w:szCs w:val="20"/>
    </w:rPr>
  </w:style>
  <w:style w:type="character" w:customStyle="1" w:styleId="Tekstpodstawowy2Znak">
    <w:name w:val="Tekst podstawowy 2 Znak"/>
    <w:basedOn w:val="Domylnaczcionkaakapitu"/>
    <w:link w:val="Tekstpodstawowy2"/>
    <w:rsid w:val="008710E1"/>
    <w:rPr>
      <w:rFonts w:ascii="Times New Roman" w:eastAsia="Times New Roman" w:hAnsi="Times New Roman" w:cs="Times New Roman"/>
      <w:sz w:val="20"/>
      <w:szCs w:val="20"/>
      <w:lang w:eastAsia="pl-PL"/>
    </w:rPr>
  </w:style>
  <w:style w:type="paragraph" w:customStyle="1" w:styleId="Default">
    <w:name w:val="Default"/>
    <w:rsid w:val="004A37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nformator.gumed.edu.pl/15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6038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kchgr</dc:creator>
  <cp:lastModifiedBy>Paulina Kowalska</cp:lastModifiedBy>
  <cp:revision>3</cp:revision>
  <cp:lastPrinted>2021-09-02T07:24:00Z</cp:lastPrinted>
  <dcterms:created xsi:type="dcterms:W3CDTF">2021-09-02T07:24:00Z</dcterms:created>
  <dcterms:modified xsi:type="dcterms:W3CDTF">2021-09-02T07:24:00Z</dcterms:modified>
</cp:coreProperties>
</file>