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AA49" w14:textId="2753BADF" w:rsidR="00231089" w:rsidRPr="00231089" w:rsidRDefault="00231089" w:rsidP="00231089">
      <w:pPr>
        <w:pStyle w:val="Nagwek"/>
        <w:jc w:val="right"/>
        <w:rPr>
          <w:rFonts w:asciiTheme="minorHAnsi" w:hAnsiTheme="minorHAnsi"/>
          <w:sz w:val="20"/>
          <w:szCs w:val="20"/>
        </w:rPr>
      </w:pPr>
      <w:r w:rsidRPr="00231089">
        <w:rPr>
          <w:rFonts w:asciiTheme="minorHAnsi" w:hAnsiTheme="minorHAnsi" w:cs="Tahoma"/>
          <w:b/>
          <w:sz w:val="20"/>
          <w:szCs w:val="20"/>
        </w:rPr>
        <w:t xml:space="preserve">Załącznik nr </w:t>
      </w:r>
      <w:r w:rsidR="00BC725F">
        <w:rPr>
          <w:rFonts w:asciiTheme="minorHAnsi" w:hAnsiTheme="minorHAnsi" w:cs="Tahoma"/>
          <w:b/>
          <w:sz w:val="20"/>
          <w:szCs w:val="20"/>
        </w:rPr>
        <w:t>2</w:t>
      </w:r>
      <w:r w:rsidRPr="00231089">
        <w:rPr>
          <w:rFonts w:asciiTheme="minorHAnsi" w:hAnsiTheme="minorHAnsi" w:cs="Tahoma"/>
          <w:b/>
          <w:sz w:val="20"/>
          <w:szCs w:val="20"/>
        </w:rPr>
        <w:t xml:space="preserve"> do SIWZ</w:t>
      </w:r>
    </w:p>
    <w:p w14:paraId="6491B258" w14:textId="77777777" w:rsidR="00AB6A97" w:rsidRPr="00231089" w:rsidRDefault="00BF02E4" w:rsidP="00AB6A97">
      <w:pPr>
        <w:pStyle w:val="Tytu"/>
        <w:ind w:left="4320"/>
        <w:jc w:val="right"/>
        <w:rPr>
          <w:rFonts w:asciiTheme="minorHAnsi" w:hAnsiTheme="minorHAnsi" w:cs="Tahoma"/>
          <w:sz w:val="20"/>
          <w:szCs w:val="20"/>
        </w:rPr>
      </w:pPr>
      <w:r w:rsidRPr="00231089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2BA1E" wp14:editId="1F8ACB7F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011680" cy="1152525"/>
                <wp:effectExtent l="0" t="0" r="26670" b="2857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252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06539" w14:textId="77777777" w:rsidR="00AB6A97" w:rsidRDefault="00AB6A97" w:rsidP="00AB6A97"/>
                          <w:p w14:paraId="0CB81F71" w14:textId="77777777" w:rsidR="00AB6A97" w:rsidRDefault="00AB6A97" w:rsidP="00AB6A97"/>
                          <w:p w14:paraId="0E9ADC77" w14:textId="77777777" w:rsidR="00AB6A97" w:rsidRDefault="00AB6A97" w:rsidP="00AB6A97"/>
                          <w:p w14:paraId="66086D5C" w14:textId="77777777" w:rsidR="00AB6A97" w:rsidRDefault="00AB6A97" w:rsidP="00AB6A97"/>
                          <w:p w14:paraId="6C586219" w14:textId="77777777" w:rsidR="00AB6A97" w:rsidRDefault="00AB6A97" w:rsidP="00AB6A97"/>
                          <w:p w14:paraId="15B846B4" w14:textId="77777777"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97D3756" w14:textId="77777777" w:rsidR="00AB6A97" w:rsidRDefault="00AB6A97" w:rsidP="00AB6A97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BA1E" id="Dowolny kształt 3" o:spid="_x0000_s1026" style="position:absolute;left:0;text-align:left;margin-left:0;margin-top:12.6pt;width:158.4pt;height:9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6263;1005840,1152525;0,576263" o:connectangles="270,0,90,180" textboxrect="35710,35710,1975970,695810"/>
                <v:textbox inset=".35mm,.35mm,.35mm,.35mm">
                  <w:txbxContent>
                    <w:p w14:paraId="44806539" w14:textId="77777777" w:rsidR="00AB6A97" w:rsidRDefault="00AB6A97" w:rsidP="00AB6A97"/>
                    <w:p w14:paraId="0CB81F71" w14:textId="77777777" w:rsidR="00AB6A97" w:rsidRDefault="00AB6A97" w:rsidP="00AB6A97"/>
                    <w:p w14:paraId="0E9ADC77" w14:textId="77777777" w:rsidR="00AB6A97" w:rsidRDefault="00AB6A97" w:rsidP="00AB6A97"/>
                    <w:p w14:paraId="66086D5C" w14:textId="77777777" w:rsidR="00AB6A97" w:rsidRDefault="00AB6A97" w:rsidP="00AB6A97"/>
                    <w:p w14:paraId="6C586219" w14:textId="77777777" w:rsidR="00AB6A97" w:rsidRDefault="00AB6A97" w:rsidP="00AB6A97"/>
                    <w:p w14:paraId="15B846B4" w14:textId="77777777"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97D3756" w14:textId="77777777" w:rsidR="00AB6A97" w:rsidRDefault="00AB6A97" w:rsidP="00AB6A97"/>
                  </w:txbxContent>
                </v:textbox>
                <w10:wrap anchorx="margin"/>
              </v:shape>
            </w:pict>
          </mc:Fallback>
        </mc:AlternateContent>
      </w:r>
    </w:p>
    <w:p w14:paraId="4473D5AD" w14:textId="77777777" w:rsidR="00AB6A97" w:rsidRPr="00231089" w:rsidRDefault="00AB6A97" w:rsidP="00DF37A3">
      <w:pPr>
        <w:pStyle w:val="Tytu"/>
        <w:ind w:left="4320"/>
        <w:rPr>
          <w:rFonts w:asciiTheme="minorHAnsi" w:hAnsiTheme="minorHAnsi" w:cs="Tahoma"/>
          <w:sz w:val="20"/>
          <w:szCs w:val="20"/>
        </w:rPr>
      </w:pPr>
    </w:p>
    <w:p w14:paraId="2AD9236B" w14:textId="77777777" w:rsidR="00AB6A97" w:rsidRPr="00231089" w:rsidRDefault="00AB6A97" w:rsidP="00AB6A97">
      <w:pPr>
        <w:pStyle w:val="Tytu"/>
        <w:ind w:left="4320"/>
        <w:jc w:val="right"/>
        <w:rPr>
          <w:rFonts w:asciiTheme="minorHAnsi" w:hAnsiTheme="minorHAnsi" w:cs="Tahoma"/>
          <w:sz w:val="20"/>
          <w:szCs w:val="20"/>
        </w:rPr>
      </w:pPr>
    </w:p>
    <w:p w14:paraId="673083FB" w14:textId="77777777" w:rsidR="00AB6A97" w:rsidRPr="00231089" w:rsidRDefault="00AB6A97" w:rsidP="00AB6A97">
      <w:pPr>
        <w:pStyle w:val="Textbody"/>
        <w:rPr>
          <w:rFonts w:asciiTheme="minorHAnsi" w:hAnsiTheme="minorHAnsi"/>
          <w:sz w:val="20"/>
          <w:szCs w:val="20"/>
        </w:rPr>
      </w:pPr>
    </w:p>
    <w:p w14:paraId="4B44124B" w14:textId="77777777" w:rsidR="00AB6A97" w:rsidRPr="00231089" w:rsidRDefault="00AB6A97" w:rsidP="00AB6A97">
      <w:pPr>
        <w:pStyle w:val="Textbody"/>
        <w:rPr>
          <w:rFonts w:asciiTheme="minorHAnsi" w:hAnsiTheme="minorHAnsi"/>
          <w:sz w:val="20"/>
          <w:szCs w:val="20"/>
        </w:rPr>
      </w:pPr>
    </w:p>
    <w:p w14:paraId="0D7EA67C" w14:textId="77777777" w:rsidR="00AB6A97" w:rsidRPr="00231089" w:rsidRDefault="00AB6A97" w:rsidP="00AB6A97">
      <w:pPr>
        <w:pStyle w:val="Standard"/>
        <w:rPr>
          <w:rFonts w:asciiTheme="minorHAnsi" w:hAnsiTheme="minorHAnsi"/>
          <w:sz w:val="20"/>
          <w:szCs w:val="20"/>
          <w:lang w:eastAsia="pl-PL"/>
        </w:rPr>
      </w:pPr>
    </w:p>
    <w:p w14:paraId="0C660D47" w14:textId="16989301" w:rsidR="00231089" w:rsidRDefault="00997920" w:rsidP="00997920">
      <w:pPr>
        <w:pStyle w:val="Textbodyindent"/>
        <w:spacing w:line="360" w:lineRule="auto"/>
        <w:ind w:left="0"/>
        <w:jc w:val="center"/>
        <w:rPr>
          <w:rFonts w:asciiTheme="minorHAnsi" w:eastAsia="SimSun" w:hAnsiTheme="minorHAnsi" w:cs="Tahoma"/>
          <w:b/>
          <w:sz w:val="20"/>
          <w:szCs w:val="20"/>
          <w:lang w:bidi="hi-IN"/>
        </w:rPr>
      </w:pPr>
      <w:r w:rsidRPr="00997920">
        <w:rPr>
          <w:rFonts w:asciiTheme="minorHAnsi" w:eastAsia="SimSun" w:hAnsiTheme="minorHAnsi" w:cs="Tahoma"/>
          <w:b/>
          <w:sz w:val="20"/>
          <w:szCs w:val="20"/>
          <w:lang w:bidi="hi-IN"/>
        </w:rPr>
        <w:t>Oświadczeni</w:t>
      </w:r>
      <w:r>
        <w:rPr>
          <w:rFonts w:asciiTheme="minorHAnsi" w:eastAsia="SimSun" w:hAnsiTheme="minorHAnsi" w:cs="Tahoma"/>
          <w:b/>
          <w:sz w:val="20"/>
          <w:szCs w:val="20"/>
          <w:lang w:bidi="hi-IN"/>
        </w:rPr>
        <w:t>e</w:t>
      </w:r>
      <w:r w:rsidRPr="00997920">
        <w:rPr>
          <w:rFonts w:asciiTheme="minorHAnsi" w:eastAsia="SimSun" w:hAnsiTheme="minorHAnsi" w:cs="Tahoma"/>
          <w:b/>
          <w:sz w:val="20"/>
          <w:szCs w:val="20"/>
          <w:lang w:bidi="hi-IN"/>
        </w:rPr>
        <w:t xml:space="preserve"> Wykonawcy potwierdzającego brak podstaw do wykluczenia z postępowania</w:t>
      </w:r>
    </w:p>
    <w:p w14:paraId="764C5B96" w14:textId="77777777" w:rsidR="00997920" w:rsidRPr="00231089" w:rsidRDefault="00997920" w:rsidP="00997920">
      <w:pPr>
        <w:pStyle w:val="Textbodyindent"/>
        <w:spacing w:line="360" w:lineRule="auto"/>
        <w:ind w:left="0"/>
        <w:jc w:val="center"/>
        <w:rPr>
          <w:rFonts w:asciiTheme="minorHAnsi" w:hAnsiTheme="minorHAnsi" w:cs="Tahoma"/>
          <w:sz w:val="20"/>
          <w:szCs w:val="20"/>
        </w:rPr>
      </w:pPr>
    </w:p>
    <w:p w14:paraId="42181FA1" w14:textId="77777777" w:rsidR="00AB6A97" w:rsidRPr="00231089" w:rsidRDefault="00AB6A97" w:rsidP="00231089">
      <w:pPr>
        <w:pStyle w:val="Textbodyindent"/>
        <w:spacing w:line="360" w:lineRule="auto"/>
        <w:ind w:left="2410"/>
        <w:rPr>
          <w:rFonts w:asciiTheme="minorHAnsi" w:hAnsiTheme="minorHAnsi" w:cs="Tahoma"/>
          <w:sz w:val="20"/>
          <w:szCs w:val="20"/>
        </w:rPr>
      </w:pPr>
      <w:r w:rsidRPr="00231089">
        <w:rPr>
          <w:rFonts w:asciiTheme="minorHAnsi" w:hAnsiTheme="minorHAnsi" w:cs="Tahoma"/>
          <w:sz w:val="20"/>
          <w:szCs w:val="20"/>
        </w:rPr>
        <w:t>Składając ofertę w trybie przetargu nieograniczonego na:</w:t>
      </w:r>
      <w:r w:rsidR="00231089" w:rsidRPr="00231089">
        <w:rPr>
          <w:rFonts w:asciiTheme="minorHAnsi" w:hAnsiTheme="minorHAnsi" w:cs="Tahoma"/>
          <w:sz w:val="20"/>
          <w:szCs w:val="20"/>
        </w:rPr>
        <w:t xml:space="preserve"> </w:t>
      </w:r>
    </w:p>
    <w:p w14:paraId="304F2D9F" w14:textId="77777777" w:rsidR="005F228B" w:rsidRPr="005F228B" w:rsidRDefault="005F228B" w:rsidP="005F228B">
      <w:pPr>
        <w:widowControl/>
        <w:suppressAutoHyphens w:val="0"/>
        <w:autoSpaceDE w:val="0"/>
        <w:adjustRightInd w:val="0"/>
        <w:jc w:val="center"/>
        <w:textAlignment w:val="auto"/>
        <w:rPr>
          <w:rFonts w:ascii="Garamond" w:eastAsia="Times New Roman" w:hAnsi="Garamond" w:cs="Liberation Sans"/>
          <w:b/>
          <w:bCs/>
          <w:iCs/>
          <w:smallCaps/>
          <w:kern w:val="0"/>
          <w:szCs w:val="32"/>
          <w:lang w:eastAsia="pl-PL" w:bidi="ar-SA"/>
        </w:rPr>
      </w:pPr>
      <w:r w:rsidRPr="005F228B">
        <w:rPr>
          <w:rFonts w:ascii="Garamond" w:eastAsia="Times New Roman" w:hAnsi="Garamond" w:cs="Liberation Sans"/>
          <w:b/>
          <w:bCs/>
          <w:iCs/>
          <w:smallCaps/>
          <w:kern w:val="0"/>
          <w:szCs w:val="32"/>
          <w:lang w:eastAsia="pl-PL" w:bidi="ar-SA"/>
        </w:rPr>
        <w:t xml:space="preserve">wdrożenie i integracja e-Usług </w:t>
      </w:r>
      <w:r w:rsidRPr="005F228B">
        <w:rPr>
          <w:rFonts w:ascii="Garamond" w:eastAsia="Times New Roman" w:hAnsi="Garamond" w:cs="Liberation Sans"/>
          <w:b/>
          <w:bCs/>
          <w:iCs/>
          <w:smallCaps/>
          <w:kern w:val="0"/>
          <w:sz w:val="18"/>
          <w:szCs w:val="26"/>
          <w:lang w:eastAsia="pl-PL" w:bidi="ar-SA"/>
        </w:rPr>
        <w:t xml:space="preserve">ORAZ DOSTAWA I INSTALACJA INFRASTRUKTRUY TELEINFORMATYCZNEJ W RAMACH REALIZACJI </w:t>
      </w:r>
      <w:r w:rsidRPr="005F228B">
        <w:rPr>
          <w:rFonts w:ascii="Garamond" w:eastAsia="Times New Roman" w:hAnsi="Garamond" w:cs="Liberation Sans"/>
          <w:b/>
          <w:bCs/>
          <w:iCs/>
          <w:smallCaps/>
          <w:kern w:val="0"/>
          <w:szCs w:val="32"/>
          <w:lang w:eastAsia="pl-PL" w:bidi="ar-SA"/>
        </w:rPr>
        <w:t>projektu pn.</w:t>
      </w:r>
    </w:p>
    <w:p w14:paraId="68960254" w14:textId="77777777" w:rsidR="005F228B" w:rsidRPr="005F228B" w:rsidRDefault="005F228B" w:rsidP="005F228B">
      <w:pPr>
        <w:widowControl/>
        <w:suppressAutoHyphens w:val="0"/>
        <w:autoSpaceDE w:val="0"/>
        <w:adjustRightInd w:val="0"/>
        <w:jc w:val="center"/>
        <w:textAlignment w:val="auto"/>
        <w:rPr>
          <w:rFonts w:ascii="Garamond" w:eastAsia="Times New Roman" w:hAnsi="Garamond" w:cs="Liberation Sans"/>
          <w:b/>
          <w:bCs/>
          <w:iCs/>
          <w:smallCaps/>
          <w:kern w:val="0"/>
          <w:szCs w:val="32"/>
          <w:lang w:eastAsia="pl-PL" w:bidi="ar-SA"/>
        </w:rPr>
      </w:pPr>
      <w:r w:rsidRPr="005F228B">
        <w:rPr>
          <w:rFonts w:ascii="Garamond" w:eastAsia="Times New Roman" w:hAnsi="Garamond" w:cs="Liberation Sans"/>
          <w:b/>
          <w:bCs/>
          <w:iCs/>
          <w:smallCaps/>
          <w:kern w:val="0"/>
          <w:szCs w:val="32"/>
          <w:lang w:eastAsia="pl-PL" w:bidi="ar-SA"/>
        </w:rPr>
        <w:t>„Wprowadzenie nowoczesnych e-usług w podmiotach leczniczych</w:t>
      </w:r>
    </w:p>
    <w:p w14:paraId="5DE43AFD" w14:textId="77777777" w:rsidR="005F228B" w:rsidRPr="005F228B" w:rsidRDefault="005F228B" w:rsidP="005F228B">
      <w:pPr>
        <w:widowControl/>
        <w:suppressAutoHyphens w:val="0"/>
        <w:autoSpaceDE w:val="0"/>
        <w:adjustRightInd w:val="0"/>
        <w:jc w:val="center"/>
        <w:textAlignment w:val="auto"/>
        <w:rPr>
          <w:rFonts w:ascii="Garamond" w:eastAsia="Times New Roman" w:hAnsi="Garamond" w:cs="Liberation Sans"/>
          <w:b/>
          <w:bCs/>
          <w:iCs/>
          <w:smallCaps/>
          <w:color w:val="0000FF"/>
          <w:kern w:val="0"/>
          <w:szCs w:val="32"/>
          <w:lang w:eastAsia="pl-PL" w:bidi="ar-SA"/>
        </w:rPr>
      </w:pPr>
      <w:r w:rsidRPr="005F228B">
        <w:rPr>
          <w:rFonts w:ascii="Garamond" w:eastAsia="Times New Roman" w:hAnsi="Garamond" w:cs="Liberation Sans"/>
          <w:b/>
          <w:bCs/>
          <w:iCs/>
          <w:smallCaps/>
          <w:kern w:val="0"/>
          <w:szCs w:val="32"/>
          <w:lang w:eastAsia="pl-PL" w:bidi="ar-SA"/>
        </w:rPr>
        <w:t>nadzorowanych przez Ministra Zdrowia”</w:t>
      </w:r>
    </w:p>
    <w:p w14:paraId="3656AE84" w14:textId="17B7DA06" w:rsidR="00AB6A97" w:rsidRPr="00231089" w:rsidRDefault="005F228B" w:rsidP="005F228B">
      <w:pPr>
        <w:pStyle w:val="Standard"/>
        <w:jc w:val="center"/>
        <w:rPr>
          <w:rFonts w:asciiTheme="minorHAnsi" w:hAnsiTheme="minorHAnsi" w:cs="Tahoma"/>
          <w:b/>
          <w:sz w:val="20"/>
          <w:szCs w:val="20"/>
        </w:rPr>
      </w:pPr>
      <w:r w:rsidRPr="005F228B">
        <w:rPr>
          <w:rFonts w:ascii="Calibri" w:hAnsi="Calibri" w:cs="Tahoma"/>
          <w:b/>
          <w:kern w:val="0"/>
          <w:sz w:val="20"/>
          <w:szCs w:val="20"/>
        </w:rPr>
        <w:t>Numer postępowania 19/8/2020</w:t>
      </w:r>
    </w:p>
    <w:p w14:paraId="3671D0AD" w14:textId="77777777" w:rsidR="00AB6A97" w:rsidRPr="00231089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475F44B4" w14:textId="77777777" w:rsidR="00AB6A97" w:rsidRPr="00231089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2CDB8EA6" w14:textId="77777777" w:rsidR="005347F0" w:rsidRPr="00231089" w:rsidRDefault="005347F0" w:rsidP="005347F0">
      <w:pPr>
        <w:jc w:val="center"/>
        <w:rPr>
          <w:rFonts w:asciiTheme="minorHAnsi" w:hAnsiTheme="minorHAnsi" w:cs="Tahoma"/>
          <w:sz w:val="20"/>
          <w:szCs w:val="20"/>
        </w:rPr>
      </w:pPr>
    </w:p>
    <w:p w14:paraId="7DFC474C" w14:textId="77777777" w:rsidR="005347F0" w:rsidRPr="00231089" w:rsidRDefault="005347F0" w:rsidP="005347F0">
      <w:pPr>
        <w:jc w:val="both"/>
        <w:rPr>
          <w:rFonts w:asciiTheme="minorHAnsi" w:hAnsiTheme="minorHAnsi" w:cs="Tahoma"/>
          <w:sz w:val="20"/>
          <w:szCs w:val="20"/>
        </w:rPr>
      </w:pPr>
    </w:p>
    <w:p w14:paraId="52483C5F" w14:textId="77777777" w:rsidR="005347F0" w:rsidRPr="00231089" w:rsidRDefault="005347F0" w:rsidP="005347F0">
      <w:pPr>
        <w:jc w:val="both"/>
        <w:rPr>
          <w:rFonts w:asciiTheme="minorHAnsi" w:hAnsiTheme="minorHAnsi" w:cs="Tahoma"/>
          <w:sz w:val="20"/>
          <w:szCs w:val="20"/>
        </w:rPr>
      </w:pPr>
    </w:p>
    <w:p w14:paraId="4561616E" w14:textId="77777777" w:rsidR="00997920" w:rsidRDefault="005347F0" w:rsidP="005347F0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31089">
        <w:rPr>
          <w:rFonts w:asciiTheme="minorHAnsi" w:hAnsiTheme="minorHAnsi" w:cs="Tahoma"/>
          <w:sz w:val="20"/>
          <w:szCs w:val="20"/>
        </w:rPr>
        <w:t>Oświadczam, że wobec …………………………………………………………………………………….…….. (podać peł</w:t>
      </w:r>
      <w:r w:rsidR="00231089">
        <w:rPr>
          <w:rFonts w:asciiTheme="minorHAnsi" w:hAnsiTheme="minorHAnsi" w:cs="Tahoma"/>
          <w:sz w:val="20"/>
          <w:szCs w:val="20"/>
        </w:rPr>
        <w:t xml:space="preserve">ną nazwę i adres </w:t>
      </w:r>
      <w:r w:rsidRPr="00231089">
        <w:rPr>
          <w:rFonts w:asciiTheme="minorHAnsi" w:hAnsiTheme="minorHAnsi" w:cs="Tahoma"/>
          <w:sz w:val="20"/>
          <w:szCs w:val="20"/>
        </w:rPr>
        <w:t>Wykonawcy)</w:t>
      </w:r>
      <w:r w:rsidR="00997920">
        <w:rPr>
          <w:rFonts w:asciiTheme="minorHAnsi" w:hAnsiTheme="minorHAnsi" w:cs="Tahoma"/>
          <w:sz w:val="20"/>
          <w:szCs w:val="20"/>
        </w:rPr>
        <w:t>:</w:t>
      </w:r>
    </w:p>
    <w:p w14:paraId="3840FBD4" w14:textId="706D2299" w:rsidR="005347F0" w:rsidRDefault="005347F0" w:rsidP="0099792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997920">
        <w:rPr>
          <w:rFonts w:asciiTheme="minorHAnsi" w:hAnsiTheme="minorHAnsi" w:cs="Tahoma"/>
          <w:sz w:val="20"/>
          <w:szCs w:val="20"/>
        </w:rPr>
        <w:t>nie orzeczono tytułem środka zapobiegawczego zakazu ubiegania się o zamówienia publiczne</w:t>
      </w:r>
      <w:r w:rsidR="00997920">
        <w:rPr>
          <w:rFonts w:asciiTheme="minorHAnsi" w:hAnsiTheme="minorHAnsi" w:cs="Tahoma"/>
          <w:sz w:val="20"/>
          <w:szCs w:val="20"/>
        </w:rPr>
        <w:t>,</w:t>
      </w:r>
    </w:p>
    <w:p w14:paraId="25D54E4E" w14:textId="26209E95" w:rsidR="00997920" w:rsidRDefault="00997920" w:rsidP="0099792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E0C0A">
        <w:rPr>
          <w:rFonts w:asciiTheme="minorHAnsi" w:hAnsiTheme="minorHAnsi" w:cs="Tahoma"/>
          <w:sz w:val="20"/>
          <w:szCs w:val="20"/>
        </w:rPr>
        <w:t>nie wydano prawomocnego wyroku sądu lub ostatecznej decyzji administracyjnej o zaleganiu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7E0C0A">
        <w:rPr>
          <w:rFonts w:asciiTheme="minorHAnsi" w:hAnsiTheme="minorHAnsi" w:cs="Tahoma"/>
          <w:sz w:val="20"/>
          <w:szCs w:val="20"/>
        </w:rPr>
        <w:t>z uiszczeniem podatków, opłat lub składek na ubezpieczenia społeczne lub zdrowotne</w:t>
      </w:r>
      <w:r w:rsidR="00F53314">
        <w:rPr>
          <w:rFonts w:asciiTheme="minorHAnsi" w:hAnsiTheme="minorHAnsi" w:cs="Tahoma"/>
          <w:sz w:val="20"/>
          <w:szCs w:val="20"/>
        </w:rPr>
        <w:t>.</w:t>
      </w:r>
    </w:p>
    <w:p w14:paraId="4A333A60" w14:textId="77777777" w:rsidR="00997920" w:rsidRPr="00F53314" w:rsidRDefault="00997920" w:rsidP="00F5331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DEDA208" w14:textId="0B1C8CEC" w:rsidR="00F53314" w:rsidRDefault="00F53314" w:rsidP="00F5331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31089">
        <w:rPr>
          <w:rFonts w:asciiTheme="minorHAnsi" w:hAnsiTheme="minorHAnsi" w:cs="Tahoma"/>
          <w:sz w:val="20"/>
          <w:szCs w:val="20"/>
        </w:rPr>
        <w:t>Oświadczam, że  …………………………………………………………………………………….…….. (podać peł</w:t>
      </w:r>
      <w:r>
        <w:rPr>
          <w:rFonts w:asciiTheme="minorHAnsi" w:hAnsiTheme="minorHAnsi" w:cs="Tahoma"/>
          <w:sz w:val="20"/>
          <w:szCs w:val="20"/>
        </w:rPr>
        <w:t xml:space="preserve">ną nazwę i adres </w:t>
      </w:r>
      <w:r w:rsidRPr="00231089">
        <w:rPr>
          <w:rFonts w:asciiTheme="minorHAnsi" w:hAnsiTheme="minorHAnsi" w:cs="Tahoma"/>
          <w:sz w:val="20"/>
          <w:szCs w:val="20"/>
        </w:rPr>
        <w:t>Wykonawcy)</w:t>
      </w:r>
      <w:r>
        <w:rPr>
          <w:rFonts w:asciiTheme="minorHAnsi" w:hAnsiTheme="minorHAnsi" w:cs="Tahoma"/>
          <w:sz w:val="20"/>
          <w:szCs w:val="20"/>
        </w:rPr>
        <w:t>:</w:t>
      </w:r>
    </w:p>
    <w:p w14:paraId="6156FAC6" w14:textId="35FF664E" w:rsidR="00F53314" w:rsidRDefault="00F53314" w:rsidP="00F5331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nie zalega </w:t>
      </w:r>
      <w:r w:rsidRPr="00F53314">
        <w:rPr>
          <w:rFonts w:asciiTheme="minorHAnsi" w:hAnsiTheme="minorHAnsi" w:cs="Tahoma"/>
          <w:sz w:val="20"/>
          <w:szCs w:val="20"/>
        </w:rPr>
        <w:t>z opłacaniem podatków i opłat lokalnych, o których mowa w ustawie z dnia 12 stycznia 1991 r. o podatkach i opłatach lokalnych</w:t>
      </w:r>
      <w:r>
        <w:rPr>
          <w:rFonts w:asciiTheme="minorHAnsi" w:hAnsiTheme="minorHAnsi" w:cs="Tahoma"/>
          <w:sz w:val="20"/>
          <w:szCs w:val="20"/>
        </w:rPr>
        <w:t>.</w:t>
      </w:r>
    </w:p>
    <w:p w14:paraId="3009BC66" w14:textId="77777777" w:rsidR="005347F0" w:rsidRPr="00231089" w:rsidRDefault="005347F0" w:rsidP="005347F0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Theme="minorHAnsi" w:hAnsiTheme="minorHAnsi" w:cs="Tahoma"/>
          <w:sz w:val="20"/>
          <w:szCs w:val="20"/>
        </w:rPr>
      </w:pPr>
    </w:p>
    <w:p w14:paraId="258DD99A" w14:textId="77777777" w:rsidR="00FA2482" w:rsidRDefault="00FA2482" w:rsidP="00D6351E">
      <w:pPr>
        <w:pStyle w:val="Tekstpodstawowy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14:paraId="72A481FA" w14:textId="750D9804" w:rsidR="005347F0" w:rsidRPr="00231089" w:rsidRDefault="005347F0" w:rsidP="005347F0">
      <w:pPr>
        <w:pStyle w:val="Tekstpodstawowy"/>
        <w:jc w:val="right"/>
        <w:rPr>
          <w:rFonts w:asciiTheme="minorHAnsi" w:hAnsiTheme="minorHAnsi" w:cs="Tahoma"/>
          <w:sz w:val="20"/>
          <w:szCs w:val="20"/>
        </w:rPr>
      </w:pPr>
      <w:r w:rsidRPr="00231089">
        <w:rPr>
          <w:rFonts w:asciiTheme="minorHAnsi" w:hAnsiTheme="minorHAnsi" w:cs="Tahoma"/>
          <w:sz w:val="20"/>
          <w:szCs w:val="20"/>
        </w:rPr>
        <w:t>………………………………..........................................................</w:t>
      </w:r>
    </w:p>
    <w:p w14:paraId="2C1B43C4" w14:textId="77777777" w:rsidR="005347F0" w:rsidRPr="00231089" w:rsidRDefault="005347F0" w:rsidP="00231089">
      <w:pPr>
        <w:pStyle w:val="Standard"/>
        <w:ind w:left="1843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23108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(data i podpis upoważnionego przedstawiciela Wykonawcy)</w:t>
      </w:r>
    </w:p>
    <w:p w14:paraId="2D037811" w14:textId="77777777" w:rsidR="005347F0" w:rsidRPr="00231089" w:rsidRDefault="005347F0" w:rsidP="005347F0">
      <w:pPr>
        <w:pStyle w:val="Standard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488AE9B1" w14:textId="77777777" w:rsidR="00B44271" w:rsidRDefault="00B44271" w:rsidP="005347F0">
      <w:pPr>
        <w:pStyle w:val="Standard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2851C34C" w14:textId="77777777" w:rsidR="005347F0" w:rsidRPr="00231089" w:rsidRDefault="005347F0" w:rsidP="005347F0">
      <w:pPr>
        <w:pStyle w:val="Standard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63BE0F6D" w14:textId="77777777" w:rsidR="00AB6A97" w:rsidRPr="00231089" w:rsidRDefault="005347F0" w:rsidP="00525DC1">
      <w:pPr>
        <w:pStyle w:val="Standard"/>
        <w:rPr>
          <w:rFonts w:asciiTheme="minorHAnsi" w:hAnsiTheme="minorHAnsi"/>
          <w:sz w:val="20"/>
          <w:szCs w:val="20"/>
          <w:lang w:eastAsia="pl-PL"/>
        </w:rPr>
      </w:pPr>
      <w:r w:rsidRPr="00231089">
        <w:rPr>
          <w:rFonts w:asciiTheme="minorHAnsi" w:hAnsiTheme="minorHAnsi" w:cs="Tahoma"/>
          <w:sz w:val="20"/>
          <w:szCs w:val="20"/>
        </w:rPr>
        <w:t xml:space="preserve">**) przedmiotowy wzór może zostać zastosowany wobec podwykonawców oraz podmiotów, o których jest mowa </w:t>
      </w:r>
      <w:r w:rsidRPr="00231089">
        <w:rPr>
          <w:rFonts w:asciiTheme="minorHAnsi" w:hAnsiTheme="minorHAnsi" w:cs="Tahoma"/>
          <w:sz w:val="20"/>
          <w:szCs w:val="20"/>
        </w:rPr>
        <w:br/>
        <w:t xml:space="preserve">        w art. 22a ustawy </w:t>
      </w:r>
      <w:proofErr w:type="spellStart"/>
      <w:r w:rsidRPr="00231089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231089">
        <w:rPr>
          <w:rFonts w:asciiTheme="minorHAnsi" w:hAnsiTheme="minorHAnsi" w:cs="Tahoma"/>
          <w:sz w:val="20"/>
          <w:szCs w:val="20"/>
        </w:rPr>
        <w:t>.</w:t>
      </w:r>
    </w:p>
    <w:sectPr w:rsidR="00AB6A97" w:rsidRPr="00231089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D1625" w14:textId="77777777" w:rsidR="006E00F3" w:rsidRDefault="006E00F3" w:rsidP="006E00F3">
      <w:r>
        <w:separator/>
      </w:r>
    </w:p>
  </w:endnote>
  <w:endnote w:type="continuationSeparator" w:id="0">
    <w:p w14:paraId="0A49E8C3" w14:textId="77777777"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217B" w14:textId="2A4F0BA2" w:rsidR="00FA2482" w:rsidRDefault="00FA2482" w:rsidP="00FA2482">
    <w:pPr>
      <w:pStyle w:val="Stopka"/>
      <w:rPr>
        <w:rFonts w:ascii="Garamond" w:hAnsi="Garamond"/>
        <w:sz w:val="22"/>
        <w:szCs w:val="22"/>
      </w:rPr>
    </w:pPr>
    <w:r w:rsidRPr="0062618F">
      <w:rPr>
        <w:noProof/>
        <w:lang w:eastAsia="pl-PL"/>
      </w:rPr>
      <w:drawing>
        <wp:inline distT="0" distB="0" distL="0" distR="0" wp14:anchorId="0CE3DBE2" wp14:editId="61F25FB8">
          <wp:extent cx="5762625" cy="8001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E2B53" w14:textId="77777777"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D6351E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D6351E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D7C43" w14:textId="77777777" w:rsidR="006E00F3" w:rsidRDefault="006E00F3" w:rsidP="006E00F3">
      <w:r>
        <w:separator/>
      </w:r>
    </w:p>
  </w:footnote>
  <w:footnote w:type="continuationSeparator" w:id="0">
    <w:p w14:paraId="71BFD4BC" w14:textId="77777777"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AC3F" w14:textId="4C66ECFF" w:rsidR="00BC725F" w:rsidRDefault="00BC725F" w:rsidP="00BC725F">
    <w:pPr>
      <w:pStyle w:val="Nagwek"/>
      <w:rPr>
        <w:rFonts w:ascii="Garamond" w:hAnsi="Garamond"/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0E6535" wp14:editId="59D14593">
          <wp:simplePos x="0" y="0"/>
          <wp:positionH relativeFrom="column">
            <wp:posOffset>5110480</wp:posOffset>
          </wp:positionH>
          <wp:positionV relativeFrom="paragraph">
            <wp:posOffset>26670</wp:posOffset>
          </wp:positionV>
          <wp:extent cx="1504950" cy="5149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693">
      <w:rPr>
        <w:rFonts w:cs="Calibri"/>
        <w:b/>
        <w:noProof/>
        <w:color w:val="8B8178"/>
        <w:sz w:val="18"/>
        <w:szCs w:val="18"/>
        <w:lang w:eastAsia="pl-PL"/>
      </w:rPr>
      <w:drawing>
        <wp:inline distT="0" distB="0" distL="0" distR="0" wp14:anchorId="074D6F6F" wp14:editId="5390300D">
          <wp:extent cx="1457325" cy="714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F839B" w14:textId="188CC78F" w:rsidR="00BF02E4" w:rsidRPr="00BC725F" w:rsidRDefault="00BC725F" w:rsidP="00BC725F">
    <w:pPr>
      <w:pStyle w:val="Nagwek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Specyfikacja Istotnych Warunków Zamówienia; znak sprawy: </w:t>
    </w:r>
    <w:r w:rsidR="005F228B">
      <w:rPr>
        <w:rFonts w:ascii="Garamond" w:hAnsi="Garamond"/>
        <w:i/>
        <w:iCs/>
        <w:sz w:val="20"/>
      </w:rPr>
      <w:t>19/8/2020</w:t>
    </w:r>
  </w:p>
  <w:p w14:paraId="65F8C2D3" w14:textId="77777777" w:rsidR="00BF02E4" w:rsidRPr="00E97D5D" w:rsidRDefault="00BF02E4" w:rsidP="00BF02E4">
    <w:pPr>
      <w:pStyle w:val="Nagwek"/>
      <w:rPr>
        <w:rFonts w:asciiTheme="minorHAnsi" w:hAnsiTheme="minorHAnsi"/>
      </w:rPr>
    </w:pPr>
    <w:r>
      <w:rPr>
        <w:rFonts w:asciiTheme="minorHAnsi" w:hAnsiTheme="min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1356F99D" w14:textId="77777777" w:rsidR="006E00F3" w:rsidRPr="00BF02E4" w:rsidRDefault="006E00F3" w:rsidP="00BF02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30D18"/>
    <w:multiLevelType w:val="hybridMultilevel"/>
    <w:tmpl w:val="2A4875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0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9"/>
  </w:num>
  <w:num w:numId="4">
    <w:abstractNumId w:val="12"/>
  </w:num>
  <w:num w:numId="5">
    <w:abstractNumId w:val="14"/>
  </w:num>
  <w:num w:numId="6">
    <w:abstractNumId w:val="20"/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1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d9c3bd8-263c-48d1-803b-2211929dc4c8"/>
  </w:docVars>
  <w:rsids>
    <w:rsidRoot w:val="00D66B6A"/>
    <w:rsid w:val="000358E6"/>
    <w:rsid w:val="000E3E95"/>
    <w:rsid w:val="001714AB"/>
    <w:rsid w:val="00231089"/>
    <w:rsid w:val="002F1FEC"/>
    <w:rsid w:val="003538CE"/>
    <w:rsid w:val="003F7240"/>
    <w:rsid w:val="00411C74"/>
    <w:rsid w:val="00497444"/>
    <w:rsid w:val="00525DC1"/>
    <w:rsid w:val="005347F0"/>
    <w:rsid w:val="005F228B"/>
    <w:rsid w:val="006E00F3"/>
    <w:rsid w:val="006E488E"/>
    <w:rsid w:val="007C0A85"/>
    <w:rsid w:val="00965254"/>
    <w:rsid w:val="00997920"/>
    <w:rsid w:val="00A500AA"/>
    <w:rsid w:val="00AA381F"/>
    <w:rsid w:val="00AB6A97"/>
    <w:rsid w:val="00B44271"/>
    <w:rsid w:val="00B71604"/>
    <w:rsid w:val="00BC725F"/>
    <w:rsid w:val="00BF02E4"/>
    <w:rsid w:val="00D6351E"/>
    <w:rsid w:val="00D66B6A"/>
    <w:rsid w:val="00DF37A3"/>
    <w:rsid w:val="00EB59E1"/>
    <w:rsid w:val="00EF2434"/>
    <w:rsid w:val="00F53314"/>
    <w:rsid w:val="00F53C57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C64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C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7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WW8Num2z0">
    <w:name w:val="WW8Num2z0"/>
    <w:rsid w:val="005F228B"/>
    <w:rPr>
      <w:rFonts w:ascii="Tahoma" w:hAnsi="Tahoma" w:cs="Tahoma"/>
      <w:b/>
      <w:iCs/>
      <w:spacing w:val="4"/>
      <w:w w:val="9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AE42-FD8F-4C37-B195-5C348699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2020-06-12T16:23:00Z</dcterms:created>
  <dcterms:modified xsi:type="dcterms:W3CDTF">2020-08-13T09:32:00Z</dcterms:modified>
</cp:coreProperties>
</file>