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1621EA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cs="Arial"/>
          <w:bCs/>
          <w:kern w:val="2"/>
        </w:rPr>
        <w:t>OR-III.271.2.3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1621EA" w:rsidRPr="001621EA" w:rsidRDefault="00357B87" w:rsidP="001621E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3555365</wp:posOffset>
                </wp:positionH>
                <wp:positionV relativeFrom="paragraph">
                  <wp:posOffset>-405765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1EA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="00C90A2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kwietnia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1.9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CgT/q+4QAA&#10;AAs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621EA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  <w:r w:rsidR="00C90A2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kwietnia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dotyczy:  wyjaśnienia treści SWZ, zmiana treści Specyfikacji Warunków Zamówienia (SWZ)</w:t>
      </w:r>
      <w:r w:rsidR="008B1772"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,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 xml:space="preserve"> w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postępowaniu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o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zamówienie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publiczne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prowadzonym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w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trybie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podstawowym </w:t>
      </w:r>
      <w:bookmarkStart w:id="0" w:name="_Hlk71803877"/>
      <w:r w:rsidR="001621EA" w:rsidRPr="001621EA">
        <w:rPr>
          <w:rFonts w:asciiTheme="minorHAnsi" w:hAnsiTheme="minorHAnsi" w:cstheme="minorHAnsi"/>
          <w:b/>
          <w:sz w:val="28"/>
          <w:szCs w:val="28"/>
        </w:rPr>
        <w:t xml:space="preserve">na budowę bloku przy ulicy Korczaka </w:t>
      </w:r>
      <w:r w:rsidR="001621EA" w:rsidRPr="001621EA">
        <w:rPr>
          <w:rFonts w:asciiTheme="minorHAnsi" w:hAnsiTheme="minorHAnsi" w:cstheme="minorHAnsi"/>
          <w:b/>
          <w:bCs/>
          <w:sz w:val="28"/>
          <w:szCs w:val="28"/>
        </w:rPr>
        <w:t xml:space="preserve">w Gorlicach </w:t>
      </w:r>
    </w:p>
    <w:bookmarkEnd w:id="0"/>
    <w:p w:rsidR="00357B87" w:rsidRDefault="00357B87" w:rsidP="00357B87">
      <w:pPr>
        <w:suppressAutoHyphens/>
        <w:jc w:val="both"/>
        <w:rPr>
          <w:rFonts w:cstheme="minorHAnsi"/>
          <w:b/>
          <w:sz w:val="26"/>
          <w:szCs w:val="26"/>
          <w:lang w:eastAsia="zh-CN"/>
        </w:rPr>
      </w:pPr>
      <w:r w:rsidRPr="00780625">
        <w:rPr>
          <w:rFonts w:cstheme="minorHAnsi"/>
          <w:b/>
          <w:sz w:val="26"/>
          <w:szCs w:val="26"/>
          <w:lang w:eastAsia="zh-CN"/>
        </w:rPr>
        <w:t xml:space="preserve"> </w:t>
      </w:r>
    </w:p>
    <w:p w:rsidR="001621EA" w:rsidRDefault="001621EA" w:rsidP="00357B87">
      <w:pPr>
        <w:suppressAutoHyphens/>
        <w:jc w:val="both"/>
        <w:rPr>
          <w:rFonts w:cstheme="minorHAnsi"/>
          <w:b/>
          <w:lang w:eastAsia="zh-CN"/>
        </w:rPr>
      </w:pPr>
    </w:p>
    <w:p w:rsidR="00C911C5" w:rsidRPr="001621EA" w:rsidRDefault="00357B87" w:rsidP="001621EA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W przedmiotowym postępowaniu do Zamawiającego wpłynęły wnioski o wyjaśnienie treści SWZ. Zamawiający udziela wyjaśnień poniżej w układzie </w:t>
      </w:r>
      <w:r w:rsidR="008B1772" w:rsidRPr="001621E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</w:p>
    <w:p w:rsidR="00FB564A" w:rsidRPr="001621E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color w:val="000000" w:themeColor="text1"/>
        </w:rPr>
        <w:tab/>
      </w:r>
    </w:p>
    <w:p w:rsidR="001621EA" w:rsidRPr="001621EA" w:rsidRDefault="00357B87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</w:rPr>
        <w:t>Pytanie 1</w:t>
      </w:r>
      <w:r w:rsidRPr="001621EA">
        <w:rPr>
          <w:rFonts w:asciiTheme="minorHAnsi" w:hAnsiTheme="minorHAnsi" w:cstheme="minorHAnsi"/>
          <w:color w:val="000000" w:themeColor="text1"/>
        </w:rPr>
        <w:t xml:space="preserve">: </w:t>
      </w:r>
      <w:r w:rsidR="001621EA" w:rsidRPr="001621EA">
        <w:rPr>
          <w:rFonts w:asciiTheme="minorHAnsi" w:hAnsiTheme="minorHAnsi" w:cstheme="minorHAnsi"/>
          <w:color w:val="000000" w:themeColor="text1"/>
          <w:shd w:val="clear" w:color="auto" w:fill="FFFFFF"/>
        </w:rPr>
        <w:t>Czy istnieje możliwość zamiany technologii tradycyjnej na prefabrykowaną?</w:t>
      </w:r>
    </w:p>
    <w:p w:rsidR="00BC73AF" w:rsidRPr="001621EA" w:rsidRDefault="00357B87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</w:rPr>
        <w:t>Odpowiedź 1:</w:t>
      </w:r>
      <w:r w:rsidRPr="001621EA">
        <w:rPr>
          <w:rFonts w:asciiTheme="minorHAnsi" w:hAnsiTheme="minorHAnsi" w:cstheme="minorHAnsi"/>
          <w:color w:val="000000" w:themeColor="text1"/>
        </w:rPr>
        <w:t xml:space="preserve"> </w:t>
      </w:r>
      <w:r w:rsidR="001621EA">
        <w:t>W odpowiedzi na pytanie Zamaw</w:t>
      </w:r>
      <w:r w:rsidR="001621EA">
        <w:t>iający nie zmienia  treści SWZ.</w:t>
      </w:r>
    </w:p>
    <w:p w:rsidR="00BC73AF" w:rsidRPr="001621EA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621EA" w:rsidRPr="001621EA" w:rsidRDefault="00357B87" w:rsidP="001621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</w:rPr>
        <w:t>Pytanie 2 :</w:t>
      </w:r>
      <w:r w:rsidRPr="001621EA">
        <w:rPr>
          <w:rFonts w:asciiTheme="minorHAnsi" w:hAnsiTheme="minorHAnsi" w:cstheme="minorHAnsi"/>
          <w:color w:val="000000" w:themeColor="text1"/>
        </w:rPr>
        <w:t xml:space="preserve"> </w:t>
      </w:r>
      <w:r w:rsidR="001621EA" w:rsidRPr="001621EA">
        <w:rPr>
          <w:rFonts w:asciiTheme="minorHAnsi" w:hAnsiTheme="minorHAnsi" w:cstheme="minorHAnsi"/>
          <w:color w:val="000000" w:themeColor="text1"/>
        </w:rPr>
        <w:t>Zwracamy się z prośbą o udostępnienie dokumentacji w wersji jakiej został</w:t>
      </w:r>
      <w:r w:rsidR="001621EA" w:rsidRPr="001621EA">
        <w:rPr>
          <w:rFonts w:asciiTheme="minorHAnsi" w:hAnsiTheme="minorHAnsi" w:cstheme="minorHAnsi"/>
          <w:color w:val="000000" w:themeColor="text1"/>
        </w:rPr>
        <w:t xml:space="preserve">a wytworzona tj. </w:t>
      </w:r>
      <w:r w:rsidR="001621EA" w:rsidRPr="001621EA">
        <w:rPr>
          <w:rFonts w:asciiTheme="minorHAnsi" w:hAnsiTheme="minorHAnsi" w:cstheme="minorHAnsi"/>
          <w:color w:val="000000" w:themeColor="text1"/>
        </w:rPr>
        <w:t>bezpośredniego zapisu np. do pliku PDF, a nie w postaci skanów. W szczególności prośba</w:t>
      </w:r>
      <w:r w:rsidR="001621EA" w:rsidRPr="001621EA">
        <w:rPr>
          <w:rFonts w:asciiTheme="minorHAnsi" w:hAnsiTheme="minorHAnsi" w:cstheme="minorHAnsi"/>
          <w:color w:val="000000" w:themeColor="text1"/>
        </w:rPr>
        <w:t xml:space="preserve"> </w:t>
      </w:r>
      <w:r w:rsidR="001621EA" w:rsidRPr="001621EA">
        <w:rPr>
          <w:rFonts w:asciiTheme="minorHAnsi" w:hAnsiTheme="minorHAnsi" w:cstheme="minorHAnsi"/>
          <w:color w:val="000000" w:themeColor="text1"/>
        </w:rPr>
        <w:t>dotyczy przedmiaru oraz dokumentacji projektowej.</w:t>
      </w:r>
      <w:r w:rsidR="001621EA" w:rsidRPr="001621EA">
        <w:rPr>
          <w:rFonts w:asciiTheme="minorHAnsi" w:hAnsiTheme="minorHAnsi" w:cstheme="minorHAnsi"/>
          <w:color w:val="000000" w:themeColor="text1"/>
        </w:rPr>
        <w:t xml:space="preserve"> </w:t>
      </w:r>
      <w:r w:rsidR="001621EA" w:rsidRPr="001621EA">
        <w:rPr>
          <w:rFonts w:asciiTheme="minorHAnsi" w:hAnsiTheme="minorHAnsi" w:cstheme="minorHAnsi"/>
          <w:color w:val="000000" w:themeColor="text1"/>
        </w:rPr>
        <w:t>Zwracamy uwagę na przepisy dotyczące dostępności cyfrowej w zamó</w:t>
      </w:r>
      <w:r w:rsidR="001621EA" w:rsidRPr="001621EA">
        <w:rPr>
          <w:rFonts w:asciiTheme="minorHAnsi" w:hAnsiTheme="minorHAnsi" w:cstheme="minorHAnsi"/>
          <w:color w:val="000000" w:themeColor="text1"/>
        </w:rPr>
        <w:t xml:space="preserve">wieniach publicznych </w:t>
      </w:r>
      <w:r w:rsidR="001621EA" w:rsidRPr="001621EA">
        <w:rPr>
          <w:rFonts w:asciiTheme="minorHAnsi" w:hAnsiTheme="minorHAnsi" w:cstheme="minorHAnsi"/>
          <w:color w:val="000000" w:themeColor="text1"/>
        </w:rPr>
        <w:t>odnośnie dokumentacji postepowania.</w:t>
      </w:r>
    </w:p>
    <w:p w:rsidR="001621EA" w:rsidRPr="001621EA" w:rsidRDefault="00357B87" w:rsidP="001621EA">
      <w:pPr>
        <w:pStyle w:val="Zwykytekst"/>
        <w:jc w:val="both"/>
        <w:rPr>
          <w:sz w:val="24"/>
          <w:szCs w:val="24"/>
        </w:rPr>
      </w:pPr>
      <w:r w:rsidRPr="001621EA">
        <w:rPr>
          <w:rFonts w:asciiTheme="minorHAnsi" w:hAnsiTheme="minorHAnsi" w:cstheme="minorHAnsi"/>
          <w:b/>
          <w:sz w:val="24"/>
          <w:szCs w:val="24"/>
        </w:rPr>
        <w:t>Odpowiedź 2</w:t>
      </w:r>
      <w:r w:rsidR="001621EA" w:rsidRPr="001621E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621EA" w:rsidRPr="001621EA">
        <w:rPr>
          <w:sz w:val="24"/>
          <w:szCs w:val="24"/>
        </w:rPr>
        <w:t>Zamawiający w odpowiedzi dołącza do niniejszych wyjaśnień przedmiar robót – załącznik nr 14 do SWZ w formie .pdf edytowalnego jako załącznik nr 1.</w:t>
      </w:r>
    </w:p>
    <w:p w:rsidR="001621EA" w:rsidRPr="001621EA" w:rsidRDefault="001621EA" w:rsidP="001621EA">
      <w:pPr>
        <w:pStyle w:val="Zwykytekst"/>
        <w:jc w:val="both"/>
        <w:rPr>
          <w:sz w:val="24"/>
          <w:szCs w:val="24"/>
        </w:rPr>
      </w:pPr>
      <w:r w:rsidRPr="001621EA">
        <w:rPr>
          <w:sz w:val="24"/>
          <w:szCs w:val="24"/>
        </w:rPr>
        <w:t>Zamawiający nie może załączyć pozostałych wnioskowanych  elementów SWZ  jako pliki .pdf w takiej formie jak bezpośrednio  wytworzone  gdyż nie posia</w:t>
      </w:r>
      <w:r w:rsidR="00CC0719">
        <w:rPr>
          <w:sz w:val="24"/>
          <w:szCs w:val="24"/>
        </w:rPr>
        <w:t xml:space="preserve">da wersji dokumentacji </w:t>
      </w:r>
      <w:r w:rsidRPr="001621EA">
        <w:rPr>
          <w:sz w:val="24"/>
          <w:szCs w:val="24"/>
        </w:rPr>
        <w:t xml:space="preserve">zamieszczonej na stronie prowadzonego postępowania w takiej formie. Ponadto Zamawiający informuje, iż formaty dokumentów postępowania zamieszczonych na stronie prowadzonego postępowania są zgodne z przepisami rozporządzenia Rady Ministrów z dnia 12 kwietnia 2012 r. w sprawie Krajowych Ram Interoperacyjności, minimalnych wymagań dla rejestrów publicznych i wymiany informacji w postaci elektronicznej oraz minimalnych wymagań dla systemów teleinformatycznych (Dz.U.2017.2247). </w:t>
      </w:r>
      <w:bookmarkStart w:id="1" w:name="_GoBack"/>
      <w:bookmarkEnd w:id="1"/>
      <w:r w:rsidRPr="001621EA">
        <w:rPr>
          <w:sz w:val="24"/>
          <w:szCs w:val="24"/>
        </w:rPr>
        <w:t xml:space="preserve">  </w:t>
      </w:r>
    </w:p>
    <w:p w:rsidR="001621EA" w:rsidRDefault="001621EA" w:rsidP="001F680F">
      <w:pPr>
        <w:tabs>
          <w:tab w:val="left" w:pos="7702"/>
        </w:tabs>
        <w:jc w:val="both"/>
        <w:rPr>
          <w:rFonts w:asciiTheme="minorHAnsi" w:hAnsiTheme="minorHAnsi" w:cstheme="minorHAnsi"/>
          <w:b/>
        </w:rPr>
      </w:pPr>
    </w:p>
    <w:p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b/>
          <w:kern w:val="1"/>
          <w:u w:val="single"/>
        </w:rPr>
      </w:pPr>
      <w:r w:rsidRPr="001621EA">
        <w:rPr>
          <w:rFonts w:cs="Arial"/>
          <w:b/>
          <w:kern w:val="1"/>
          <w:u w:val="single"/>
        </w:rPr>
        <w:t>Załączniki :</w:t>
      </w:r>
    </w:p>
    <w:p w:rsidR="001621EA" w:rsidRPr="001621EA" w:rsidRDefault="001621EA" w:rsidP="007D7E16">
      <w:pPr>
        <w:pStyle w:val="Akapitzlist"/>
        <w:numPr>
          <w:ilvl w:val="0"/>
          <w:numId w:val="17"/>
        </w:numPr>
        <w:suppressAutoHyphens/>
        <w:jc w:val="both"/>
        <w:rPr>
          <w:rFonts w:cs="Arial"/>
          <w:kern w:val="1"/>
          <w:sz w:val="20"/>
          <w:szCs w:val="20"/>
        </w:rPr>
      </w:pPr>
      <w:r>
        <w:t xml:space="preserve">Obowiązujący, </w:t>
      </w:r>
      <w:r>
        <w:t>poprawiony Przedmiar robót – załącznik nr 14 do SWZ</w:t>
      </w:r>
      <w:r>
        <w:t>, .pdf edytowalny.</w:t>
      </w:r>
      <w:r>
        <w:t xml:space="preserve"> </w:t>
      </w:r>
    </w:p>
    <w:p w:rsidR="001621EA" w:rsidRPr="001621EA" w:rsidRDefault="001621EA" w:rsidP="001621EA">
      <w:pPr>
        <w:pStyle w:val="Akapitzlist"/>
        <w:suppressAutoHyphens/>
        <w:jc w:val="both"/>
        <w:rPr>
          <w:rFonts w:cs="Arial"/>
          <w:kern w:val="1"/>
          <w:sz w:val="20"/>
          <w:szCs w:val="20"/>
        </w:rPr>
      </w:pPr>
    </w:p>
    <w:p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:rsidR="007D7E16" w:rsidRDefault="007D7E16" w:rsidP="007D7E16">
      <w:pPr>
        <w:rPr>
          <w:sz w:val="20"/>
          <w:szCs w:val="20"/>
        </w:rPr>
      </w:pPr>
    </w:p>
    <w:p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94" w:rsidRDefault="00E47194">
      <w:r>
        <w:separator/>
      </w:r>
    </w:p>
  </w:endnote>
  <w:endnote w:type="continuationSeparator" w:id="0">
    <w:p w:rsidR="00E47194" w:rsidRDefault="00E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9" w:rsidRDefault="00CC0719">
    <w:pPr>
      <w:pStyle w:val="Stopka"/>
    </w:pPr>
    <w:r>
      <w:rPr>
        <w:noProof/>
      </w:rPr>
      <w:drawing>
        <wp:inline distT="0" distB="0" distL="0" distR="0" wp14:anchorId="79671FC7" wp14:editId="043B0970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94" w:rsidRDefault="00E47194">
      <w:r>
        <w:separator/>
      </w:r>
    </w:p>
  </w:footnote>
  <w:footnote w:type="continuationSeparator" w:id="0">
    <w:p w:rsidR="00E47194" w:rsidRDefault="00E4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0AF6-638A-4A8E-99AF-892264D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2024-04-03T12:37:00Z</cp:lastPrinted>
  <dcterms:created xsi:type="dcterms:W3CDTF">2024-04-09T09:43:00Z</dcterms:created>
  <dcterms:modified xsi:type="dcterms:W3CDTF">2024-04-09T09:43:00Z</dcterms:modified>
</cp:coreProperties>
</file>