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52D07FB2"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1F5101">
        <w:rPr>
          <w:rFonts w:ascii="Calibri" w:hAnsi="Calibri" w:cs="Calibri"/>
          <w:sz w:val="24"/>
          <w:szCs w:val="24"/>
        </w:rPr>
        <w:t>4</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62580717"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1F5101">
        <w:rPr>
          <w:rFonts w:ascii="Calibri" w:hAnsi="Calibri" w:cs="Calibri"/>
          <w:bCs/>
          <w:sz w:val="24"/>
          <w:szCs w:val="24"/>
        </w:rPr>
        <w:t>4</w:t>
      </w:r>
      <w:r w:rsidRPr="00202B57">
        <w:rPr>
          <w:rFonts w:ascii="Calibri" w:hAnsi="Calibri" w:cs="Calibri"/>
          <w:bCs/>
          <w:sz w:val="24"/>
          <w:szCs w:val="24"/>
        </w:rPr>
        <w:t xml:space="preserve"> Dostawa </w:t>
      </w:r>
      <w:r w:rsidR="001F5101">
        <w:rPr>
          <w:rFonts w:ascii="Calibri" w:hAnsi="Calibri" w:cs="Calibri"/>
          <w:bCs/>
          <w:sz w:val="24"/>
          <w:szCs w:val="24"/>
        </w:rPr>
        <w:t xml:space="preserve">okularów </w:t>
      </w:r>
      <w:proofErr w:type="spellStart"/>
      <w:r w:rsidR="001F5101">
        <w:rPr>
          <w:rFonts w:ascii="Calibri" w:hAnsi="Calibri" w:cs="Calibri"/>
          <w:bCs/>
          <w:sz w:val="24"/>
          <w:szCs w:val="24"/>
        </w:rPr>
        <w:t>VR</w:t>
      </w:r>
      <w:proofErr w:type="spellEnd"/>
      <w:r w:rsidR="001F31CC">
        <w:rPr>
          <w:rFonts w:ascii="Calibri" w:hAnsi="Calibri" w:cs="Calibri"/>
          <w:bCs/>
          <w:sz w:val="24"/>
          <w:szCs w:val="24"/>
        </w:rPr>
        <w:t xml:space="preserve"> dla</w:t>
      </w:r>
      <w:r w:rsidR="00FC3E76">
        <w:rPr>
          <w:rFonts w:ascii="Calibri" w:hAnsi="Calibri" w:cs="Calibri"/>
          <w:bCs/>
          <w:sz w:val="24"/>
          <w:szCs w:val="24"/>
        </w:rPr>
        <w:t xml:space="preserve"> Zespołu Szkół Ekonomiczno Technicznych w Rakowicach </w:t>
      </w:r>
      <w:r w:rsidR="00A6306A">
        <w:rPr>
          <w:rFonts w:ascii="Calibri" w:hAnsi="Calibri" w:cs="Calibri"/>
          <w:bCs/>
          <w:sz w:val="24"/>
          <w:szCs w:val="24"/>
        </w:rPr>
        <w:t>Wielkich</w:t>
      </w:r>
      <w:r w:rsidRPr="00202B57">
        <w:rPr>
          <w:rFonts w:ascii="Calibri" w:hAnsi="Calibri" w:cs="Calibri"/>
          <w:bCs/>
          <w:sz w:val="24"/>
          <w:szCs w:val="24"/>
        </w:rPr>
        <w:t xml:space="preserve"> </w:t>
      </w:r>
      <w:r w:rsidR="00AF0085" w:rsidRPr="00AF0085">
        <w:rPr>
          <w:rFonts w:ascii="Calibri" w:hAnsi="Calibri" w:cs="Calibri"/>
          <w:bCs/>
          <w:sz w:val="24"/>
          <w:szCs w:val="24"/>
        </w:rPr>
        <w:t xml:space="preserve">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w:t>
      </w:r>
      <w:proofErr w:type="spellStart"/>
      <w:r w:rsidR="00D17D89">
        <w:rPr>
          <w:rFonts w:ascii="Calibri" w:hAnsi="Calibri" w:cs="Calibri"/>
          <w:bCs/>
          <w:sz w:val="24"/>
          <w:szCs w:val="24"/>
        </w:rPr>
        <w:t>passmark</w:t>
      </w:r>
      <w:proofErr w:type="spellEnd"/>
      <w:r w:rsidR="00D17D89">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lastRenderedPageBreak/>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22437C37" w14:textId="42A5D988" w:rsidR="00D17D89" w:rsidRDefault="00002151" w:rsidP="007E6011">
            <w:pPr>
              <w:spacing w:before="0" w:after="0" w:line="20" w:lineRule="atLeast"/>
              <w:rPr>
                <w:rFonts w:ascii="Calibri" w:hAnsi="Calibri" w:cs="Calibri"/>
                <w:bCs/>
                <w:sz w:val="24"/>
                <w:szCs w:val="24"/>
              </w:rPr>
            </w:pPr>
            <w:bookmarkStart w:id="8" w:name="_Hlk93583913"/>
            <w:r>
              <w:rPr>
                <w:rFonts w:ascii="Calibri" w:hAnsi="Calibri" w:cs="Calibri"/>
                <w:bCs/>
                <w:sz w:val="24"/>
                <w:szCs w:val="24"/>
              </w:rPr>
              <w:t xml:space="preserve">Zespół Szkół Ekonomiczno Technicznych </w:t>
            </w:r>
          </w:p>
          <w:p w14:paraId="10B05A10" w14:textId="699C7B4E" w:rsidR="00002151" w:rsidRPr="00202B57" w:rsidRDefault="00002151" w:rsidP="007E6011">
            <w:pPr>
              <w:spacing w:before="0" w:after="0" w:line="20" w:lineRule="atLeast"/>
              <w:rPr>
                <w:rFonts w:ascii="Calibri" w:hAnsi="Calibri" w:cs="Calibri"/>
                <w:bCs/>
                <w:sz w:val="24"/>
                <w:szCs w:val="24"/>
              </w:rPr>
            </w:pPr>
            <w:r>
              <w:rPr>
                <w:rFonts w:ascii="Calibri" w:hAnsi="Calibri" w:cs="Calibri"/>
                <w:bCs/>
                <w:sz w:val="24"/>
                <w:szCs w:val="24"/>
              </w:rPr>
              <w:t>Rakowice Wielkie 48</w:t>
            </w:r>
          </w:p>
          <w:p w14:paraId="120103C1" w14:textId="77777777" w:rsidR="00D17D89" w:rsidRPr="00F024C2" w:rsidRDefault="00D17D89" w:rsidP="007E6011">
            <w:pPr>
              <w:spacing w:before="0" w:after="0" w:line="20" w:lineRule="atLeast"/>
              <w:rPr>
                <w:rFonts w:ascii="Calibri" w:hAnsi="Calibri" w:cs="Calibri"/>
                <w:bCs/>
                <w:sz w:val="24"/>
                <w:szCs w:val="24"/>
              </w:rPr>
            </w:pPr>
            <w:r w:rsidRPr="00202B57">
              <w:rPr>
                <w:rFonts w:ascii="Calibri" w:hAnsi="Calibri" w:cs="Calibri"/>
                <w:bCs/>
                <w:sz w:val="24"/>
                <w:szCs w:val="24"/>
              </w:rPr>
              <w:t>59-600 Lwówek Śląski</w:t>
            </w:r>
          </w:p>
          <w:p w14:paraId="4BF9B850" w14:textId="77777777" w:rsidR="00D17D89" w:rsidRPr="00F024C2" w:rsidRDefault="00D17D89" w:rsidP="007E6011">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21E1EF24" w:rsidR="00D17D89" w:rsidRPr="00F024C2" w:rsidRDefault="001F5101" w:rsidP="007E6011">
            <w:pPr>
              <w:spacing w:before="0" w:after="0" w:line="20" w:lineRule="atLeast"/>
              <w:rPr>
                <w:rFonts w:ascii="Calibri" w:hAnsi="Calibri" w:cs="Calibri"/>
                <w:bCs/>
                <w:sz w:val="24"/>
                <w:szCs w:val="24"/>
              </w:rPr>
            </w:pPr>
            <w:r w:rsidRPr="001F5101">
              <w:rPr>
                <w:rFonts w:ascii="Calibri" w:hAnsi="Calibri" w:cs="Calibri"/>
                <w:bCs/>
                <w:sz w:val="24"/>
                <w:szCs w:val="24"/>
              </w:rPr>
              <w:t xml:space="preserve">zestawu do wspomagania edukacji </w:t>
            </w:r>
            <w:proofErr w:type="spellStart"/>
            <w:r w:rsidRPr="001F5101">
              <w:rPr>
                <w:rFonts w:ascii="Calibri" w:hAnsi="Calibri" w:cs="Calibri"/>
                <w:bCs/>
                <w:sz w:val="24"/>
                <w:szCs w:val="24"/>
              </w:rPr>
              <w:t>VR</w:t>
            </w:r>
            <w:proofErr w:type="spellEnd"/>
            <w:r w:rsidR="00A327AA">
              <w:rPr>
                <w:rFonts w:ascii="Calibri" w:hAnsi="Calibri" w:cs="Calibri"/>
                <w:bCs/>
                <w:sz w:val="24"/>
                <w:szCs w:val="24"/>
              </w:rPr>
              <w:t xml:space="preserve"> */**</w:t>
            </w:r>
          </w:p>
        </w:tc>
        <w:tc>
          <w:tcPr>
            <w:tcW w:w="780" w:type="dxa"/>
            <w:tcBorders>
              <w:top w:val="single" w:sz="4" w:space="0" w:color="auto"/>
              <w:bottom w:val="single" w:sz="4" w:space="0" w:color="auto"/>
            </w:tcBorders>
            <w:shd w:val="clear" w:color="auto" w:fill="auto"/>
            <w:vAlign w:val="center"/>
          </w:tcPr>
          <w:p w14:paraId="3A783D49" w14:textId="0D6B5053" w:rsidR="00D17D89" w:rsidRPr="00F024C2" w:rsidRDefault="001F5101" w:rsidP="007E6011">
            <w:pPr>
              <w:spacing w:before="0" w:after="0" w:line="20" w:lineRule="atLeast"/>
              <w:rPr>
                <w:rFonts w:ascii="Calibri" w:hAnsi="Calibri" w:cs="Calibri"/>
                <w:bCs/>
                <w:sz w:val="24"/>
                <w:szCs w:val="24"/>
              </w:rPr>
            </w:pPr>
            <w:r>
              <w:rPr>
                <w:rFonts w:ascii="Calibri" w:hAnsi="Calibri" w:cs="Calibri"/>
                <w:bCs/>
                <w:sz w:val="24"/>
                <w:szCs w:val="24"/>
              </w:rPr>
              <w:t>1 ko</w:t>
            </w:r>
            <w:r w:rsidR="00F07074">
              <w:rPr>
                <w:rFonts w:ascii="Calibri" w:hAnsi="Calibri" w:cs="Calibri"/>
                <w:bCs/>
                <w:sz w:val="24"/>
                <w:szCs w:val="24"/>
              </w:rPr>
              <w:t>m</w:t>
            </w:r>
            <w:r>
              <w:rPr>
                <w:rFonts w:ascii="Calibri" w:hAnsi="Calibri" w:cs="Calibri"/>
                <w:bCs/>
                <w:sz w:val="24"/>
                <w:szCs w:val="24"/>
              </w:rPr>
              <w:t>plet</w:t>
            </w:r>
            <w:r w:rsidR="00F07074">
              <w:rPr>
                <w:rFonts w:ascii="Calibri" w:hAnsi="Calibri" w:cs="Calibri"/>
                <w:bCs/>
                <w:sz w:val="24"/>
                <w:szCs w:val="24"/>
              </w:rPr>
              <w:t xml:space="preserve"> </w:t>
            </w:r>
          </w:p>
        </w:tc>
        <w:tc>
          <w:tcPr>
            <w:tcW w:w="5387" w:type="dxa"/>
            <w:shd w:val="clear" w:color="auto" w:fill="auto"/>
            <w:vAlign w:val="center"/>
          </w:tcPr>
          <w:p w14:paraId="24205E43" w14:textId="0E168189" w:rsidR="00F07074" w:rsidRDefault="00F07074" w:rsidP="001F5101">
            <w:pPr>
              <w:spacing w:before="0" w:after="0" w:line="20" w:lineRule="atLeast"/>
              <w:rPr>
                <w:rFonts w:ascii="Calibri" w:hAnsi="Calibri" w:cs="Calibri"/>
                <w:bCs/>
                <w:sz w:val="24"/>
                <w:szCs w:val="24"/>
              </w:rPr>
            </w:pPr>
            <w:r>
              <w:rPr>
                <w:rFonts w:ascii="Calibri" w:hAnsi="Calibri" w:cs="Calibri"/>
                <w:bCs/>
                <w:sz w:val="24"/>
                <w:szCs w:val="24"/>
              </w:rPr>
              <w:t xml:space="preserve">Zamawiający </w:t>
            </w:r>
            <w:r w:rsidR="00B2410C">
              <w:rPr>
                <w:rFonts w:ascii="Calibri" w:hAnsi="Calibri" w:cs="Calibri"/>
                <w:bCs/>
                <w:sz w:val="24"/>
                <w:szCs w:val="24"/>
              </w:rPr>
              <w:t>informuje,</w:t>
            </w:r>
            <w:r>
              <w:rPr>
                <w:rFonts w:ascii="Calibri" w:hAnsi="Calibri" w:cs="Calibri"/>
                <w:bCs/>
                <w:sz w:val="24"/>
                <w:szCs w:val="24"/>
              </w:rPr>
              <w:t xml:space="preserve"> że jest użytkownikiem zestawu </w:t>
            </w:r>
            <w:proofErr w:type="spellStart"/>
            <w:r w:rsidRPr="00F07074">
              <w:rPr>
                <w:rFonts w:ascii="Calibri" w:hAnsi="Calibri" w:cs="Calibri"/>
                <w:bCs/>
                <w:sz w:val="24"/>
                <w:szCs w:val="24"/>
              </w:rPr>
              <w:t>ClassVR</w:t>
            </w:r>
            <w:proofErr w:type="spellEnd"/>
            <w:r>
              <w:rPr>
                <w:rFonts w:ascii="Calibri" w:hAnsi="Calibri" w:cs="Calibri"/>
                <w:bCs/>
                <w:sz w:val="24"/>
                <w:szCs w:val="24"/>
              </w:rPr>
              <w:t xml:space="preserve"> i wymaga pełnej kompatybilności z wykorzystywanymi urządzeniami. </w:t>
            </w:r>
          </w:p>
          <w:p w14:paraId="667A06A6" w14:textId="31BEEFB7" w:rsidR="00F07074" w:rsidRDefault="00F07074" w:rsidP="001F5101">
            <w:pPr>
              <w:spacing w:before="0" w:after="0" w:line="20" w:lineRule="atLeast"/>
              <w:rPr>
                <w:rFonts w:ascii="Calibri" w:hAnsi="Calibri" w:cs="Calibri"/>
                <w:bCs/>
                <w:sz w:val="24"/>
                <w:szCs w:val="24"/>
              </w:rPr>
            </w:pPr>
            <w:r>
              <w:rPr>
                <w:rFonts w:ascii="Calibri" w:hAnsi="Calibri" w:cs="Calibri"/>
                <w:bCs/>
                <w:sz w:val="24"/>
                <w:szCs w:val="24"/>
              </w:rPr>
              <w:t xml:space="preserve">Wykonawca jest zobowiązany do przedstawienia dokumentów potwierdzających pełną zgodność zaproponowanych rozwiązań z wykorzystywanym rozwiązaniami.  </w:t>
            </w:r>
          </w:p>
          <w:p w14:paraId="019E29BB" w14:textId="68F54336"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Zestaw do wspomagania nauki oparty o wirtualną i rozszerzoną rzeczywistość. Zestaw musi posiadać możliwość stosowania w placówkach oświatowych i być obsługiwany przez psychologów, pedagogów szkolnych i nauczycieli.</w:t>
            </w:r>
          </w:p>
          <w:p w14:paraId="2BB39F76"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System powinien składać się z następujących elementów:</w:t>
            </w:r>
          </w:p>
          <w:p w14:paraId="0700484A" w14:textId="4A0B64B8"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 xml:space="preserve">Zintegrowane oprogramowanie wspierające proces edukacji w oparciu o wirtualną i rozszerzoną rzeczywistość. Nauczanie interaktywnego przedmiotów: biologia człowieka, biologia </w:t>
            </w:r>
            <w:proofErr w:type="spellStart"/>
            <w:r w:rsidRPr="001F5101">
              <w:rPr>
                <w:rFonts w:ascii="Calibri" w:hAnsi="Calibri" w:cs="Calibri"/>
                <w:bCs/>
                <w:sz w:val="24"/>
                <w:szCs w:val="24"/>
              </w:rPr>
              <w:t>zwierzat</w:t>
            </w:r>
            <w:proofErr w:type="spellEnd"/>
            <w:r w:rsidRPr="001F5101">
              <w:rPr>
                <w:rFonts w:ascii="Calibri" w:hAnsi="Calibri" w:cs="Calibri"/>
                <w:bCs/>
                <w:sz w:val="24"/>
                <w:szCs w:val="24"/>
              </w:rPr>
              <w:t>, biologia roślin, geologia, chemia, fizyka, geometria, paleontologia i kultura z wirtualnymi modelami 3D</w:t>
            </w:r>
            <w:r w:rsidR="005436DE">
              <w:rPr>
                <w:rFonts w:ascii="Calibri" w:hAnsi="Calibri" w:cs="Calibri"/>
                <w:bCs/>
                <w:sz w:val="24"/>
                <w:szCs w:val="24"/>
              </w:rPr>
              <w:t xml:space="preserve"> oraz wspomaganie nauki przedmiotów zawodowych</w:t>
            </w:r>
            <w:r w:rsidR="005436DE" w:rsidRPr="001F5101">
              <w:rPr>
                <w:rFonts w:ascii="Calibri" w:hAnsi="Calibri" w:cs="Calibri"/>
                <w:bCs/>
                <w:sz w:val="24"/>
                <w:szCs w:val="24"/>
              </w:rPr>
              <w:t>.</w:t>
            </w:r>
            <w:r w:rsidR="005436DE">
              <w:rPr>
                <w:rFonts w:ascii="Calibri" w:hAnsi="Calibri" w:cs="Calibri"/>
                <w:bCs/>
                <w:sz w:val="24"/>
                <w:szCs w:val="24"/>
              </w:rPr>
              <w:t xml:space="preserve"> </w:t>
            </w:r>
            <w:r w:rsidRPr="001F5101">
              <w:rPr>
                <w:rFonts w:ascii="Calibri" w:hAnsi="Calibri" w:cs="Calibri"/>
                <w:bCs/>
                <w:sz w:val="24"/>
                <w:szCs w:val="24"/>
              </w:rPr>
              <w:t xml:space="preserve"> Możliwość odwracania i oglądania w pełnym zakresie poszczególnych elementów. Możliwość dokonywania i oglądania wirtualnych przekrojów obiektów. Możliwość oglądania filmów edukacyjnych 3D.</w:t>
            </w:r>
            <w:r>
              <w:rPr>
                <w:rFonts w:ascii="Calibri" w:hAnsi="Calibri" w:cs="Calibri"/>
                <w:bCs/>
                <w:sz w:val="24"/>
                <w:szCs w:val="24"/>
              </w:rPr>
              <w:t xml:space="preserve"> Licencja </w:t>
            </w:r>
            <w:r w:rsidR="005436DE">
              <w:rPr>
                <w:rFonts w:ascii="Calibri" w:hAnsi="Calibri" w:cs="Calibri"/>
                <w:bCs/>
                <w:sz w:val="24"/>
                <w:szCs w:val="24"/>
              </w:rPr>
              <w:t>w</w:t>
            </w:r>
            <w:r>
              <w:rPr>
                <w:rFonts w:ascii="Calibri" w:hAnsi="Calibri" w:cs="Calibri"/>
                <w:bCs/>
                <w:sz w:val="24"/>
                <w:szCs w:val="24"/>
              </w:rPr>
              <w:t>ieczysta</w:t>
            </w:r>
            <w:r w:rsidR="005436DE">
              <w:rPr>
                <w:rFonts w:ascii="Calibri" w:hAnsi="Calibri" w:cs="Calibri"/>
                <w:bCs/>
                <w:sz w:val="24"/>
                <w:szCs w:val="24"/>
              </w:rPr>
              <w:t>.</w:t>
            </w:r>
          </w:p>
          <w:p w14:paraId="685926CD" w14:textId="56642BD3"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 xml:space="preserve">Okulary </w:t>
            </w:r>
            <w:proofErr w:type="spellStart"/>
            <w:r w:rsidRPr="001F5101">
              <w:rPr>
                <w:rFonts w:ascii="Calibri" w:hAnsi="Calibri" w:cs="Calibri"/>
                <w:bCs/>
                <w:sz w:val="24"/>
                <w:szCs w:val="24"/>
              </w:rPr>
              <w:t>virtualnej</w:t>
            </w:r>
            <w:proofErr w:type="spellEnd"/>
            <w:r w:rsidRPr="001F5101">
              <w:rPr>
                <w:rFonts w:ascii="Calibri" w:hAnsi="Calibri" w:cs="Calibri"/>
                <w:bCs/>
                <w:sz w:val="24"/>
                <w:szCs w:val="24"/>
              </w:rPr>
              <w:t xml:space="preserve"> rzeczywistość wraz z kontrolerem ruchu. Min </w:t>
            </w:r>
            <w:r w:rsidR="00A327AA">
              <w:rPr>
                <w:rFonts w:ascii="Calibri" w:hAnsi="Calibri" w:cs="Calibri"/>
                <w:bCs/>
                <w:sz w:val="24"/>
                <w:szCs w:val="24"/>
              </w:rPr>
              <w:t>8</w:t>
            </w:r>
            <w:r w:rsidRPr="001F5101">
              <w:rPr>
                <w:rFonts w:ascii="Calibri" w:hAnsi="Calibri" w:cs="Calibri"/>
                <w:bCs/>
                <w:sz w:val="24"/>
                <w:szCs w:val="24"/>
              </w:rPr>
              <w:t xml:space="preserve"> zestawów oraz zestawem pojemników/walizek transportowych z zintegrowanym systemem ładowania.</w:t>
            </w:r>
          </w:p>
          <w:p w14:paraId="3F327807"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Kompletne okablowanie.</w:t>
            </w:r>
          </w:p>
          <w:p w14:paraId="0E3375C5"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Instrukcja w języku polskim.</w:t>
            </w:r>
          </w:p>
          <w:p w14:paraId="219BE2D0" w14:textId="6739B625" w:rsidR="001F31CC"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Zamawiający wymaga dostawy, instalacji oraz konfiguracji zestawu</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tr w:rsidR="00D17D89" w:rsidRPr="00F024C2" w14:paraId="19B14755" w14:textId="77777777" w:rsidTr="007E6011">
        <w:trPr>
          <w:gridAfter w:val="1"/>
          <w:wAfter w:w="15" w:type="dxa"/>
        </w:trPr>
        <w:tc>
          <w:tcPr>
            <w:tcW w:w="622" w:type="dxa"/>
            <w:vAlign w:val="center"/>
          </w:tcPr>
          <w:p w14:paraId="73076083" w14:textId="7B879399" w:rsidR="00D17D89" w:rsidRPr="00F024C2" w:rsidRDefault="00D17D89" w:rsidP="007E6011">
            <w:pPr>
              <w:spacing w:before="0" w:after="0" w:line="20" w:lineRule="atLeast"/>
              <w:rPr>
                <w:rFonts w:ascii="Calibri" w:hAnsi="Calibri" w:cs="Calibri"/>
                <w:bCs/>
                <w:sz w:val="24"/>
                <w:szCs w:val="24"/>
              </w:rPr>
            </w:pPr>
          </w:p>
        </w:tc>
        <w:tc>
          <w:tcPr>
            <w:tcW w:w="2137" w:type="dxa"/>
            <w:tcBorders>
              <w:top w:val="single" w:sz="4" w:space="0" w:color="auto"/>
              <w:left w:val="nil"/>
              <w:bottom w:val="single" w:sz="4" w:space="0" w:color="auto"/>
              <w:right w:val="nil"/>
            </w:tcBorders>
            <w:shd w:val="clear" w:color="auto" w:fill="auto"/>
            <w:vAlign w:val="center"/>
          </w:tcPr>
          <w:p w14:paraId="7D0E7188" w14:textId="66A0C80C" w:rsidR="00D17D89" w:rsidRPr="00F024C2" w:rsidRDefault="00D17D89" w:rsidP="007E6011">
            <w:pPr>
              <w:spacing w:before="0" w:after="0" w:line="20" w:lineRule="atLeast"/>
              <w:rPr>
                <w:rFonts w:ascii="Calibri" w:hAnsi="Calibri" w:cs="Calibri"/>
                <w:bCs/>
                <w:sz w:val="24"/>
                <w:szCs w:val="24"/>
              </w:rPr>
            </w:pPr>
          </w:p>
        </w:tc>
        <w:tc>
          <w:tcPr>
            <w:tcW w:w="780" w:type="dxa"/>
            <w:tcBorders>
              <w:top w:val="single" w:sz="4" w:space="0" w:color="auto"/>
              <w:bottom w:val="single" w:sz="4" w:space="0" w:color="auto"/>
            </w:tcBorders>
            <w:shd w:val="clear" w:color="auto" w:fill="auto"/>
            <w:vAlign w:val="center"/>
          </w:tcPr>
          <w:p w14:paraId="2E2656A2" w14:textId="173BA7CB" w:rsidR="00D17D89" w:rsidRPr="00F024C2" w:rsidRDefault="00D17D89" w:rsidP="007E6011">
            <w:pPr>
              <w:spacing w:before="0" w:after="0" w:line="20" w:lineRule="atLeast"/>
              <w:rPr>
                <w:rFonts w:ascii="Calibri" w:hAnsi="Calibri" w:cs="Calibri"/>
                <w:bCs/>
                <w:sz w:val="24"/>
                <w:szCs w:val="24"/>
              </w:rPr>
            </w:pPr>
          </w:p>
        </w:tc>
        <w:tc>
          <w:tcPr>
            <w:tcW w:w="5387" w:type="dxa"/>
            <w:shd w:val="clear" w:color="auto" w:fill="auto"/>
            <w:vAlign w:val="center"/>
          </w:tcPr>
          <w:p w14:paraId="10B66228" w14:textId="09442B3E" w:rsidR="0077381F" w:rsidRPr="00F024C2" w:rsidRDefault="0077381F" w:rsidP="0077381F">
            <w:pPr>
              <w:spacing w:before="0" w:after="0" w:line="20" w:lineRule="atLeast"/>
              <w:rPr>
                <w:rFonts w:ascii="Calibri" w:hAnsi="Calibri" w:cs="Calibri"/>
                <w:bCs/>
                <w:sz w:val="24"/>
                <w:szCs w:val="24"/>
              </w:rPr>
            </w:pPr>
          </w:p>
        </w:tc>
        <w:tc>
          <w:tcPr>
            <w:tcW w:w="990" w:type="dxa"/>
            <w:vAlign w:val="center"/>
          </w:tcPr>
          <w:p w14:paraId="3FE04484"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1C182F">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F90B" w14:textId="77777777" w:rsidR="001C182F" w:rsidRDefault="001C182F">
      <w:r>
        <w:separator/>
      </w:r>
    </w:p>
  </w:endnote>
  <w:endnote w:type="continuationSeparator" w:id="0">
    <w:p w14:paraId="1C9993B8" w14:textId="77777777" w:rsidR="001C182F" w:rsidRDefault="001C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6EA1" w14:textId="77777777" w:rsidR="001C182F" w:rsidRDefault="001C182F">
      <w:r>
        <w:separator/>
      </w:r>
    </w:p>
  </w:footnote>
  <w:footnote w:type="continuationSeparator" w:id="0">
    <w:p w14:paraId="7468DE7C" w14:textId="77777777" w:rsidR="001C182F" w:rsidRDefault="001C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proofErr w:type="gramStart"/>
    <w:r w:rsidR="00CE2CA1" w:rsidRPr="00CE2CA1">
      <w:t>:</w:t>
    </w:r>
    <w:r w:rsidR="00CE2CA1">
      <w:rPr>
        <w:b/>
        <w:bCs/>
      </w:rPr>
      <w:t xml:space="preserve"> </w:t>
    </w:r>
    <w:r w:rsidR="00CE2CA1" w:rsidRPr="00CE2CA1">
      <w:rPr>
        <w:b/>
        <w:bCs/>
      </w:rPr>
      <w:t>,,Aktywne</w:t>
    </w:r>
    <w:proofErr w:type="gramEnd"/>
    <w:r w:rsidR="00CE2CA1" w:rsidRPr="00CE2CA1">
      <w:rPr>
        <w:b/>
        <w:bCs/>
      </w:rPr>
      <w:t xml:space="preserv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8"/>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2"/>
  </w:num>
  <w:num w:numId="19" w16cid:durableId="1330520489">
    <w:abstractNumId w:val="14"/>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6"/>
  </w:num>
  <w:num w:numId="26" w16cid:durableId="252011251">
    <w:abstractNumId w:val="8"/>
  </w:num>
  <w:num w:numId="27" w16cid:durableId="966857768">
    <w:abstractNumId w:val="30"/>
  </w:num>
  <w:num w:numId="28" w16cid:durableId="2091461029">
    <w:abstractNumId w:val="28"/>
  </w:num>
  <w:num w:numId="29" w16cid:durableId="868370059">
    <w:abstractNumId w:val="33"/>
  </w:num>
  <w:num w:numId="30" w16cid:durableId="1086534916">
    <w:abstractNumId w:val="39"/>
  </w:num>
  <w:num w:numId="31" w16cid:durableId="1895000612">
    <w:abstractNumId w:val="1"/>
  </w:num>
  <w:num w:numId="32" w16cid:durableId="521212190">
    <w:abstractNumId w:val="29"/>
  </w:num>
  <w:num w:numId="33" w16cid:durableId="1499928346">
    <w:abstractNumId w:val="13"/>
  </w:num>
  <w:num w:numId="34" w16cid:durableId="1928924942">
    <w:abstractNumId w:val="31"/>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7"/>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2"/>
  </w:num>
  <w:num w:numId="44" w16cid:durableId="20953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31D9C"/>
    <w:rsid w:val="000538AF"/>
    <w:rsid w:val="00064B3C"/>
    <w:rsid w:val="000752F5"/>
    <w:rsid w:val="0008772D"/>
    <w:rsid w:val="000B0B91"/>
    <w:rsid w:val="000B32BF"/>
    <w:rsid w:val="000C6672"/>
    <w:rsid w:val="000D35A0"/>
    <w:rsid w:val="00105D29"/>
    <w:rsid w:val="00121E5E"/>
    <w:rsid w:val="001257BA"/>
    <w:rsid w:val="0013151D"/>
    <w:rsid w:val="001442E1"/>
    <w:rsid w:val="00147740"/>
    <w:rsid w:val="0015668E"/>
    <w:rsid w:val="00174104"/>
    <w:rsid w:val="00177DB9"/>
    <w:rsid w:val="001809AF"/>
    <w:rsid w:val="001900C5"/>
    <w:rsid w:val="00193968"/>
    <w:rsid w:val="001C182F"/>
    <w:rsid w:val="001D33BB"/>
    <w:rsid w:val="001F0183"/>
    <w:rsid w:val="001F185D"/>
    <w:rsid w:val="001F31CC"/>
    <w:rsid w:val="001F5101"/>
    <w:rsid w:val="001F649B"/>
    <w:rsid w:val="002164AD"/>
    <w:rsid w:val="002178FD"/>
    <w:rsid w:val="00231DBE"/>
    <w:rsid w:val="00233550"/>
    <w:rsid w:val="00236E3F"/>
    <w:rsid w:val="00293519"/>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5145"/>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436DE"/>
    <w:rsid w:val="00547424"/>
    <w:rsid w:val="0056713D"/>
    <w:rsid w:val="00571D2F"/>
    <w:rsid w:val="00574FD1"/>
    <w:rsid w:val="00585C26"/>
    <w:rsid w:val="005A4DD0"/>
    <w:rsid w:val="005B29A0"/>
    <w:rsid w:val="005C14DE"/>
    <w:rsid w:val="005C2977"/>
    <w:rsid w:val="005F3600"/>
    <w:rsid w:val="005F4602"/>
    <w:rsid w:val="005F72D3"/>
    <w:rsid w:val="00600BD3"/>
    <w:rsid w:val="00614D25"/>
    <w:rsid w:val="0062634F"/>
    <w:rsid w:val="00631490"/>
    <w:rsid w:val="00644F04"/>
    <w:rsid w:val="00664DFD"/>
    <w:rsid w:val="00665ABA"/>
    <w:rsid w:val="00674A67"/>
    <w:rsid w:val="006A4478"/>
    <w:rsid w:val="006B11F6"/>
    <w:rsid w:val="006B60F0"/>
    <w:rsid w:val="006C2076"/>
    <w:rsid w:val="006C2CBC"/>
    <w:rsid w:val="006C70D4"/>
    <w:rsid w:val="006D06EF"/>
    <w:rsid w:val="006E719E"/>
    <w:rsid w:val="006E7B9A"/>
    <w:rsid w:val="00743DC8"/>
    <w:rsid w:val="00747031"/>
    <w:rsid w:val="0077381F"/>
    <w:rsid w:val="0078472D"/>
    <w:rsid w:val="00791DD7"/>
    <w:rsid w:val="00792B53"/>
    <w:rsid w:val="007A7D52"/>
    <w:rsid w:val="007E5EEC"/>
    <w:rsid w:val="007F745E"/>
    <w:rsid w:val="008177BF"/>
    <w:rsid w:val="00825EEA"/>
    <w:rsid w:val="008350D3"/>
    <w:rsid w:val="0086712A"/>
    <w:rsid w:val="0087299F"/>
    <w:rsid w:val="00880C87"/>
    <w:rsid w:val="0088559D"/>
    <w:rsid w:val="00887339"/>
    <w:rsid w:val="008931FF"/>
    <w:rsid w:val="00896A5B"/>
    <w:rsid w:val="008A342F"/>
    <w:rsid w:val="008B0453"/>
    <w:rsid w:val="008B1F7A"/>
    <w:rsid w:val="008C7C98"/>
    <w:rsid w:val="008D442F"/>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C2547"/>
    <w:rsid w:val="009D25A2"/>
    <w:rsid w:val="009D2956"/>
    <w:rsid w:val="009D4EF8"/>
    <w:rsid w:val="009E47B4"/>
    <w:rsid w:val="009E67A3"/>
    <w:rsid w:val="009F3C71"/>
    <w:rsid w:val="009F57E3"/>
    <w:rsid w:val="00A0259E"/>
    <w:rsid w:val="00A03740"/>
    <w:rsid w:val="00A074EE"/>
    <w:rsid w:val="00A15071"/>
    <w:rsid w:val="00A15E7C"/>
    <w:rsid w:val="00A1644B"/>
    <w:rsid w:val="00A327AA"/>
    <w:rsid w:val="00A34212"/>
    <w:rsid w:val="00A34EEB"/>
    <w:rsid w:val="00A413C9"/>
    <w:rsid w:val="00A5349C"/>
    <w:rsid w:val="00A60D30"/>
    <w:rsid w:val="00A6306A"/>
    <w:rsid w:val="00A64ACE"/>
    <w:rsid w:val="00A86A45"/>
    <w:rsid w:val="00A932CA"/>
    <w:rsid w:val="00AB3B4A"/>
    <w:rsid w:val="00AB74FC"/>
    <w:rsid w:val="00AC59CC"/>
    <w:rsid w:val="00AF0085"/>
    <w:rsid w:val="00AF5D23"/>
    <w:rsid w:val="00B175B8"/>
    <w:rsid w:val="00B2082D"/>
    <w:rsid w:val="00B2410C"/>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6023"/>
    <w:rsid w:val="00D66EE7"/>
    <w:rsid w:val="00D82CB9"/>
    <w:rsid w:val="00D931EE"/>
    <w:rsid w:val="00DA233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4650"/>
    <w:rsid w:val="00E70448"/>
    <w:rsid w:val="00E80E78"/>
    <w:rsid w:val="00E90BE9"/>
    <w:rsid w:val="00E91901"/>
    <w:rsid w:val="00EB487C"/>
    <w:rsid w:val="00EB7351"/>
    <w:rsid w:val="00EC3FD3"/>
    <w:rsid w:val="00ED1A50"/>
    <w:rsid w:val="00EE7BFE"/>
    <w:rsid w:val="00EF628E"/>
    <w:rsid w:val="00F07074"/>
    <w:rsid w:val="00F0775C"/>
    <w:rsid w:val="00F12EBE"/>
    <w:rsid w:val="00F20AC3"/>
    <w:rsid w:val="00F212DE"/>
    <w:rsid w:val="00F241DE"/>
    <w:rsid w:val="00F24F5F"/>
    <w:rsid w:val="00F321D8"/>
    <w:rsid w:val="00F32BF6"/>
    <w:rsid w:val="00F36098"/>
    <w:rsid w:val="00F46E46"/>
    <w:rsid w:val="00F818D0"/>
    <w:rsid w:val="00F87FC0"/>
    <w:rsid w:val="00FA6742"/>
    <w:rsid w:val="00FC3E76"/>
    <w:rsid w:val="00FE4FC9"/>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1F5101"/>
    <w:rPr>
      <w:sz w:val="16"/>
      <w:szCs w:val="16"/>
    </w:rPr>
  </w:style>
  <w:style w:type="paragraph" w:styleId="Tekstkomentarza">
    <w:name w:val="annotation text"/>
    <w:basedOn w:val="Normalny"/>
    <w:link w:val="TekstkomentarzaZnak"/>
    <w:semiHidden/>
    <w:unhideWhenUsed/>
    <w:rsid w:val="001F5101"/>
    <w:pPr>
      <w:spacing w:line="240" w:lineRule="auto"/>
    </w:pPr>
  </w:style>
  <w:style w:type="character" w:customStyle="1" w:styleId="TekstkomentarzaZnak">
    <w:name w:val="Tekst komentarza Znak"/>
    <w:basedOn w:val="Domylnaczcionkaakapitu"/>
    <w:link w:val="Tekstkomentarza"/>
    <w:semiHidden/>
    <w:rsid w:val="001F5101"/>
  </w:style>
  <w:style w:type="paragraph" w:styleId="Tematkomentarza">
    <w:name w:val="annotation subject"/>
    <w:basedOn w:val="Tekstkomentarza"/>
    <w:next w:val="Tekstkomentarza"/>
    <w:link w:val="TematkomentarzaZnak"/>
    <w:semiHidden/>
    <w:unhideWhenUsed/>
    <w:rsid w:val="001F5101"/>
    <w:rPr>
      <w:b/>
      <w:bCs/>
    </w:rPr>
  </w:style>
  <w:style w:type="character" w:customStyle="1" w:styleId="TematkomentarzaZnak">
    <w:name w:val="Temat komentarza Znak"/>
    <w:basedOn w:val="TekstkomentarzaZnak"/>
    <w:link w:val="Tematkomentarza"/>
    <w:semiHidden/>
    <w:rsid w:val="001F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12</TotalTime>
  <Pages>3</Pages>
  <Words>687</Words>
  <Characters>4126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2020-06-22T06:21:00Z</cp:lastPrinted>
  <dcterms:created xsi:type="dcterms:W3CDTF">2024-03-18T14:18:00Z</dcterms:created>
  <dcterms:modified xsi:type="dcterms:W3CDTF">2024-03-21T11:47:00Z</dcterms:modified>
</cp:coreProperties>
</file>