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C" w:rsidRPr="001E54F7" w:rsidRDefault="00340B9C" w:rsidP="00340B9C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340B9C" w:rsidRPr="001E54F7" w:rsidRDefault="00340B9C" w:rsidP="00340B9C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340B9C" w:rsidRPr="001E54F7" w:rsidRDefault="00340B9C" w:rsidP="00340B9C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340B9C" w:rsidRPr="001E54F7" w:rsidRDefault="00340B9C" w:rsidP="00340B9C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340B9C" w:rsidRPr="001E54F7" w:rsidRDefault="00340B9C" w:rsidP="00340B9C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r w:rsidR="002E3500">
        <w:rPr>
          <w:rFonts w:ascii="Century" w:hAnsi="Century"/>
          <w:color w:val="000099"/>
          <w:sz w:val="18"/>
          <w:szCs w:val="18"/>
          <w:lang w:val="en-US"/>
        </w:rPr>
        <w:t xml:space="preserve">  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340B9C" w:rsidRDefault="00340B9C" w:rsidP="00340B9C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>
        <w:rPr>
          <w:sz w:val="15"/>
          <w:szCs w:val="15"/>
        </w:rPr>
        <w:t xml:space="preserve"> </w:t>
      </w:r>
    </w:p>
    <w:p w:rsidR="00340B9C" w:rsidRDefault="00340B9C" w:rsidP="00340B9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Łódź, dnia  </w:t>
      </w:r>
      <w:r w:rsidR="002E3500">
        <w:rPr>
          <w:sz w:val="20"/>
          <w:szCs w:val="20"/>
        </w:rPr>
        <w:t>12.10</w:t>
      </w:r>
      <w:r>
        <w:rPr>
          <w:sz w:val="20"/>
          <w:szCs w:val="20"/>
        </w:rPr>
        <w:t>.2022 r.</w:t>
      </w:r>
    </w:p>
    <w:p w:rsidR="00340B9C" w:rsidRDefault="00340B9C" w:rsidP="00340B9C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2E3500">
        <w:rPr>
          <w:sz w:val="16"/>
          <w:szCs w:val="16"/>
        </w:rPr>
        <w:t>24</w:t>
      </w:r>
      <w:r>
        <w:rPr>
          <w:sz w:val="16"/>
          <w:szCs w:val="16"/>
        </w:rPr>
        <w:t>-1/22</w:t>
      </w:r>
    </w:p>
    <w:p w:rsidR="00340B9C" w:rsidRDefault="00340B9C" w:rsidP="00340B9C">
      <w:pPr>
        <w:pStyle w:val="Tekstpodstawowy"/>
        <w:ind w:left="851" w:hanging="851"/>
        <w:rPr>
          <w:rFonts w:ascii="Calibri" w:hAnsi="Calibri" w:cs="Calibri"/>
          <w:i/>
          <w:sz w:val="20"/>
          <w:szCs w:val="20"/>
        </w:rPr>
      </w:pPr>
    </w:p>
    <w:p w:rsidR="00340B9C" w:rsidRDefault="00340B9C" w:rsidP="00340B9C">
      <w:pPr>
        <w:pStyle w:val="Tekstpodstawowy"/>
        <w:ind w:left="851" w:hanging="851"/>
        <w:rPr>
          <w:rFonts w:ascii="Calibri" w:hAnsi="Calibri" w:cs="Calibri"/>
          <w:i/>
          <w:sz w:val="20"/>
        </w:rPr>
      </w:pPr>
    </w:p>
    <w:p w:rsidR="00340B9C" w:rsidRDefault="00340B9C" w:rsidP="00340B9C">
      <w:pPr>
        <w:pStyle w:val="Tekstpodstawowy"/>
        <w:ind w:left="851" w:hanging="851"/>
        <w:rPr>
          <w:rFonts w:ascii="Calibri" w:hAnsi="Calibri" w:cs="Tahoma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Dotyczy: postępowania o udzielenie zamówienia publicznego na </w:t>
      </w:r>
      <w:r w:rsidR="002E3500">
        <w:rPr>
          <w:rFonts w:ascii="Calibri" w:hAnsi="Calibri" w:cs="Tahoma"/>
          <w:i/>
          <w:sz w:val="20"/>
        </w:rPr>
        <w:t xml:space="preserve">dostawę sprzętu medycznego dla </w:t>
      </w:r>
      <w:r>
        <w:rPr>
          <w:rFonts w:ascii="Calibri" w:hAnsi="Calibri" w:cs="Tahoma"/>
          <w:i/>
          <w:sz w:val="20"/>
        </w:rPr>
        <w:t xml:space="preserve"> Wojewódzkiego Zespołu Zakładów Opieki Zdrowotnej Centrum Leczenia Chorób Płuc i Rehabilitacji w Łodzi</w:t>
      </w:r>
    </w:p>
    <w:p w:rsidR="00340B9C" w:rsidRDefault="00340B9C" w:rsidP="00340B9C">
      <w:pPr>
        <w:pStyle w:val="Tekstpodstawowy"/>
        <w:ind w:left="851" w:hanging="851"/>
        <w:rPr>
          <w:rFonts w:cs="Arial"/>
          <w:i/>
          <w:sz w:val="20"/>
        </w:rPr>
      </w:pPr>
    </w:p>
    <w:p w:rsidR="00340B9C" w:rsidRDefault="00340B9C" w:rsidP="00340B9C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 </w:t>
      </w:r>
      <w:r w:rsidR="002E3500">
        <w:rPr>
          <w:rFonts w:cs="Arial"/>
          <w:b/>
          <w:i/>
          <w:sz w:val="20"/>
          <w:szCs w:val="20"/>
        </w:rPr>
        <w:t>24</w:t>
      </w:r>
      <w:r>
        <w:rPr>
          <w:rFonts w:cs="Arial"/>
          <w:b/>
          <w:i/>
          <w:sz w:val="20"/>
          <w:szCs w:val="20"/>
        </w:rPr>
        <w:t>/ZP/TP/22</w:t>
      </w:r>
    </w:p>
    <w:p w:rsidR="00340B9C" w:rsidRDefault="00340B9C" w:rsidP="00340B9C">
      <w:pPr>
        <w:spacing w:after="0" w:line="360" w:lineRule="auto"/>
        <w:jc w:val="both"/>
        <w:rPr>
          <w:sz w:val="20"/>
          <w:szCs w:val="20"/>
        </w:rPr>
      </w:pPr>
    </w:p>
    <w:p w:rsidR="00340B9C" w:rsidRDefault="00340B9C" w:rsidP="00340B9C">
      <w:pPr>
        <w:pStyle w:val="Bezodstpw"/>
        <w:ind w:firstLine="709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WZZOZCLChPłiR</w:t>
      </w:r>
      <w:proofErr w:type="spellEnd"/>
      <w:r>
        <w:rPr>
          <w:rFonts w:ascii="Calibri" w:hAnsi="Calibri" w:cs="Calibri"/>
          <w:sz w:val="20"/>
          <w:szCs w:val="20"/>
        </w:rPr>
        <w:t xml:space="preserve"> w Łodzi na podstawie art. 284 ust. 2 ustawy Prawo zamówień publicznych udziela odpowiedzi na zadane przez wykonawców pytania dotyczące zapisów treści SWZ w/w postępowania.  </w:t>
      </w:r>
    </w:p>
    <w:p w:rsidR="00340B9C" w:rsidRDefault="00340B9C" w:rsidP="00340B9C">
      <w:pPr>
        <w:spacing w:after="0" w:line="240" w:lineRule="auto"/>
        <w:jc w:val="both"/>
        <w:rPr>
          <w:sz w:val="20"/>
          <w:szCs w:val="20"/>
        </w:rPr>
      </w:pPr>
    </w:p>
    <w:p w:rsidR="00340B9C" w:rsidRPr="00227771" w:rsidRDefault="00340B9C" w:rsidP="0022777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7771">
        <w:rPr>
          <w:rFonts w:asciiTheme="minorHAnsi" w:hAnsiTheme="minorHAnsi" w:cstheme="minorHAnsi"/>
          <w:b/>
          <w:sz w:val="20"/>
          <w:szCs w:val="20"/>
        </w:rPr>
        <w:t xml:space="preserve">Pytanie 1 </w:t>
      </w:r>
    </w:p>
    <w:p w:rsidR="002E3500" w:rsidRPr="00227771" w:rsidRDefault="002E3500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Część nr 2: Dotyczy cystoskopu giętkiego – 8 szt., parametry techniczne, pkt. 6 tabeli</w:t>
      </w:r>
    </w:p>
    <w:p w:rsidR="00340B9C" w:rsidRPr="00227771" w:rsidRDefault="002E3500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wysokiej klasy cystoskop giętki wiodącego producenta marki Richard Wolf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GmbH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, przewyższający opisane wymagania, z adapterem na kanał roboczy z pierścieniem mocującym wyposażonym w 3 przyłącza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luer-lock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umożliwiające jednoczesne podłączenia ssania, irygacji w dwie końcówki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luer-lock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i wprowadzenie instrumentu typu kleszcze lub koszyk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dormia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lub drut prowadzący. Plastikowe rozbieralne kraniki bez konieczności stosowania narzędzi?</w:t>
      </w:r>
    </w:p>
    <w:p w:rsidR="00340B9C" w:rsidRPr="00DE6532" w:rsidRDefault="00340B9C" w:rsidP="00227771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Pr="00227771">
        <w:rPr>
          <w:rFonts w:asciiTheme="minorHAnsi" w:hAnsiTheme="minorHAnsi" w:cstheme="minorHAnsi"/>
          <w:sz w:val="20"/>
          <w:szCs w:val="20"/>
        </w:rPr>
        <w:t>Zamawiający</w:t>
      </w:r>
      <w:r w:rsidR="00DE6532">
        <w:rPr>
          <w:rFonts w:asciiTheme="minorHAnsi" w:hAnsiTheme="minorHAnsi" w:cstheme="minorHAnsi"/>
          <w:sz w:val="20"/>
          <w:szCs w:val="20"/>
        </w:rPr>
        <w:t xml:space="preserve"> w części 2 dopuszcza zaoferowanie </w:t>
      </w:r>
      <w:r w:rsidR="00726A78">
        <w:rPr>
          <w:rFonts w:asciiTheme="minorHAnsi" w:hAnsiTheme="minorHAnsi" w:cstheme="minorHAnsi"/>
          <w:sz w:val="20"/>
          <w:szCs w:val="20"/>
        </w:rPr>
        <w:t>cystoskopu giętkiego</w:t>
      </w:r>
      <w:r w:rsidR="00DE6532">
        <w:rPr>
          <w:rFonts w:asciiTheme="minorHAnsi" w:hAnsiTheme="minorHAnsi" w:cstheme="minorHAnsi"/>
          <w:sz w:val="20"/>
          <w:szCs w:val="20"/>
        </w:rPr>
        <w:t xml:space="preserve"> z adapterem na kanał roboczy z pierścieniem mocującym  wyposażonym w 3 przyłącza </w:t>
      </w:r>
      <w:proofErr w:type="spellStart"/>
      <w:r w:rsidR="00DE6532">
        <w:rPr>
          <w:rFonts w:asciiTheme="minorHAnsi" w:hAnsiTheme="minorHAnsi" w:cstheme="minorHAnsi"/>
          <w:sz w:val="20"/>
          <w:szCs w:val="20"/>
        </w:rPr>
        <w:t>luer-lock</w:t>
      </w:r>
      <w:proofErr w:type="spellEnd"/>
      <w:r w:rsidR="00DE6532">
        <w:rPr>
          <w:rFonts w:asciiTheme="minorHAnsi" w:hAnsiTheme="minorHAnsi" w:cstheme="minorHAnsi"/>
          <w:sz w:val="20"/>
          <w:szCs w:val="20"/>
        </w:rPr>
        <w:t xml:space="preserve">, jednakże </w:t>
      </w:r>
      <w:r w:rsidR="00DE6532" w:rsidRPr="00DE6532">
        <w:rPr>
          <w:rFonts w:asciiTheme="minorHAnsi" w:hAnsiTheme="minorHAnsi" w:cstheme="minorHAnsi"/>
          <w:b/>
          <w:sz w:val="20"/>
          <w:szCs w:val="20"/>
          <w:u w:val="single"/>
        </w:rPr>
        <w:t>nie dopuszcza</w:t>
      </w:r>
      <w:r w:rsidR="00DE6532" w:rsidRPr="00DE6532">
        <w:rPr>
          <w:rFonts w:asciiTheme="minorHAnsi" w:hAnsiTheme="minorHAnsi" w:cstheme="minorHAnsi"/>
          <w:sz w:val="20"/>
          <w:szCs w:val="20"/>
        </w:rPr>
        <w:t xml:space="preserve"> urządzenia wyposażonego w </w:t>
      </w:r>
      <w:r w:rsidR="00DE6532">
        <w:rPr>
          <w:rFonts w:asciiTheme="minorHAnsi" w:hAnsiTheme="minorHAnsi" w:cstheme="minorHAnsi"/>
          <w:sz w:val="20"/>
          <w:szCs w:val="20"/>
        </w:rPr>
        <w:t>plastikowe rozbieralne kraniki.</w:t>
      </w:r>
    </w:p>
    <w:p w:rsidR="00340B9C" w:rsidRPr="00DE6532" w:rsidRDefault="00340B9C" w:rsidP="00227771">
      <w:pPr>
        <w:pStyle w:val="Tekstpodstawowy"/>
        <w:rPr>
          <w:rFonts w:asciiTheme="minorHAnsi" w:hAnsiTheme="minorHAnsi" w:cstheme="minorHAnsi"/>
          <w:bCs/>
          <w:sz w:val="20"/>
          <w:szCs w:val="20"/>
        </w:rPr>
      </w:pPr>
    </w:p>
    <w:p w:rsidR="00340B9C" w:rsidRPr="00227771" w:rsidRDefault="00340B9C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2</w:t>
      </w:r>
    </w:p>
    <w:p w:rsidR="00FF0281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Część nr 2: Dotyczy cystoskopu giętkiego – 8 szt., parametry techniczne, pkt. 14 tabeli</w:t>
      </w:r>
    </w:p>
    <w:p w:rsidR="00340B9C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wysokiej klasy cystoskop giętki wiodącego producenta marki Richard Wolf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GmbH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, przewyższający opisane wymagania, z kontenerem do sterylizacji niskotemperaturowej giętkiego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cystofiberoskopu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, pokrywa perforowana, dno perforowane, wyposażony w uchwyty umożliwiające odpowiednie umocowanie cysto fiberoskopu lub wyprofilowany zgodnie z jego kształtem, wymiary zewnętrzne nie większe niż [szer. x gł. x wys.] - 466 x 266 x 77 mm 1 szt.?</w:t>
      </w:r>
    </w:p>
    <w:p w:rsidR="00340B9C" w:rsidRPr="00227771" w:rsidRDefault="00340B9C" w:rsidP="00227771">
      <w:pPr>
        <w:pStyle w:val="Standard"/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Cs/>
          <w:lang w:eastAsia="ar-SA"/>
        </w:rPr>
      </w:pPr>
      <w:r w:rsidRPr="00227771">
        <w:rPr>
          <w:rFonts w:asciiTheme="minorHAnsi" w:eastAsiaTheme="minorHAnsi" w:hAnsiTheme="minorHAnsi" w:cstheme="minorHAnsi"/>
          <w:b/>
          <w:lang w:eastAsia="en-US"/>
        </w:rPr>
        <w:t>Odpowiedź:</w:t>
      </w:r>
      <w:r w:rsidR="002E3500" w:rsidRPr="00227771">
        <w:rPr>
          <w:rFonts w:asciiTheme="minorHAnsi" w:eastAsiaTheme="minorHAnsi" w:hAnsiTheme="minorHAnsi" w:cstheme="minorHAnsi"/>
          <w:lang w:eastAsia="en-US"/>
        </w:rPr>
        <w:t xml:space="preserve"> </w:t>
      </w:r>
      <w:r w:rsidR="00726A78">
        <w:rPr>
          <w:rFonts w:asciiTheme="minorHAnsi" w:eastAsiaTheme="minorHAnsi" w:hAnsiTheme="minorHAnsi" w:cstheme="minorHAnsi"/>
          <w:lang w:eastAsia="en-US"/>
        </w:rPr>
        <w:t xml:space="preserve">Zamawiający w części 2 dopuszcza zaoferowanie cystoskopu giętkiego </w:t>
      </w:r>
      <w:r w:rsidR="00726A78" w:rsidRPr="00227771">
        <w:rPr>
          <w:rFonts w:asciiTheme="minorHAnsi" w:hAnsiTheme="minorHAnsi" w:cstheme="minorHAnsi"/>
        </w:rPr>
        <w:t>z kontenerem do sterylizacji niskotemperaturowej, pokrywa perforowana, dno perforowane, wyposażony w uchwyty umożliwiające odpowiednie umocowanie cysto fiberoskopu lub wyprofilowany zgodnie z jego kształtem, wymiary zewnętrzne nie większe niż [szer. x gł. x wys.] - 466 x 266 x 77 mm 1 szt.</w:t>
      </w:r>
    </w:p>
    <w:p w:rsidR="00340B9C" w:rsidRPr="00227771" w:rsidRDefault="00340B9C" w:rsidP="002277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40B9C" w:rsidRPr="00227771" w:rsidRDefault="00340B9C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:rsidR="00FF0281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Część nr 2: Dotyczy cystoskopu giętkiego – 8 szt., parametry techniczne, pkt. 15 tabeli</w:t>
      </w:r>
    </w:p>
    <w:p w:rsidR="00340B9C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wysokiej klasy cystoskop giętki wiodącego producenta marki Richard Wolf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GmbH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, przewyższający opisane wymagania, ze światłowodem, osłona nieprzeźroczysta, długości min. 230 cm, średnicy min. 2,5 mm - 1 szt.?</w:t>
      </w:r>
    </w:p>
    <w:p w:rsidR="00340B9C" w:rsidRPr="00227771" w:rsidRDefault="00340B9C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E32812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:rsidR="00FF0281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Część nr 2: Dotyczy cystoskopu giętkiego – 8 szt., parametry techniczne, pkt. 11 tabeli</w:t>
      </w:r>
    </w:p>
    <w:p w:rsidR="001C26C7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wysokiej klasy cystoskop giętki wiodącego producenta marki Richard Wolf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GmbH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, przewyższający opisane wymagania, z </w:t>
      </w:r>
      <w:r w:rsidRPr="00227771">
        <w:rPr>
          <w:rFonts w:asciiTheme="minorHAnsi" w:hAnsiTheme="minorHAnsi" w:cstheme="minorHAnsi"/>
          <w:bCs/>
          <w:sz w:val="20"/>
          <w:szCs w:val="20"/>
        </w:rPr>
        <w:t xml:space="preserve">kleszczami biopsyjnymi, giętkimi, dwie </w:t>
      </w:r>
      <w:proofErr w:type="spellStart"/>
      <w:r w:rsidRPr="00227771">
        <w:rPr>
          <w:rFonts w:asciiTheme="minorHAnsi" w:hAnsiTheme="minorHAnsi" w:cstheme="minorHAnsi"/>
          <w:bCs/>
          <w:sz w:val="20"/>
          <w:szCs w:val="20"/>
        </w:rPr>
        <w:t>bransze</w:t>
      </w:r>
      <w:proofErr w:type="spellEnd"/>
      <w:r w:rsidRPr="00227771">
        <w:rPr>
          <w:rFonts w:asciiTheme="minorHAnsi" w:hAnsiTheme="minorHAnsi" w:cstheme="minorHAnsi"/>
          <w:bCs/>
          <w:sz w:val="20"/>
          <w:szCs w:val="20"/>
        </w:rPr>
        <w:t xml:space="preserve"> ruchome, rozmiar  5 </w:t>
      </w:r>
      <w:proofErr w:type="spellStart"/>
      <w:r w:rsidRPr="00227771">
        <w:rPr>
          <w:rFonts w:asciiTheme="minorHAnsi" w:hAnsiTheme="minorHAnsi" w:cstheme="minorHAnsi"/>
          <w:bCs/>
          <w:sz w:val="20"/>
          <w:szCs w:val="20"/>
        </w:rPr>
        <w:t>Fr</w:t>
      </w:r>
      <w:proofErr w:type="spellEnd"/>
      <w:r w:rsidRPr="00227771">
        <w:rPr>
          <w:rFonts w:asciiTheme="minorHAnsi" w:hAnsiTheme="minorHAnsi" w:cstheme="minorHAnsi"/>
          <w:bCs/>
          <w:sz w:val="20"/>
          <w:szCs w:val="20"/>
        </w:rPr>
        <w:t>., długość min. 600 mm, wielorazowe?</w:t>
      </w:r>
    </w:p>
    <w:p w:rsidR="001C26C7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hAnsiTheme="minorHAnsi" w:cstheme="minorHAnsi"/>
          <w:bCs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E32812" w:rsidRPr="00E32812">
        <w:rPr>
          <w:rFonts w:asciiTheme="minorHAnsi" w:eastAsiaTheme="minorHAnsi" w:hAnsiTheme="minorHAnsi" w:cstheme="minorHAnsi"/>
          <w:sz w:val="20"/>
          <w:lang w:eastAsia="en-US"/>
        </w:rPr>
        <w:t>Zamawiający w części 2 dopuszcza zaoferowanie cystoskopu giętkiego</w:t>
      </w:r>
      <w:r w:rsidR="00E32812" w:rsidRPr="00227771">
        <w:rPr>
          <w:rFonts w:asciiTheme="minorHAnsi" w:hAnsiTheme="minorHAnsi" w:cstheme="minorHAnsi"/>
          <w:sz w:val="20"/>
        </w:rPr>
        <w:t xml:space="preserve"> z </w:t>
      </w:r>
      <w:r w:rsidR="00E32812" w:rsidRPr="00227771">
        <w:rPr>
          <w:rFonts w:asciiTheme="minorHAnsi" w:hAnsiTheme="minorHAnsi" w:cstheme="minorHAnsi"/>
          <w:bCs/>
          <w:sz w:val="20"/>
        </w:rPr>
        <w:t xml:space="preserve">kleszczami biopsyjnymi, giętkimi, dwie </w:t>
      </w:r>
      <w:proofErr w:type="spellStart"/>
      <w:r w:rsidR="00E32812" w:rsidRPr="00227771">
        <w:rPr>
          <w:rFonts w:asciiTheme="minorHAnsi" w:hAnsiTheme="minorHAnsi" w:cstheme="minorHAnsi"/>
          <w:bCs/>
          <w:sz w:val="20"/>
        </w:rPr>
        <w:t>bransze</w:t>
      </w:r>
      <w:proofErr w:type="spellEnd"/>
      <w:r w:rsidR="00E32812" w:rsidRPr="00227771">
        <w:rPr>
          <w:rFonts w:asciiTheme="minorHAnsi" w:hAnsiTheme="minorHAnsi" w:cstheme="minorHAnsi"/>
          <w:bCs/>
          <w:sz w:val="20"/>
        </w:rPr>
        <w:t xml:space="preserve"> ruchome, rozmiar  5 </w:t>
      </w:r>
      <w:proofErr w:type="spellStart"/>
      <w:r w:rsidR="00E32812" w:rsidRPr="00227771">
        <w:rPr>
          <w:rFonts w:asciiTheme="minorHAnsi" w:hAnsiTheme="minorHAnsi" w:cstheme="minorHAnsi"/>
          <w:bCs/>
          <w:sz w:val="20"/>
        </w:rPr>
        <w:t>Fr</w:t>
      </w:r>
      <w:proofErr w:type="spellEnd"/>
      <w:r w:rsidR="00E32812" w:rsidRPr="00227771">
        <w:rPr>
          <w:rFonts w:asciiTheme="minorHAnsi" w:hAnsiTheme="minorHAnsi" w:cstheme="minorHAnsi"/>
          <w:bCs/>
          <w:sz w:val="20"/>
        </w:rPr>
        <w:t>., długość min. 600 mm, wielorazowe</w:t>
      </w:r>
      <w:r w:rsidR="00E32812">
        <w:rPr>
          <w:rFonts w:asciiTheme="minorHAnsi" w:hAnsiTheme="minorHAnsi" w:cstheme="minorHAnsi"/>
          <w:bCs/>
          <w:sz w:val="20"/>
        </w:rPr>
        <w:t>.</w:t>
      </w:r>
    </w:p>
    <w:p w:rsidR="00E32812" w:rsidRPr="00E32812" w:rsidRDefault="00E32812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</w:p>
    <w:p w:rsidR="00227771" w:rsidRPr="00E32812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 5</w:t>
      </w:r>
    </w:p>
    <w:p w:rsidR="00FF0281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Część nr 2: Dotyczy cystoskopu giętkiego – 8 szt., parametry techniczne, pkt. 12 tabeli</w:t>
      </w:r>
    </w:p>
    <w:p w:rsidR="001C26C7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wysokiej klasy cystoskop giętki wiodącego producenta marki Richard Wolf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GmbH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, przewyższający opisane wymagania, z </w:t>
      </w:r>
      <w:r w:rsidRPr="00227771">
        <w:rPr>
          <w:rFonts w:asciiTheme="minorHAnsi" w:hAnsiTheme="minorHAnsi" w:cstheme="minorHAnsi"/>
          <w:bCs/>
          <w:sz w:val="20"/>
          <w:szCs w:val="20"/>
        </w:rPr>
        <w:t xml:space="preserve">kleszczami chwytającymi, giętkimi, dwie </w:t>
      </w:r>
      <w:proofErr w:type="spellStart"/>
      <w:r w:rsidRPr="00227771">
        <w:rPr>
          <w:rFonts w:asciiTheme="minorHAnsi" w:hAnsiTheme="minorHAnsi" w:cstheme="minorHAnsi"/>
          <w:bCs/>
          <w:sz w:val="20"/>
          <w:szCs w:val="20"/>
        </w:rPr>
        <w:t>bransze</w:t>
      </w:r>
      <w:proofErr w:type="spellEnd"/>
      <w:r w:rsidRPr="00227771">
        <w:rPr>
          <w:rFonts w:asciiTheme="minorHAnsi" w:hAnsiTheme="minorHAnsi" w:cstheme="minorHAnsi"/>
          <w:bCs/>
          <w:sz w:val="20"/>
          <w:szCs w:val="20"/>
        </w:rPr>
        <w:t xml:space="preserve"> ruchome, rozmiar  5 </w:t>
      </w:r>
      <w:proofErr w:type="spellStart"/>
      <w:r w:rsidRPr="00227771">
        <w:rPr>
          <w:rFonts w:asciiTheme="minorHAnsi" w:hAnsiTheme="minorHAnsi" w:cstheme="minorHAnsi"/>
          <w:bCs/>
          <w:sz w:val="20"/>
          <w:szCs w:val="20"/>
        </w:rPr>
        <w:t>Fr</w:t>
      </w:r>
      <w:proofErr w:type="spellEnd"/>
      <w:r w:rsidRPr="00227771">
        <w:rPr>
          <w:rFonts w:asciiTheme="minorHAnsi" w:hAnsiTheme="minorHAnsi" w:cstheme="minorHAnsi"/>
          <w:bCs/>
          <w:sz w:val="20"/>
          <w:szCs w:val="20"/>
        </w:rPr>
        <w:t>., długość min. 600 mm, wielorazowe?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9B7910" w:rsidRPr="00E32812">
        <w:rPr>
          <w:rFonts w:asciiTheme="minorHAnsi" w:eastAsiaTheme="minorHAnsi" w:hAnsiTheme="minorHAnsi" w:cstheme="minorHAnsi"/>
          <w:sz w:val="20"/>
          <w:lang w:eastAsia="en-US"/>
        </w:rPr>
        <w:t>Zamawiający w części 2 dopuszcza zaoferowanie cystoskopu giętkiego</w:t>
      </w:r>
      <w:r w:rsidR="009B7910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="009B7910" w:rsidRPr="00227771">
        <w:rPr>
          <w:rFonts w:asciiTheme="minorHAnsi" w:hAnsiTheme="minorHAnsi" w:cstheme="minorHAnsi"/>
          <w:sz w:val="20"/>
        </w:rPr>
        <w:t xml:space="preserve">z </w:t>
      </w:r>
      <w:r w:rsidR="009B7910" w:rsidRPr="00227771">
        <w:rPr>
          <w:rFonts w:asciiTheme="minorHAnsi" w:hAnsiTheme="minorHAnsi" w:cstheme="minorHAnsi"/>
          <w:bCs/>
          <w:sz w:val="20"/>
        </w:rPr>
        <w:t xml:space="preserve">kleszczami chwytającymi, giętkimi, dwie </w:t>
      </w:r>
      <w:proofErr w:type="spellStart"/>
      <w:r w:rsidR="009B7910" w:rsidRPr="00227771">
        <w:rPr>
          <w:rFonts w:asciiTheme="minorHAnsi" w:hAnsiTheme="minorHAnsi" w:cstheme="minorHAnsi"/>
          <w:bCs/>
          <w:sz w:val="20"/>
        </w:rPr>
        <w:t>bransze</w:t>
      </w:r>
      <w:proofErr w:type="spellEnd"/>
      <w:r w:rsidR="009B7910" w:rsidRPr="00227771">
        <w:rPr>
          <w:rFonts w:asciiTheme="minorHAnsi" w:hAnsiTheme="minorHAnsi" w:cstheme="minorHAnsi"/>
          <w:bCs/>
          <w:sz w:val="20"/>
        </w:rPr>
        <w:t xml:space="preserve"> ruchome, rozmiar  5 </w:t>
      </w:r>
      <w:proofErr w:type="spellStart"/>
      <w:r w:rsidR="009B7910" w:rsidRPr="00227771">
        <w:rPr>
          <w:rFonts w:asciiTheme="minorHAnsi" w:hAnsiTheme="minorHAnsi" w:cstheme="minorHAnsi"/>
          <w:bCs/>
          <w:sz w:val="20"/>
        </w:rPr>
        <w:t>Fr</w:t>
      </w:r>
      <w:proofErr w:type="spellEnd"/>
      <w:r w:rsidR="009B7910" w:rsidRPr="00227771">
        <w:rPr>
          <w:rFonts w:asciiTheme="minorHAnsi" w:hAnsiTheme="minorHAnsi" w:cstheme="minorHAnsi"/>
          <w:bCs/>
          <w:sz w:val="20"/>
        </w:rPr>
        <w:t>., długość min. 600 mm, wielorazowe</w:t>
      </w:r>
      <w:r w:rsidR="009B7910">
        <w:rPr>
          <w:rFonts w:asciiTheme="minorHAnsi" w:hAnsiTheme="minorHAnsi" w:cstheme="minorHAnsi"/>
          <w:bCs/>
          <w:sz w:val="20"/>
        </w:rPr>
        <w:t>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6</w:t>
      </w:r>
    </w:p>
    <w:p w:rsidR="00FF0281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Część nr 1: Laser holmowy z wyposażeniem, parametry techniczne, pkt. 37 tabeli</w:t>
      </w:r>
    </w:p>
    <w:p w:rsidR="001C26C7" w:rsidRPr="00227771" w:rsidRDefault="00FF028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wymaga autoryzacji dystrybucyjnej oraz serwisowej na terenie Polski (autoryzowany dostęp do części oraz aktualizacji oprogramowania produktowego), na oferowane wyposażenie: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video-ureterorenoskop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giętki wraz z jednostką sterującą i adapterem, potwierdzoną dokumentem autoryzacyjnym producenta?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 xml:space="preserve">Zamawiający nie wymaga, ale dopuszcza autoryzację dystrybucyjną oraz serwisową na terenie Polski </w:t>
      </w:r>
      <w:r w:rsidR="000C5FCC" w:rsidRPr="00227771">
        <w:rPr>
          <w:rFonts w:asciiTheme="minorHAnsi" w:hAnsiTheme="minorHAnsi" w:cstheme="minorHAnsi"/>
          <w:sz w:val="20"/>
        </w:rPr>
        <w:t xml:space="preserve">(autoryzowany dostęp do części oraz aktualizacji oprogramowania produktowego), na oferowane wyposażenie: </w:t>
      </w:r>
      <w:proofErr w:type="spellStart"/>
      <w:r w:rsidR="000C5FCC" w:rsidRPr="00227771">
        <w:rPr>
          <w:rFonts w:asciiTheme="minorHAnsi" w:hAnsiTheme="minorHAnsi" w:cstheme="minorHAnsi"/>
          <w:sz w:val="20"/>
        </w:rPr>
        <w:t>video-ureterorenoskop</w:t>
      </w:r>
      <w:proofErr w:type="spellEnd"/>
      <w:r w:rsidR="000C5FCC" w:rsidRPr="00227771">
        <w:rPr>
          <w:rFonts w:asciiTheme="minorHAnsi" w:hAnsiTheme="minorHAnsi" w:cstheme="minorHAnsi"/>
          <w:sz w:val="20"/>
        </w:rPr>
        <w:t xml:space="preserve"> giętki wraz z jednostką sterującą i adapterem, potwierdzoną dokumentem autoryzacyjnym producenta</w:t>
      </w:r>
      <w:r w:rsidR="000C5FCC">
        <w:rPr>
          <w:rFonts w:asciiTheme="minorHAnsi" w:hAnsiTheme="minorHAnsi" w:cstheme="minorHAnsi"/>
          <w:sz w:val="20"/>
        </w:rPr>
        <w:t>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7</w:t>
      </w:r>
    </w:p>
    <w:p w:rsidR="00FF0281" w:rsidRPr="00227771" w:rsidRDefault="00FF0281" w:rsidP="00227771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dotyczy punktu 7 </w:t>
      </w:r>
      <w:r w:rsidRPr="00227771">
        <w:rPr>
          <w:rFonts w:asciiTheme="minorHAnsi" w:hAnsiTheme="minorHAnsi" w:cstheme="minorHAnsi"/>
          <w:bCs/>
          <w:iCs/>
          <w:sz w:val="20"/>
          <w:szCs w:val="20"/>
        </w:rPr>
        <w:t>Szczegółowego opis przedmiotu zamówienia o treści: „</w:t>
      </w:r>
      <w:r w:rsidRPr="00227771">
        <w:rPr>
          <w:rFonts w:asciiTheme="minorHAnsi" w:hAnsiTheme="minorHAnsi" w:cstheme="minorHAnsi"/>
          <w:sz w:val="20"/>
          <w:szCs w:val="20"/>
        </w:rPr>
        <w:t>Laser wyposażony w uchwyty transportowe oraz cztery koła skrętne, wszystkie z hamulcami, z możliwością ustawienia wszystkich kół do jazdy prosto”</w:t>
      </w:r>
    </w:p>
    <w:p w:rsidR="001C26C7" w:rsidRPr="00227771" w:rsidRDefault="00FF0281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Czy zamawiający dopuści do postępowania laser wyposażony w uchwyty transportowe oraz cztery koła skrętne, wszystkie z hamulcami?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8</w:t>
      </w:r>
    </w:p>
    <w:p w:rsidR="000939DA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dotyczy punktu 8 </w:t>
      </w:r>
      <w:r w:rsidRPr="00227771">
        <w:rPr>
          <w:rFonts w:asciiTheme="minorHAnsi" w:hAnsiTheme="minorHAnsi" w:cstheme="minorHAnsi"/>
          <w:bCs/>
          <w:iCs/>
          <w:sz w:val="20"/>
          <w:szCs w:val="20"/>
        </w:rPr>
        <w:t>Szczegółowego opis przedmiotu zamówienia o treści: „Ekran dotykowy do sterowania laserem min. 12 cali, kolorowy, z możliwością obrotu i złożenia”</w:t>
      </w:r>
    </w:p>
    <w:p w:rsidR="001C26C7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bCs/>
          <w:iCs/>
          <w:sz w:val="20"/>
          <w:szCs w:val="20"/>
        </w:rPr>
        <w:t xml:space="preserve">Czy zamawiający dopuści do postępowania laser wyposażony w ekran dotykowy do serowania </w:t>
      </w:r>
      <w:proofErr w:type="spellStart"/>
      <w:r w:rsidRPr="00227771">
        <w:rPr>
          <w:rFonts w:asciiTheme="minorHAnsi" w:hAnsiTheme="minorHAnsi" w:cstheme="minorHAnsi"/>
          <w:bCs/>
          <w:iCs/>
          <w:sz w:val="20"/>
          <w:szCs w:val="20"/>
        </w:rPr>
        <w:t>laseram</w:t>
      </w:r>
      <w:proofErr w:type="spellEnd"/>
      <w:r w:rsidRPr="00227771">
        <w:rPr>
          <w:rFonts w:asciiTheme="minorHAnsi" w:hAnsiTheme="minorHAnsi" w:cstheme="minorHAnsi"/>
          <w:bCs/>
          <w:iCs/>
          <w:sz w:val="20"/>
          <w:szCs w:val="20"/>
        </w:rPr>
        <w:t xml:space="preserve"> 10,1”, kolorowy, z możliwością obrotu i złożenia?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9</w:t>
      </w:r>
    </w:p>
    <w:p w:rsidR="000939DA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bCs/>
          <w:iCs/>
          <w:sz w:val="20"/>
          <w:szCs w:val="20"/>
        </w:rPr>
        <w:t>dotyczy punktu 9 Szczegółowego opis przedmiotu zamówienia o treści: „Czujnik obecności ręki otwierający przysłonę ochronną złącz włókna laserowego”</w:t>
      </w:r>
    </w:p>
    <w:p w:rsidR="001C26C7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Czy zamawiający dopuści do postępowania laser wyposażony w manualną przesłonę złącza włókna laserowego?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10</w:t>
      </w:r>
    </w:p>
    <w:p w:rsidR="000939DA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bCs/>
          <w:iCs/>
          <w:sz w:val="20"/>
          <w:szCs w:val="20"/>
        </w:rPr>
        <w:t>dotyczy punktu 10 Szczegółowego opisu zamówienia „Waga urządzenia nie większa niż 230 kg”</w:t>
      </w:r>
    </w:p>
    <w:p w:rsidR="001C26C7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bCs/>
          <w:iCs/>
          <w:sz w:val="20"/>
          <w:szCs w:val="20"/>
        </w:rPr>
        <w:t>Czy zamawiający dopuści do postępowania laser o wadze 285kg? Dzięki dobrym właściwością jezdnym zastosowanych kółek jest możliwość dobrego i łatwego manewrowania urządzenie.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11</w:t>
      </w:r>
    </w:p>
    <w:p w:rsidR="000939DA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27771">
        <w:rPr>
          <w:rFonts w:asciiTheme="minorHAnsi" w:hAnsiTheme="minorHAnsi" w:cstheme="minorHAnsi"/>
          <w:bCs/>
          <w:iCs/>
          <w:sz w:val="20"/>
          <w:szCs w:val="20"/>
        </w:rPr>
        <w:t>dotyczy punktu 11 Szczegółowego opisu zamówienia „Częstotliwość pracy w zakresie min. 3-80 Hz”</w:t>
      </w:r>
    </w:p>
    <w:p w:rsidR="001C26C7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Czy zamawiający dopuści do postępowania laser pracujący w szerszym zakresie częstotliwości 5-100 Hz?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>Zamawiający w części 1 dopuszcza zaoferowanie lasera pracującego w zakresie częstotliwości 5-100 Hz.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12</w:t>
      </w:r>
    </w:p>
    <w:p w:rsidR="000939DA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dotyczy punktu 13 szczegółowego opisu zamówienia „Czas trwania impulsu min. 50-1100 µs regulowany manualnie w min 5 stopniowej skali”</w:t>
      </w:r>
    </w:p>
    <w:p w:rsidR="001C26C7" w:rsidRPr="00227771" w:rsidRDefault="000939D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Czy zamawiający uzna za równoważny laser w którym zakres czasu trwania impulsu 150-1700 µs regulowany manualnie w 3 stopniowej skali i przyzna punkty z uwagi na lepsze działanie terapeutyczne w większym zakresie czasu trwania impulsu i nie mającej wpływu na jakość zabiegu różnicy w ilości stopni regulacji?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C5FCC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BA09ED">
        <w:rPr>
          <w:rFonts w:asciiTheme="minorHAnsi" w:hAnsiTheme="minorHAnsi" w:cstheme="minorHAnsi"/>
          <w:b/>
          <w:bCs/>
          <w:sz w:val="20"/>
          <w:szCs w:val="20"/>
        </w:rPr>
        <w:t>Pytanie</w:t>
      </w:r>
      <w:r w:rsidRPr="00227771">
        <w:rPr>
          <w:rFonts w:asciiTheme="minorHAnsi" w:hAnsiTheme="minorHAnsi" w:cstheme="minorHAnsi"/>
          <w:b/>
          <w:bCs/>
          <w:sz w:val="20"/>
          <w:szCs w:val="20"/>
        </w:rPr>
        <w:t xml:space="preserve"> 13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dotyczy punktu 15 szczegółowego opisu zamówienia „Laser aktywowany za pomocą przycisku nożnego podłączonego z przodu urządzenia”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lastRenderedPageBreak/>
        <w:t>Czy zamawiający dopuści do postępowania laser aktywowany za pomocą przycisku nożnego podłączanego z tyłu urządzenia? Należy zwrócić uwagę, że przycisk podłączany z tyłu urządzenia jest mniej podatny na uszkodzenie złącza, a długi kabel włącznika nie ogranicza dystansu do pola zabiegowego.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BA09ED">
        <w:rPr>
          <w:rFonts w:asciiTheme="minorHAnsi" w:hAnsiTheme="minorHAnsi" w:cstheme="minorHAnsi"/>
          <w:bCs/>
          <w:sz w:val="20"/>
        </w:rPr>
        <w:t xml:space="preserve">Zamawiający dopuszcza zaoferowanie lasera aktywowanego za pomocą </w:t>
      </w:r>
      <w:r w:rsidR="00BA09ED" w:rsidRPr="00227771">
        <w:rPr>
          <w:rFonts w:asciiTheme="minorHAnsi" w:hAnsiTheme="minorHAnsi" w:cstheme="minorHAnsi"/>
          <w:sz w:val="20"/>
        </w:rPr>
        <w:t>przycisku nożnego podłączanego z tyłu urządzenia</w:t>
      </w:r>
      <w:r w:rsidR="00BA09ED">
        <w:rPr>
          <w:rFonts w:asciiTheme="minorHAnsi" w:hAnsiTheme="minorHAnsi" w:cstheme="minorHAnsi"/>
          <w:sz w:val="20"/>
        </w:rPr>
        <w:t>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14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dotycz punktu 8 szczegółowego opisu zamówienia „Trzy różne programy fabryczne do pracy na laserze w tym: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- litotrypsja kamieni 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- BPH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- tkanka miękka (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softtissue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)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Programy muszą różnić się charakterystyką impulsu i długością impulsu gwarantowaną przez producenta urządzenia. Nie chodzi o programy zapisywane w bibliotece ustawień przez użytkownika, gdzie zmiany dotyczą ilości Herzów,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Jouli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, grubości włókna czy natężenia plamki”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Czy zamawiający dopuści do postępowania laser w którym znajdują się równoważne programy fabryczne lecz pod innymi nazwami? W tym między innymi:</w:t>
      </w:r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HoLEP</w:t>
      </w:r>
      <w:proofErr w:type="spellEnd"/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Lithotripsy</w:t>
      </w:r>
      <w:proofErr w:type="spellEnd"/>
    </w:p>
    <w:p w:rsidR="001C26C7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Morcellation</w:t>
      </w:r>
      <w:proofErr w:type="spellEnd"/>
    </w:p>
    <w:p w:rsidR="001C26C7" w:rsidRPr="00227771" w:rsidRDefault="001C26C7" w:rsidP="00133A43">
      <w:pPr>
        <w:spacing w:after="0" w:line="240" w:lineRule="auto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133A43" w:rsidRPr="00133A43">
        <w:rPr>
          <w:sz w:val="20"/>
          <w:szCs w:val="20"/>
        </w:rPr>
        <w:t>Zamawiający dopuszcza do postępowania urządzenie z równoważnymi progra</w:t>
      </w:r>
      <w:r w:rsidR="00133A43">
        <w:rPr>
          <w:sz w:val="20"/>
          <w:szCs w:val="20"/>
        </w:rPr>
        <w:t>ma</w:t>
      </w:r>
      <w:r w:rsidR="00133A43" w:rsidRPr="00133A43">
        <w:rPr>
          <w:sz w:val="20"/>
          <w:szCs w:val="20"/>
        </w:rPr>
        <w:t>mi pod innymi nazwami pod warunkiem że spełniony zostanie zapis mówiący, że: „Programy muszą różnić się charakterystyką impulsu i długością impulsu gwarantowaną przez</w:t>
      </w:r>
      <w:r w:rsidR="00133A43">
        <w:rPr>
          <w:sz w:val="20"/>
          <w:szCs w:val="20"/>
        </w:rPr>
        <w:t xml:space="preserve"> </w:t>
      </w:r>
      <w:r w:rsidR="00133A43" w:rsidRPr="00133A43">
        <w:rPr>
          <w:sz w:val="20"/>
          <w:szCs w:val="20"/>
        </w:rPr>
        <w:t>producenta urządzenia. Nie chodzi o programy zapisywane w bibliotece ustawień przez użytkownika,</w:t>
      </w:r>
      <w:r w:rsidR="00133A43">
        <w:rPr>
          <w:sz w:val="20"/>
          <w:szCs w:val="20"/>
        </w:rPr>
        <w:t xml:space="preserve"> </w:t>
      </w:r>
      <w:r w:rsidR="00133A43" w:rsidRPr="00133A43">
        <w:rPr>
          <w:sz w:val="20"/>
          <w:szCs w:val="20"/>
        </w:rPr>
        <w:t xml:space="preserve">gdzie zmiany dotyczą ilości Herzów, </w:t>
      </w:r>
      <w:proofErr w:type="spellStart"/>
      <w:r w:rsidR="00133A43" w:rsidRPr="00133A43">
        <w:rPr>
          <w:sz w:val="20"/>
          <w:szCs w:val="20"/>
        </w:rPr>
        <w:t>Jouli</w:t>
      </w:r>
      <w:proofErr w:type="spellEnd"/>
      <w:r w:rsidR="00133A43" w:rsidRPr="00133A43">
        <w:rPr>
          <w:sz w:val="20"/>
          <w:szCs w:val="20"/>
        </w:rPr>
        <w:t>, grubości włókna czy natężenia plamki”</w:t>
      </w:r>
      <w:r w:rsidR="00133A43">
        <w:rPr>
          <w:sz w:val="20"/>
          <w:szCs w:val="20"/>
        </w:rPr>
        <w:t>.</w:t>
      </w:r>
    </w:p>
    <w:p w:rsidR="00227771" w:rsidRDefault="00227771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15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dotyczy punktu 19 szczegółowego opisu zamówienia „Specjalny program fabryczny do litotrypsji z efektem tzw.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rozpylania-dustingu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, czyli kruszenia długim impulsem – program musi pracować w pełnym zakresie długości impulsu w granicach do 1100 mikrosekund, z min. 5 poziomami regulacji długości impulsu, program zapewnia zmniejszony odrzut lekkich złogów w moczowodach, niezależnie od ustawionej energii i częstotliwości w porównaniu ze standardowym programem do litotrypsji”</w:t>
      </w:r>
    </w:p>
    <w:p w:rsidR="00E4587F" w:rsidRPr="00227771" w:rsidRDefault="00E4587F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C26C7" w:rsidRPr="00227771" w:rsidRDefault="00F2499D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Czy zamawiający dopu</w:t>
      </w:r>
      <w:r w:rsidR="00E4587F" w:rsidRPr="00227771">
        <w:rPr>
          <w:rFonts w:asciiTheme="minorHAnsi" w:hAnsiTheme="minorHAnsi" w:cstheme="minorHAnsi"/>
          <w:sz w:val="20"/>
          <w:szCs w:val="20"/>
        </w:rPr>
        <w:t xml:space="preserve">ści do postępowania laser wyposażony w równoważne rozwiązanie: laser ze specjalnym programem fabrycznym do litotrypsji z efektem tzw. rozpylania- </w:t>
      </w:r>
      <w:proofErr w:type="spellStart"/>
      <w:r w:rsidR="00E4587F" w:rsidRPr="00227771">
        <w:rPr>
          <w:rFonts w:asciiTheme="minorHAnsi" w:hAnsiTheme="minorHAnsi" w:cstheme="minorHAnsi"/>
          <w:sz w:val="20"/>
          <w:szCs w:val="20"/>
        </w:rPr>
        <w:t>dustingu</w:t>
      </w:r>
      <w:proofErr w:type="spellEnd"/>
      <w:r w:rsidR="00E4587F" w:rsidRPr="00227771">
        <w:rPr>
          <w:rFonts w:asciiTheme="minorHAnsi" w:hAnsiTheme="minorHAnsi" w:cstheme="minorHAnsi"/>
          <w:sz w:val="20"/>
          <w:szCs w:val="20"/>
        </w:rPr>
        <w:t>, czyli kruszenia długim impulsem pracującym w granicach do 1700 mikrosekund długości impulsu bez potrzeby regulacji, zapewniającym zmniejszony odrzut lekkich złogów w moczowodach, niezależnie od ustawionej energii i częstotliwości w porównaniu ze standardowym programem do litotrypsji?</w:t>
      </w:r>
    </w:p>
    <w:p w:rsidR="00F2499D" w:rsidRPr="00227771" w:rsidRDefault="001C26C7" w:rsidP="00F2499D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F2499D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9F740D" w:rsidRDefault="009F740D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16</w:t>
      </w:r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dotyczy punktu 24 „Laser podczas pracy powinien stale i jednocześnie wyświetlać na ekranie dotykowym następujące parametry: 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tryb pracy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długość impulsu 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grubość podłączonego włókna, 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częstotliwość pracy, 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energię impulsu,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ustawioną moc, 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natężenie wiązki pilotującej,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stan lasera, 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ilość podanej energii</w:t>
      </w:r>
    </w:p>
    <w:p w:rsidR="00E4587F" w:rsidRPr="00227771" w:rsidRDefault="00E4587F" w:rsidP="002277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czas podawania energii” </w:t>
      </w:r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1C26C7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7771">
        <w:rPr>
          <w:rFonts w:asciiTheme="minorHAnsi" w:hAnsiTheme="minorHAnsi" w:cstheme="minorHAnsi"/>
          <w:bCs/>
          <w:sz w:val="20"/>
          <w:szCs w:val="20"/>
        </w:rPr>
        <w:t>Czy Zamawiający dopuści do postępowania laser w którym stale i jednocześnie są wyświetlane na ekranie dotykowym następujące parametry: − tryb pracy, − długość impulsu, − grubość podłączonego włókna, − częstotliwość pracy, − energię impulsu, − ustawioną moc, − ilość podanej energii?</w:t>
      </w:r>
    </w:p>
    <w:p w:rsidR="006A1249" w:rsidRPr="00227771" w:rsidRDefault="001C26C7" w:rsidP="006A1249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6A1249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7072A7" w:rsidRDefault="007072A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17</w:t>
      </w:r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dotyczy punktu 25 „Urządzenie pozwalające na zmianę podstawowych parametrów takich jak: energia częstotliwość  długość trwania impulsu w trakcie gdy laser pozostaje w trybie „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ready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” bez konieczności wychodzenia do trybu „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standby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””</w:t>
      </w:r>
    </w:p>
    <w:p w:rsidR="00E4587F" w:rsidRPr="00227771" w:rsidRDefault="00E4587F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Czy zamawiający dopuści do postępowania laser w którym ze względów bezpieczeństwa zmiana parametrów pracy lasera odbywa się w trybie zabezpieczonym (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standby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)? Rozwiązanie to zabezpiecza to przed przypadkową </w:t>
      </w:r>
      <w:r w:rsidRPr="00227771">
        <w:rPr>
          <w:rFonts w:asciiTheme="minorHAnsi" w:hAnsiTheme="minorHAnsi" w:cstheme="minorHAnsi"/>
          <w:sz w:val="20"/>
          <w:szCs w:val="20"/>
        </w:rPr>
        <w:lastRenderedPageBreak/>
        <w:t xml:space="preserve">aktywacją panelu dotykowego lasera i zmiany konfiguracji jego pracy. Nadmienię tylko że zmiana trybu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standby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ready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jest szybka i wynosi około 1-2 s.</w:t>
      </w:r>
    </w:p>
    <w:p w:rsidR="006A1249" w:rsidRPr="00227771" w:rsidRDefault="001C26C7" w:rsidP="006A1249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6A1249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7072A7" w:rsidRDefault="007072A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18</w:t>
      </w:r>
    </w:p>
    <w:p w:rsidR="008D570A" w:rsidRPr="00227771" w:rsidRDefault="008D570A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dotyczy punktu 26 „Laser wyposażony w system automatycznego wykrywania włókna laserowego, powinien też żądać potwierdzenia grubości podłączonego światłowodu przez użytkownika.”</w:t>
      </w:r>
    </w:p>
    <w:p w:rsidR="001C26C7" w:rsidRPr="00227771" w:rsidRDefault="008D570A" w:rsidP="00227771">
      <w:pPr>
        <w:pStyle w:val="NormalnyWeb"/>
        <w:spacing w:before="0"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bCs/>
          <w:sz w:val="20"/>
          <w:szCs w:val="20"/>
        </w:rPr>
        <w:t xml:space="preserve">Czy zamawiający dopuści do postępowania laser </w:t>
      </w:r>
      <w:r w:rsidRPr="00227771">
        <w:rPr>
          <w:rFonts w:asciiTheme="minorHAnsi" w:eastAsia="Calibri" w:hAnsiTheme="minorHAnsi" w:cstheme="minorHAnsi"/>
          <w:sz w:val="20"/>
          <w:szCs w:val="20"/>
        </w:rPr>
        <w:t>wyposażony w system automatycznego wykrywania włókna laserowego? Detekcja włókna odbywa się automatycznie i laser nie wymaga dodatkowego potwierdzania grubości włókien.</w:t>
      </w:r>
    </w:p>
    <w:p w:rsidR="001C26C7" w:rsidRPr="00227771" w:rsidRDefault="001C26C7" w:rsidP="00227771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6A1249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7072A7" w:rsidRDefault="007072A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19</w:t>
      </w:r>
    </w:p>
    <w:p w:rsidR="008D570A" w:rsidRPr="00227771" w:rsidRDefault="008D570A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dotyczy punktu 30 </w:t>
      </w:r>
      <w:r w:rsidRPr="00227771">
        <w:rPr>
          <w:rFonts w:asciiTheme="minorHAnsi" w:hAnsiTheme="minorHAnsi" w:cstheme="minorHAnsi"/>
          <w:bCs/>
          <w:iCs/>
          <w:sz w:val="20"/>
          <w:szCs w:val="20"/>
        </w:rPr>
        <w:t>„</w:t>
      </w:r>
      <w:r w:rsidRPr="00227771">
        <w:rPr>
          <w:rFonts w:asciiTheme="minorHAnsi" w:hAnsiTheme="minorHAnsi" w:cstheme="minorHAnsi"/>
          <w:sz w:val="20"/>
          <w:szCs w:val="20"/>
        </w:rPr>
        <w:t>Swobodna praca urządzenia w temperaturze otoczenia 30</w:t>
      </w:r>
      <w:r w:rsidRPr="00227771">
        <w:rPr>
          <w:rFonts w:asciiTheme="minorHAnsi" w:hAnsiTheme="minorHAnsi" w:cstheme="minorHAnsi"/>
          <w:sz w:val="20"/>
          <w:szCs w:val="20"/>
        </w:rPr>
        <w:sym w:font="Symbol" w:char="F0B0"/>
      </w:r>
      <w:r w:rsidRPr="00227771">
        <w:rPr>
          <w:rFonts w:asciiTheme="minorHAnsi" w:hAnsiTheme="minorHAnsi" w:cstheme="minorHAnsi"/>
          <w:sz w:val="20"/>
          <w:szCs w:val="20"/>
        </w:rPr>
        <w:t>C, przy ustawionej maksymalnej mocy urządzenia, podwójny system chłodzenia wodą i powietrzem”</w:t>
      </w:r>
    </w:p>
    <w:p w:rsidR="008D570A" w:rsidRPr="00227771" w:rsidRDefault="008D570A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C26C7" w:rsidRPr="00227771" w:rsidRDefault="008D570A" w:rsidP="00227771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laser pracujący swobodnie w temperaturze otoczenia 28 stopni Celsjusza? Pragniemy zwrócić uwagę zamawiającego iż </w:t>
      </w:r>
      <w:r w:rsidRPr="0022777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blok operacyjny, w tym i sala operacyjna, podlegają reżimom rozporządzenia ministra zdrowia w sprawie szczegółowych wymagań, jakim powinny odpowiadać pomieszczenia i urządzenia podmiotu wykonującego działalność leczniczą (dalej rozporządzenie ministra zdrowia).</w:t>
      </w:r>
      <w:r w:rsidRPr="00227771">
        <w:rPr>
          <w:rFonts w:asciiTheme="minorHAnsi" w:hAnsiTheme="minorHAnsi" w:cstheme="minorHAnsi"/>
          <w:color w:val="000000"/>
          <w:sz w:val="20"/>
          <w:szCs w:val="20"/>
        </w:rPr>
        <w:t xml:space="preserve"> Jak podaje Rozporządzenie Ministra Infrastruktury temperatura na sali operacyjnej powinna oscylować około 24 stopni Celsjusza. </w:t>
      </w:r>
    </w:p>
    <w:p w:rsidR="006A1249" w:rsidRPr="00227771" w:rsidRDefault="001C26C7" w:rsidP="006A1249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6A1249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7072A7" w:rsidRDefault="007072A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 xml:space="preserve">Pytanie </w:t>
      </w:r>
      <w:r w:rsidR="008D570A" w:rsidRPr="00227771">
        <w:rPr>
          <w:rFonts w:asciiTheme="minorHAnsi" w:hAnsiTheme="minorHAnsi" w:cstheme="minorHAnsi"/>
          <w:b/>
          <w:bCs/>
          <w:sz w:val="20"/>
          <w:szCs w:val="20"/>
        </w:rPr>
        <w:t>20</w:t>
      </w:r>
    </w:p>
    <w:p w:rsidR="008D570A" w:rsidRPr="00227771" w:rsidRDefault="008D570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dotyczy punktu 23 „Laser wyposażony w tryb emisji specjalnego pojedynczego długiego impulsu ograniczającego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retropulsję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i poprawiającego ablację kamieni, minimalizującego moc szczytową przy wybranych ustawieniach wyjściowych, z możliwości doregulowania jego długości w minimum 2 stopniach”</w:t>
      </w:r>
    </w:p>
    <w:p w:rsidR="008D570A" w:rsidRPr="00227771" w:rsidRDefault="008D570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C26C7" w:rsidRPr="00227771" w:rsidRDefault="008D570A" w:rsidP="00227771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dopuści do postępowania i uzna za równoważny system laser wyposażony w tryb emisji specjalnego pojedynczego impulsu ograniczającego </w:t>
      </w:r>
      <w:proofErr w:type="spellStart"/>
      <w:r w:rsidRPr="00227771">
        <w:rPr>
          <w:rFonts w:asciiTheme="minorHAnsi" w:hAnsiTheme="minorHAnsi" w:cstheme="minorHAnsi"/>
          <w:sz w:val="20"/>
          <w:szCs w:val="20"/>
        </w:rPr>
        <w:t>retropulsję</w:t>
      </w:r>
      <w:proofErr w:type="spellEnd"/>
      <w:r w:rsidRPr="00227771">
        <w:rPr>
          <w:rFonts w:asciiTheme="minorHAnsi" w:hAnsiTheme="minorHAnsi" w:cstheme="minorHAnsi"/>
          <w:sz w:val="20"/>
          <w:szCs w:val="20"/>
        </w:rPr>
        <w:t xml:space="preserve"> i poprawiającego ablację kamieni? Program zapewnia zmniejszony odrzut lekkich złogów w moczowodach, niezależnie od ustawionej energii i częstotliwości w porównaniu ze standardowym programem do litotrypsji. </w:t>
      </w:r>
      <w:r w:rsidRPr="00DE67F0">
        <w:rPr>
          <w:rFonts w:asciiTheme="minorHAnsi" w:hAnsiTheme="minorHAnsi" w:cstheme="minorHAnsi"/>
          <w:sz w:val="20"/>
          <w:szCs w:val="20"/>
        </w:rPr>
        <w:t>Pragniemy wskazać zamawiającemu iż rozwiązanie wskazane w opisie przedmiotu zamówienia wskazuje jednoznacznie na jednego producenta laserów.</w:t>
      </w:r>
    </w:p>
    <w:p w:rsidR="006A1249" w:rsidRPr="00227771" w:rsidRDefault="001C26C7" w:rsidP="006A1249">
      <w:pPr>
        <w:pStyle w:val="Tekstpodstawowy22"/>
        <w:widowControl w:val="0"/>
        <w:suppressAutoHyphens/>
        <w:ind w:left="0"/>
        <w:jc w:val="both"/>
        <w:rPr>
          <w:rFonts w:asciiTheme="minorHAnsi" w:eastAsia="Lucida Sans Unicode" w:hAnsiTheme="minorHAnsi" w:cstheme="minorHAnsi"/>
          <w:bCs/>
          <w:kern w:val="3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6A1249">
        <w:rPr>
          <w:rFonts w:asciiTheme="minorHAnsi" w:hAnsiTheme="minorHAnsi" w:cstheme="minorHAnsi"/>
          <w:bCs/>
          <w:sz w:val="20"/>
        </w:rPr>
        <w:t>Zamawiający nie wyraża zgody i podtrzymuje zapisy SWZ.</w:t>
      </w:r>
    </w:p>
    <w:p w:rsidR="007072A7" w:rsidRDefault="007072A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21</w:t>
      </w:r>
    </w:p>
    <w:p w:rsidR="00227771" w:rsidRPr="006A1249" w:rsidRDefault="0022777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249">
        <w:rPr>
          <w:rFonts w:asciiTheme="minorHAnsi" w:hAnsiTheme="minorHAnsi" w:cstheme="minorHAnsi"/>
          <w:bCs/>
          <w:sz w:val="20"/>
          <w:szCs w:val="20"/>
        </w:rPr>
        <w:t>Dotyczy załącznika nr 4 do SWZ – Wzór umowy §3 ust. 5 – Pakiet 1</w:t>
      </w:r>
    </w:p>
    <w:p w:rsidR="001C26C7" w:rsidRPr="00227771" w:rsidRDefault="0022777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 xml:space="preserve">Czy Zamawiający w przypadku dwóch nieskutecznych napraw gwarancyjnych tego samego elementu/modułu wyrazi zgodę na wymianę danego, wadliwego elementu/podzespołu na nowy? </w:t>
      </w:r>
    </w:p>
    <w:p w:rsidR="00432C3E" w:rsidRDefault="001C26C7" w:rsidP="00432C3E">
      <w:pPr>
        <w:pStyle w:val="Tekstpodstawowy"/>
        <w:rPr>
          <w:rFonts w:ascii="Calibri" w:hAnsi="Calibri" w:cs="Calibri"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432C3E" w:rsidRPr="00A267B5">
        <w:rPr>
          <w:rFonts w:ascii="Calibri" w:hAnsi="Calibri" w:cs="Calibri"/>
          <w:sz w:val="20"/>
          <w:szCs w:val="20"/>
        </w:rPr>
        <w:t xml:space="preserve">Zamawiający informuje, że </w:t>
      </w:r>
      <w:r w:rsidR="00432C3E">
        <w:rPr>
          <w:rFonts w:ascii="Calibri" w:hAnsi="Calibri" w:cs="Calibri"/>
          <w:sz w:val="20"/>
          <w:szCs w:val="20"/>
        </w:rPr>
        <w:t>dokonuje modyfikacji zapisów umowy w § 3 ust. 5 dot. Części 1, który otrzymuje brzmienie:</w:t>
      </w:r>
    </w:p>
    <w:p w:rsidR="00432C3E" w:rsidRDefault="00432C3E" w:rsidP="00432C3E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„§ 3 GWARANCJA</w:t>
      </w:r>
    </w:p>
    <w:p w:rsidR="00432C3E" w:rsidRPr="00651DC5" w:rsidRDefault="00432C3E" w:rsidP="00432C3E">
      <w:pPr>
        <w:pStyle w:val="Standard"/>
        <w:numPr>
          <w:ilvl w:val="0"/>
          <w:numId w:val="4"/>
        </w:numPr>
        <w:tabs>
          <w:tab w:val="left" w:pos="426"/>
          <w:tab w:val="left" w:pos="4095"/>
          <w:tab w:val="center" w:pos="4500"/>
        </w:tabs>
        <w:autoSpaceDE w:val="0"/>
        <w:autoSpaceDN/>
        <w:ind w:left="426"/>
        <w:jc w:val="both"/>
        <w:textAlignment w:val="auto"/>
        <w:rPr>
          <w:rFonts w:cs="Calibri"/>
          <w:i/>
        </w:rPr>
      </w:pPr>
      <w:r w:rsidRPr="00651DC5">
        <w:rPr>
          <w:rFonts w:asciiTheme="minorHAnsi" w:hAnsiTheme="minorHAnsi" w:cstheme="minorHAnsi"/>
          <w:bCs/>
          <w:i/>
        </w:rPr>
        <w:t xml:space="preserve">Dopuszcza się </w:t>
      </w:r>
      <w:r w:rsidRPr="00651DC5">
        <w:rPr>
          <w:rFonts w:asciiTheme="minorHAnsi" w:hAnsiTheme="minorHAnsi" w:cstheme="minorHAnsi"/>
          <w:bCs/>
          <w:i/>
          <w:u w:val="single"/>
        </w:rPr>
        <w:t>dwie naprawy gwarancyjne (będące m.in. konsekwencją wady produkcyjnej tkwiącej w przedmiocie umowy)</w:t>
      </w:r>
      <w:r w:rsidRPr="00651DC5">
        <w:rPr>
          <w:rFonts w:asciiTheme="minorHAnsi" w:hAnsiTheme="minorHAnsi" w:cstheme="minorHAnsi"/>
          <w:bCs/>
          <w:i/>
        </w:rPr>
        <w:t xml:space="preserve"> tego samego elementu/modułu w okresie gwarancji. W przypadku trzeciej i kolejnej naprawy gwarancyjnej – cały </w:t>
      </w:r>
      <w:r w:rsidRPr="00651DC5">
        <w:rPr>
          <w:rFonts w:asciiTheme="minorHAnsi" w:hAnsiTheme="minorHAnsi" w:cstheme="minorHAnsi"/>
          <w:bCs/>
          <w:i/>
          <w:u w:val="single"/>
        </w:rPr>
        <w:t>element/moduł</w:t>
      </w:r>
      <w:r w:rsidRPr="00651DC5">
        <w:rPr>
          <w:rFonts w:asciiTheme="minorHAnsi" w:hAnsiTheme="minorHAnsi" w:cstheme="minorHAnsi"/>
          <w:bCs/>
          <w:i/>
        </w:rPr>
        <w:t xml:space="preserve"> zostanie wymienione na nowe, w terminie nie dłuższym niż 10 dni roboczych, licząc od daty trzeciego zgłoszenia. Wszelkie ryzyko i koszty transportu nowego sprzętu ponosi Wykonawca. Na dostarczony sprzęt Wykonawca udzieli gwarancji nie krótszej niż opisanej w ustępie 1 powyżej.”</w:t>
      </w:r>
    </w:p>
    <w:p w:rsidR="007072A7" w:rsidRDefault="007072A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:rsidR="001C26C7" w:rsidRPr="00227771" w:rsidRDefault="001C26C7" w:rsidP="00227771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227771">
        <w:rPr>
          <w:rFonts w:asciiTheme="minorHAnsi" w:hAnsiTheme="minorHAnsi" w:cstheme="minorHAnsi"/>
          <w:b/>
          <w:bCs/>
          <w:sz w:val="20"/>
          <w:szCs w:val="20"/>
        </w:rPr>
        <w:t>Pytanie 22</w:t>
      </w:r>
    </w:p>
    <w:p w:rsidR="00227771" w:rsidRPr="006A1249" w:rsidRDefault="0022777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1249">
        <w:rPr>
          <w:rFonts w:asciiTheme="minorHAnsi" w:hAnsiTheme="minorHAnsi" w:cstheme="minorHAnsi"/>
          <w:bCs/>
          <w:sz w:val="20"/>
          <w:szCs w:val="20"/>
        </w:rPr>
        <w:t>Dotyczy załącznika nr 4 do SWZ – Wzór umowy §3 ust. 12 – Pakiet 1</w:t>
      </w:r>
    </w:p>
    <w:p w:rsidR="001C26C7" w:rsidRPr="00227771" w:rsidRDefault="00227771" w:rsidP="0022777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7771">
        <w:rPr>
          <w:rFonts w:asciiTheme="minorHAnsi" w:hAnsiTheme="minorHAnsi" w:cstheme="minorHAnsi"/>
          <w:sz w:val="20"/>
          <w:szCs w:val="20"/>
        </w:rPr>
        <w:t>Ze względu na udzieloną gwarancję zwracamy się z prośbą do Zamawiającego o odstąpienie od wymogu przekazania kodów serwisowych.</w:t>
      </w:r>
    </w:p>
    <w:p w:rsidR="0005721C" w:rsidRDefault="001C26C7" w:rsidP="0005721C">
      <w:pPr>
        <w:pStyle w:val="Tekstpodstawowy22"/>
        <w:widowControl w:val="0"/>
        <w:suppressAutoHyphens/>
        <w:ind w:left="0"/>
        <w:jc w:val="both"/>
        <w:rPr>
          <w:rFonts w:ascii="Calibri" w:hAnsi="Calibri" w:cs="Calibri"/>
          <w:sz w:val="20"/>
        </w:rPr>
      </w:pPr>
      <w:r w:rsidRPr="00227771">
        <w:rPr>
          <w:rFonts w:asciiTheme="minorHAnsi" w:hAnsiTheme="minorHAnsi" w:cstheme="minorHAnsi"/>
          <w:b/>
          <w:bCs/>
          <w:sz w:val="20"/>
        </w:rPr>
        <w:t>Odpowiedź:</w:t>
      </w:r>
      <w:r w:rsidRPr="00227771">
        <w:rPr>
          <w:rFonts w:asciiTheme="minorHAnsi" w:hAnsiTheme="minorHAnsi" w:cstheme="minorHAnsi"/>
          <w:bCs/>
          <w:sz w:val="20"/>
        </w:rPr>
        <w:t xml:space="preserve"> </w:t>
      </w:r>
      <w:r w:rsidR="0005721C">
        <w:rPr>
          <w:rFonts w:ascii="Calibri" w:hAnsi="Calibri" w:cs="Calibri"/>
          <w:sz w:val="20"/>
        </w:rPr>
        <w:t xml:space="preserve">Zamawiający nie wyraża zgody na zaproponowaną zmianę zapisów umowy w § 3 ust. 12 – część 1  i </w:t>
      </w:r>
      <w:r w:rsidR="0005721C" w:rsidRPr="00D412A1">
        <w:rPr>
          <w:rFonts w:ascii="Calibri" w:hAnsi="Calibri" w:cs="Calibri"/>
          <w:sz w:val="20"/>
        </w:rPr>
        <w:t>podtrzymuje</w:t>
      </w:r>
      <w:r w:rsidR="0005721C">
        <w:rPr>
          <w:rFonts w:ascii="Calibri" w:hAnsi="Calibri" w:cs="Calibri"/>
          <w:sz w:val="20"/>
        </w:rPr>
        <w:t xml:space="preserve"> zapisy SWZ.</w:t>
      </w:r>
    </w:p>
    <w:p w:rsidR="0005721C" w:rsidRDefault="0005721C" w:rsidP="0005721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Stanowisko Zamawiającego potwierdzają wytyczne Polskiej Federacji Szpitali pt.: „Wytyczne dotyczące zamówień publicznych w zakresie serwisowania sprzętu medycznego” z dnia 27.11.2018 r. (pkt. 3.18, 3.19), cyt.:</w:t>
      </w:r>
    </w:p>
    <w:p w:rsidR="0005721C" w:rsidRDefault="0005721C" w:rsidP="0005721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„3.18 … w ocenie Krajowej Izby Odwoławczej, brak umieszczenia w SIWZ obowiązku przekazania niezbędnych dostępów przy zakupie danego systemu czy też urządzenia może podlegać ocenie również z punktu widzenia zasad wydatkowania środków publicznych określonych w UFP: „</w:t>
      </w:r>
      <w:r w:rsidRPr="00F537AA">
        <w:rPr>
          <w:rFonts w:cs="Calibri"/>
          <w:i/>
          <w:sz w:val="20"/>
          <w:szCs w:val="20"/>
        </w:rPr>
        <w:t>powyższe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 xml:space="preserve">może być rozważane w kontekście celowości i gospodarności działania jednostki sektora finansów publicznych na wcześniejszym etapie, kiedy dokonywany był zakup systemu informatycznego. w tym zakresie właściwe do tego organy , np. Najwyższa Izba </w:t>
      </w:r>
      <w:r>
        <w:rPr>
          <w:rFonts w:cs="Calibri"/>
          <w:i/>
          <w:sz w:val="20"/>
          <w:szCs w:val="20"/>
        </w:rPr>
        <w:lastRenderedPageBreak/>
        <w:t>Kontroli, mogą dokonywać oceny tych działań zamawiającego”(Uchwała Krajowej Izby Odwoławczej z 14 sierpnia 2014 r., KIO/KD 71/14).”</w:t>
      </w:r>
    </w:p>
    <w:p w:rsidR="0005721C" w:rsidRDefault="0005721C" w:rsidP="0005721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3.19 … aby zapobiec takiej sytuacji, </w:t>
      </w:r>
      <w:r w:rsidRPr="000E1955">
        <w:rPr>
          <w:rFonts w:cs="Calibri"/>
          <w:b/>
          <w:sz w:val="20"/>
          <w:szCs w:val="20"/>
        </w:rPr>
        <w:t>zamawiający</w:t>
      </w:r>
      <w:r>
        <w:rPr>
          <w:rFonts w:cs="Calibri"/>
          <w:sz w:val="20"/>
          <w:szCs w:val="20"/>
        </w:rPr>
        <w:t xml:space="preserve"> </w:t>
      </w:r>
      <w:r w:rsidRPr="000E1955">
        <w:rPr>
          <w:rFonts w:cs="Calibri"/>
          <w:b/>
          <w:sz w:val="20"/>
          <w:szCs w:val="20"/>
        </w:rPr>
        <w:t>już na etapie postępowania o udzielenie zamówienia publicznego na dostawę (zakup) urządzenia, powinien umieścić</w:t>
      </w:r>
      <w:r>
        <w:rPr>
          <w:rFonts w:cs="Calibri"/>
          <w:b/>
          <w:sz w:val="20"/>
          <w:szCs w:val="20"/>
        </w:rPr>
        <w:t xml:space="preserve"> w umowie w sprawie tego zamówienia postanowienia gwarantujące uzyskanie przez zamawiającego wszelkich niezbędnych dostępów i kodów serwisowych do urządzenia.</w:t>
      </w:r>
      <w:r>
        <w:rPr>
          <w:rFonts w:cs="Calibri"/>
          <w:sz w:val="20"/>
          <w:szCs w:val="20"/>
        </w:rPr>
        <w:t>”</w:t>
      </w:r>
    </w:p>
    <w:p w:rsidR="0005721C" w:rsidRPr="009C6429" w:rsidRDefault="0005721C" w:rsidP="0005721C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Również Krajowa Izba Odwoławcza w wyroku z dnia 3 października 2018 r. </w:t>
      </w:r>
      <w:r w:rsidRPr="00B92DF1">
        <w:rPr>
          <w:rStyle w:val="Pogrubienie"/>
          <w:rFonts w:cs="Calibri"/>
          <w:sz w:val="20"/>
          <w:szCs w:val="20"/>
        </w:rPr>
        <w:t> </w:t>
      </w:r>
      <w:r w:rsidRPr="00B92DF1">
        <w:rPr>
          <w:rFonts w:cs="Calibri"/>
          <w:sz w:val="20"/>
          <w:szCs w:val="20"/>
        </w:rPr>
        <w:t>(sygn. akt KIO 1913/18)</w:t>
      </w:r>
      <w:r>
        <w:rPr>
          <w:rFonts w:cs="Calibri"/>
          <w:sz w:val="20"/>
          <w:szCs w:val="20"/>
        </w:rPr>
        <w:t xml:space="preserve"> s</w:t>
      </w:r>
      <w:r w:rsidRPr="00B92DF1">
        <w:rPr>
          <w:rFonts w:cs="Calibri"/>
          <w:sz w:val="20"/>
          <w:szCs w:val="20"/>
        </w:rPr>
        <w:t>twierdziła, że do świadczenia usług serwisowych niezbędne są kody dostępu. Kiedy szpital (zamawiający) kieruje się </w:t>
      </w:r>
      <w:r w:rsidRPr="00B92DF1">
        <w:rPr>
          <w:rStyle w:val="Pogrubienie"/>
          <w:rFonts w:cs="Calibri"/>
          <w:sz w:val="20"/>
          <w:szCs w:val="20"/>
        </w:rPr>
        <w:t>względami ekonomicznymi</w:t>
      </w:r>
      <w:r w:rsidRPr="00B92DF1">
        <w:rPr>
          <w:rFonts w:cs="Calibri"/>
          <w:sz w:val="20"/>
          <w:szCs w:val="20"/>
        </w:rPr>
        <w:t>, może nie chcieć w momencie zakupu sprzętu ograniczać swoich możliwości co do zlecenia serwisu pogwarancyjnego autoryzowanym przedstawicielom. Dlatego też może żądać w zamówieniu dostępu do kodów. Co więcej, </w:t>
      </w:r>
      <w:r w:rsidRPr="00B92DF1">
        <w:rPr>
          <w:rStyle w:val="Pogrubienie"/>
          <w:rFonts w:cs="Calibri"/>
          <w:sz w:val="20"/>
          <w:szCs w:val="20"/>
        </w:rPr>
        <w:t>możliwość zakupu serwisu pogwarancyjnego po jak najniższej cenie leży w interesie tak zamawiającego, jak finansów publicznych</w:t>
      </w:r>
      <w:r w:rsidRPr="00B92DF1">
        <w:rPr>
          <w:rFonts w:cs="Calibri"/>
          <w:sz w:val="20"/>
          <w:szCs w:val="20"/>
        </w:rPr>
        <w:t>.</w:t>
      </w:r>
    </w:p>
    <w:p w:rsidR="00340B9C" w:rsidRDefault="00340B9C" w:rsidP="00340B9C">
      <w:pPr>
        <w:pStyle w:val="Tekstpodstawowy"/>
        <w:rPr>
          <w:color w:val="FF0000"/>
        </w:rPr>
      </w:pPr>
    </w:p>
    <w:p w:rsidR="00340B9C" w:rsidRDefault="00340B9C" w:rsidP="00340B9C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3B538B" w:rsidRDefault="003B538B" w:rsidP="00340B9C">
      <w:pPr>
        <w:spacing w:line="360" w:lineRule="auto"/>
        <w:jc w:val="both"/>
        <w:rPr>
          <w:bCs/>
          <w:sz w:val="20"/>
          <w:szCs w:val="20"/>
        </w:rPr>
      </w:pPr>
    </w:p>
    <w:p w:rsidR="003B538B" w:rsidRPr="000E48F7" w:rsidRDefault="003B538B" w:rsidP="003B538B">
      <w:pPr>
        <w:pStyle w:val="Bezodstpw"/>
        <w:ind w:firstLine="708"/>
        <w:jc w:val="both"/>
        <w:rPr>
          <w:rFonts w:ascii="Calibri" w:hAnsi="Calibri" w:cs="Calibri"/>
          <w:sz w:val="20"/>
          <w:szCs w:val="20"/>
        </w:rPr>
      </w:pPr>
      <w:r w:rsidRPr="000E48F7">
        <w:rPr>
          <w:rFonts w:ascii="Calibri" w:hAnsi="Calibri" w:cs="Calibri"/>
          <w:sz w:val="20"/>
          <w:szCs w:val="20"/>
        </w:rPr>
        <w:t xml:space="preserve">Wojewódzki Zespół Zakładów Opieki Zdrowotnej Centrum Leczenia Chorób Płuc i Rehabilitacji w Łodzi </w:t>
      </w:r>
    </w:p>
    <w:p w:rsidR="003B538B" w:rsidRPr="000E48F7" w:rsidRDefault="003B538B" w:rsidP="003B538B">
      <w:pPr>
        <w:pStyle w:val="Bezodstpw"/>
        <w:jc w:val="both"/>
        <w:rPr>
          <w:rFonts w:ascii="Calibri" w:hAnsi="Calibri" w:cs="Calibri"/>
          <w:sz w:val="20"/>
          <w:szCs w:val="20"/>
        </w:rPr>
      </w:pPr>
      <w:r w:rsidRPr="000E48F7">
        <w:rPr>
          <w:rFonts w:ascii="Calibri" w:hAnsi="Calibri" w:cs="Calibri"/>
          <w:sz w:val="20"/>
          <w:szCs w:val="20"/>
        </w:rPr>
        <w:t>na podstawie art. 286 ust. 1 ustawy z 11 września 2019 r. Prawo zamówień publicznych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 w:rsidRPr="000E48F7">
        <w:rPr>
          <w:rFonts w:ascii="Calibri" w:hAnsi="Calibri" w:cs="Calibri"/>
          <w:sz w:val="20"/>
          <w:szCs w:val="20"/>
        </w:rPr>
        <w:t xml:space="preserve">Dz. U. </w:t>
      </w:r>
      <w:r>
        <w:rPr>
          <w:rFonts w:ascii="Calibri" w:hAnsi="Calibri" w:cs="Calibri"/>
          <w:sz w:val="20"/>
          <w:szCs w:val="20"/>
        </w:rPr>
        <w:t>2022</w:t>
      </w:r>
      <w:r w:rsidRPr="000E48F7">
        <w:rPr>
          <w:rFonts w:ascii="Calibri" w:hAnsi="Calibri" w:cs="Calibri"/>
          <w:sz w:val="20"/>
          <w:szCs w:val="20"/>
        </w:rPr>
        <w:t>., poz.</w:t>
      </w:r>
      <w:r>
        <w:rPr>
          <w:rFonts w:ascii="Calibri" w:hAnsi="Calibri" w:cs="Calibri"/>
          <w:sz w:val="20"/>
          <w:szCs w:val="20"/>
        </w:rPr>
        <w:t>1710</w:t>
      </w:r>
      <w:r w:rsidRPr="000E48F7">
        <w:rPr>
          <w:rFonts w:ascii="Calibri" w:hAnsi="Calibri" w:cs="Calibri"/>
          <w:sz w:val="20"/>
          <w:szCs w:val="20"/>
        </w:rPr>
        <w:t>) informuje, iż dokonuje zmian w treści SWZ w poniższy sposób:</w:t>
      </w:r>
    </w:p>
    <w:p w:rsidR="003B538B" w:rsidRDefault="003B538B" w:rsidP="003B538B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:rsidR="003B538B" w:rsidRPr="000E48F7" w:rsidRDefault="00E3159E" w:rsidP="003B538B">
      <w:pPr>
        <w:pStyle w:val="Bezodstpw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Zmiana zapisu pkt. 3 w Załączniku nr 2 do SWZ – opis przedmiotu zamówienia Część 2 – Cystoskop giętki</w:t>
      </w:r>
      <w:r w:rsidR="003B538B" w:rsidRPr="000E48F7">
        <w:rPr>
          <w:rFonts w:ascii="Calibri" w:hAnsi="Calibri" w:cs="Calibri"/>
          <w:b/>
          <w:sz w:val="20"/>
          <w:szCs w:val="20"/>
        </w:rPr>
        <w:t>, otrzymuje brzmienie:</w:t>
      </w:r>
    </w:p>
    <w:p w:rsidR="003B538B" w:rsidRDefault="003B538B" w:rsidP="003B538B">
      <w:pPr>
        <w:pStyle w:val="Default"/>
        <w:ind w:left="993" w:hanging="426"/>
        <w:jc w:val="both"/>
        <w:rPr>
          <w:rFonts w:ascii="Calibri" w:hAnsi="Calibri" w:cs="Calibri"/>
          <w:color w:val="auto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536"/>
        <w:gridCol w:w="1701"/>
        <w:gridCol w:w="2835"/>
      </w:tblGrid>
      <w:tr w:rsidR="00E3159E" w:rsidRPr="00FD5E76" w:rsidTr="00E31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9E" w:rsidRPr="00C818D0" w:rsidRDefault="00E3159E" w:rsidP="00E3159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9E" w:rsidRPr="00C818D0" w:rsidRDefault="00E3159E" w:rsidP="00E3159E">
            <w:pPr>
              <w:jc w:val="center"/>
              <w:rPr>
                <w:rFonts w:cs="Calibri"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Nazwa i opis parametru lub funkcji urządzenia</w:t>
            </w:r>
          </w:p>
          <w:p w:rsidR="00E3159E" w:rsidRPr="00C818D0" w:rsidRDefault="00E3159E" w:rsidP="00E3159E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9E" w:rsidRPr="00C818D0" w:rsidRDefault="00E3159E" w:rsidP="00E3159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9E" w:rsidRPr="00C818D0" w:rsidRDefault="00E3159E" w:rsidP="0027231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Oświadczenie spełnienia parametru</w:t>
            </w:r>
          </w:p>
          <w:p w:rsidR="00E3159E" w:rsidRDefault="00E3159E" w:rsidP="0027231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818D0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proszę uzupełnić poniższe wiersze odpowiedziami:</w:t>
            </w:r>
          </w:p>
          <w:p w:rsidR="00E3159E" w:rsidRPr="00855E0D" w:rsidRDefault="00E3159E" w:rsidP="0027231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17"/>
              <w:contextualSpacing w:val="0"/>
              <w:rPr>
                <w:rFonts w:cs="Calibri"/>
                <w:b/>
                <w:sz w:val="16"/>
                <w:szCs w:val="16"/>
              </w:rPr>
            </w:pPr>
            <w:r w:rsidRPr="00855E0D">
              <w:rPr>
                <w:rFonts w:cs="Calibri"/>
                <w:b/>
                <w:sz w:val="16"/>
                <w:szCs w:val="16"/>
              </w:rPr>
              <w:t>tak</w:t>
            </w:r>
          </w:p>
          <w:p w:rsidR="00E3159E" w:rsidRPr="00FD5E76" w:rsidRDefault="00E3159E" w:rsidP="0027231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17"/>
              <w:contextualSpacing w:val="0"/>
              <w:rPr>
                <w:rFonts w:cs="Calibri"/>
                <w:b/>
                <w:sz w:val="16"/>
                <w:szCs w:val="16"/>
              </w:rPr>
            </w:pPr>
            <w:r w:rsidRPr="00855E0D">
              <w:rPr>
                <w:rFonts w:cs="Calibri"/>
                <w:b/>
                <w:sz w:val="16"/>
                <w:szCs w:val="16"/>
              </w:rPr>
              <w:t xml:space="preserve">tak </w:t>
            </w:r>
            <w:r>
              <w:rPr>
                <w:rFonts w:cs="Calibri"/>
                <w:b/>
                <w:sz w:val="16"/>
                <w:szCs w:val="16"/>
              </w:rPr>
              <w:t xml:space="preserve">oraz </w:t>
            </w:r>
            <w:r w:rsidRPr="00855E0D">
              <w:rPr>
                <w:rFonts w:eastAsia="Times New Roman" w:cs="Calibri"/>
                <w:b/>
                <w:sz w:val="16"/>
                <w:szCs w:val="16"/>
              </w:rPr>
              <w:t>podani</w:t>
            </w:r>
            <w:r>
              <w:rPr>
                <w:rFonts w:eastAsia="Times New Roman" w:cs="Calibri"/>
                <w:b/>
                <w:sz w:val="16"/>
                <w:szCs w:val="16"/>
              </w:rPr>
              <w:t>e</w:t>
            </w:r>
            <w:r w:rsidRPr="00855E0D">
              <w:rPr>
                <w:rFonts w:eastAsia="Times New Roman" w:cs="Calibri"/>
                <w:b/>
                <w:sz w:val="16"/>
                <w:szCs w:val="16"/>
              </w:rPr>
              <w:t xml:space="preserve"> wartości/opisu danego parametru</w:t>
            </w:r>
            <w:r w:rsidRPr="00855E0D">
              <w:rPr>
                <w:rFonts w:cs="Calibri"/>
                <w:b/>
                <w:sz w:val="16"/>
                <w:szCs w:val="16"/>
              </w:rPr>
              <w:t xml:space="preserve"> w miejscu wskazanym</w:t>
            </w:r>
            <w:r>
              <w:rPr>
                <w:rFonts w:cs="Calibri"/>
                <w:b/>
                <w:sz w:val="16"/>
                <w:szCs w:val="16"/>
              </w:rPr>
              <w:t>/punktowanym</w:t>
            </w:r>
            <w:r w:rsidRPr="00FD5E76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E3159E" w:rsidRPr="00784BBD" w:rsidTr="00E315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59E" w:rsidRPr="00823545" w:rsidRDefault="00E3159E" w:rsidP="00E3159E">
            <w:pPr>
              <w:snapToGrid w:val="0"/>
              <w:spacing w:line="288" w:lineRule="auto"/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59E" w:rsidRPr="00823545" w:rsidRDefault="00E3159E" w:rsidP="0027231C">
            <w:pPr>
              <w:snapToGrid w:val="0"/>
              <w:spacing w:line="288" w:lineRule="au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Kąt pola widzenia: </w:t>
            </w:r>
            <w:r w:rsidR="0027231C">
              <w:rPr>
                <w:rFonts w:asciiTheme="minorHAnsi" w:hAnsiTheme="minorHAnsi" w:cstheme="minorHAnsi"/>
                <w:bCs/>
                <w:sz w:val="20"/>
                <w:szCs w:val="20"/>
              </w:rPr>
              <w:t>min. 11</w:t>
            </w:r>
            <w:r w:rsidRPr="00823545">
              <w:rPr>
                <w:rFonts w:asciiTheme="minorHAnsi" w:hAnsiTheme="minorHAnsi" w:cstheme="minorHAnsi"/>
                <w:bCs/>
                <w:sz w:val="20"/>
                <w:szCs w:val="20"/>
              </w:rPr>
              <w:t>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59E" w:rsidRPr="00823545" w:rsidRDefault="00E3159E" w:rsidP="00E3159E">
            <w:pPr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823545">
              <w:rPr>
                <w:rFonts w:asciiTheme="minorHAnsi" w:hAnsiTheme="minorHAnsi" w:cstheme="minorHAnsi"/>
                <w:b/>
                <w:sz w:val="20"/>
                <w:szCs w:val="20"/>
              </w:rPr>
              <w:t>TAK (podać)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59E" w:rsidRPr="00784BBD" w:rsidRDefault="00E3159E" w:rsidP="00E315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3159E" w:rsidRDefault="00E3159E" w:rsidP="00E3159E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3159E" w:rsidRPr="000E48F7" w:rsidRDefault="00E3159E" w:rsidP="003B538B">
      <w:pPr>
        <w:pStyle w:val="Default"/>
        <w:ind w:left="993" w:hanging="426"/>
        <w:jc w:val="both"/>
        <w:rPr>
          <w:rFonts w:ascii="Calibri" w:hAnsi="Calibri" w:cs="Calibri"/>
          <w:color w:val="auto"/>
          <w:sz w:val="20"/>
          <w:szCs w:val="20"/>
        </w:rPr>
      </w:pPr>
    </w:p>
    <w:p w:rsidR="00E3159E" w:rsidRPr="003E4450" w:rsidRDefault="003E4450" w:rsidP="00E3159E">
      <w:pPr>
        <w:pStyle w:val="Bezodstpw"/>
        <w:numPr>
          <w:ilvl w:val="0"/>
          <w:numId w:val="6"/>
        </w:numPr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3E4450">
        <w:rPr>
          <w:rFonts w:asciiTheme="minorHAnsi" w:hAnsiTheme="minorHAnsi" w:cstheme="minorHAnsi"/>
          <w:b/>
          <w:sz w:val="20"/>
          <w:szCs w:val="20"/>
        </w:rPr>
        <w:t>Z</w:t>
      </w:r>
      <w:r w:rsidR="00E3159E" w:rsidRPr="003E4450">
        <w:rPr>
          <w:rFonts w:asciiTheme="minorHAnsi" w:hAnsiTheme="minorHAnsi" w:cstheme="minorHAnsi"/>
          <w:b/>
          <w:sz w:val="20"/>
          <w:szCs w:val="20"/>
        </w:rPr>
        <w:t>mian</w:t>
      </w:r>
      <w:r w:rsidRPr="003E4450">
        <w:rPr>
          <w:rFonts w:asciiTheme="minorHAnsi" w:hAnsiTheme="minorHAnsi" w:cstheme="minorHAnsi"/>
          <w:b/>
          <w:sz w:val="20"/>
          <w:szCs w:val="20"/>
        </w:rPr>
        <w:t>a</w:t>
      </w:r>
      <w:r w:rsidR="00E3159E" w:rsidRPr="003E4450">
        <w:rPr>
          <w:rFonts w:asciiTheme="minorHAnsi" w:hAnsiTheme="minorHAnsi" w:cstheme="minorHAnsi"/>
          <w:b/>
          <w:sz w:val="20"/>
          <w:szCs w:val="20"/>
        </w:rPr>
        <w:t>:</w:t>
      </w:r>
    </w:p>
    <w:p w:rsidR="00E3159E" w:rsidRPr="0041104B" w:rsidRDefault="00E3159E" w:rsidP="00E3159E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E4450" w:rsidRDefault="00E3159E" w:rsidP="003E44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4450">
        <w:rPr>
          <w:rFonts w:asciiTheme="minorHAnsi" w:hAnsiTheme="minorHAnsi" w:cstheme="minorHAnsi"/>
          <w:sz w:val="20"/>
          <w:szCs w:val="20"/>
        </w:rPr>
        <w:t xml:space="preserve">terminu składania ofert  na dzień </w:t>
      </w:r>
      <w:r w:rsidR="003E4450">
        <w:rPr>
          <w:rFonts w:asciiTheme="minorHAnsi" w:hAnsiTheme="minorHAnsi" w:cstheme="minorHAnsi"/>
          <w:sz w:val="20"/>
          <w:szCs w:val="20"/>
        </w:rPr>
        <w:t>18.10.2022</w:t>
      </w:r>
      <w:r w:rsidRPr="003E4450">
        <w:rPr>
          <w:rFonts w:asciiTheme="minorHAnsi" w:hAnsiTheme="minorHAnsi" w:cstheme="minorHAnsi"/>
          <w:sz w:val="20"/>
          <w:szCs w:val="20"/>
        </w:rPr>
        <w:t xml:space="preserve"> roku do godz. 09:30,</w:t>
      </w:r>
    </w:p>
    <w:p w:rsidR="003E4450" w:rsidRDefault="00E3159E" w:rsidP="003E44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4450">
        <w:rPr>
          <w:rFonts w:asciiTheme="minorHAnsi" w:hAnsiTheme="minorHAnsi" w:cstheme="minorHAnsi"/>
          <w:sz w:val="20"/>
          <w:szCs w:val="20"/>
        </w:rPr>
        <w:t xml:space="preserve">terminu otwarcia ofert  na dzień </w:t>
      </w:r>
      <w:r w:rsidR="003E4450">
        <w:rPr>
          <w:rFonts w:asciiTheme="minorHAnsi" w:hAnsiTheme="minorHAnsi" w:cstheme="minorHAnsi"/>
          <w:sz w:val="20"/>
          <w:szCs w:val="20"/>
        </w:rPr>
        <w:t>18.10.2022</w:t>
      </w:r>
      <w:r w:rsidRPr="003E4450">
        <w:rPr>
          <w:rFonts w:asciiTheme="minorHAnsi" w:hAnsiTheme="minorHAnsi" w:cstheme="minorHAnsi"/>
          <w:sz w:val="20"/>
          <w:szCs w:val="20"/>
        </w:rPr>
        <w:t xml:space="preserve"> roku na godz. 10:00,</w:t>
      </w:r>
    </w:p>
    <w:p w:rsidR="00E3159E" w:rsidRPr="003E4450" w:rsidRDefault="00E3159E" w:rsidP="003E445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4450">
        <w:rPr>
          <w:rFonts w:asciiTheme="minorHAnsi" w:hAnsiTheme="minorHAnsi" w:cstheme="minorHAnsi"/>
          <w:sz w:val="20"/>
          <w:szCs w:val="20"/>
        </w:rPr>
        <w:t xml:space="preserve">terminu związania ofertą – do </w:t>
      </w:r>
      <w:r w:rsidR="003E4450">
        <w:rPr>
          <w:rFonts w:asciiTheme="minorHAnsi" w:hAnsiTheme="minorHAnsi" w:cstheme="minorHAnsi"/>
          <w:sz w:val="20"/>
          <w:szCs w:val="20"/>
        </w:rPr>
        <w:t>16.11.2022</w:t>
      </w:r>
      <w:r w:rsidRPr="003E4450">
        <w:rPr>
          <w:rFonts w:asciiTheme="minorHAnsi" w:hAnsiTheme="minorHAnsi" w:cstheme="minorHAnsi"/>
          <w:sz w:val="20"/>
          <w:szCs w:val="20"/>
        </w:rPr>
        <w:t xml:space="preserve"> roku.</w:t>
      </w:r>
    </w:p>
    <w:p w:rsidR="00E3159E" w:rsidRPr="0041104B" w:rsidRDefault="00E3159E" w:rsidP="00E31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538B" w:rsidRPr="00E3159E" w:rsidRDefault="003B538B" w:rsidP="00E3159E">
      <w:pPr>
        <w:spacing w:after="0" w:line="240" w:lineRule="auto"/>
        <w:jc w:val="both"/>
        <w:rPr>
          <w:rFonts w:eastAsia="Trebuchet MS" w:cs="Calibri"/>
          <w:sz w:val="20"/>
          <w:szCs w:val="20"/>
        </w:rPr>
      </w:pPr>
    </w:p>
    <w:p w:rsidR="003B538B" w:rsidRPr="000E48F7" w:rsidRDefault="003B538B" w:rsidP="003B538B">
      <w:pPr>
        <w:spacing w:after="0" w:line="240" w:lineRule="auto"/>
        <w:jc w:val="both"/>
        <w:rPr>
          <w:rFonts w:cs="Calibri"/>
          <w:b/>
          <w:bCs/>
          <w:snapToGrid w:val="0"/>
          <w:sz w:val="20"/>
          <w:szCs w:val="20"/>
        </w:rPr>
      </w:pPr>
      <w:r w:rsidRPr="000E48F7">
        <w:rPr>
          <w:rFonts w:cs="Calibr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3B538B" w:rsidRPr="000E48F7" w:rsidRDefault="003B538B" w:rsidP="003B538B">
      <w:pPr>
        <w:pStyle w:val="Tekstpodstawowy"/>
        <w:rPr>
          <w:rFonts w:ascii="Calibri" w:hAnsi="Calibri" w:cs="Calibri"/>
          <w:color w:val="FF0000"/>
        </w:rPr>
      </w:pPr>
    </w:p>
    <w:p w:rsidR="003B538B" w:rsidRDefault="003B538B" w:rsidP="003B538B">
      <w:pPr>
        <w:pStyle w:val="Tekstpodstawowy"/>
        <w:rPr>
          <w:rFonts w:ascii="Calibri" w:hAnsi="Calibri" w:cs="Calibri"/>
          <w:bCs/>
          <w:sz w:val="20"/>
          <w:szCs w:val="20"/>
        </w:rPr>
      </w:pPr>
    </w:p>
    <w:p w:rsidR="003B538B" w:rsidRDefault="003B538B" w:rsidP="003B538B">
      <w:pPr>
        <w:spacing w:after="0" w:line="240" w:lineRule="auto"/>
        <w:jc w:val="both"/>
      </w:pPr>
      <w:r>
        <w:rPr>
          <w:rFonts w:cs="Calibri"/>
          <w:b/>
          <w:sz w:val="20"/>
          <w:szCs w:val="20"/>
          <w:u w:val="single"/>
        </w:rPr>
        <w:t>Pozostałe zapisy SWZ pozostają bez zmian.</w:t>
      </w:r>
    </w:p>
    <w:p w:rsidR="003B538B" w:rsidRDefault="003B538B" w:rsidP="003B538B">
      <w:pPr>
        <w:spacing w:line="360" w:lineRule="auto"/>
        <w:jc w:val="both"/>
        <w:rPr>
          <w:bCs/>
          <w:sz w:val="20"/>
          <w:szCs w:val="20"/>
        </w:rPr>
      </w:pPr>
    </w:p>
    <w:p w:rsidR="003B538B" w:rsidRDefault="003B538B" w:rsidP="00340B9C">
      <w:pPr>
        <w:spacing w:line="360" w:lineRule="auto"/>
        <w:jc w:val="both"/>
        <w:rPr>
          <w:bCs/>
          <w:sz w:val="20"/>
          <w:szCs w:val="20"/>
        </w:rPr>
      </w:pPr>
    </w:p>
    <w:p w:rsidR="00340B9C" w:rsidRDefault="00340B9C" w:rsidP="00340B9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bookmarkStart w:id="0" w:name="_GoBack"/>
      <w:bookmarkEnd w:id="0"/>
      <w:r>
        <w:rPr>
          <w:rFonts w:cs="Arial"/>
          <w:i/>
          <w:sz w:val="20"/>
          <w:szCs w:val="20"/>
        </w:rPr>
        <w:t xml:space="preserve">                               </w:t>
      </w:r>
      <w:r w:rsidR="001C26C7">
        <w:rPr>
          <w:rFonts w:cs="Arial"/>
          <w:i/>
          <w:sz w:val="20"/>
          <w:szCs w:val="20"/>
        </w:rPr>
        <w:t>Kierownik</w:t>
      </w:r>
      <w:r>
        <w:rPr>
          <w:rFonts w:cs="Arial"/>
          <w:i/>
          <w:sz w:val="20"/>
          <w:szCs w:val="20"/>
        </w:rPr>
        <w:t xml:space="preserve"> </w:t>
      </w:r>
    </w:p>
    <w:p w:rsidR="00340B9C" w:rsidRDefault="00340B9C" w:rsidP="00340B9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Działu Zamówień Publicznych</w:t>
      </w:r>
    </w:p>
    <w:p w:rsidR="00340B9C" w:rsidRDefault="00340B9C" w:rsidP="00340B9C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340B9C" w:rsidRDefault="00340B9C" w:rsidP="00340B9C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</w:t>
      </w:r>
      <w:r w:rsidR="001C26C7">
        <w:rPr>
          <w:rFonts w:cs="Arial"/>
          <w:i/>
          <w:sz w:val="20"/>
          <w:szCs w:val="20"/>
        </w:rPr>
        <w:t>Marzena Kolasa</w:t>
      </w: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spacing w:after="0" w:line="240" w:lineRule="auto"/>
        <w:ind w:left="5664"/>
        <w:rPr>
          <w:color w:val="000099"/>
        </w:rPr>
      </w:pPr>
    </w:p>
    <w:p w:rsidR="00340B9C" w:rsidRDefault="00340B9C" w:rsidP="00340B9C">
      <w:pPr>
        <w:rPr>
          <w:rFonts w:cs="Calibri"/>
          <w:sz w:val="20"/>
          <w:szCs w:val="20"/>
        </w:rPr>
      </w:pPr>
    </w:p>
    <w:p w:rsidR="00844EDD" w:rsidRDefault="00844EDD"/>
    <w:sectPr w:rsidR="00844EDD" w:rsidSect="0022777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3C"/>
    <w:multiLevelType w:val="hybridMultilevel"/>
    <w:tmpl w:val="621EB3DC"/>
    <w:lvl w:ilvl="0" w:tplc="C3529D1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611E"/>
    <w:multiLevelType w:val="hybridMultilevel"/>
    <w:tmpl w:val="0466FB28"/>
    <w:lvl w:ilvl="0" w:tplc="BB0C4A28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3B9A"/>
    <w:multiLevelType w:val="hybridMultilevel"/>
    <w:tmpl w:val="81A2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DDE"/>
    <w:multiLevelType w:val="hybridMultilevel"/>
    <w:tmpl w:val="BBDA4BAE"/>
    <w:lvl w:ilvl="0" w:tplc="72F0F9E0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8F360E"/>
    <w:multiLevelType w:val="hybridMultilevel"/>
    <w:tmpl w:val="F7AE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7D3F"/>
    <w:multiLevelType w:val="hybridMultilevel"/>
    <w:tmpl w:val="492C7B96"/>
    <w:lvl w:ilvl="0" w:tplc="FB1627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70AF2"/>
    <w:multiLevelType w:val="hybridMultilevel"/>
    <w:tmpl w:val="4D5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35327"/>
    <w:multiLevelType w:val="hybridMultilevel"/>
    <w:tmpl w:val="68981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42861"/>
    <w:multiLevelType w:val="hybridMultilevel"/>
    <w:tmpl w:val="FD7417D8"/>
    <w:lvl w:ilvl="0" w:tplc="997EF948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B9C"/>
    <w:rsid w:val="0005721C"/>
    <w:rsid w:val="000939DA"/>
    <w:rsid w:val="000A7827"/>
    <w:rsid w:val="000C5FCC"/>
    <w:rsid w:val="00133A43"/>
    <w:rsid w:val="001C26C7"/>
    <w:rsid w:val="00227771"/>
    <w:rsid w:val="0027231C"/>
    <w:rsid w:val="002E3500"/>
    <w:rsid w:val="002F2010"/>
    <w:rsid w:val="002F6EF7"/>
    <w:rsid w:val="00300BBC"/>
    <w:rsid w:val="00330A33"/>
    <w:rsid w:val="00340B9C"/>
    <w:rsid w:val="003B538B"/>
    <w:rsid w:val="003E4450"/>
    <w:rsid w:val="00432C3E"/>
    <w:rsid w:val="006A1249"/>
    <w:rsid w:val="007072A7"/>
    <w:rsid w:val="00726A78"/>
    <w:rsid w:val="00844EDD"/>
    <w:rsid w:val="008D570A"/>
    <w:rsid w:val="009B7910"/>
    <w:rsid w:val="009F740D"/>
    <w:rsid w:val="00B724C5"/>
    <w:rsid w:val="00BA09ED"/>
    <w:rsid w:val="00DE6532"/>
    <w:rsid w:val="00DE67F0"/>
    <w:rsid w:val="00E3159E"/>
    <w:rsid w:val="00E32812"/>
    <w:rsid w:val="00E4587F"/>
    <w:rsid w:val="00EC3290"/>
    <w:rsid w:val="00F2499D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9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0B9C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340B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340B9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340B9C"/>
    <w:pPr>
      <w:spacing w:after="0" w:line="240" w:lineRule="auto"/>
      <w:jc w:val="both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B9C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340B9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40B9C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Arial" w:hAnsi="Arial"/>
      <w:sz w:val="24"/>
      <w:szCs w:val="20"/>
    </w:rPr>
  </w:style>
  <w:style w:type="paragraph" w:customStyle="1" w:styleId="Standard">
    <w:name w:val="Standard"/>
    <w:qFormat/>
    <w:rsid w:val="00340B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sw tekst,WyliczPrzyklad,BulletC,Numerowanie,Wyliczanie,Obiekt,normalny tekst,CW_Lista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E4587F"/>
    <w:pPr>
      <w:ind w:left="720"/>
      <w:contextualSpacing/>
    </w:pPr>
    <w:rPr>
      <w:rFonts w:eastAsia="Calibri"/>
      <w:lang w:eastAsia="en-US"/>
    </w:rPr>
  </w:style>
  <w:style w:type="paragraph" w:styleId="NormalnyWeb">
    <w:name w:val="Normal (Web)"/>
    <w:basedOn w:val="Normalny"/>
    <w:rsid w:val="008D570A"/>
    <w:pPr>
      <w:suppressAutoHyphens/>
      <w:autoSpaceDN w:val="0"/>
      <w:spacing w:before="100" w:after="119" w:line="240" w:lineRule="auto"/>
    </w:pPr>
    <w:rPr>
      <w:rFonts w:ascii="Times New Roman" w:hAnsi="Times New Roman"/>
      <w:color w:val="000000"/>
      <w:kern w:val="3"/>
      <w:sz w:val="24"/>
      <w:szCs w:val="24"/>
      <w:lang w:eastAsia="ar-SA" w:bidi="hi-IN"/>
    </w:rPr>
  </w:style>
  <w:style w:type="character" w:customStyle="1" w:styleId="AkapitzlistZnak">
    <w:name w:val="Akapit z listą Znak"/>
    <w:aliases w:val="sw tekst Znak,WyliczPrzyklad Znak,BulletC Znak,Numerowanie Znak,Wyliczanie Znak,Obiekt Znak,normalny tekst Znak,CW_Lista Znak,Lista num Znak,Normalny1 Znak,Akapit z listą3 Znak,Akapit z listą31 Znak,Wypunktowanie Znak,Normal2 Znak"/>
    <w:link w:val="Akapitzlist"/>
    <w:uiPriority w:val="34"/>
    <w:qFormat/>
    <w:locked/>
    <w:rsid w:val="0005721C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721C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53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538B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qFormat/>
    <w:rsid w:val="003B538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25</cp:revision>
  <cp:lastPrinted>2022-10-12T06:42:00Z</cp:lastPrinted>
  <dcterms:created xsi:type="dcterms:W3CDTF">2022-10-11T06:16:00Z</dcterms:created>
  <dcterms:modified xsi:type="dcterms:W3CDTF">2022-10-12T12:04:00Z</dcterms:modified>
</cp:coreProperties>
</file>