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8673A" w14:textId="5F573DFE" w:rsidR="00706E2B" w:rsidRDefault="00C711F9" w:rsidP="002255F0">
      <w:pPr>
        <w:pStyle w:val="NormalnyWeb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>Wrocław, 19</w:t>
      </w:r>
      <w:r w:rsidR="00706E2B">
        <w:rPr>
          <w:sz w:val="22"/>
          <w:szCs w:val="22"/>
        </w:rPr>
        <w:t>.04.2021</w:t>
      </w:r>
    </w:p>
    <w:p w14:paraId="4637E0A2" w14:textId="77777777" w:rsidR="00706E2B" w:rsidRDefault="00706E2B" w:rsidP="002255F0">
      <w:pPr>
        <w:pStyle w:val="NormalnyWeb"/>
        <w:ind w:left="-142"/>
        <w:jc w:val="center"/>
      </w:pPr>
      <w:r>
        <w:rPr>
          <w:rStyle w:val="Pogrubienie"/>
          <w:sz w:val="22"/>
          <w:szCs w:val="22"/>
        </w:rPr>
        <w:t>WYJAŚNIENIA ISTOTNYCH WARUNKÓW ZAMÓWIENIA</w:t>
      </w:r>
    </w:p>
    <w:p w14:paraId="7CB417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 dotyczy postępowania na dostawę</w:t>
      </w:r>
    </w:p>
    <w:p w14:paraId="23EAC0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</w:p>
    <w:p w14:paraId="13934E1E" w14:textId="2A3199B9" w:rsidR="00706E2B" w:rsidRDefault="00706E2B" w:rsidP="002255F0">
      <w:pPr>
        <w:pStyle w:val="NormalnyWeb"/>
        <w:spacing w:before="0" w:beforeAutospacing="0" w:after="0" w:afterAutospacing="0"/>
        <w:ind w:left="-142"/>
        <w:jc w:val="center"/>
        <w:rPr>
          <w:b/>
          <w:bCs/>
          <w:sz w:val="22"/>
          <w:szCs w:val="22"/>
        </w:rPr>
      </w:pPr>
      <w:r w:rsidRPr="00706E2B">
        <w:rPr>
          <w:b/>
          <w:bCs/>
          <w:sz w:val="22"/>
          <w:szCs w:val="22"/>
        </w:rPr>
        <w:t>Dostawa sprzętu okulistycznego wg 4 pakietów (ID 445791)</w:t>
      </w:r>
    </w:p>
    <w:p w14:paraId="4BE31FE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center"/>
        <w:rPr>
          <w:b/>
          <w:sz w:val="22"/>
          <w:szCs w:val="22"/>
        </w:rPr>
      </w:pPr>
    </w:p>
    <w:p w14:paraId="2E2C1033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Zamawiający 4 Wojskowy Szpital Kliniczny z Polikliniką SP ZOZ we Wrocławiu informuje, że wpłynęły zapytania o udzielenie wyjaśnień  w ww. postępowaniu:</w:t>
      </w:r>
    </w:p>
    <w:p w14:paraId="5928CA91" w14:textId="6F762373" w:rsidR="009F12F5" w:rsidRDefault="006C2FAD" w:rsidP="002255F0">
      <w:pPr>
        <w:ind w:left="-142"/>
        <w:rPr>
          <w:rFonts w:asciiTheme="majorHAnsi" w:hAnsiTheme="majorHAnsi" w:cstheme="majorHAnsi"/>
          <w:sz w:val="22"/>
          <w:szCs w:val="22"/>
          <w:lang w:val="pl-PL"/>
        </w:rPr>
      </w:pP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</w:p>
    <w:p w14:paraId="1F4F83A9" w14:textId="77777777" w:rsidR="00C711F9" w:rsidRPr="00560645" w:rsidRDefault="00C711F9" w:rsidP="00C711F9">
      <w:pPr>
        <w:rPr>
          <w:rFonts w:ascii="Verdana" w:hAnsi="Verdana"/>
          <w:b/>
          <w:bCs/>
          <w:sz w:val="20"/>
          <w:szCs w:val="20"/>
        </w:rPr>
      </w:pPr>
      <w:bookmarkStart w:id="0" w:name="_Hlk69483142"/>
      <w:r w:rsidRPr="00560645">
        <w:rPr>
          <w:rFonts w:ascii="Verdana" w:hAnsi="Verdana"/>
          <w:b/>
          <w:bCs/>
          <w:sz w:val="20"/>
          <w:szCs w:val="20"/>
        </w:rPr>
        <w:t xml:space="preserve">Pytanie nr 1 – dotyczy pakietu nr I </w:t>
      </w:r>
      <w:bookmarkEnd w:id="0"/>
      <w:r w:rsidRPr="00560645">
        <w:rPr>
          <w:rFonts w:ascii="Verdana" w:hAnsi="Verdana"/>
          <w:b/>
          <w:bCs/>
          <w:sz w:val="20"/>
          <w:szCs w:val="20"/>
        </w:rPr>
        <w:t>– lampa szczelinowa z wyposażeniem</w:t>
      </w:r>
    </w:p>
    <w:p w14:paraId="487AA1EB" w14:textId="77777777" w:rsidR="00C711F9" w:rsidRPr="00560645" w:rsidRDefault="00C711F9" w:rsidP="00C711F9">
      <w:pPr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Zwracamy się  z prośbą do Zamawiającego o dopuszczenie lampy o parametrach:</w:t>
      </w:r>
    </w:p>
    <w:p w14:paraId="23A27EB4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Bold"/>
          <w:b/>
          <w:bCs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Bold"/>
          <w:b/>
          <w:bCs/>
          <w:sz w:val="20"/>
          <w:szCs w:val="20"/>
          <w:lang w:eastAsia="pl-PL"/>
        </w:rPr>
        <w:t>Specyfikacja lampy szczelinowej.</w:t>
      </w:r>
    </w:p>
    <w:p w14:paraId="2BE37A10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Mikroskop</w:t>
      </w:r>
    </w:p>
    <w:p w14:paraId="50CE73E7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Typ: Galilean-Type – układ ZEISS</w:t>
      </w:r>
    </w:p>
    <w:p w14:paraId="1B4158AF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Zmiana powiększenia: Pięciopozycyjne przełączanie powiększenia (Professional)</w:t>
      </w:r>
    </w:p>
    <w:p w14:paraId="34F3FD67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Okulary: 12.5X</w:t>
      </w:r>
    </w:p>
    <w:p w14:paraId="0F4D2B5E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Kąt pomiądzy okularami: 13º</w:t>
      </w:r>
    </w:p>
    <w:p w14:paraId="1E856B8C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Współczynnik całkowitego powiększenia: 6X, 10X, 16X, 25X, 40X (Professional)</w:t>
      </w:r>
    </w:p>
    <w:p w14:paraId="7F7BAEC0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Ustawienia rozstawu źrenic: 52mm 78mm</w:t>
      </w:r>
    </w:p>
    <w:p w14:paraId="46EBF43C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Regulacja mocy okularu: +/-6D</w:t>
      </w:r>
    </w:p>
    <w:p w14:paraId="65057EA2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Pole widzenia: 40X ( 5.5mm), 25X ( 8.5mm), 16X ( 13.5mm), 10X( 22mm), 6X ( 34.7mm) (Professional)</w:t>
      </w:r>
    </w:p>
    <w:p w14:paraId="1ED7E8B7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Oświetlenie szczelinowe:</w:t>
      </w:r>
    </w:p>
    <w:p w14:paraId="5C07827B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 xml:space="preserve">Szeroko szczeliny: Płynna regulacja od 0 do 14mm </w:t>
      </w:r>
      <w:r w:rsidRPr="00560645">
        <w:rPr>
          <w:rFonts w:ascii="Verdana" w:eastAsia="Times New Roman" w:hAnsi="Verdana" w:cs="Helvetica"/>
          <w:sz w:val="20"/>
          <w:szCs w:val="20"/>
          <w:lang w:eastAsia="pl-PL"/>
        </w:rPr>
        <w:t>(</w:t>
      </w: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przy 14mm szczelina staje się okręgiem)</w:t>
      </w:r>
    </w:p>
    <w:p w14:paraId="272585E5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Długość szczeliny: Płynna regulacja od 1mm do 14mm</w:t>
      </w:r>
    </w:p>
    <w:p w14:paraId="658E7A88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Średnice otworów: 14mm, 8mm, 3.5mm, 0.2mm</w:t>
      </w:r>
    </w:p>
    <w:p w14:paraId="25FF932B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Kąt szczeliny: 0 -180</w:t>
      </w:r>
    </w:p>
    <w:p w14:paraId="58BD9157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Filtry: Filtr poch aniaj cy ciep o, filtr bezczerwienny, filtr kobaltowy (niebieski)</w:t>
      </w:r>
    </w:p>
    <w:p w14:paraId="7B7DA3B3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Lampa: Lampa LED 3V/3W</w:t>
      </w:r>
    </w:p>
    <w:p w14:paraId="1DFDF5DA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Natężenie światła: 60klx</w:t>
      </w:r>
    </w:p>
    <w:p w14:paraId="32CD6E5C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Podstawa:</w:t>
      </w:r>
    </w:p>
    <w:p w14:paraId="0E0F81D0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Ruch wzdłużny: 110mm</w:t>
      </w:r>
    </w:p>
    <w:p w14:paraId="03F3B97F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Ruch boczny: 110mm</w:t>
      </w:r>
    </w:p>
    <w:p w14:paraId="381FE1B4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Ruch podstawy: 15mm</w:t>
      </w:r>
    </w:p>
    <w:p w14:paraId="3A228272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Ruch pionowy: 30mm</w:t>
      </w:r>
    </w:p>
    <w:p w14:paraId="58F310E6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Podbródek:</w:t>
      </w:r>
    </w:p>
    <w:p w14:paraId="7FDC3E50" w14:textId="77777777" w:rsidR="00C711F9" w:rsidRPr="00560645" w:rsidRDefault="00C711F9" w:rsidP="00C711F9">
      <w:pPr>
        <w:autoSpaceDE w:val="0"/>
        <w:autoSpaceDN w:val="0"/>
        <w:adjustRightInd w:val="0"/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Ruch pionowy: 80mm</w:t>
      </w:r>
    </w:p>
    <w:p w14:paraId="3F4F7F72" w14:textId="77777777" w:rsidR="00C711F9" w:rsidRPr="00560645" w:rsidRDefault="00C711F9" w:rsidP="00C711F9">
      <w:pPr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>Punkt fiksacji: LED</w:t>
      </w:r>
    </w:p>
    <w:p w14:paraId="67D8FFF8" w14:textId="77777777" w:rsidR="00C711F9" w:rsidRPr="00560645" w:rsidRDefault="00C711F9" w:rsidP="00C711F9">
      <w:pPr>
        <w:rPr>
          <w:rFonts w:ascii="Verdana" w:eastAsia="Times New Roman" w:hAnsi="Verdana" w:cs="Times-Roman"/>
          <w:sz w:val="20"/>
          <w:szCs w:val="20"/>
          <w:lang w:eastAsia="pl-PL"/>
        </w:rPr>
      </w:pP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 xml:space="preserve">W zestawie stolik i taboret – zgodny z </w:t>
      </w:r>
      <w:r>
        <w:rPr>
          <w:rFonts w:ascii="Verdana" w:eastAsia="Times New Roman" w:hAnsi="Verdana" w:cs="Times-Roman"/>
          <w:sz w:val="20"/>
          <w:szCs w:val="20"/>
          <w:lang w:eastAsia="pl-PL"/>
        </w:rPr>
        <w:t>wymogami zamawiającego</w:t>
      </w:r>
      <w:r w:rsidRPr="00560645">
        <w:rPr>
          <w:rFonts w:ascii="Verdana" w:eastAsia="Times New Roman" w:hAnsi="Verdana" w:cs="Times-Roman"/>
          <w:sz w:val="20"/>
          <w:szCs w:val="20"/>
          <w:lang w:eastAsia="pl-PL"/>
        </w:rPr>
        <w:t xml:space="preserve"> Lp. 15</w:t>
      </w:r>
    </w:p>
    <w:p w14:paraId="50E51436" w14:textId="07136D8F" w:rsidR="00C711F9" w:rsidRPr="00C711F9" w:rsidRDefault="00C711F9" w:rsidP="00C711F9">
      <w:pPr>
        <w:ind w:left="-142"/>
        <w:rPr>
          <w:rFonts w:ascii="Times New Roman" w:hAnsi="Times New Roman" w:cs="Times New Roman"/>
          <w:b/>
          <w:color w:val="548DD4" w:themeColor="text2" w:themeTint="99"/>
        </w:rPr>
      </w:pPr>
      <w:r w:rsidRPr="00C711F9">
        <w:rPr>
          <w:rFonts w:ascii="Times New Roman" w:hAnsi="Times New Roman" w:cs="Times New Roman"/>
          <w:b/>
          <w:color w:val="548DD4" w:themeColor="text2" w:themeTint="99"/>
        </w:rPr>
        <w:t xml:space="preserve">Odpowiedź: </w:t>
      </w:r>
      <w:r w:rsidRPr="00C711F9">
        <w:rPr>
          <w:b/>
          <w:color w:val="548DD4" w:themeColor="text2" w:themeTint="99"/>
        </w:rPr>
        <w:t>Zgodnie z IWZ – py</w:t>
      </w:r>
      <w:r w:rsidR="00981BB7">
        <w:rPr>
          <w:b/>
          <w:color w:val="548DD4" w:themeColor="text2" w:themeTint="99"/>
        </w:rPr>
        <w:t>t</w:t>
      </w:r>
      <w:r w:rsidRPr="00C711F9">
        <w:rPr>
          <w:b/>
          <w:color w:val="548DD4" w:themeColor="text2" w:themeTint="99"/>
        </w:rPr>
        <w:t>anie nie odnosi się do konkretnych punktów</w:t>
      </w:r>
      <w:r>
        <w:rPr>
          <w:b/>
          <w:color w:val="548DD4" w:themeColor="text2" w:themeTint="99"/>
        </w:rPr>
        <w:t xml:space="preserve"> wymagań Zamawiającego </w:t>
      </w:r>
      <w:r w:rsidRPr="00C711F9">
        <w:rPr>
          <w:rFonts w:ascii="Times New Roman" w:hAnsi="Times New Roman" w:cs="Times New Roman"/>
          <w:b/>
          <w:color w:val="548DD4" w:themeColor="text2" w:themeTint="99"/>
        </w:rPr>
        <w:t>.</w:t>
      </w:r>
    </w:p>
    <w:p w14:paraId="6A1FF196" w14:textId="77777777" w:rsidR="00C711F9" w:rsidRPr="00560645" w:rsidRDefault="00C711F9" w:rsidP="00C711F9">
      <w:pPr>
        <w:rPr>
          <w:rFonts w:ascii="Verdana" w:hAnsi="Verdana"/>
          <w:b/>
          <w:bCs/>
          <w:sz w:val="20"/>
          <w:szCs w:val="20"/>
        </w:rPr>
      </w:pPr>
    </w:p>
    <w:p w14:paraId="6683ED65" w14:textId="77777777" w:rsidR="00C711F9" w:rsidRPr="00560645" w:rsidRDefault="00C711F9" w:rsidP="00C711F9">
      <w:pPr>
        <w:rPr>
          <w:rFonts w:ascii="Verdana" w:hAnsi="Verdana"/>
          <w:b/>
          <w:bCs/>
          <w:sz w:val="20"/>
          <w:szCs w:val="20"/>
        </w:rPr>
      </w:pPr>
      <w:r w:rsidRPr="00560645">
        <w:rPr>
          <w:rFonts w:ascii="Verdana" w:hAnsi="Verdana"/>
          <w:b/>
          <w:bCs/>
          <w:sz w:val="20"/>
          <w:szCs w:val="20"/>
        </w:rPr>
        <w:t>Pytanie nr 2 – dotyczy pakietu nr II – autorefraktometr z wyposażeniem</w:t>
      </w:r>
    </w:p>
    <w:p w14:paraId="6E3716BA" w14:textId="77777777" w:rsidR="00C711F9" w:rsidRPr="00560645" w:rsidRDefault="00C711F9" w:rsidP="00C711F9">
      <w:pPr>
        <w:rPr>
          <w:rFonts w:ascii="Verdana" w:hAnsi="Verdana"/>
          <w:sz w:val="20"/>
          <w:szCs w:val="20"/>
        </w:rPr>
      </w:pPr>
      <w:bookmarkStart w:id="1" w:name="_Hlk69483895"/>
      <w:bookmarkStart w:id="2" w:name="_Hlk69487371"/>
      <w:r w:rsidRPr="00560645">
        <w:rPr>
          <w:rFonts w:ascii="Verdana" w:hAnsi="Verdana"/>
          <w:sz w:val="20"/>
          <w:szCs w:val="20"/>
        </w:rPr>
        <w:t xml:space="preserve">Zwracamy się  z prośbą do Zamawiającego o dopuszczenie </w:t>
      </w:r>
      <w:bookmarkEnd w:id="1"/>
      <w:r w:rsidRPr="00560645">
        <w:rPr>
          <w:rFonts w:ascii="Verdana" w:hAnsi="Verdana"/>
          <w:sz w:val="20"/>
          <w:szCs w:val="20"/>
        </w:rPr>
        <w:t>autorefraktometru o parametrach wymienionych poniżej:</w:t>
      </w:r>
    </w:p>
    <w:bookmarkEnd w:id="2"/>
    <w:p w14:paraId="526FD202" w14:textId="77777777" w:rsidR="00C711F9" w:rsidRPr="00560645" w:rsidRDefault="00C711F9" w:rsidP="00C711F9">
      <w:pPr>
        <w:rPr>
          <w:rFonts w:ascii="Verdana" w:hAnsi="Verdana"/>
          <w:b/>
          <w:bCs/>
          <w:sz w:val="20"/>
          <w:szCs w:val="20"/>
        </w:rPr>
      </w:pPr>
      <w:r w:rsidRPr="00560645">
        <w:rPr>
          <w:rFonts w:ascii="Verdana" w:hAnsi="Verdana"/>
          <w:b/>
          <w:bCs/>
          <w:sz w:val="20"/>
          <w:szCs w:val="20"/>
        </w:rPr>
        <w:t>Autorefraktometr - funkcje:</w:t>
      </w:r>
    </w:p>
    <w:p w14:paraId="26D87AE8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 xml:space="preserve">Zakres pomiaru sfery (SPH): od -25,00 do +22,00D </w:t>
      </w:r>
    </w:p>
    <w:p w14:paraId="59EFEA80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Dokładność pomiarowa strefy co 0,12, 0,25D</w:t>
      </w:r>
    </w:p>
    <w:p w14:paraId="640410A2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Zakres pomiaru cylindra (CYL): 0,00 do +/- 10,00D (Co 0,12/0,25D)</w:t>
      </w:r>
    </w:p>
    <w:p w14:paraId="0AFEF26B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Oś : od 1 do 180° ( 1°)</w:t>
      </w:r>
    </w:p>
    <w:p w14:paraId="71A6A4FF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rozstawu źrenic (PD): 10~85mm</w:t>
      </w:r>
    </w:p>
    <w:p w14:paraId="2114B855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Minimalna średnica źrenicy: 2.0mm</w:t>
      </w:r>
    </w:p>
    <w:p w14:paraId="32F06BB9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refrakcji przy zaćmie i wszczepionych soczewkach IOL</w:t>
      </w:r>
    </w:p>
    <w:p w14:paraId="4C615FB0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Promień krzywizny rogówki: od 5,0 do 10,2mm ( co 0,01mm)</w:t>
      </w:r>
    </w:p>
    <w:p w14:paraId="4EA0C7B7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Moc rogówki: od 33,00 do 67,50D</w:t>
      </w:r>
    </w:p>
    <w:p w14:paraId="091A9D16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Oś: od 1 do 180°</w:t>
      </w:r>
    </w:p>
    <w:p w14:paraId="5D091428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Astygmatyzm rogówki: 0,00 do -15.00D</w:t>
      </w:r>
    </w:p>
    <w:p w14:paraId="40572117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średnicy źrenicy i rogówki</w:t>
      </w:r>
    </w:p>
    <w:p w14:paraId="699D5209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krzywizny bazowej soczewki kontaktowej</w:t>
      </w:r>
    </w:p>
    <w:p w14:paraId="53610593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Czas pomiaru 0,07sek</w:t>
      </w:r>
    </w:p>
    <w:p w14:paraId="4C1FBE3B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lastRenderedPageBreak/>
        <w:t>Graficzna wizualizacja wady wzroku</w:t>
      </w:r>
    </w:p>
    <w:p w14:paraId="78D1B180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Tryb IOL</w:t>
      </w:r>
    </w:p>
    <w:p w14:paraId="1F937410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ręczny i automatyczny</w:t>
      </w:r>
    </w:p>
    <w:p w14:paraId="76D84753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PD</w:t>
      </w:r>
    </w:p>
    <w:p w14:paraId="62354039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b/>
          <w:bCs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Retroiluminacja</w:t>
      </w:r>
    </w:p>
    <w:p w14:paraId="2FEDBB53" w14:textId="77777777" w:rsidR="00C711F9" w:rsidRPr="00560645" w:rsidRDefault="00C711F9" w:rsidP="00C711F9">
      <w:pPr>
        <w:widowControl w:val="0"/>
        <w:numPr>
          <w:ilvl w:val="0"/>
          <w:numId w:val="13"/>
        </w:numPr>
        <w:suppressAutoHyphens/>
        <w:rPr>
          <w:rFonts w:ascii="Verdana" w:hAnsi="Verdana"/>
          <w:b/>
          <w:bCs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Funkcja oszczędzania energii – automatyczne wyłączenie monitora po zadanym okresie bezczynności</w:t>
      </w:r>
    </w:p>
    <w:p w14:paraId="4E383937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Odległość czołowa (VD): 0; 10; 12; 13,5; 15mm</w:t>
      </w:r>
    </w:p>
    <w:p w14:paraId="5DF7D98E" w14:textId="77777777" w:rsidR="00C711F9" w:rsidRPr="00560645" w:rsidRDefault="00C711F9" w:rsidP="00C711F9">
      <w:pPr>
        <w:widowControl w:val="0"/>
        <w:numPr>
          <w:ilvl w:val="0"/>
          <w:numId w:val="14"/>
        </w:numPr>
        <w:suppressAutoHyphens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Pomiar refrakcji przy zaćmie i wszczepionych soczewkach IOL</w:t>
      </w:r>
    </w:p>
    <w:p w14:paraId="08620FFB" w14:textId="77777777" w:rsidR="00C711F9" w:rsidRPr="00560645" w:rsidRDefault="00C711F9" w:rsidP="00C711F9">
      <w:pPr>
        <w:ind w:firstLine="426"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Drukarka: Termiczna z automatycznym odcinaniem papieru</w:t>
      </w:r>
    </w:p>
    <w:p w14:paraId="350BB92C" w14:textId="77777777" w:rsidR="00C711F9" w:rsidRPr="00560645" w:rsidRDefault="00C711F9" w:rsidP="00C711F9">
      <w:pPr>
        <w:ind w:firstLine="426"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Monitor LCD: kolorowy, uchylny dotykowy 8 cali</w:t>
      </w:r>
    </w:p>
    <w:p w14:paraId="1DCB8E2D" w14:textId="77777777" w:rsidR="00C711F9" w:rsidRPr="00560645" w:rsidRDefault="00C711F9" w:rsidP="00C711F9">
      <w:pPr>
        <w:ind w:firstLine="426"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Elektryczna regulacja podbródka – max 65 mm</w:t>
      </w:r>
    </w:p>
    <w:p w14:paraId="251A08E0" w14:textId="77777777" w:rsidR="00C711F9" w:rsidRPr="00560645" w:rsidRDefault="00C711F9" w:rsidP="00C711F9">
      <w:pPr>
        <w:ind w:left="426"/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W zestawie stolik pod dwa urządzenia z elektryczną regulacją wysokości oraz taboret – zgodnie z wym</w:t>
      </w:r>
      <w:r>
        <w:rPr>
          <w:rFonts w:ascii="Verdana" w:hAnsi="Verdana"/>
          <w:sz w:val="20"/>
          <w:szCs w:val="20"/>
        </w:rPr>
        <w:t>ogami zamawiającego Lp</w:t>
      </w:r>
      <w:r w:rsidRPr="00560645">
        <w:rPr>
          <w:rFonts w:ascii="Verdana" w:hAnsi="Verdana"/>
          <w:sz w:val="20"/>
          <w:szCs w:val="20"/>
        </w:rPr>
        <w:t>. 20</w:t>
      </w:r>
    </w:p>
    <w:p w14:paraId="5FCC0F92" w14:textId="552E25C2" w:rsidR="00C711F9" w:rsidRPr="00C711F9" w:rsidRDefault="00C711F9" w:rsidP="00C711F9">
      <w:pPr>
        <w:ind w:left="-142"/>
        <w:rPr>
          <w:rFonts w:ascii="Times New Roman" w:hAnsi="Times New Roman" w:cs="Times New Roman"/>
          <w:b/>
          <w:color w:val="548DD4" w:themeColor="text2" w:themeTint="99"/>
        </w:rPr>
      </w:pPr>
      <w:r w:rsidRPr="00C711F9">
        <w:rPr>
          <w:rFonts w:ascii="Times New Roman" w:hAnsi="Times New Roman" w:cs="Times New Roman"/>
          <w:b/>
          <w:color w:val="548DD4" w:themeColor="text2" w:themeTint="99"/>
        </w:rPr>
        <w:t xml:space="preserve">Odpowiedź: </w:t>
      </w:r>
      <w:r w:rsidRPr="00C711F9">
        <w:rPr>
          <w:b/>
          <w:color w:val="548DD4" w:themeColor="text2" w:themeTint="99"/>
        </w:rPr>
        <w:t>Zgodnie z IWZ – py</w:t>
      </w:r>
      <w:r w:rsidR="00981BB7">
        <w:rPr>
          <w:b/>
          <w:color w:val="548DD4" w:themeColor="text2" w:themeTint="99"/>
        </w:rPr>
        <w:t>t</w:t>
      </w:r>
      <w:r w:rsidRPr="00C711F9">
        <w:rPr>
          <w:b/>
          <w:color w:val="548DD4" w:themeColor="text2" w:themeTint="99"/>
        </w:rPr>
        <w:t>anie nie odnosi się do konkretnych punktów</w:t>
      </w:r>
      <w:r>
        <w:rPr>
          <w:b/>
          <w:color w:val="548DD4" w:themeColor="text2" w:themeTint="99"/>
        </w:rPr>
        <w:t xml:space="preserve">  wymagań Zamawiającego </w:t>
      </w:r>
      <w:r w:rsidRPr="00C711F9">
        <w:rPr>
          <w:rFonts w:ascii="Times New Roman" w:hAnsi="Times New Roman" w:cs="Times New Roman"/>
          <w:b/>
          <w:color w:val="548DD4" w:themeColor="text2" w:themeTint="99"/>
        </w:rPr>
        <w:t>.</w:t>
      </w:r>
    </w:p>
    <w:p w14:paraId="2C524303" w14:textId="77777777" w:rsidR="00C711F9" w:rsidRPr="00560645" w:rsidRDefault="00C711F9" w:rsidP="00C711F9">
      <w:pPr>
        <w:rPr>
          <w:rFonts w:ascii="Verdana" w:hAnsi="Verdana"/>
          <w:b/>
          <w:bCs/>
          <w:sz w:val="20"/>
          <w:szCs w:val="20"/>
        </w:rPr>
      </w:pPr>
    </w:p>
    <w:p w14:paraId="6AE19DA2" w14:textId="77777777" w:rsidR="00C711F9" w:rsidRPr="00560645" w:rsidRDefault="00C711F9" w:rsidP="00C711F9">
      <w:pPr>
        <w:rPr>
          <w:rFonts w:ascii="Verdana" w:hAnsi="Verdana"/>
          <w:b/>
          <w:bCs/>
          <w:sz w:val="20"/>
          <w:szCs w:val="20"/>
        </w:rPr>
      </w:pPr>
      <w:r w:rsidRPr="00560645">
        <w:rPr>
          <w:rFonts w:ascii="Verdana" w:hAnsi="Verdana"/>
          <w:b/>
          <w:bCs/>
          <w:sz w:val="20"/>
          <w:szCs w:val="20"/>
        </w:rPr>
        <w:t>Pytanie nr 3 – dotyczy pakietu nr III – tonometr z wyposażeniem</w:t>
      </w:r>
    </w:p>
    <w:p w14:paraId="1C7C39EE" w14:textId="28A39520" w:rsidR="00C711F9" w:rsidRPr="00A921BC" w:rsidRDefault="00C711F9" w:rsidP="00A921BC">
      <w:pPr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Zwracamy się  z prośbą do Zamawiającego o dopuszczenie tonometru o pa</w:t>
      </w:r>
      <w:r w:rsidR="00A921BC">
        <w:rPr>
          <w:rFonts w:ascii="Verdana" w:hAnsi="Verdana"/>
          <w:sz w:val="20"/>
          <w:szCs w:val="20"/>
        </w:rPr>
        <w:t>rametrach wymienionych poniżej:</w:t>
      </w:r>
      <w:bookmarkStart w:id="3" w:name="_GoBack"/>
      <w:bookmarkEnd w:id="3"/>
    </w:p>
    <w:tbl>
      <w:tblPr>
        <w:tblpPr w:leftFromText="141" w:rightFromText="141" w:vertAnchor="text" w:tblpY="1"/>
        <w:tblOverlap w:val="never"/>
        <w:tblW w:w="101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3"/>
        <w:gridCol w:w="2277"/>
        <w:gridCol w:w="5356"/>
      </w:tblGrid>
      <w:tr w:rsidR="00C711F9" w:rsidRPr="00C711F9" w14:paraId="0B1FF618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0E4A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Typ urządzenia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1AE1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Tonometr bezkontaktowy  - pomiar w trybie automatycznym lub ręcznym</w:t>
            </w:r>
          </w:p>
        </w:tc>
      </w:tr>
      <w:tr w:rsidR="00C711F9" w:rsidRPr="00C711F9" w14:paraId="21EC88FF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ADB7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pomiaru ciśnienia śródocznego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2BC2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0 - 60 mmHg  (0 - 8hPa)</w:t>
            </w:r>
          </w:p>
        </w:tc>
      </w:tr>
      <w:tr w:rsidR="00C711F9" w:rsidRPr="00C711F9" w14:paraId="062885E6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581C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Dokładność pomiaru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E9DC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0.1 mmHg</w:t>
            </w:r>
          </w:p>
        </w:tc>
      </w:tr>
      <w:tr w:rsidR="00C711F9" w:rsidRPr="00C711F9" w14:paraId="2BEFA970" w14:textId="77777777" w:rsidTr="00A921BC"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8E63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Tonometr - jednostka główna.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50E4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Wymiary W/S/D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2E5E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 x 300 x 480 mm</w:t>
            </w:r>
          </w:p>
        </w:tc>
      </w:tr>
      <w:tr w:rsidR="00C711F9" w:rsidRPr="00C711F9" w14:paraId="11CA503A" w14:textId="77777777" w:rsidTr="00A921BC">
        <w:trPr>
          <w:trHeight w:val="255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E6A3" w14:textId="77777777" w:rsidR="00C711F9" w:rsidRPr="00C711F9" w:rsidRDefault="00C711F9" w:rsidP="008F65A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B07D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Waga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8ADF" w14:textId="77777777" w:rsidR="00C711F9" w:rsidRPr="00C711F9" w:rsidRDefault="00C711F9" w:rsidP="008F65AD">
            <w:pPr>
              <w:autoSpaceDE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kg</w:t>
            </w:r>
          </w:p>
        </w:tc>
      </w:tr>
      <w:tr w:rsidR="00C711F9" w:rsidRPr="00C711F9" w14:paraId="6922F09F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471ED" w14:textId="77777777" w:rsidR="00C711F9" w:rsidRPr="00C711F9" w:rsidRDefault="00C711F9" w:rsidP="008F65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Zasilanie</w:t>
            </w:r>
            <w:proofErr w:type="spellEnd"/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550F" w14:textId="77777777" w:rsidR="00C711F9" w:rsidRPr="00C711F9" w:rsidRDefault="00C711F9" w:rsidP="008F65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100-240VAC 50/60 Hz </w:t>
            </w:r>
          </w:p>
        </w:tc>
      </w:tr>
      <w:tr w:rsidR="00C711F9" w:rsidRPr="00C711F9" w14:paraId="50EF84E3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5EB3C" w14:textId="77777777" w:rsidR="00C711F9" w:rsidRPr="00C711F9" w:rsidRDefault="00C711F9" w:rsidP="008F65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Pobór mocy 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5714" w14:textId="77777777" w:rsidR="00C711F9" w:rsidRPr="00C711F9" w:rsidRDefault="00C711F9" w:rsidP="008F65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max 45VA</w:t>
            </w:r>
          </w:p>
        </w:tc>
      </w:tr>
      <w:tr w:rsidR="00C711F9" w:rsidRPr="00C711F9" w14:paraId="4322D10B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E484" w14:textId="77777777" w:rsidR="00C711F9" w:rsidRPr="00C711F9" w:rsidRDefault="00C711F9" w:rsidP="008F65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Zasilacz</w:t>
            </w: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4C95" w14:textId="77777777" w:rsidR="00C711F9" w:rsidRPr="00C711F9" w:rsidRDefault="00C711F9" w:rsidP="008F65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Zewnętrzny, medyczny</w:t>
            </w:r>
          </w:p>
          <w:p w14:paraId="5696C58C" w14:textId="77777777" w:rsidR="00C711F9" w:rsidRPr="00C711F9" w:rsidRDefault="00C711F9" w:rsidP="008F65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INPUT: 100-240V ~1,5A 50/60 Hz </w:t>
            </w:r>
          </w:p>
          <w:p w14:paraId="71256865" w14:textId="77777777" w:rsidR="00C711F9" w:rsidRPr="00C711F9" w:rsidRDefault="00C711F9" w:rsidP="008F65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OUTPUT: 12V </w:t>
            </w:r>
            <w:r w:rsidRPr="00C711F9">
              <w:rPr>
                <w:rFonts w:ascii="Cambria Math" w:eastAsia="Times New Roman" w:hAnsi="Cambria Math" w:cs="Cambria Math"/>
                <w:sz w:val="20"/>
                <w:szCs w:val="20"/>
                <w:lang w:val="en-US" w:eastAsia="ar-SA"/>
              </w:rPr>
              <w:t>⎓</w:t>
            </w: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5A</w:t>
            </w:r>
          </w:p>
        </w:tc>
      </w:tr>
      <w:tr w:rsidR="00C711F9" w:rsidRPr="00C711F9" w14:paraId="5245A41E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717B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Drukarka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5765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Wbudowana, termiczna</w:t>
            </w:r>
          </w:p>
        </w:tc>
      </w:tr>
      <w:tr w:rsidR="00C711F9" w:rsidRPr="00C711F9" w14:paraId="2D5E7D37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F86D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Wyświetlacz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4C28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7”, dotykowy, kolorowy LCD </w:t>
            </w:r>
          </w:p>
        </w:tc>
      </w:tr>
      <w:tr w:rsidR="00C711F9" w:rsidRPr="00C711F9" w14:paraId="6769B161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62ED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regulacji podbródka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DD90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 mm</w:t>
            </w:r>
          </w:p>
        </w:tc>
      </w:tr>
      <w:tr w:rsidR="00C711F9" w:rsidRPr="00C711F9" w14:paraId="3852BF20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CECC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regulacji sekcji ruchomej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4BEA" w14:textId="77777777" w:rsidR="00C711F9" w:rsidRPr="00C711F9" w:rsidRDefault="00C711F9" w:rsidP="008F65AD">
            <w:pPr>
              <w:autoSpaceDE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 mm (oś X ); 40 mm (oś Y ); 50 mm (oś Z )</w:t>
            </w:r>
          </w:p>
          <w:p w14:paraId="3D8527C0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11F9" w:rsidRPr="00C711F9" w14:paraId="33EA3987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0850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Podbródek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CF29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Regulowany elektrycznie (góra/dół)</w:t>
            </w:r>
          </w:p>
        </w:tc>
      </w:tr>
      <w:tr w:rsidR="00C711F9" w:rsidRPr="00C711F9" w14:paraId="23610B8F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BD85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Pamięć urządzenia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6A1D" w14:textId="77777777" w:rsidR="00C711F9" w:rsidRPr="00C711F9" w:rsidRDefault="00C711F9" w:rsidP="008F65A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Wewnętrzna pamięć flash</w:t>
            </w:r>
          </w:p>
          <w:p w14:paraId="758FA95B" w14:textId="77777777" w:rsidR="00C711F9" w:rsidRPr="00C711F9" w:rsidRDefault="00C711F9" w:rsidP="008F65A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Karta SD</w:t>
            </w:r>
          </w:p>
        </w:tc>
      </w:tr>
      <w:tr w:rsidR="00C711F9" w:rsidRPr="00C711F9" w14:paraId="25B056D6" w14:textId="77777777" w:rsidTr="00A921BC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3E65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Baza danych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938A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Pojemność: do 4000 pacjentów x 100 badań x 3 pomiary (dla każdego oka)</w:t>
            </w:r>
          </w:p>
          <w:p w14:paraId="4823EFB9" w14:textId="77777777" w:rsidR="00C711F9" w:rsidRPr="00C711F9" w:rsidRDefault="00C711F9" w:rsidP="008F65AD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Format danych: XML </w:t>
            </w:r>
          </w:p>
        </w:tc>
      </w:tr>
    </w:tbl>
    <w:p w14:paraId="467348B1" w14:textId="77777777" w:rsidR="00C711F9" w:rsidRPr="00560645" w:rsidRDefault="00C711F9" w:rsidP="00C711F9">
      <w:pPr>
        <w:rPr>
          <w:rFonts w:ascii="Verdana" w:hAnsi="Verdana"/>
          <w:sz w:val="20"/>
          <w:szCs w:val="20"/>
        </w:rPr>
      </w:pPr>
      <w:r w:rsidRPr="00560645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o</w:t>
      </w:r>
      <w:r w:rsidRPr="00560645">
        <w:rPr>
          <w:rFonts w:ascii="Verdana" w:hAnsi="Verdana"/>
          <w:sz w:val="20"/>
          <w:szCs w:val="20"/>
        </w:rPr>
        <w:t xml:space="preserve">datkowo: </w:t>
      </w:r>
    </w:p>
    <w:p w14:paraId="4FB88B49" w14:textId="77777777" w:rsidR="00C711F9" w:rsidRPr="00560645" w:rsidRDefault="00C711F9" w:rsidP="00C71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Pr="00560645">
        <w:rPr>
          <w:rFonts w:ascii="Verdana" w:hAnsi="Verdana"/>
          <w:sz w:val="20"/>
          <w:szCs w:val="20"/>
        </w:rPr>
        <w:t>Urządzenie posiada możliwość dokonania automatycznej korekcji uzyskanej wartości ciśnienia wewnątrz gałkowego o grubość rogówki pacjenta</w:t>
      </w:r>
    </w:p>
    <w:p w14:paraId="75C45951" w14:textId="77777777" w:rsidR="00C711F9" w:rsidRDefault="00C711F9" w:rsidP="00C71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560645">
        <w:rPr>
          <w:rFonts w:ascii="Verdana" w:hAnsi="Verdana"/>
          <w:sz w:val="20"/>
          <w:szCs w:val="20"/>
        </w:rPr>
        <w:t>Możliwość uzyskania średniej kilku pomiarów</w:t>
      </w:r>
    </w:p>
    <w:p w14:paraId="08A3648D" w14:textId="77777777" w:rsidR="00C711F9" w:rsidRDefault="00C711F9" w:rsidP="00C71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alarm zbliżeniowy (</w:t>
      </w:r>
      <w:r w:rsidRPr="00560645">
        <w:rPr>
          <w:rFonts w:ascii="Verdana" w:hAnsi="Verdana"/>
          <w:sz w:val="20"/>
          <w:szCs w:val="20"/>
        </w:rPr>
        <w:t>automatyczn</w:t>
      </w:r>
      <w:r>
        <w:rPr>
          <w:rFonts w:ascii="Verdana" w:hAnsi="Verdana"/>
          <w:sz w:val="20"/>
          <w:szCs w:val="20"/>
        </w:rPr>
        <w:t>e</w:t>
      </w:r>
      <w:r w:rsidRPr="00560645">
        <w:rPr>
          <w:rFonts w:ascii="Verdana" w:hAnsi="Verdana"/>
          <w:sz w:val="20"/>
          <w:szCs w:val="20"/>
        </w:rPr>
        <w:t xml:space="preserve"> informowani</w:t>
      </w:r>
      <w:r>
        <w:rPr>
          <w:rFonts w:ascii="Verdana" w:hAnsi="Verdana"/>
          <w:sz w:val="20"/>
          <w:szCs w:val="20"/>
        </w:rPr>
        <w:t>e</w:t>
      </w:r>
      <w:r w:rsidRPr="00560645">
        <w:rPr>
          <w:rFonts w:ascii="Verdana" w:hAnsi="Verdana"/>
          <w:sz w:val="20"/>
          <w:szCs w:val="20"/>
        </w:rPr>
        <w:t xml:space="preserve"> o zbyt bliskiej odległości od oka</w:t>
      </w:r>
      <w:r>
        <w:rPr>
          <w:rFonts w:ascii="Verdana" w:hAnsi="Verdana"/>
          <w:sz w:val="20"/>
          <w:szCs w:val="20"/>
        </w:rPr>
        <w:t>)</w:t>
      </w:r>
    </w:p>
    <w:p w14:paraId="7F552CE4" w14:textId="77777777" w:rsidR="00C711F9" w:rsidRDefault="00C711F9" w:rsidP="00C71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automatyczna kompensacja IOP o grubość rogówki</w:t>
      </w:r>
    </w:p>
    <w:p w14:paraId="01A82576" w14:textId="77777777" w:rsidR="00C711F9" w:rsidRDefault="00C711F9" w:rsidP="00C71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funkcja automatycznego naprowadzania głowicy w trzech płaszczyznach</w:t>
      </w:r>
    </w:p>
    <w:p w14:paraId="2AB1D24C" w14:textId="77777777" w:rsidR="00C711F9" w:rsidRPr="00560645" w:rsidRDefault="00C711F9" w:rsidP="00C71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 zestawie stolik i taboret zgodnie z wymogami Zamawiającego Lp. 19</w:t>
      </w:r>
    </w:p>
    <w:p w14:paraId="08358210" w14:textId="77777777" w:rsidR="00C711F9" w:rsidRDefault="00C711F9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</w:p>
    <w:p w14:paraId="361A9A11" w14:textId="7D932FF3" w:rsidR="00706E2B" w:rsidRPr="00C711F9" w:rsidRDefault="00706E2B" w:rsidP="002255F0">
      <w:pPr>
        <w:ind w:left="-142"/>
        <w:rPr>
          <w:rFonts w:ascii="Times New Roman" w:hAnsi="Times New Roman" w:cs="Times New Roman"/>
          <w:b/>
          <w:color w:val="548DD4" w:themeColor="text2" w:themeTint="99"/>
        </w:rPr>
      </w:pPr>
      <w:r w:rsidRPr="00C711F9">
        <w:rPr>
          <w:rFonts w:ascii="Times New Roman" w:hAnsi="Times New Roman" w:cs="Times New Roman"/>
          <w:b/>
          <w:color w:val="548DD4" w:themeColor="text2" w:themeTint="99"/>
        </w:rPr>
        <w:t xml:space="preserve">Odpowiedź: </w:t>
      </w:r>
      <w:r w:rsidR="002255F0" w:rsidRPr="00C711F9">
        <w:rPr>
          <w:b/>
          <w:color w:val="548DD4" w:themeColor="text2" w:themeTint="99"/>
        </w:rPr>
        <w:t>Zgodnie z IWZ</w:t>
      </w:r>
      <w:r w:rsidR="00C711F9" w:rsidRPr="00C711F9">
        <w:rPr>
          <w:b/>
          <w:color w:val="548DD4" w:themeColor="text2" w:themeTint="99"/>
        </w:rPr>
        <w:t xml:space="preserve"> – py</w:t>
      </w:r>
      <w:r w:rsidR="00981BB7">
        <w:rPr>
          <w:b/>
          <w:color w:val="548DD4" w:themeColor="text2" w:themeTint="99"/>
        </w:rPr>
        <w:t>t</w:t>
      </w:r>
      <w:r w:rsidR="00C711F9" w:rsidRPr="00C711F9">
        <w:rPr>
          <w:b/>
          <w:color w:val="548DD4" w:themeColor="text2" w:themeTint="99"/>
        </w:rPr>
        <w:t xml:space="preserve">anie nie odnosi się do konkretnych </w:t>
      </w:r>
      <w:r w:rsidR="00C711F9" w:rsidRPr="00C711F9">
        <w:rPr>
          <w:b/>
          <w:color w:val="548DD4" w:themeColor="text2" w:themeTint="99"/>
        </w:rPr>
        <w:t>punktów</w:t>
      </w:r>
      <w:r w:rsidR="00C711F9">
        <w:rPr>
          <w:b/>
          <w:color w:val="548DD4" w:themeColor="text2" w:themeTint="99"/>
        </w:rPr>
        <w:t xml:space="preserve">  wymagań Zamawiającego </w:t>
      </w:r>
      <w:r w:rsidR="002255F0" w:rsidRPr="00C711F9">
        <w:rPr>
          <w:rFonts w:ascii="Times New Roman" w:hAnsi="Times New Roman" w:cs="Times New Roman"/>
          <w:b/>
          <w:color w:val="548DD4" w:themeColor="text2" w:themeTint="99"/>
        </w:rPr>
        <w:t>.</w:t>
      </w:r>
    </w:p>
    <w:p w14:paraId="095E2311" w14:textId="77777777" w:rsidR="00706E2B" w:rsidRDefault="00706E2B" w:rsidP="002255F0">
      <w:pPr>
        <w:ind w:left="-142"/>
        <w:rPr>
          <w:rFonts w:asciiTheme="majorHAnsi" w:hAnsiTheme="majorHAnsi" w:cstheme="majorHAnsi"/>
          <w:bCs/>
          <w:sz w:val="22"/>
          <w:szCs w:val="22"/>
        </w:rPr>
      </w:pPr>
    </w:p>
    <w:p w14:paraId="734C3DBB" w14:textId="67F77994" w:rsidR="00706E2B" w:rsidRPr="002255F0" w:rsidRDefault="00706E2B" w:rsidP="002255F0">
      <w:pPr>
        <w:ind w:left="-142"/>
        <w:jc w:val="both"/>
        <w:rPr>
          <w:u w:val="single"/>
        </w:rPr>
      </w:pPr>
      <w:r>
        <w:rPr>
          <w:rStyle w:val="Uwydatnienie"/>
        </w:rPr>
        <w:t>Wykonawca zobowiązany jest do naniesienia dokonanych zmian w treści oferty. W razie zaoferowania przedmiotu zamówienia innego niż pierwotnie wyspecyfikowany a dopuszczonego przez Zamawiającego w wyniku wyjaśnień  Wykonawca zobowiązany jest do  zaznaczenia źródła tej zmiany (data odpowiedzi  i ewentualnie nr pytania)</w:t>
      </w:r>
    </w:p>
    <w:sectPr w:rsidR="00706E2B" w:rsidRPr="002255F0" w:rsidSect="002255F0">
      <w:pgSz w:w="11900" w:h="16820"/>
      <w:pgMar w:top="709" w:right="107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62417" w14:textId="77777777" w:rsidR="007C7F81" w:rsidRDefault="007C7F81" w:rsidP="00D82A28">
      <w:r>
        <w:separator/>
      </w:r>
    </w:p>
  </w:endnote>
  <w:endnote w:type="continuationSeparator" w:id="0">
    <w:p w14:paraId="4CB32CBB" w14:textId="77777777" w:rsidR="007C7F81" w:rsidRDefault="007C7F81" w:rsidP="00D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456C8" w14:textId="77777777" w:rsidR="007C7F81" w:rsidRDefault="007C7F81" w:rsidP="00D82A28">
      <w:r>
        <w:separator/>
      </w:r>
    </w:p>
  </w:footnote>
  <w:footnote w:type="continuationSeparator" w:id="0">
    <w:p w14:paraId="0EC916AC" w14:textId="77777777" w:rsidR="007C7F81" w:rsidRDefault="007C7F81" w:rsidP="00D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16A56996"/>
    <w:multiLevelType w:val="hybridMultilevel"/>
    <w:tmpl w:val="044EA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42D78"/>
    <w:multiLevelType w:val="hybridMultilevel"/>
    <w:tmpl w:val="B48AAB02"/>
    <w:lvl w:ilvl="0" w:tplc="4D3EC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B3AAD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A7B2A"/>
    <w:multiLevelType w:val="hybridMultilevel"/>
    <w:tmpl w:val="922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46899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16B76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27BEE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568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>
    <w:nsid w:val="714C3C81"/>
    <w:multiLevelType w:val="hybridMultilevel"/>
    <w:tmpl w:val="626669AC"/>
    <w:lvl w:ilvl="0" w:tplc="6CDE18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512A8"/>
    <w:multiLevelType w:val="hybridMultilevel"/>
    <w:tmpl w:val="DAFE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170C0"/>
    <w:multiLevelType w:val="hybridMultilevel"/>
    <w:tmpl w:val="2B9A288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8"/>
    <w:rsid w:val="0000122E"/>
    <w:rsid w:val="00004583"/>
    <w:rsid w:val="00005925"/>
    <w:rsid w:val="0001628D"/>
    <w:rsid w:val="00047801"/>
    <w:rsid w:val="000544C9"/>
    <w:rsid w:val="00055A92"/>
    <w:rsid w:val="00070970"/>
    <w:rsid w:val="00073B4C"/>
    <w:rsid w:val="00077A6F"/>
    <w:rsid w:val="00095E36"/>
    <w:rsid w:val="00095E52"/>
    <w:rsid w:val="000971A6"/>
    <w:rsid w:val="000B0CB7"/>
    <w:rsid w:val="000B1806"/>
    <w:rsid w:val="000C30B5"/>
    <w:rsid w:val="000F49F9"/>
    <w:rsid w:val="001079B0"/>
    <w:rsid w:val="00121C31"/>
    <w:rsid w:val="00130AD3"/>
    <w:rsid w:val="00134AC6"/>
    <w:rsid w:val="0014352B"/>
    <w:rsid w:val="00143C7E"/>
    <w:rsid w:val="0014514B"/>
    <w:rsid w:val="00164D7A"/>
    <w:rsid w:val="00165B68"/>
    <w:rsid w:val="001809C0"/>
    <w:rsid w:val="00184947"/>
    <w:rsid w:val="00191D4E"/>
    <w:rsid w:val="00193A6D"/>
    <w:rsid w:val="00195BD7"/>
    <w:rsid w:val="00195D12"/>
    <w:rsid w:val="001C2B10"/>
    <w:rsid w:val="001C3310"/>
    <w:rsid w:val="001F0E20"/>
    <w:rsid w:val="00200B35"/>
    <w:rsid w:val="00202490"/>
    <w:rsid w:val="00203D15"/>
    <w:rsid w:val="00204FF6"/>
    <w:rsid w:val="00205491"/>
    <w:rsid w:val="00213037"/>
    <w:rsid w:val="002255F0"/>
    <w:rsid w:val="00225A46"/>
    <w:rsid w:val="002320AC"/>
    <w:rsid w:val="00234143"/>
    <w:rsid w:val="0023435A"/>
    <w:rsid w:val="00244576"/>
    <w:rsid w:val="002534DC"/>
    <w:rsid w:val="00256878"/>
    <w:rsid w:val="00262039"/>
    <w:rsid w:val="00265A3D"/>
    <w:rsid w:val="00270956"/>
    <w:rsid w:val="0027596B"/>
    <w:rsid w:val="00280944"/>
    <w:rsid w:val="002A5C34"/>
    <w:rsid w:val="002B0F7E"/>
    <w:rsid w:val="002B6F78"/>
    <w:rsid w:val="002C078C"/>
    <w:rsid w:val="002C2530"/>
    <w:rsid w:val="002D31CF"/>
    <w:rsid w:val="002E641D"/>
    <w:rsid w:val="002F18C1"/>
    <w:rsid w:val="002F6A2D"/>
    <w:rsid w:val="00302623"/>
    <w:rsid w:val="00303244"/>
    <w:rsid w:val="00305D1D"/>
    <w:rsid w:val="00323AFD"/>
    <w:rsid w:val="00327399"/>
    <w:rsid w:val="00336BED"/>
    <w:rsid w:val="0035030A"/>
    <w:rsid w:val="00362487"/>
    <w:rsid w:val="0038322C"/>
    <w:rsid w:val="00385490"/>
    <w:rsid w:val="00386760"/>
    <w:rsid w:val="0039209A"/>
    <w:rsid w:val="003931CC"/>
    <w:rsid w:val="003A59C1"/>
    <w:rsid w:val="003B3B98"/>
    <w:rsid w:val="003B768A"/>
    <w:rsid w:val="003C108A"/>
    <w:rsid w:val="003C3A5E"/>
    <w:rsid w:val="003C3B70"/>
    <w:rsid w:val="003E0899"/>
    <w:rsid w:val="003E4F6C"/>
    <w:rsid w:val="003E5724"/>
    <w:rsid w:val="003E6FBC"/>
    <w:rsid w:val="003F6F9B"/>
    <w:rsid w:val="003F7A1F"/>
    <w:rsid w:val="00400236"/>
    <w:rsid w:val="004069B6"/>
    <w:rsid w:val="00407985"/>
    <w:rsid w:val="00413586"/>
    <w:rsid w:val="00415889"/>
    <w:rsid w:val="004261F8"/>
    <w:rsid w:val="004318FE"/>
    <w:rsid w:val="00461922"/>
    <w:rsid w:val="00461B4C"/>
    <w:rsid w:val="00476F90"/>
    <w:rsid w:val="004828D2"/>
    <w:rsid w:val="00493355"/>
    <w:rsid w:val="0049528D"/>
    <w:rsid w:val="00495647"/>
    <w:rsid w:val="004A0725"/>
    <w:rsid w:val="004B525D"/>
    <w:rsid w:val="004C0554"/>
    <w:rsid w:val="004E4BFD"/>
    <w:rsid w:val="004F1283"/>
    <w:rsid w:val="00505D2E"/>
    <w:rsid w:val="00522EB3"/>
    <w:rsid w:val="00526029"/>
    <w:rsid w:val="00532EFF"/>
    <w:rsid w:val="00555C9B"/>
    <w:rsid w:val="00557B01"/>
    <w:rsid w:val="00587EEF"/>
    <w:rsid w:val="00594CDD"/>
    <w:rsid w:val="005B4E02"/>
    <w:rsid w:val="005F2FCF"/>
    <w:rsid w:val="006015CB"/>
    <w:rsid w:val="00610A2A"/>
    <w:rsid w:val="0061288C"/>
    <w:rsid w:val="00613317"/>
    <w:rsid w:val="00635FBD"/>
    <w:rsid w:val="006429FE"/>
    <w:rsid w:val="00662C35"/>
    <w:rsid w:val="00673AE2"/>
    <w:rsid w:val="006855C0"/>
    <w:rsid w:val="00694CDC"/>
    <w:rsid w:val="006960F5"/>
    <w:rsid w:val="006A0BB3"/>
    <w:rsid w:val="006A4285"/>
    <w:rsid w:val="006C2FAD"/>
    <w:rsid w:val="006D6CCC"/>
    <w:rsid w:val="006D7E15"/>
    <w:rsid w:val="006D7F86"/>
    <w:rsid w:val="006E1C30"/>
    <w:rsid w:val="006F2970"/>
    <w:rsid w:val="006F74FC"/>
    <w:rsid w:val="00705A6F"/>
    <w:rsid w:val="0070650A"/>
    <w:rsid w:val="00706E2B"/>
    <w:rsid w:val="0072053F"/>
    <w:rsid w:val="007206C9"/>
    <w:rsid w:val="0073413B"/>
    <w:rsid w:val="00734528"/>
    <w:rsid w:val="00734728"/>
    <w:rsid w:val="007545F4"/>
    <w:rsid w:val="00767273"/>
    <w:rsid w:val="00772164"/>
    <w:rsid w:val="00775AE3"/>
    <w:rsid w:val="00776A35"/>
    <w:rsid w:val="00790290"/>
    <w:rsid w:val="00791213"/>
    <w:rsid w:val="007B67D8"/>
    <w:rsid w:val="007C38F4"/>
    <w:rsid w:val="007C75DA"/>
    <w:rsid w:val="007C7F81"/>
    <w:rsid w:val="007D2EC3"/>
    <w:rsid w:val="007E1777"/>
    <w:rsid w:val="007E2E8B"/>
    <w:rsid w:val="007E39AB"/>
    <w:rsid w:val="007E6797"/>
    <w:rsid w:val="007F07FE"/>
    <w:rsid w:val="007F3205"/>
    <w:rsid w:val="007F6691"/>
    <w:rsid w:val="00804886"/>
    <w:rsid w:val="00811922"/>
    <w:rsid w:val="0081372E"/>
    <w:rsid w:val="00820C35"/>
    <w:rsid w:val="00821AEB"/>
    <w:rsid w:val="00833A65"/>
    <w:rsid w:val="0083505B"/>
    <w:rsid w:val="00835222"/>
    <w:rsid w:val="008532B4"/>
    <w:rsid w:val="00861130"/>
    <w:rsid w:val="008648D8"/>
    <w:rsid w:val="00870F0F"/>
    <w:rsid w:val="00871577"/>
    <w:rsid w:val="00871995"/>
    <w:rsid w:val="008821BE"/>
    <w:rsid w:val="00893ED8"/>
    <w:rsid w:val="008B5260"/>
    <w:rsid w:val="008B656E"/>
    <w:rsid w:val="008C6A84"/>
    <w:rsid w:val="008C6F8E"/>
    <w:rsid w:val="008D1DA1"/>
    <w:rsid w:val="008D2381"/>
    <w:rsid w:val="008D4A53"/>
    <w:rsid w:val="008E53EC"/>
    <w:rsid w:val="0091174D"/>
    <w:rsid w:val="009437AB"/>
    <w:rsid w:val="00947E13"/>
    <w:rsid w:val="00963AB7"/>
    <w:rsid w:val="009730B8"/>
    <w:rsid w:val="009732CF"/>
    <w:rsid w:val="00976B99"/>
    <w:rsid w:val="00981BB7"/>
    <w:rsid w:val="00984E0E"/>
    <w:rsid w:val="00985A0A"/>
    <w:rsid w:val="00990414"/>
    <w:rsid w:val="009A3CC8"/>
    <w:rsid w:val="009B305C"/>
    <w:rsid w:val="009C276A"/>
    <w:rsid w:val="009C5CDC"/>
    <w:rsid w:val="009C653F"/>
    <w:rsid w:val="009D230C"/>
    <w:rsid w:val="009D6DCC"/>
    <w:rsid w:val="009E15BA"/>
    <w:rsid w:val="009E3F0B"/>
    <w:rsid w:val="009F12F5"/>
    <w:rsid w:val="009F1E7C"/>
    <w:rsid w:val="009F5534"/>
    <w:rsid w:val="00A009CE"/>
    <w:rsid w:val="00A05AEB"/>
    <w:rsid w:val="00A12F2E"/>
    <w:rsid w:val="00A2223F"/>
    <w:rsid w:val="00A32634"/>
    <w:rsid w:val="00A5434D"/>
    <w:rsid w:val="00A555E1"/>
    <w:rsid w:val="00A635A3"/>
    <w:rsid w:val="00A64239"/>
    <w:rsid w:val="00A646C8"/>
    <w:rsid w:val="00A664E4"/>
    <w:rsid w:val="00A75C02"/>
    <w:rsid w:val="00A921BC"/>
    <w:rsid w:val="00AA7283"/>
    <w:rsid w:val="00AB5EFD"/>
    <w:rsid w:val="00AC573D"/>
    <w:rsid w:val="00B01A8A"/>
    <w:rsid w:val="00B15633"/>
    <w:rsid w:val="00B22294"/>
    <w:rsid w:val="00B248CA"/>
    <w:rsid w:val="00B31139"/>
    <w:rsid w:val="00B36B12"/>
    <w:rsid w:val="00B373E4"/>
    <w:rsid w:val="00B5325F"/>
    <w:rsid w:val="00B56465"/>
    <w:rsid w:val="00B610C7"/>
    <w:rsid w:val="00B67C21"/>
    <w:rsid w:val="00B810D3"/>
    <w:rsid w:val="00B82BB3"/>
    <w:rsid w:val="00BA13A0"/>
    <w:rsid w:val="00BA1FD3"/>
    <w:rsid w:val="00BA4087"/>
    <w:rsid w:val="00BA4FC5"/>
    <w:rsid w:val="00BB3A59"/>
    <w:rsid w:val="00BB4438"/>
    <w:rsid w:val="00BD2166"/>
    <w:rsid w:val="00BE7A18"/>
    <w:rsid w:val="00BF6A02"/>
    <w:rsid w:val="00BF6C70"/>
    <w:rsid w:val="00C000FC"/>
    <w:rsid w:val="00C06ABE"/>
    <w:rsid w:val="00C06CE1"/>
    <w:rsid w:val="00C201AB"/>
    <w:rsid w:val="00C7066C"/>
    <w:rsid w:val="00C711F9"/>
    <w:rsid w:val="00C85AA9"/>
    <w:rsid w:val="00C86523"/>
    <w:rsid w:val="00C87B84"/>
    <w:rsid w:val="00C93449"/>
    <w:rsid w:val="00C93B71"/>
    <w:rsid w:val="00C954C5"/>
    <w:rsid w:val="00C978A4"/>
    <w:rsid w:val="00CA291C"/>
    <w:rsid w:val="00CB1E13"/>
    <w:rsid w:val="00CB221C"/>
    <w:rsid w:val="00CB68C7"/>
    <w:rsid w:val="00CC1C92"/>
    <w:rsid w:val="00CD00B8"/>
    <w:rsid w:val="00CD0C7A"/>
    <w:rsid w:val="00D0494B"/>
    <w:rsid w:val="00D101D5"/>
    <w:rsid w:val="00D16001"/>
    <w:rsid w:val="00D37C05"/>
    <w:rsid w:val="00D45A9C"/>
    <w:rsid w:val="00D5303A"/>
    <w:rsid w:val="00D65F5F"/>
    <w:rsid w:val="00D74427"/>
    <w:rsid w:val="00D82A28"/>
    <w:rsid w:val="00DA3B31"/>
    <w:rsid w:val="00DB5D8A"/>
    <w:rsid w:val="00DC22B6"/>
    <w:rsid w:val="00DC2C55"/>
    <w:rsid w:val="00DC67EA"/>
    <w:rsid w:val="00DD7358"/>
    <w:rsid w:val="00DE40EF"/>
    <w:rsid w:val="00E2567F"/>
    <w:rsid w:val="00E33D59"/>
    <w:rsid w:val="00E42A59"/>
    <w:rsid w:val="00E448C9"/>
    <w:rsid w:val="00E60F43"/>
    <w:rsid w:val="00E765C1"/>
    <w:rsid w:val="00E82EBE"/>
    <w:rsid w:val="00E95CE9"/>
    <w:rsid w:val="00EA6CC8"/>
    <w:rsid w:val="00EB527F"/>
    <w:rsid w:val="00EC707F"/>
    <w:rsid w:val="00ED749B"/>
    <w:rsid w:val="00ED7893"/>
    <w:rsid w:val="00EE30B3"/>
    <w:rsid w:val="00F146A6"/>
    <w:rsid w:val="00F255F0"/>
    <w:rsid w:val="00F31755"/>
    <w:rsid w:val="00F32D5B"/>
    <w:rsid w:val="00F33C63"/>
    <w:rsid w:val="00F41F61"/>
    <w:rsid w:val="00F43BC5"/>
    <w:rsid w:val="00F637F2"/>
    <w:rsid w:val="00F71EB5"/>
    <w:rsid w:val="00F731AE"/>
    <w:rsid w:val="00F7636B"/>
    <w:rsid w:val="00F77185"/>
    <w:rsid w:val="00FB599A"/>
    <w:rsid w:val="00FC24D0"/>
    <w:rsid w:val="00FC6D3E"/>
    <w:rsid w:val="00FD5EA6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FD39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F0"/>
  </w:style>
  <w:style w:type="paragraph" w:styleId="Nagwek1">
    <w:name w:val="heading 1"/>
    <w:basedOn w:val="Normalny"/>
    <w:link w:val="Nagwek1Znak"/>
    <w:uiPriority w:val="9"/>
    <w:qFormat/>
    <w:rsid w:val="00E82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A28"/>
  </w:style>
  <w:style w:type="paragraph" w:styleId="Stopka">
    <w:name w:val="footer"/>
    <w:basedOn w:val="Normalny"/>
    <w:link w:val="StopkaZnak"/>
    <w:unhideWhenUsed/>
    <w:rsid w:val="00D8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A28"/>
  </w:style>
  <w:style w:type="paragraph" w:styleId="Tekstdymka">
    <w:name w:val="Balloon Text"/>
    <w:basedOn w:val="Normalny"/>
    <w:link w:val="TekstdymkaZnak"/>
    <w:uiPriority w:val="99"/>
    <w:semiHidden/>
    <w:unhideWhenUsed/>
    <w:rsid w:val="00D82A2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2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uiPriority w:val="99"/>
    <w:rsid w:val="00BB3A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82EB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kapitzlist">
    <w:name w:val="List Paragraph"/>
    <w:aliases w:val="Normal,Akapit z listą3,Akapit z listą31,Wypunktowanie,Normal2,Lista num"/>
    <w:basedOn w:val="Normalny"/>
    <w:link w:val="AkapitzlistZnak"/>
    <w:uiPriority w:val="34"/>
    <w:qFormat/>
    <w:rsid w:val="00984E0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ista num Znak"/>
    <w:link w:val="Akapitzlist"/>
    <w:uiPriority w:val="34"/>
    <w:qFormat/>
    <w:locked/>
    <w:rsid w:val="00F32D5B"/>
  </w:style>
  <w:style w:type="character" w:styleId="Pogrubienie">
    <w:name w:val="Strong"/>
    <w:uiPriority w:val="22"/>
    <w:qFormat/>
    <w:rsid w:val="00833A65"/>
    <w:rPr>
      <w:b/>
      <w:bCs/>
    </w:rPr>
  </w:style>
  <w:style w:type="paragraph" w:customStyle="1" w:styleId="Akapitzlist5">
    <w:name w:val="Akapit z listą5"/>
    <w:basedOn w:val="Normalny"/>
    <w:rsid w:val="006C2FAD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E33D5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3B98"/>
    <w:pPr>
      <w:spacing w:before="100" w:beforeAutospacing="1" w:after="100" w:afterAutospacing="1"/>
    </w:pPr>
    <w:rPr>
      <w:rFonts w:ascii="Times New Roman" w:eastAsia="SimSun" w:hAnsi="Times New Roman" w:cs="Times New Roman"/>
      <w:lang w:val="pl-PL" w:eastAsia="zh-CN"/>
    </w:rPr>
  </w:style>
  <w:style w:type="character" w:customStyle="1" w:styleId="tlid-translation">
    <w:name w:val="tlid-translation"/>
    <w:basedOn w:val="Domylnaczcionkaakapitu"/>
    <w:rsid w:val="000544C9"/>
  </w:style>
  <w:style w:type="paragraph" w:customStyle="1" w:styleId="Standard">
    <w:name w:val="Standard"/>
    <w:basedOn w:val="Normalny"/>
    <w:qFormat/>
    <w:rsid w:val="00C85AA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06E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F0"/>
  </w:style>
  <w:style w:type="paragraph" w:styleId="Nagwek1">
    <w:name w:val="heading 1"/>
    <w:basedOn w:val="Normalny"/>
    <w:link w:val="Nagwek1Znak"/>
    <w:uiPriority w:val="9"/>
    <w:qFormat/>
    <w:rsid w:val="00E82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A28"/>
  </w:style>
  <w:style w:type="paragraph" w:styleId="Stopka">
    <w:name w:val="footer"/>
    <w:basedOn w:val="Normalny"/>
    <w:link w:val="StopkaZnak"/>
    <w:unhideWhenUsed/>
    <w:rsid w:val="00D8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A28"/>
  </w:style>
  <w:style w:type="paragraph" w:styleId="Tekstdymka">
    <w:name w:val="Balloon Text"/>
    <w:basedOn w:val="Normalny"/>
    <w:link w:val="TekstdymkaZnak"/>
    <w:uiPriority w:val="99"/>
    <w:semiHidden/>
    <w:unhideWhenUsed/>
    <w:rsid w:val="00D82A2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2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uiPriority w:val="99"/>
    <w:rsid w:val="00BB3A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82EB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kapitzlist">
    <w:name w:val="List Paragraph"/>
    <w:aliases w:val="Normal,Akapit z listą3,Akapit z listą31,Wypunktowanie,Normal2,Lista num"/>
    <w:basedOn w:val="Normalny"/>
    <w:link w:val="AkapitzlistZnak"/>
    <w:uiPriority w:val="34"/>
    <w:qFormat/>
    <w:rsid w:val="00984E0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ista num Znak"/>
    <w:link w:val="Akapitzlist"/>
    <w:uiPriority w:val="34"/>
    <w:qFormat/>
    <w:locked/>
    <w:rsid w:val="00F32D5B"/>
  </w:style>
  <w:style w:type="character" w:styleId="Pogrubienie">
    <w:name w:val="Strong"/>
    <w:uiPriority w:val="22"/>
    <w:qFormat/>
    <w:rsid w:val="00833A65"/>
    <w:rPr>
      <w:b/>
      <w:bCs/>
    </w:rPr>
  </w:style>
  <w:style w:type="paragraph" w:customStyle="1" w:styleId="Akapitzlist5">
    <w:name w:val="Akapit z listą5"/>
    <w:basedOn w:val="Normalny"/>
    <w:rsid w:val="006C2FAD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E33D5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3B98"/>
    <w:pPr>
      <w:spacing w:before="100" w:beforeAutospacing="1" w:after="100" w:afterAutospacing="1"/>
    </w:pPr>
    <w:rPr>
      <w:rFonts w:ascii="Times New Roman" w:eastAsia="SimSun" w:hAnsi="Times New Roman" w:cs="Times New Roman"/>
      <w:lang w:val="pl-PL" w:eastAsia="zh-CN"/>
    </w:rPr>
  </w:style>
  <w:style w:type="character" w:customStyle="1" w:styleId="tlid-translation">
    <w:name w:val="tlid-translation"/>
    <w:basedOn w:val="Domylnaczcionkaakapitu"/>
    <w:rsid w:val="000544C9"/>
  </w:style>
  <w:style w:type="paragraph" w:customStyle="1" w:styleId="Standard">
    <w:name w:val="Standard"/>
    <w:basedOn w:val="Normalny"/>
    <w:qFormat/>
    <w:rsid w:val="00C85AA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06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PLB Int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Pasacale Poudrette</dc:creator>
  <cp:lastModifiedBy>user</cp:lastModifiedBy>
  <cp:revision>3</cp:revision>
  <cp:lastPrinted>2021-04-16T08:37:00Z</cp:lastPrinted>
  <dcterms:created xsi:type="dcterms:W3CDTF">2021-04-19T05:34:00Z</dcterms:created>
  <dcterms:modified xsi:type="dcterms:W3CDTF">2021-04-19T05:54:00Z</dcterms:modified>
</cp:coreProperties>
</file>