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A3FFCCC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A711A1">
        <w:rPr>
          <w:szCs w:val="20"/>
        </w:rPr>
        <w:t>Załącznik nr 1</w:t>
      </w:r>
      <w:r w:rsidR="007F2357" w:rsidRPr="00A711A1">
        <w:rPr>
          <w:szCs w:val="20"/>
        </w:rPr>
        <w:t>B</w:t>
      </w:r>
      <w:r w:rsidRPr="00A711A1">
        <w:rPr>
          <w:szCs w:val="20"/>
        </w:rPr>
        <w:t xml:space="preserve"> do SWZ DZP.381.</w:t>
      </w:r>
      <w:r w:rsidR="007E7448" w:rsidRPr="00A711A1">
        <w:rPr>
          <w:szCs w:val="20"/>
        </w:rPr>
        <w:t>002</w:t>
      </w:r>
      <w:r w:rsidRPr="00A711A1">
        <w:rPr>
          <w:szCs w:val="20"/>
        </w:rPr>
        <w:t>.202</w:t>
      </w:r>
      <w:r w:rsidR="00126BB3" w:rsidRPr="00A711A1">
        <w:rPr>
          <w:szCs w:val="20"/>
        </w:rPr>
        <w:t>1</w:t>
      </w:r>
      <w:r w:rsidRPr="00A711A1">
        <w:rPr>
          <w:szCs w:val="20"/>
        </w:rPr>
        <w:t>.</w:t>
      </w:r>
      <w:r w:rsidR="007E7448" w:rsidRPr="00A711A1">
        <w:rPr>
          <w:szCs w:val="20"/>
        </w:rPr>
        <w:t>UGS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297C5F8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7E7448">
        <w:rPr>
          <w:b/>
        </w:rPr>
        <w:t>002</w:t>
      </w:r>
      <w:r w:rsidRPr="007F2357">
        <w:rPr>
          <w:b/>
        </w:rPr>
        <w:t>.20</w:t>
      </w:r>
      <w:r w:rsidR="00BA7EAE">
        <w:rPr>
          <w:b/>
        </w:rPr>
        <w:t>2</w:t>
      </w:r>
      <w:r w:rsidR="00126BB3">
        <w:rPr>
          <w:b/>
        </w:rPr>
        <w:t>1</w:t>
      </w:r>
      <w:r w:rsidRPr="007F2357">
        <w:rPr>
          <w:b/>
        </w:rPr>
        <w:t>.</w:t>
      </w:r>
      <w:r w:rsidR="007E7448">
        <w:rPr>
          <w:b/>
        </w:rPr>
        <w:t>UGS</w:t>
      </w:r>
      <w:r w:rsidRPr="007F2357">
        <w:t xml:space="preserve">, pn.: </w:t>
      </w:r>
      <w:r w:rsidR="007E7448" w:rsidRPr="00183C83">
        <w:rPr>
          <w:rFonts w:cs="Arial"/>
          <w:b/>
        </w:rPr>
        <w:t>Wizyty studyjne u pracodawców, realizowane w ramach projektu pt. "Zintegrowany Program Rozwoju Uniwersytetu Śląskiego w Katowicach"</w:t>
      </w:r>
      <w:r w:rsidRPr="007F2357">
        <w:t xml:space="preserve">, prowadzonego przez </w:t>
      </w:r>
      <w:r w:rsidRPr="007F2357">
        <w:rPr>
          <w:b/>
        </w:rPr>
        <w:t>Uniwersytet Śląski w</w:t>
      </w:r>
      <w:r w:rsidR="007E7448">
        <w:rPr>
          <w:b/>
        </w:rPr>
        <w:t xml:space="preserve"> </w:t>
      </w:r>
      <w:r w:rsidRPr="007F2357">
        <w:rPr>
          <w:b/>
        </w:rPr>
        <w:t>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87222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87222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287222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287222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87222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287222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287222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87222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87222">
      <w:pPr>
        <w:ind w:left="720" w:hanging="294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39FC1142" w14:textId="77777777" w:rsidR="00E14C02" w:rsidRPr="00E3329D" w:rsidRDefault="00E14C02" w:rsidP="00E14C02">
      <w:pPr>
        <w:spacing w:before="480"/>
        <w:ind w:left="567" w:firstLine="0"/>
        <w:rPr>
          <w:b/>
          <w:bCs/>
        </w:rPr>
      </w:pPr>
      <w:r w:rsidRPr="00E3329D">
        <w:rPr>
          <w:b/>
          <w:bCs/>
        </w:rPr>
        <w:lastRenderedPageBreak/>
        <w:t xml:space="preserve">Oświadczenie dotyczące fakultatywnych podstaw wykluczenia. </w:t>
      </w:r>
    </w:p>
    <w:p w14:paraId="162EE43A" w14:textId="77777777" w:rsidR="00E14C02" w:rsidRPr="00E3329D" w:rsidRDefault="00E14C02" w:rsidP="00E14C02">
      <w:pPr>
        <w:spacing w:before="120"/>
        <w:ind w:left="567" w:firstLine="0"/>
      </w:pPr>
      <w:r w:rsidRPr="00E3329D">
        <w:t>Oświadczam, iż nie podlegam wykluczeniu z postępowania, w oparciu o przepis art. 109 ust. 1 pkt 5 i 7 w zw. z art. 266 ustawy Pzp, zgodnie z którym Zamawiający wykluczy z postępowania wykonawcę w związku z wystąpieniem którejkolwiek z poniższych okoliczności:</w:t>
      </w:r>
    </w:p>
    <w:p w14:paraId="6A43C56A" w14:textId="5263A322" w:rsidR="00126BB3" w:rsidRPr="00E3329D" w:rsidRDefault="00744B35" w:rsidP="00E14C02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E3329D">
        <w:rPr>
          <w:rFonts w:eastAsia="Calibri"/>
        </w:rPr>
        <w:t>jeżeli</w:t>
      </w:r>
      <w:r w:rsidR="00126BB3" w:rsidRPr="00E3329D">
        <w:rPr>
          <w:rFonts w:eastAsia="Calibri"/>
        </w:rPr>
        <w:t xml:space="preserve"> naruszył obowiązki dotyczące płatności podatków, opłat lub składek na ubezpieczenia społeczne lub zdrowotne, z wyjątkiem przypadku, o którym mowa w art. 108 ust. 1 pkt 3 ustawy Pzp, chyba że wykonawca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1FF630FB" w14:textId="3B3B3A99" w:rsidR="00E14C02" w:rsidRPr="00E3329D" w:rsidRDefault="00E14C02" w:rsidP="00E14C02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E3329D">
        <w:t>jeżeli</w:t>
      </w:r>
      <w:r w:rsidRPr="00E3329D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2C1D198" w14:textId="77777777" w:rsidR="00E14C02" w:rsidRPr="00E3329D" w:rsidRDefault="00E14C02" w:rsidP="00E14C02">
      <w:pPr>
        <w:pStyle w:val="Nagwek3"/>
        <w:numPr>
          <w:ilvl w:val="0"/>
          <w:numId w:val="10"/>
        </w:numPr>
        <w:spacing w:before="480"/>
        <w:ind w:left="851" w:hanging="284"/>
        <w:rPr>
          <w:rFonts w:eastAsia="Calibri"/>
        </w:rPr>
      </w:pPr>
      <w:r w:rsidRPr="00E3329D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3E5ED2FF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BC1B56" w:rsidRPr="00AF3FA8">
        <w:rPr>
          <w:i/>
          <w:sz w:val="18"/>
          <w:szCs w:val="18"/>
        </w:rPr>
        <w:t xml:space="preserve">(dotyczy </w:t>
      </w:r>
      <w:r w:rsidR="00BC1B56">
        <w:rPr>
          <w:i/>
          <w:sz w:val="18"/>
          <w:szCs w:val="18"/>
        </w:rPr>
        <w:t>obligatoryjnych przesłanek</w:t>
      </w:r>
      <w:r w:rsidR="00BC1B56" w:rsidRPr="00AF3FA8">
        <w:rPr>
          <w:i/>
          <w:sz w:val="18"/>
          <w:szCs w:val="18"/>
        </w:rPr>
        <w:t xml:space="preserve"> z pkt 1, 2 oraz 5</w:t>
      </w:r>
      <w:r w:rsidR="00BC1B56">
        <w:rPr>
          <w:i/>
          <w:sz w:val="18"/>
          <w:szCs w:val="18"/>
        </w:rPr>
        <w:t xml:space="preserve"> </w:t>
      </w:r>
      <w:r w:rsidR="00BC1B56" w:rsidRPr="001C5F5A">
        <w:rPr>
          <w:i/>
          <w:sz w:val="18"/>
          <w:szCs w:val="18"/>
        </w:rPr>
        <w:t>oraz fakultatywnych z pkt 2 i 3)</w:t>
      </w:r>
      <w:bookmarkStart w:id="0" w:name="_GoBack"/>
      <w:bookmarkEnd w:id="0"/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150EC64F" w:rsidR="00001DFB" w:rsidRDefault="00001DFB" w:rsidP="00692EEF">
      <w:pPr>
        <w:ind w:left="567" w:firstLine="0"/>
      </w:pPr>
    </w:p>
    <w:p w14:paraId="0D276A9E" w14:textId="77777777" w:rsidR="007F2357" w:rsidRPr="00AF3FA8" w:rsidRDefault="007F2357" w:rsidP="003258BF">
      <w:pPr>
        <w:spacing w:before="480"/>
        <w:jc w:val="left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6D73CE24" w14:textId="77777777" w:rsidR="00E3329D" w:rsidRDefault="00E3329D">
      <w:pPr>
        <w:rPr>
          <w:b/>
          <w:color w:val="2F5496" w:themeColor="accent1" w:themeShade="BF"/>
          <w:sz w:val="22"/>
        </w:rPr>
      </w:pPr>
      <w:r>
        <w:rPr>
          <w:b/>
          <w:color w:val="2F5496" w:themeColor="accent1" w:themeShade="BF"/>
          <w:sz w:val="22"/>
        </w:rPr>
        <w:br w:type="page"/>
      </w:r>
    </w:p>
    <w:p w14:paraId="0EB8293A" w14:textId="77777777" w:rsidR="00E3329D" w:rsidRDefault="00E3329D" w:rsidP="00001DFB">
      <w:pPr>
        <w:jc w:val="center"/>
        <w:rPr>
          <w:b/>
          <w:color w:val="2F5496" w:themeColor="accent1" w:themeShade="BF"/>
          <w:sz w:val="22"/>
        </w:rPr>
      </w:pPr>
    </w:p>
    <w:p w14:paraId="5AA2AC3F" w14:textId="1E5CE96D" w:rsidR="007F2357" w:rsidRPr="0023140F" w:rsidRDefault="007F2357" w:rsidP="00001DFB">
      <w:pPr>
        <w:jc w:val="center"/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AC90155" w14:textId="77777777" w:rsidR="00D110D3" w:rsidRDefault="00D110D3" w:rsidP="0023140F">
      <w:pPr>
        <w:jc w:val="center"/>
        <w:rPr>
          <w:b/>
          <w:sz w:val="18"/>
          <w:szCs w:val="18"/>
        </w:rPr>
      </w:pP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E3329D">
      <w:pPr>
        <w:keepNext/>
        <w:ind w:left="568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lastRenderedPageBreak/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>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7E7448">
      <w:headerReference w:type="default" r:id="rId8"/>
      <w:footerReference w:type="default" r:id="rId9"/>
      <w:pgSz w:w="11906" w:h="16838" w:code="9"/>
      <w:pgMar w:top="238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51DED" w14:textId="209B8F67" w:rsidR="007E7448" w:rsidRDefault="007E7448">
    <w:pPr>
      <w:pStyle w:val="Stopka"/>
    </w:pPr>
  </w:p>
  <w:sdt>
    <w:sdtPr>
      <w:id w:val="-255516897"/>
      <w:docPartObj>
        <w:docPartGallery w:val="Page Numbers (Bottom of Page)"/>
        <w:docPartUnique/>
      </w:docPartObj>
    </w:sdtPr>
    <w:sdtEndPr/>
    <w:sdtContent>
      <w:p w14:paraId="168DC292" w14:textId="77777777" w:rsidR="007E7448" w:rsidRPr="00E25E27" w:rsidRDefault="00BC1B56" w:rsidP="007E7448">
        <w:pPr>
          <w:pStyle w:val="Stopka"/>
          <w:jc w:val="center"/>
          <w:rPr>
            <w:rFonts w:ascii="Calibri" w:hAnsi="Calibri" w:cs="Calibri"/>
          </w:rPr>
        </w:pPr>
        <w:r>
          <w:rPr>
            <w:i/>
            <w:noProof/>
          </w:rPr>
          <w:pict w14:anchorId="48CA3A17">
            <v:rect id="_x0000_i1026" alt="" style="width:453.6pt;height:.05pt;mso-width-percent:0;mso-height-percent:0;mso-width-percent:0;mso-height-percent:0" o:hralign="center" o:hrstd="t" o:hr="t" fillcolor="#aca899" stroked="f"/>
          </w:pict>
        </w:r>
        <w:r w:rsidR="007E7448" w:rsidRPr="00ED7DF0">
          <w:rPr>
            <w:szCs w:val="20"/>
          </w:rPr>
          <w:t xml:space="preserve"> </w:t>
        </w:r>
        <w:r w:rsidR="007E7448" w:rsidRPr="00E25E27">
          <w:rPr>
            <w:rFonts w:ascii="Calibri" w:hAnsi="Calibri" w:cs="Calibri"/>
            <w:sz w:val="16"/>
            <w:szCs w:val="16"/>
          </w:rPr>
          <w:t>Projekt współfinansowany ze środków Unii Europejskiej w ramach Europejskiego Funduszu Społecznego</w:t>
        </w:r>
      </w:p>
      <w:p w14:paraId="576E0DD7" w14:textId="77777777" w:rsidR="007E7448" w:rsidRDefault="007E7448" w:rsidP="007E7448">
        <w:pPr>
          <w:pStyle w:val="Stopka"/>
          <w:jc w:val="center"/>
          <w:rPr>
            <w:rFonts w:ascii="Times New Roman" w:eastAsia="Times New Roman" w:hAnsi="Times New Roman" w:cs="Times New Roman"/>
            <w:szCs w:val="20"/>
            <w:lang w:val="en-US" w:eastAsia="pl-PL"/>
          </w:rPr>
        </w:pPr>
        <w:r w:rsidRPr="00E25E27">
          <w:rPr>
            <w:rFonts w:ascii="Calibri" w:hAnsi="Calibri" w:cs="Calibri"/>
            <w:sz w:val="16"/>
            <w:szCs w:val="16"/>
          </w:rPr>
          <w:t>Uniwersytet Śląski w Katowicach, ul. Bankowa 12,  40-007  Katowice,  http://www.us.edu.pl</w:t>
        </w:r>
      </w:p>
    </w:sdtContent>
  </w:sdt>
  <w:p w14:paraId="3415D0CA" w14:textId="77777777" w:rsidR="007E7448" w:rsidRDefault="007E7448" w:rsidP="007E744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FC7D25B" wp14:editId="7FDDB224">
              <wp:simplePos x="0" y="0"/>
              <wp:positionH relativeFrom="rightMargin">
                <wp:posOffset>1270</wp:posOffset>
              </wp:positionH>
              <wp:positionV relativeFrom="margin">
                <wp:posOffset>8987790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3695D" w14:textId="77777777" w:rsidR="007E7448" w:rsidRPr="00554026" w:rsidRDefault="007E7448" w:rsidP="007E744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3329D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C7D25B" id="Prostokąt 3" o:spid="_x0000_s1026" style="position:absolute;left:0;text-align:left;margin-left:.1pt;margin-top:707.7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Dz0vMzgAAAACQEAAA8AAAAAAAAAAAAAAAAA3wQAAGRycy9kb3ducmV2LnhtbFBLBQYAAAAA&#10;BAAEAPMAAADsBQAAAAA=&#10;" o:allowincell="f" stroked="f">
              <v:textbox inset="0,,0">
                <w:txbxContent>
                  <w:p w14:paraId="1123695D" w14:textId="77777777" w:rsidR="007E7448" w:rsidRPr="00554026" w:rsidRDefault="007E7448" w:rsidP="007E7448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E3329D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0AD92E19" w14:textId="77777777" w:rsidR="007E7448" w:rsidRDefault="007E7448" w:rsidP="007E7448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B8C5D" w14:textId="77777777" w:rsidR="007E7448" w:rsidRDefault="007E7448" w:rsidP="007E7448">
    <w:pPr>
      <w:pStyle w:val="Nagwek"/>
    </w:pPr>
  </w:p>
  <w:p w14:paraId="55849A02" w14:textId="77777777" w:rsidR="007E7448" w:rsidRDefault="007E7448" w:rsidP="007E7448">
    <w:pPr>
      <w:pStyle w:val="Nagwek"/>
    </w:pPr>
    <w:r>
      <w:rPr>
        <w:rFonts w:ascii="PT Sans" w:hAnsi="PT Sans"/>
        <w:i/>
        <w:noProof/>
        <w:lang w:eastAsia="pl-PL"/>
      </w:rPr>
      <w:drawing>
        <wp:inline distT="0" distB="0" distL="0" distR="0" wp14:anchorId="50E08021" wp14:editId="4FA047A1">
          <wp:extent cx="5760720" cy="457209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7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1530D7" w14:textId="77777777" w:rsidR="007E7448" w:rsidRDefault="007E7448" w:rsidP="007E7448">
    <w:pPr>
      <w:pStyle w:val="Nagwek"/>
    </w:pPr>
  </w:p>
  <w:p w14:paraId="56FF9A72" w14:textId="77777777" w:rsidR="007E7448" w:rsidRPr="007E7448" w:rsidRDefault="007E7448" w:rsidP="007E7448">
    <w:pPr>
      <w:pStyle w:val="Nagwek"/>
      <w:jc w:val="center"/>
      <w:rPr>
        <w:rFonts w:ascii="Calibri" w:hAnsi="Calibri" w:cs="Calibri"/>
        <w:i/>
        <w:szCs w:val="20"/>
      </w:rPr>
    </w:pPr>
    <w:r w:rsidRPr="007E7448">
      <w:rPr>
        <w:rFonts w:ascii="Calibri" w:hAnsi="Calibri" w:cs="Calibri"/>
        <w:szCs w:val="20"/>
      </w:rPr>
      <w:t>Projekt:</w:t>
    </w:r>
    <w:r w:rsidRPr="007E7448">
      <w:rPr>
        <w:rFonts w:ascii="Calibri" w:hAnsi="Calibri" w:cs="Calibri"/>
        <w:i/>
        <w:szCs w:val="20"/>
      </w:rPr>
      <w:t xml:space="preserve"> „Zintegrowany Program Rozwoju Uniwersytetu Śląskiego w Katowicach”</w:t>
    </w:r>
  </w:p>
  <w:p w14:paraId="221291A8" w14:textId="52C3E3DB" w:rsidR="00D623D2" w:rsidRPr="007E7448" w:rsidRDefault="00BC1B56" w:rsidP="007E7448">
    <w:pPr>
      <w:pStyle w:val="Nagwek"/>
    </w:pPr>
    <w:r>
      <w:rPr>
        <w:i/>
        <w:noProof/>
      </w:rPr>
      <w:pict w14:anchorId="0C0B3D4E">
        <v:rect id="_x0000_i1025" alt="" style="width:453.6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56BE15C0"/>
    <w:lvl w:ilvl="0" w:tplc="ED9E527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83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E7448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4C02"/>
    <w:rsid w:val="00E1641F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7"/>
    <o:shapelayout v:ext="edit">
      <o:idmap v:ext="edit" data="1"/>
    </o:shapelayout>
  </w:shapeDefaults>
  <w:decimalSymbol w:val=","/>
  <w:listSeparator w:val=";"/>
  <w14:docId w14:val="4A34DC32"/>
  <w15:docId w15:val="{C950DD68-1F31-497F-A1CA-6D858090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3CC08-995B-4432-AA82-76CFAEFB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1619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8</cp:revision>
  <cp:lastPrinted>2021-02-02T09:39:00Z</cp:lastPrinted>
  <dcterms:created xsi:type="dcterms:W3CDTF">2021-02-09T14:04:00Z</dcterms:created>
  <dcterms:modified xsi:type="dcterms:W3CDTF">2021-03-09T13:57:00Z</dcterms:modified>
</cp:coreProperties>
</file>