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350E55E9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11.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77FD865D" w14:textId="28A13831" w:rsidR="00662437" w:rsidRPr="00662437" w:rsidRDefault="00662437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C35B03">
        <w:rPr>
          <w:b/>
          <w:bCs/>
          <w:sz w:val="24"/>
          <w:szCs w:val="24"/>
        </w:rPr>
        <w:t xml:space="preserve">II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  <w:r w:rsidR="00F33A46">
        <w:rPr>
          <w:b/>
          <w:bCs/>
          <w:sz w:val="24"/>
          <w:szCs w:val="24"/>
        </w:rPr>
        <w:t>.</w:t>
      </w:r>
    </w:p>
    <w:p w14:paraId="014C0AEA" w14:textId="1308EFFB" w:rsidR="00B6271E" w:rsidRDefault="00B6271E" w:rsidP="00221CBF">
      <w:pPr>
        <w:pStyle w:val="Akapitzlist"/>
        <w:numPr>
          <w:ilvl w:val="0"/>
          <w:numId w:val="73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7BF8B7D0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4AB566FD" w14:textId="7ABA660B" w:rsidR="006516F4" w:rsidRDefault="006516F4" w:rsidP="00B6271E">
      <w:pPr>
        <w:pStyle w:val="1Styl1"/>
      </w:pPr>
      <w:r>
        <w:t xml:space="preserve">W związku z prowadzeniem przez Zamawiającego trzeciego obok ceny kryterium oceny ofert – </w:t>
      </w:r>
      <w:r w:rsidRPr="006516F4">
        <w:rPr>
          <w:b/>
          <w:bCs/>
          <w:i/>
          <w:iCs/>
        </w:rPr>
        <w:t>Okres gwarancji na urządzenia</w:t>
      </w:r>
      <w:r>
        <w:t xml:space="preserve"> – udzielam/y …………. miesięcznej gwarancji na urządzenia.</w:t>
      </w:r>
    </w:p>
    <w:p w14:paraId="5BE9BF96" w14:textId="56E76F42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38A5C5E0" w14:textId="4C4946E5" w:rsidR="006516F4" w:rsidRPr="00AE2C48" w:rsidRDefault="006516F4" w:rsidP="006516F4">
      <w:pPr>
        <w:pStyle w:val="1Styl1"/>
        <w:numPr>
          <w:ilvl w:val="0"/>
          <w:numId w:val="0"/>
        </w:numPr>
        <w:ind w:left="397"/>
      </w:pPr>
      <w:r w:rsidRPr="006516F4">
        <w:rPr>
          <w:i/>
          <w:iCs/>
          <w:sz w:val="18"/>
          <w:szCs w:val="20"/>
        </w:rPr>
        <w:t xml:space="preserve">Minimalny okres gwarancji na urządzenia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urządzenia”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urządzenia” </w:t>
      </w:r>
      <w:r w:rsidRPr="006516F4">
        <w:rPr>
          <w:b/>
          <w:bCs/>
          <w:i/>
          <w:iCs/>
          <w:sz w:val="18"/>
          <w:szCs w:val="20"/>
        </w:rPr>
        <w:t>48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urządzenia zgodnie z SWZ i</w:t>
      </w:r>
      <w:r w:rsidR="00AD69B4">
        <w:rPr>
          <w:i/>
          <w:iCs/>
          <w:sz w:val="18"/>
          <w:szCs w:val="20"/>
        </w:rPr>
        <w:t> </w:t>
      </w:r>
      <w:r w:rsidRPr="006516F4">
        <w:rPr>
          <w:i/>
          <w:iCs/>
          <w:sz w:val="18"/>
          <w:szCs w:val="20"/>
        </w:rPr>
        <w:t>otrzyma 0 punktów w niniejszym kryterium.</w:t>
      </w:r>
    </w:p>
    <w:p w14:paraId="07A41610" w14:textId="5B3EB4E4" w:rsidR="006516F4" w:rsidRDefault="006516F4" w:rsidP="006516F4">
      <w:pPr>
        <w:pStyle w:val="1Styl1"/>
      </w:pPr>
      <w:r>
        <w:lastRenderedPageBreak/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577A448B" w:rsidR="000833D7" w:rsidRDefault="000833D7" w:rsidP="006516F4">
      <w:pPr>
        <w:pStyle w:val="1Styl1"/>
      </w:pPr>
      <w:r>
        <w:t xml:space="preserve">Wadium w kwocie </w:t>
      </w:r>
      <w:r w:rsidR="00177192">
        <w:rPr>
          <w:b/>
          <w:bCs/>
        </w:rPr>
        <w:t>8 500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6516F4">
      <w:pPr>
        <w:pStyle w:val="1Styl1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4F27411" w14:textId="4227EB5C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107CEE2F" w14:textId="26213845" w:rsidR="000833D7" w:rsidRDefault="000833D7" w:rsidP="000833D7">
      <w:pPr>
        <w:pStyle w:val="1Styl1"/>
      </w:pPr>
      <w:r>
        <w:t xml:space="preserve">W przypadku wybrania mojej/naszej oferty jako najkorzystniejszej zobowiązuję/jemy się do wniesienia zabezpieczenia należytego wykonania umowy w wysokości </w:t>
      </w:r>
      <w:r w:rsidRPr="00B906C9">
        <w:rPr>
          <w:b/>
          <w:bCs/>
        </w:rPr>
        <w:t>5%</w:t>
      </w:r>
      <w:r>
        <w:t xml:space="preserve"> </w:t>
      </w:r>
      <w:r w:rsidRPr="00B906C9">
        <w:rPr>
          <w:b/>
          <w:bCs/>
        </w:rPr>
        <w:t>ceny ofertowej brutto</w:t>
      </w:r>
      <w:r>
        <w:t xml:space="preserve"> w formie …………………………………………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221CBF">
      <w:pPr>
        <w:pStyle w:val="1Styl1"/>
        <w:numPr>
          <w:ilvl w:val="0"/>
          <w:numId w:val="74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221CBF">
      <w:pPr>
        <w:pStyle w:val="1Styl1"/>
        <w:numPr>
          <w:ilvl w:val="0"/>
          <w:numId w:val="74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221CBF">
      <w:pPr>
        <w:pStyle w:val="1Styl1"/>
        <w:numPr>
          <w:ilvl w:val="0"/>
          <w:numId w:val="74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221CBF">
      <w:pPr>
        <w:pStyle w:val="1Styl1"/>
        <w:numPr>
          <w:ilvl w:val="0"/>
          <w:numId w:val="74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221CBF">
      <w:pPr>
        <w:pStyle w:val="1Styl1"/>
        <w:numPr>
          <w:ilvl w:val="0"/>
          <w:numId w:val="75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221CBF">
      <w:pPr>
        <w:pStyle w:val="1Styl1"/>
        <w:numPr>
          <w:ilvl w:val="0"/>
          <w:numId w:val="75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7DA1F84E" w14:textId="49BFBB20" w:rsidR="00B66AE7" w:rsidRDefault="00B66AE7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br w:type="page"/>
      </w:r>
    </w:p>
    <w:p w14:paraId="51AD5087" w14:textId="67F2585C" w:rsidR="00487079" w:rsidRDefault="00487079" w:rsidP="00487079">
      <w:pPr>
        <w:pStyle w:val="1Styl1"/>
      </w:pPr>
      <w:r>
        <w:lastRenderedPageBreak/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 w:rsidP="00221CBF">
      <w:pPr>
        <w:pStyle w:val="1Styl1"/>
        <w:numPr>
          <w:ilvl w:val="0"/>
          <w:numId w:val="76"/>
        </w:numPr>
      </w:pPr>
      <w:r>
        <w:t>zgodnie z SWZ, Szczegółowym Opisem Przedmiotu Zamówienia i dokumentacją techniczną;</w:t>
      </w:r>
    </w:p>
    <w:p w14:paraId="5734A0E1" w14:textId="083A6AD0" w:rsidR="00487079" w:rsidRDefault="009D45A8" w:rsidP="00221CBF">
      <w:pPr>
        <w:pStyle w:val="1Styl1"/>
        <w:numPr>
          <w:ilvl w:val="0"/>
          <w:numId w:val="76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221CBF">
      <w:pPr>
        <w:pStyle w:val="1Styl1"/>
        <w:numPr>
          <w:ilvl w:val="0"/>
          <w:numId w:val="77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221CBF">
      <w:pPr>
        <w:pStyle w:val="1Styl1"/>
        <w:numPr>
          <w:ilvl w:val="0"/>
          <w:numId w:val="77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0EC0D46" w14:textId="77777777" w:rsidR="002C7FB3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817"/>
        <w:gridCol w:w="4919"/>
      </w:tblGrid>
      <w:tr w:rsidR="001D668C" w14:paraId="121F6188" w14:textId="77777777">
        <w:trPr>
          <w:divId w:val="1274358449"/>
        </w:trPr>
        <w:tc>
          <w:tcPr>
            <w:tcW w:w="4298" w:type="dxa"/>
            <w:gridSpan w:val="2"/>
            <w:hideMark/>
          </w:tcPr>
          <w:p w14:paraId="25E18C40" w14:textId="527D0D0A" w:rsidR="001D668C" w:rsidRDefault="001D668C" w:rsidP="001D668C">
            <w:pPr>
              <w:spacing w:line="276" w:lineRule="auto"/>
              <w:rPr>
                <w:sz w:val="22"/>
                <w:szCs w:val="22"/>
              </w:rPr>
            </w:pPr>
            <w:r>
              <w:lastRenderedPageBreak/>
              <w:t>Nr postępowania:</w:t>
            </w:r>
            <w:r>
              <w:rPr>
                <w:b/>
                <w:bCs/>
              </w:rPr>
              <w:t>RGKiM.271.11.2022.WJa</w:t>
            </w:r>
          </w:p>
        </w:tc>
        <w:tc>
          <w:tcPr>
            <w:tcW w:w="4774" w:type="dxa"/>
          </w:tcPr>
          <w:p w14:paraId="58CE3423" w14:textId="77777777" w:rsidR="001D668C" w:rsidRDefault="001D668C" w:rsidP="001D668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14:paraId="79B30817" w14:textId="77777777" w:rsidR="001D668C" w:rsidRDefault="001D668C" w:rsidP="001D668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Załącznik nr 2 do SWZ</w:t>
            </w:r>
          </w:p>
          <w:p w14:paraId="644A5157" w14:textId="77777777" w:rsidR="001D668C" w:rsidRDefault="001D668C" w:rsidP="001D668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  <w:tr w:rsidR="001D668C" w14:paraId="3D904C0F" w14:textId="77777777">
        <w:trPr>
          <w:divId w:val="1274358449"/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5999" w14:textId="77777777" w:rsidR="001D668C" w:rsidRDefault="001D668C" w:rsidP="001D668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</w:rPr>
              <w:t>Zamawiający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2F74" w14:textId="77777777" w:rsidR="001D668C" w:rsidRDefault="001D668C" w:rsidP="001D668C">
            <w:pPr>
              <w:spacing w:line="0" w:lineRule="atLeast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Podmiot udostępniający zasoby</w:t>
            </w:r>
          </w:p>
        </w:tc>
      </w:tr>
      <w:tr w:rsidR="001D668C" w14:paraId="5D080B67" w14:textId="77777777">
        <w:trPr>
          <w:divId w:val="12743584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A9E6" w14:textId="77777777" w:rsidR="001D668C" w:rsidRDefault="001D668C" w:rsidP="001D668C">
            <w:pPr>
              <w:spacing w:line="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Gmina Miasta Puck</w:t>
            </w:r>
          </w:p>
          <w:p w14:paraId="3DFCBD36" w14:textId="77777777" w:rsidR="001D668C" w:rsidRDefault="001D668C" w:rsidP="001D668C">
            <w:pPr>
              <w:spacing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ul. 1 Maja 13</w:t>
            </w:r>
          </w:p>
          <w:p w14:paraId="23F3A699" w14:textId="77777777" w:rsidR="001D668C" w:rsidRDefault="001D668C" w:rsidP="001D668C">
            <w:pPr>
              <w:spacing w:line="0" w:lineRule="atLeast"/>
              <w:rPr>
                <w:b/>
                <w:bCs/>
                <w:iCs/>
                <w:color w:val="000000"/>
              </w:rPr>
            </w:pPr>
            <w:r>
              <w:rPr>
                <w:iCs/>
                <w:color w:val="000000"/>
              </w:rPr>
              <w:t>84-100 Puck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F739" w14:textId="77777777" w:rsidR="001D668C" w:rsidRDefault="001D668C" w:rsidP="001D668C">
            <w:pPr>
              <w:spacing w:before="120"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……………………………………………………………</w:t>
            </w:r>
          </w:p>
          <w:p w14:paraId="37FB3606" w14:textId="77777777" w:rsidR="001D668C" w:rsidRDefault="001D668C" w:rsidP="001D668C">
            <w:pPr>
              <w:spacing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……………………………………………………………</w:t>
            </w:r>
          </w:p>
          <w:p w14:paraId="3B5468BC" w14:textId="77777777" w:rsidR="001D668C" w:rsidRDefault="001D668C" w:rsidP="001D668C">
            <w:pPr>
              <w:spacing w:line="0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……………………………………………………………</w:t>
            </w:r>
          </w:p>
          <w:p w14:paraId="3042C4FF" w14:textId="77777777" w:rsidR="001D668C" w:rsidRDefault="001D668C" w:rsidP="001D668C">
            <w:pPr>
              <w:spacing w:after="120" w:line="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(pełna nazwa/firma, adres, w zależności od podmiotu: NIP/PESEL, KRS/</w:t>
            </w:r>
            <w:proofErr w:type="spellStart"/>
            <w:r>
              <w:rPr>
                <w:i/>
                <w:color w:val="000000"/>
              </w:rPr>
              <w:t>CEiDG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0C8C362B" w14:textId="77777777" w:rsidR="001D668C" w:rsidRDefault="001D668C" w:rsidP="001D668C">
            <w:pPr>
              <w:spacing w:after="120" w:line="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reprezentowany przez:</w:t>
            </w:r>
          </w:p>
          <w:p w14:paraId="7A06C6B1" w14:textId="77777777" w:rsidR="001D668C" w:rsidRDefault="001D668C" w:rsidP="001D668C">
            <w:pPr>
              <w:spacing w:after="120" w:line="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……………………………………</w:t>
            </w:r>
          </w:p>
          <w:p w14:paraId="7101618B" w14:textId="77777777" w:rsidR="001D668C" w:rsidRDefault="001D668C" w:rsidP="001D668C">
            <w:pPr>
              <w:spacing w:after="120" w:line="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(imię, nazwisko, stanowisko/podstawa do  reprezentacji)</w:t>
            </w:r>
          </w:p>
        </w:tc>
      </w:tr>
    </w:tbl>
    <w:p w14:paraId="18AA5CA4" w14:textId="77777777" w:rsidR="001D668C" w:rsidRDefault="001D668C" w:rsidP="001D668C">
      <w:pPr>
        <w:spacing w:after="120" w:line="360" w:lineRule="auto"/>
        <w:rPr>
          <w:b/>
          <w:sz w:val="22"/>
          <w:szCs w:val="22"/>
          <w:u w:val="single"/>
          <w:lang w:eastAsia="en-US"/>
        </w:rPr>
      </w:pPr>
    </w:p>
    <w:p w14:paraId="5AB0BA78" w14:textId="77777777" w:rsidR="001D668C" w:rsidRDefault="001D668C" w:rsidP="001D668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48EE84F4" w14:textId="77777777" w:rsidR="001D668C" w:rsidRDefault="001D668C" w:rsidP="001D668C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o braku podstaw do wykluczenia oraz spełnieniu warunków udziału w postępowaniu</w:t>
      </w:r>
    </w:p>
    <w:p w14:paraId="016F6C0C" w14:textId="77777777" w:rsidR="001D668C" w:rsidRDefault="001D668C" w:rsidP="001D668C">
      <w:pPr>
        <w:spacing w:after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UWZGLĘDNIAJĄCE PRZESŁANKI WYKLUCZENIA 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A90AEF3" w14:textId="77777777" w:rsidR="001D668C" w:rsidRDefault="001D668C" w:rsidP="001D668C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0B9468AA" w14:textId="1038743E" w:rsidR="001D668C" w:rsidRDefault="001D668C" w:rsidP="001D668C">
      <w:pPr>
        <w:pStyle w:val="1Styl2"/>
        <w:numPr>
          <w:ilvl w:val="0"/>
          <w:numId w:val="0"/>
        </w:numPr>
        <w:jc w:val="center"/>
        <w:rPr>
          <w:b/>
          <w:bCs/>
          <w:iCs/>
          <w:color w:val="000000"/>
        </w:rPr>
      </w:pPr>
      <w:r>
        <w:t xml:space="preserve">na potrzeby postępowania o udzielenie zamówienia publicznego pn.  </w:t>
      </w:r>
      <w:r>
        <w:rPr>
          <w:b/>
          <w:bCs/>
          <w:sz w:val="24"/>
          <w:szCs w:val="24"/>
        </w:rPr>
        <w:t xml:space="preserve">„ II Renowacja Parku Dziejów Pucka przy ul. Gen. Hallera oraz trzech skwerów przy ul. Nowy Świat” w ramach projektu „Rewitalizacja Centrum Pucka” współfinansowanego ze środków Regionalnego Programu Operacyjnego Województwa Pomorskiego na lata 2014-2020. </w:t>
      </w:r>
      <w:r>
        <w:t xml:space="preserve">prowadzonego przez </w:t>
      </w:r>
      <w:r>
        <w:rPr>
          <w:i/>
        </w:rPr>
        <w:t xml:space="preserve"> </w:t>
      </w:r>
      <w:r>
        <w:rPr>
          <w:b/>
          <w:bCs/>
          <w:iCs/>
          <w:color w:val="000000"/>
        </w:rPr>
        <w:t>Gminę Miasta Puck</w:t>
      </w:r>
    </w:p>
    <w:p w14:paraId="577FEC34" w14:textId="77777777" w:rsidR="001D668C" w:rsidRDefault="001D668C" w:rsidP="001D668C">
      <w:pPr>
        <w:spacing w:line="360" w:lineRule="auto"/>
        <w:jc w:val="both"/>
      </w:pPr>
      <w:r>
        <w:t>oświadczam/oświadczamy, co następuje:</w:t>
      </w:r>
    </w:p>
    <w:p w14:paraId="6195700D" w14:textId="77777777" w:rsidR="001D668C" w:rsidRDefault="001D668C" w:rsidP="001D668C">
      <w:pPr>
        <w:spacing w:line="360" w:lineRule="auto"/>
        <w:ind w:firstLine="709"/>
        <w:jc w:val="both"/>
      </w:pPr>
    </w:p>
    <w:p w14:paraId="3CF88D1F" w14:textId="77777777" w:rsidR="001D668C" w:rsidRDefault="001D668C" w:rsidP="001D668C">
      <w:pPr>
        <w:shd w:val="clear" w:color="auto" w:fill="BFBFBF" w:themeFill="background1" w:themeFillShade="BF"/>
        <w:spacing w:line="360" w:lineRule="auto"/>
        <w:rPr>
          <w:b/>
        </w:rPr>
      </w:pPr>
      <w:r>
        <w:rPr>
          <w:b/>
        </w:rPr>
        <w:t>OŚWIADCZENIA DOTYCZĄCE PODSTAW WYKLUCZENIA:</w:t>
      </w:r>
    </w:p>
    <w:p w14:paraId="264AB568" w14:textId="77777777" w:rsidR="001D668C" w:rsidRDefault="001D668C" w:rsidP="001D668C">
      <w:pPr>
        <w:pStyle w:val="Akapitzlist"/>
        <w:spacing w:line="360" w:lineRule="auto"/>
      </w:pPr>
    </w:p>
    <w:p w14:paraId="1B1E13C7" w14:textId="77777777" w:rsidR="001D668C" w:rsidRDefault="001D668C" w:rsidP="001D668C">
      <w:pPr>
        <w:pStyle w:val="Akapitzlist"/>
        <w:numPr>
          <w:ilvl w:val="0"/>
          <w:numId w:val="94"/>
        </w:numPr>
        <w:tabs>
          <w:tab w:val="clear" w:pos="397"/>
          <w:tab w:val="clear" w:pos="567"/>
        </w:tabs>
        <w:spacing w:before="0" w:line="360" w:lineRule="auto"/>
      </w:pPr>
      <w:r>
        <w:t xml:space="preserve">Oświadczam, że nie podlegam wykluczeniu z postępowania na podstawie </w:t>
      </w:r>
      <w:r>
        <w:br/>
        <w:t xml:space="preserve">art. 108 ust. 1 ustawy </w:t>
      </w:r>
      <w:proofErr w:type="spellStart"/>
      <w:r>
        <w:t>Pzp</w:t>
      </w:r>
      <w:proofErr w:type="spellEnd"/>
      <w:r>
        <w:t>.</w:t>
      </w:r>
    </w:p>
    <w:p w14:paraId="6BE96739" w14:textId="77777777" w:rsidR="001D668C" w:rsidRDefault="001D668C" w:rsidP="001D668C">
      <w:pPr>
        <w:pStyle w:val="Akapitzlist"/>
        <w:numPr>
          <w:ilvl w:val="0"/>
          <w:numId w:val="94"/>
        </w:numPr>
        <w:tabs>
          <w:tab w:val="clear" w:pos="397"/>
          <w:tab w:val="clear" w:pos="567"/>
        </w:tabs>
        <w:spacing w:before="0" w:line="360" w:lineRule="auto"/>
      </w:pPr>
      <w:bookmarkStart w:id="0" w:name="_Hlk99016800"/>
      <w:r>
        <w:rPr>
          <w:color w:val="0070C0"/>
        </w:rPr>
        <w:t xml:space="preserve">[UWAGA: </w:t>
      </w:r>
      <w:r>
        <w:rPr>
          <w:i/>
          <w:color w:val="0070C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i/>
          <w:color w:val="0070C0"/>
        </w:rPr>
        <w:t>Pzp</w:t>
      </w:r>
      <w:proofErr w:type="spellEnd"/>
      <w:r>
        <w:rPr>
          <w:color w:val="0070C0"/>
        </w:rPr>
        <w:t>]</w:t>
      </w:r>
    </w:p>
    <w:bookmarkEnd w:id="0"/>
    <w:p w14:paraId="7429DCCE" w14:textId="77777777" w:rsidR="001D668C" w:rsidRDefault="001D668C" w:rsidP="001D668C">
      <w:pPr>
        <w:pStyle w:val="Akapitzlist"/>
        <w:spacing w:line="360" w:lineRule="auto"/>
      </w:pPr>
      <w:r>
        <w:t xml:space="preserve">Oświadczam, że nie podlegam wykluczeniu z postępowania na podstawie </w:t>
      </w:r>
      <w:r>
        <w:br/>
        <w:t xml:space="preserve">art. 109 ust. 1 pkt 4 ustawy </w:t>
      </w:r>
      <w:proofErr w:type="spellStart"/>
      <w:r>
        <w:t>Pzp</w:t>
      </w:r>
      <w:proofErr w:type="spellEnd"/>
      <w:r>
        <w:t>.</w:t>
      </w:r>
    </w:p>
    <w:p w14:paraId="0508C8A5" w14:textId="77777777" w:rsidR="001D668C" w:rsidRDefault="001D668C" w:rsidP="001D668C">
      <w:pPr>
        <w:pStyle w:val="Akapitzlist"/>
        <w:numPr>
          <w:ilvl w:val="0"/>
          <w:numId w:val="94"/>
        </w:numPr>
        <w:tabs>
          <w:tab w:val="clear" w:pos="397"/>
          <w:tab w:val="clear" w:pos="567"/>
        </w:tabs>
        <w:spacing w:before="0" w:line="360" w:lineRule="auto"/>
        <w:jc w:val="left"/>
      </w:pPr>
      <w:r>
        <w:rPr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, a wykonawca korzysta z procedury samooczyszczenia, o której </w:t>
      </w:r>
      <w:r>
        <w:rPr>
          <w:color w:val="0070C0"/>
        </w:rPr>
        <w:lastRenderedPageBreak/>
        <w:t xml:space="preserve">mowa w art. 110 ust. 2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]                                             </w:t>
      </w: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61485" w14:textId="77777777" w:rsidR="001D668C" w:rsidRDefault="001D668C" w:rsidP="001D668C">
      <w:pPr>
        <w:pStyle w:val="NormalnyWeb"/>
        <w:numPr>
          <w:ilvl w:val="0"/>
          <w:numId w:val="94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 w:val="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>
        <w:rPr>
          <w:i/>
          <w:iCs/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</w:p>
    <w:p w14:paraId="2D4DFD19" w14:textId="77777777" w:rsidR="001D668C" w:rsidRDefault="001D668C" w:rsidP="001D668C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OŚWIADCZENIE DOTYCZĄCE WARUNKÓW UDZIAŁU W POSTĘPOWANIU:</w:t>
      </w:r>
    </w:p>
    <w:p w14:paraId="23F36633" w14:textId="77777777" w:rsidR="001D668C" w:rsidRDefault="001D668C" w:rsidP="001D668C">
      <w:pPr>
        <w:spacing w:line="360" w:lineRule="auto"/>
        <w:jc w:val="both"/>
      </w:pPr>
    </w:p>
    <w:p w14:paraId="4BA47C42" w14:textId="77777777" w:rsidR="001D668C" w:rsidRDefault="001D668C" w:rsidP="001D668C">
      <w:pPr>
        <w:spacing w:line="360" w:lineRule="auto"/>
        <w:jc w:val="both"/>
        <w:rPr>
          <w:color w:val="0070C0"/>
        </w:rPr>
      </w:pPr>
      <w:bookmarkStart w:id="1" w:name="_Hlk99016333"/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</w:t>
      </w:r>
      <w:r>
        <w:rPr>
          <w:color w:val="0070C0"/>
        </w:rPr>
        <w:t>]</w:t>
      </w:r>
    </w:p>
    <w:p w14:paraId="003FBFA1" w14:textId="77777777" w:rsidR="001D668C" w:rsidRDefault="001D668C" w:rsidP="001D668C">
      <w:pPr>
        <w:spacing w:line="360" w:lineRule="auto"/>
      </w:pPr>
      <w:r>
        <w:t>Oświadczam, że spełniam warunki udziału w postępowaniu określone przez zamawiającego w     Ogłoszeniu o zamówieniu  i Specyfikacji Warunków Zamówienia – Rozdział VIII          </w:t>
      </w:r>
      <w:bookmarkEnd w:id="1"/>
    </w:p>
    <w:p w14:paraId="28A73A30" w14:textId="77777777" w:rsidR="001D668C" w:rsidRDefault="001D668C" w:rsidP="001D668C">
      <w:pPr>
        <w:spacing w:line="360" w:lineRule="auto"/>
        <w:jc w:val="both"/>
        <w:rPr>
          <w:color w:val="0070C0"/>
        </w:rPr>
      </w:pPr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color w:val="0070C0"/>
        </w:rPr>
        <w:t>]</w:t>
      </w:r>
    </w:p>
    <w:p w14:paraId="32700DD8" w14:textId="77777777" w:rsidR="001D668C" w:rsidRDefault="001D668C" w:rsidP="001D668C">
      <w:pPr>
        <w:spacing w:line="360" w:lineRule="auto"/>
        <w:jc w:val="both"/>
      </w:pPr>
      <w:r>
        <w:t xml:space="preserve">Oświadczam, że spełniam warunki udziału w postępowaniu określone przez zamawiającego w   Ogłoszeniu o zamówieniu  i Specyfikacji Warunków Zamówienia – Rozdział VIII          w  następującym zakresie: </w:t>
      </w:r>
    </w:p>
    <w:p w14:paraId="0FCFE77F" w14:textId="77777777" w:rsidR="001D668C" w:rsidRDefault="001D668C" w:rsidP="001D668C">
      <w:pPr>
        <w:spacing w:line="360" w:lineRule="auto"/>
        <w:jc w:val="both"/>
      </w:pPr>
      <w:r>
        <w:t xml:space="preserve"> …………..…………………………………………………..…………………………………………...</w:t>
      </w:r>
    </w:p>
    <w:p w14:paraId="35F0A650" w14:textId="77777777" w:rsidR="001D668C" w:rsidRDefault="001D668C" w:rsidP="001D668C">
      <w:pPr>
        <w:spacing w:line="360" w:lineRule="auto"/>
        <w:ind w:left="5664" w:firstLine="708"/>
        <w:jc w:val="both"/>
        <w:rPr>
          <w:i/>
        </w:rPr>
      </w:pPr>
    </w:p>
    <w:p w14:paraId="6C292739" w14:textId="77777777" w:rsidR="001D668C" w:rsidRDefault="001D668C" w:rsidP="001D668C">
      <w:pPr>
        <w:shd w:val="clear" w:color="auto" w:fill="BFBFBF" w:themeFill="background1" w:themeFillShade="BF"/>
        <w:spacing w:after="120" w:line="360" w:lineRule="auto"/>
        <w:jc w:val="both"/>
      </w:pPr>
      <w:r>
        <w:rPr>
          <w:b/>
        </w:rPr>
        <w:lastRenderedPageBreak/>
        <w:t>INFORMACJA W ZWIĄZKU Z POLEGANIEM NA ZDOLNOŚCIACH LUB SYTUACJI PODMIOTÓW UDOSTEPNIAJĄCYCH ZASOBY</w:t>
      </w:r>
      <w:r>
        <w:t xml:space="preserve">: </w:t>
      </w:r>
    </w:p>
    <w:p w14:paraId="01D29F96" w14:textId="77777777" w:rsidR="001D668C" w:rsidRDefault="001D668C" w:rsidP="001D668C">
      <w:pPr>
        <w:spacing w:after="120" w:line="360" w:lineRule="auto"/>
      </w:pPr>
      <w:r>
        <w:t>Oświadczam, że w celu wykazania spełniania warunków udziału w postępowaniu, określonych przez zamawiającego w Ogłoszeniu o zamówieniu  i Specyfikacji Warunków Zamówienia – Rozdział VIII,        polegam na zdolnościach lub sytuacji następującego/</w:t>
      </w:r>
      <w:proofErr w:type="spellStart"/>
      <w:r>
        <w:t>ych</w:t>
      </w:r>
      <w:proofErr w:type="spellEnd"/>
      <w:r>
        <w:t xml:space="preserve"> podmiotu/ów udostępniających zasoby: </w:t>
      </w:r>
      <w:bookmarkStart w:id="2" w:name="_Hlk99014455"/>
      <w:r>
        <w:rPr>
          <w:i/>
        </w:rPr>
        <w:t>(wskazać nazwę/y podmiotu/ów)</w:t>
      </w:r>
      <w:bookmarkEnd w:id="2"/>
      <w: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0840E3EF" w14:textId="77777777" w:rsidR="001D668C" w:rsidRDefault="001D668C" w:rsidP="001D668C">
      <w:pPr>
        <w:spacing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3C750245" w14:textId="77777777" w:rsidR="001D668C" w:rsidRDefault="001D668C" w:rsidP="001D668C">
      <w:pPr>
        <w:spacing w:line="360" w:lineRule="auto"/>
        <w:jc w:val="both"/>
      </w:pPr>
    </w:p>
    <w:p w14:paraId="6FE4F59C" w14:textId="77777777" w:rsidR="001D668C" w:rsidRDefault="001D668C" w:rsidP="001D668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3" w:name="_Hlk99009560"/>
      <w:r>
        <w:rPr>
          <w:b/>
        </w:rPr>
        <w:t>OŚWIADCZENIE DOTYCZĄCE PODANYCH INFORMACJI:</w:t>
      </w:r>
    </w:p>
    <w:bookmarkEnd w:id="3"/>
    <w:p w14:paraId="3DAF4973" w14:textId="77777777" w:rsidR="001D668C" w:rsidRDefault="001D668C" w:rsidP="001D668C">
      <w:pPr>
        <w:spacing w:after="120" w:line="360" w:lineRule="auto"/>
        <w:jc w:val="both"/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wprowadzenia zamawiającego w błąd przy przedstawianiu informacji. </w:t>
      </w:r>
    </w:p>
    <w:p w14:paraId="08A18A49" w14:textId="77777777" w:rsidR="001D668C" w:rsidRDefault="001D668C" w:rsidP="001D668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>
        <w:rPr>
          <w:b/>
        </w:rPr>
        <w:t>INFORMACJA DOTYCZĄCA DOSTĘPU DO PODMIOTOWYCH ŚRODKÓW DOWODOWYCH:</w:t>
      </w:r>
    </w:p>
    <w:p w14:paraId="3842CD44" w14:textId="77777777" w:rsidR="001D668C" w:rsidRDefault="001D668C" w:rsidP="001D668C">
      <w:pPr>
        <w:spacing w:line="360" w:lineRule="auto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75C96CC3" w14:textId="77777777" w:rsidR="001D668C" w:rsidRDefault="001D668C" w:rsidP="001D668C">
      <w:pPr>
        <w:spacing w:line="360" w:lineRule="auto"/>
        <w:jc w:val="both"/>
      </w:pPr>
      <w:r>
        <w:t>1) ......................................................................................................................................................</w:t>
      </w:r>
    </w:p>
    <w:p w14:paraId="4B5E647C" w14:textId="77777777" w:rsidR="001D668C" w:rsidRDefault="001D668C" w:rsidP="001D668C">
      <w:pPr>
        <w:spacing w:line="360" w:lineRule="auto"/>
        <w:jc w:val="both"/>
      </w:pPr>
      <w:r>
        <w:rPr>
          <w:i/>
        </w:rPr>
        <w:t>(wskazać podmiotowy środek dowodowy, adres internetowy, wydający urząd lub organ, dokładne dane referencyjne dokumentacji)</w:t>
      </w:r>
    </w:p>
    <w:p w14:paraId="7F41B565" w14:textId="77777777" w:rsidR="001D668C" w:rsidRDefault="001D668C" w:rsidP="001D668C">
      <w:pPr>
        <w:spacing w:line="360" w:lineRule="auto"/>
        <w:jc w:val="both"/>
      </w:pPr>
      <w:r>
        <w:t>2) .......................................................................................................................................................</w:t>
      </w:r>
    </w:p>
    <w:p w14:paraId="16D8E76B" w14:textId="77777777" w:rsidR="001D668C" w:rsidRDefault="001D668C" w:rsidP="001D668C">
      <w:pPr>
        <w:spacing w:line="360" w:lineRule="auto"/>
        <w:jc w:val="both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p w14:paraId="1A32B3F0" w14:textId="77777777" w:rsidR="001D668C" w:rsidRDefault="001D668C" w:rsidP="001D668C">
      <w:pPr>
        <w:spacing w:line="360" w:lineRule="auto"/>
        <w:jc w:val="both"/>
      </w:pPr>
    </w:p>
    <w:p w14:paraId="262DBD47" w14:textId="77777777" w:rsidR="001D668C" w:rsidRDefault="001D668C" w:rsidP="001D668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43C32462" w14:textId="568D3DFB" w:rsidR="001D668C" w:rsidRDefault="001D668C" w:rsidP="001D668C"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rPr>
          <w:i/>
        </w:rPr>
        <w:tab/>
        <w:t xml:space="preserve">Data; kwalifikowany podpis elektroniczny lub podpis zaufany lub podpis osobisty </w:t>
      </w:r>
    </w:p>
    <w:p w14:paraId="038FB2C2" w14:textId="3AC97785" w:rsidR="001D668C" w:rsidRDefault="001D668C" w:rsidP="001D668C">
      <w:pPr>
        <w:spacing w:line="360" w:lineRule="auto"/>
        <w:jc w:val="right"/>
        <w:rPr>
          <w:i/>
        </w:rPr>
      </w:pPr>
    </w:p>
    <w:p w14:paraId="5DFB0840" w14:textId="02785E6A" w:rsidR="001D668C" w:rsidRDefault="001D668C" w:rsidP="001D668C">
      <w:pPr>
        <w:spacing w:line="360" w:lineRule="auto"/>
        <w:jc w:val="right"/>
        <w:rPr>
          <w:i/>
        </w:rPr>
      </w:pPr>
    </w:p>
    <w:p w14:paraId="5ECAAFD8" w14:textId="20C8D92D" w:rsidR="001D668C" w:rsidRDefault="001D668C" w:rsidP="001D668C">
      <w:pPr>
        <w:spacing w:line="360" w:lineRule="auto"/>
        <w:jc w:val="right"/>
        <w:rPr>
          <w:i/>
        </w:rPr>
      </w:pPr>
    </w:p>
    <w:p w14:paraId="54404673" w14:textId="40DB7EF9" w:rsidR="001D668C" w:rsidRDefault="001D668C" w:rsidP="001D668C">
      <w:pPr>
        <w:spacing w:line="360" w:lineRule="auto"/>
        <w:jc w:val="right"/>
        <w:rPr>
          <w:i/>
        </w:rPr>
      </w:pPr>
    </w:p>
    <w:p w14:paraId="3FA2DE17" w14:textId="662EE4B5" w:rsidR="001D668C" w:rsidRDefault="001D668C" w:rsidP="001D668C">
      <w:pPr>
        <w:spacing w:line="360" w:lineRule="auto"/>
        <w:jc w:val="right"/>
        <w:rPr>
          <w:i/>
        </w:rPr>
      </w:pPr>
    </w:p>
    <w:p w14:paraId="3008D11E" w14:textId="77777777" w:rsidR="001D668C" w:rsidRDefault="001D668C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12"/>
        <w:gridCol w:w="4774"/>
      </w:tblGrid>
      <w:tr w:rsidR="001D668C" w14:paraId="3D4008FE" w14:textId="77777777" w:rsidTr="008B00C7">
        <w:tc>
          <w:tcPr>
            <w:tcW w:w="4298" w:type="dxa"/>
            <w:gridSpan w:val="2"/>
          </w:tcPr>
          <w:p w14:paraId="6C7E3070" w14:textId="5612F5A8" w:rsidR="001D668C" w:rsidRDefault="001D668C" w:rsidP="001D668C">
            <w:pPr>
              <w:spacing w:line="276" w:lineRule="auto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>Nr postępowania: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774" w:type="dxa"/>
          </w:tcPr>
          <w:p w14:paraId="40152196" w14:textId="77777777" w:rsidR="001D668C" w:rsidRDefault="001D668C" w:rsidP="001D668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14:paraId="05B65CB9" w14:textId="77777777" w:rsidR="001D668C" w:rsidRDefault="001D668C" w:rsidP="001D668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400FE7E5" w14:textId="77777777" w:rsidR="001D668C" w:rsidRPr="003B12C4" w:rsidRDefault="001D668C" w:rsidP="001D668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  <w:tr w:rsidR="001D668C" w14:paraId="645D6679" w14:textId="77777777" w:rsidTr="008B0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786" w:type="dxa"/>
            <w:vAlign w:val="center"/>
          </w:tcPr>
          <w:p w14:paraId="5CA5D914" w14:textId="77777777" w:rsidR="001D668C" w:rsidRDefault="001D668C" w:rsidP="001D668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86" w:type="dxa"/>
            <w:gridSpan w:val="2"/>
            <w:vAlign w:val="center"/>
          </w:tcPr>
          <w:p w14:paraId="6185C82E" w14:textId="77777777" w:rsidR="001D668C" w:rsidRDefault="001D668C" w:rsidP="001D668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1D668C" w14:paraId="0915F873" w14:textId="77777777" w:rsidTr="008B0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6" w:type="dxa"/>
            <w:vAlign w:val="center"/>
          </w:tcPr>
          <w:p w14:paraId="6E312105" w14:textId="77777777" w:rsidR="001D668C" w:rsidRDefault="001D668C" w:rsidP="001D668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6DCCC0B0" w14:textId="77777777" w:rsidR="001D668C" w:rsidRPr="002C7FB3" w:rsidRDefault="001D668C" w:rsidP="001D668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3091426" w14:textId="77777777" w:rsidR="001D668C" w:rsidRDefault="001D668C" w:rsidP="001D668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86" w:type="dxa"/>
            <w:gridSpan w:val="2"/>
          </w:tcPr>
          <w:p w14:paraId="6E56EB84" w14:textId="77777777" w:rsidR="001D668C" w:rsidRDefault="001D668C" w:rsidP="001D668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7960E82" w14:textId="77777777" w:rsidR="001D668C" w:rsidRDefault="001D668C" w:rsidP="001D668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2B745E6" w14:textId="77777777" w:rsidR="001D668C" w:rsidRDefault="001D668C" w:rsidP="001D668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C017CFD" w14:textId="77777777" w:rsidR="001D668C" w:rsidRPr="00707057" w:rsidRDefault="001D668C" w:rsidP="001D668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707057">
              <w:rPr>
                <w:i/>
                <w:color w:val="000000"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707057">
              <w:rPr>
                <w:i/>
                <w:color w:val="000000"/>
                <w:sz w:val="22"/>
                <w:szCs w:val="22"/>
              </w:rPr>
              <w:t>CEiDG</w:t>
            </w:r>
            <w:proofErr w:type="spellEnd"/>
            <w:r w:rsidRPr="00707057">
              <w:rPr>
                <w:i/>
                <w:color w:val="000000"/>
                <w:sz w:val="22"/>
                <w:szCs w:val="22"/>
              </w:rPr>
              <w:t>)</w:t>
            </w:r>
          </w:p>
          <w:p w14:paraId="6025009A" w14:textId="77777777" w:rsidR="001D668C" w:rsidRPr="00707057" w:rsidRDefault="001D668C" w:rsidP="001D668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707057">
              <w:rPr>
                <w:i/>
                <w:color w:val="000000"/>
                <w:sz w:val="22"/>
                <w:szCs w:val="22"/>
              </w:rPr>
              <w:t>reprezentowany przez:</w:t>
            </w:r>
          </w:p>
          <w:p w14:paraId="0694F62E" w14:textId="77777777" w:rsidR="001D668C" w:rsidRPr="00707057" w:rsidRDefault="001D668C" w:rsidP="001D668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707057">
              <w:rPr>
                <w:i/>
                <w:color w:val="000000"/>
                <w:sz w:val="22"/>
                <w:szCs w:val="22"/>
              </w:rPr>
              <w:t>……………………………………</w:t>
            </w:r>
          </w:p>
          <w:p w14:paraId="1BB4FB36" w14:textId="77777777" w:rsidR="001D668C" w:rsidRPr="002C7FB3" w:rsidRDefault="001D668C" w:rsidP="001D668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707057">
              <w:rPr>
                <w:i/>
                <w:color w:val="000000"/>
                <w:sz w:val="22"/>
                <w:szCs w:val="22"/>
              </w:rPr>
              <w:t>(imię, nazwisko, stanowisko/podstawa do  reprezentacji)</w:t>
            </w:r>
          </w:p>
        </w:tc>
      </w:tr>
    </w:tbl>
    <w:p w14:paraId="2AE8FF3D" w14:textId="77777777" w:rsidR="001D668C" w:rsidRPr="00A22DCF" w:rsidRDefault="001D668C" w:rsidP="008B00C7">
      <w:pPr>
        <w:rPr>
          <w:rFonts w:ascii="Arial" w:hAnsi="Arial" w:cs="Arial"/>
          <w:sz w:val="21"/>
          <w:szCs w:val="21"/>
        </w:rPr>
      </w:pPr>
    </w:p>
    <w:p w14:paraId="4794881F" w14:textId="77777777" w:rsidR="001D668C" w:rsidRDefault="001D668C" w:rsidP="008B00C7">
      <w:pPr>
        <w:spacing w:after="120" w:line="360" w:lineRule="auto"/>
        <w:jc w:val="center"/>
        <w:rPr>
          <w:b/>
          <w:u w:val="single"/>
        </w:rPr>
      </w:pPr>
      <w:r w:rsidRPr="00707057">
        <w:rPr>
          <w:b/>
          <w:u w:val="single"/>
        </w:rPr>
        <w:t>Oświadczenia podmiotu udostępniającego zasoby</w:t>
      </w:r>
    </w:p>
    <w:p w14:paraId="2836F99C" w14:textId="77777777" w:rsidR="001D668C" w:rsidRPr="00C67BF4" w:rsidRDefault="001D668C" w:rsidP="008B00C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6012A22C" w14:textId="77777777" w:rsidR="001D668C" w:rsidRPr="00707057" w:rsidRDefault="001D668C" w:rsidP="008B00C7">
      <w:pPr>
        <w:spacing w:after="120" w:line="360" w:lineRule="auto"/>
        <w:jc w:val="center"/>
        <w:rPr>
          <w:b/>
          <w:caps/>
          <w:u w:val="single"/>
        </w:rPr>
      </w:pPr>
      <w:r w:rsidRPr="00707057">
        <w:rPr>
          <w:b/>
          <w:u w:val="single"/>
        </w:rPr>
        <w:t xml:space="preserve">UWZGLĘDNIAJĄCE PRZESŁANKI WYKLUCZENIA Z ART. 7 UST. 1 USTAWY </w:t>
      </w:r>
      <w:r w:rsidRPr="00707057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5E45D48" w14:textId="77777777" w:rsidR="001D668C" w:rsidRPr="00C67BF4" w:rsidRDefault="001D668C" w:rsidP="008B00C7">
      <w:pPr>
        <w:spacing w:after="120" w:line="360" w:lineRule="auto"/>
        <w:jc w:val="center"/>
        <w:rPr>
          <w:b/>
        </w:rPr>
      </w:pPr>
      <w:r w:rsidRPr="00707057">
        <w:rPr>
          <w:b/>
        </w:rPr>
        <w:t xml:space="preserve">składane na podstawie art. 125 ust. 5 ustawy </w:t>
      </w:r>
      <w:proofErr w:type="spellStart"/>
      <w:r w:rsidRPr="00707057">
        <w:rPr>
          <w:b/>
        </w:rPr>
        <w:t>Pzp</w:t>
      </w:r>
      <w:proofErr w:type="spellEnd"/>
    </w:p>
    <w:p w14:paraId="64DB7130" w14:textId="65E0EEBC" w:rsidR="001D668C" w:rsidRPr="00653C33" w:rsidRDefault="001D668C" w:rsidP="008B00C7">
      <w:pPr>
        <w:pStyle w:val="1Styl2"/>
        <w:numPr>
          <w:ilvl w:val="0"/>
          <w:numId w:val="0"/>
        </w:numPr>
        <w:jc w:val="center"/>
        <w:rPr>
          <w:b/>
          <w:bCs/>
          <w:iCs/>
          <w:color w:val="000000"/>
        </w:rPr>
      </w:pPr>
      <w:r>
        <w:t>n</w:t>
      </w:r>
      <w:r w:rsidRPr="0079393A">
        <w:t>a potrzeby postępowania o udzielenie zamówienia publicznego</w:t>
      </w:r>
      <w:r>
        <w:t xml:space="preserve"> </w:t>
      </w:r>
      <w:r w:rsidRPr="0079393A">
        <w:t xml:space="preserve">pn. </w:t>
      </w:r>
      <w:r>
        <w:t xml:space="preserve"> </w:t>
      </w:r>
      <w:r w:rsidRPr="0053786A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II </w:t>
      </w:r>
      <w:r w:rsidRPr="0053786A">
        <w:rPr>
          <w:b/>
          <w:bCs/>
          <w:sz w:val="24"/>
          <w:szCs w:val="24"/>
        </w:rPr>
        <w:t xml:space="preserve">Renowacja Parku Dziejów Pucka przy ul. Gen. Hallera oraz trzech skwerów przy ul. Nowy Świat” w ramach projektu „Rewitalizacja Centrum Pucka” współfinansowanego ze środków Regionalnego Programu Operacyjnego Województwa Pomorskiego na lata 2014-2020. </w:t>
      </w:r>
      <w:r w:rsidRPr="0079393A">
        <w:t xml:space="preserve">prowadzonego przez </w:t>
      </w:r>
      <w:r w:rsidRPr="0079393A">
        <w:rPr>
          <w:i/>
        </w:rPr>
        <w:t xml:space="preserve"> </w:t>
      </w:r>
      <w:r w:rsidRPr="0079393A">
        <w:rPr>
          <w:b/>
          <w:bCs/>
          <w:iCs/>
          <w:color w:val="000000"/>
        </w:rPr>
        <w:t>Gmin</w:t>
      </w:r>
      <w:r>
        <w:rPr>
          <w:b/>
          <w:bCs/>
          <w:iCs/>
          <w:color w:val="000000"/>
        </w:rPr>
        <w:t>ę</w:t>
      </w:r>
      <w:r w:rsidRPr="0079393A">
        <w:rPr>
          <w:b/>
          <w:bCs/>
          <w:iCs/>
          <w:color w:val="000000"/>
        </w:rPr>
        <w:t xml:space="preserve"> Miasta Puck</w:t>
      </w:r>
    </w:p>
    <w:p w14:paraId="51923D11" w14:textId="77777777" w:rsidR="001D668C" w:rsidRPr="0079393A" w:rsidRDefault="001D668C" w:rsidP="008B00C7">
      <w:pPr>
        <w:spacing w:line="360" w:lineRule="auto"/>
        <w:jc w:val="both"/>
      </w:pPr>
      <w:r>
        <w:t>o</w:t>
      </w:r>
      <w:r w:rsidRPr="0079393A">
        <w:t>świadczam, co następuje:</w:t>
      </w:r>
    </w:p>
    <w:p w14:paraId="723D8DF7" w14:textId="77777777" w:rsidR="001D668C" w:rsidRPr="00707057" w:rsidRDefault="001D668C" w:rsidP="008B00C7">
      <w:pPr>
        <w:spacing w:line="360" w:lineRule="auto"/>
        <w:jc w:val="both"/>
      </w:pPr>
    </w:p>
    <w:p w14:paraId="3E7C1FF0" w14:textId="77777777" w:rsidR="001D668C" w:rsidRPr="00707057" w:rsidRDefault="001D668C" w:rsidP="008B00C7">
      <w:pPr>
        <w:shd w:val="clear" w:color="auto" w:fill="BFBFBF" w:themeFill="background1" w:themeFillShade="BF"/>
        <w:spacing w:before="120" w:line="360" w:lineRule="auto"/>
        <w:rPr>
          <w:b/>
        </w:rPr>
      </w:pPr>
      <w:r w:rsidRPr="00707057">
        <w:rPr>
          <w:b/>
        </w:rPr>
        <w:t>OŚWIADCZENIA DOTYCZĄCE PODSTAW WYKLUCZENIA:</w:t>
      </w:r>
    </w:p>
    <w:p w14:paraId="3AE2008C" w14:textId="77777777" w:rsidR="001D668C" w:rsidRPr="00707057" w:rsidRDefault="001D668C" w:rsidP="001D668C">
      <w:pPr>
        <w:pStyle w:val="Akapitzlist"/>
        <w:numPr>
          <w:ilvl w:val="0"/>
          <w:numId w:val="95"/>
        </w:numPr>
        <w:tabs>
          <w:tab w:val="clear" w:pos="397"/>
          <w:tab w:val="clear" w:pos="567"/>
        </w:tabs>
        <w:spacing w:line="360" w:lineRule="auto"/>
      </w:pPr>
      <w:r w:rsidRPr="00707057">
        <w:t xml:space="preserve">Oświadczam, że nie zachodzą w stosunku do mnie przesłanki wykluczenia z postępowania na podstawie  art. 108 ust 1 ustawy </w:t>
      </w:r>
      <w:proofErr w:type="spellStart"/>
      <w:r w:rsidRPr="00707057">
        <w:t>Pzp</w:t>
      </w:r>
      <w:proofErr w:type="spellEnd"/>
      <w:r w:rsidRPr="00707057">
        <w:t>.</w:t>
      </w:r>
    </w:p>
    <w:p w14:paraId="0B3BC3D8" w14:textId="77777777" w:rsidR="001D668C" w:rsidRPr="00707057" w:rsidRDefault="001D668C" w:rsidP="001D668C">
      <w:pPr>
        <w:pStyle w:val="Akapitzlist"/>
        <w:numPr>
          <w:ilvl w:val="0"/>
          <w:numId w:val="95"/>
        </w:numPr>
        <w:tabs>
          <w:tab w:val="clear" w:pos="397"/>
          <w:tab w:val="clear" w:pos="567"/>
        </w:tabs>
        <w:spacing w:before="0" w:line="360" w:lineRule="auto"/>
      </w:pPr>
      <w:r w:rsidRPr="00707057">
        <w:rPr>
          <w:color w:val="0070C0"/>
        </w:rPr>
        <w:t>[UWAGA</w:t>
      </w:r>
      <w:r w:rsidRPr="00707057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07057">
        <w:rPr>
          <w:i/>
          <w:color w:val="0070C0"/>
        </w:rPr>
        <w:t>Pzp</w:t>
      </w:r>
      <w:proofErr w:type="spellEnd"/>
      <w:r w:rsidRPr="00707057">
        <w:rPr>
          <w:color w:val="0070C0"/>
        </w:rPr>
        <w:t>]</w:t>
      </w:r>
    </w:p>
    <w:p w14:paraId="0ED4E5CD" w14:textId="77777777" w:rsidR="001D668C" w:rsidRPr="00707057" w:rsidRDefault="001D668C" w:rsidP="008B00C7">
      <w:pPr>
        <w:pStyle w:val="Akapitzlist"/>
        <w:spacing w:line="360" w:lineRule="auto"/>
      </w:pPr>
      <w:r w:rsidRPr="00707057">
        <w:t>Oświadczam, że nie zachodzą w stosunku do mnie przesłanki wykluczenia z postępowania na podstawie art. 109 ust. 1</w:t>
      </w:r>
      <w:r>
        <w:t xml:space="preserve"> pkt 4</w:t>
      </w:r>
      <w:r w:rsidRPr="00707057">
        <w:t xml:space="preserve"> ustawy </w:t>
      </w:r>
      <w:proofErr w:type="spellStart"/>
      <w:r w:rsidRPr="00707057">
        <w:t>Pzp</w:t>
      </w:r>
      <w:proofErr w:type="spellEnd"/>
      <w:r w:rsidRPr="00707057">
        <w:t>.</w:t>
      </w:r>
    </w:p>
    <w:p w14:paraId="1880A305" w14:textId="77777777" w:rsidR="001D668C" w:rsidRPr="00707057" w:rsidRDefault="001D668C" w:rsidP="001D668C">
      <w:pPr>
        <w:pStyle w:val="NormalnyWeb"/>
        <w:numPr>
          <w:ilvl w:val="0"/>
          <w:numId w:val="95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 w:rsidRPr="00707057">
        <w:rPr>
          <w:sz w:val="22"/>
          <w:szCs w:val="22"/>
        </w:rPr>
        <w:t xml:space="preserve">Oświadczam, </w:t>
      </w:r>
      <w:r w:rsidRPr="00707057">
        <w:rPr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707057">
        <w:rPr>
          <w:i/>
          <w:iCs/>
          <w:color w:val="000000" w:themeColor="text1"/>
          <w:sz w:val="22"/>
          <w:szCs w:val="22"/>
        </w:rPr>
        <w:t xml:space="preserve"> </w:t>
      </w:r>
      <w:r w:rsidRPr="00707057">
        <w:rPr>
          <w:iCs/>
          <w:color w:val="000000" w:themeColor="text1"/>
          <w:sz w:val="22"/>
          <w:szCs w:val="22"/>
        </w:rPr>
        <w:t xml:space="preserve">o szczególnych rozwiązaniach w zakresie </w:t>
      </w:r>
      <w:r w:rsidRPr="00707057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Pr="00707057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07057">
        <w:rPr>
          <w:rStyle w:val="Odwoanieprzypisudolnego"/>
          <w:color w:val="000000" w:themeColor="text1"/>
          <w:sz w:val="22"/>
          <w:szCs w:val="22"/>
        </w:rPr>
        <w:footnoteReference w:id="2"/>
      </w:r>
      <w:r w:rsidRPr="00707057">
        <w:rPr>
          <w:i/>
          <w:iCs/>
          <w:color w:val="000000" w:themeColor="text1"/>
          <w:sz w:val="22"/>
          <w:szCs w:val="22"/>
        </w:rPr>
        <w:t>.</w:t>
      </w:r>
      <w:r w:rsidRPr="00707057">
        <w:rPr>
          <w:color w:val="000000" w:themeColor="text1"/>
          <w:sz w:val="22"/>
          <w:szCs w:val="22"/>
        </w:rPr>
        <w:t xml:space="preserve"> </w:t>
      </w:r>
    </w:p>
    <w:p w14:paraId="19FABD7A" w14:textId="77777777" w:rsidR="001D668C" w:rsidRPr="00707057" w:rsidRDefault="001D668C" w:rsidP="008B00C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WARUNKÓW UDZIAŁU W POSTĘPOWANIU:</w:t>
      </w:r>
    </w:p>
    <w:p w14:paraId="4343AFD0" w14:textId="77777777" w:rsidR="001D668C" w:rsidRPr="00707057" w:rsidRDefault="001D668C" w:rsidP="008B00C7">
      <w:pPr>
        <w:spacing w:after="120" w:line="360" w:lineRule="auto"/>
        <w:jc w:val="both"/>
      </w:pPr>
      <w:r w:rsidRPr="00707057">
        <w:t>Oświadczam, że spełniam warunki udziału w postępowaniu określone przez zamawiającego w</w:t>
      </w:r>
      <w:r w:rsidRPr="00291658">
        <w:t xml:space="preserve"> </w:t>
      </w:r>
      <w:r>
        <w:t>Ogłoszeniu o zamówieniu  i Specyfikacji Warunków Zamówienia – Rozdział VIII</w:t>
      </w:r>
      <w:r w:rsidRPr="00707057">
        <w:t xml:space="preserve"> w  następującym zakresie: ………………………………………………………………………………… </w:t>
      </w:r>
    </w:p>
    <w:p w14:paraId="16BC84C6" w14:textId="77777777" w:rsidR="001D668C" w:rsidRPr="00707057" w:rsidRDefault="001D668C" w:rsidP="008B00C7">
      <w:pPr>
        <w:spacing w:line="360" w:lineRule="auto"/>
        <w:ind w:left="5664" w:firstLine="708"/>
        <w:jc w:val="both"/>
        <w:rPr>
          <w:i/>
        </w:rPr>
      </w:pPr>
    </w:p>
    <w:p w14:paraId="593E5AF9" w14:textId="77777777" w:rsidR="001D668C" w:rsidRPr="00707057" w:rsidRDefault="001D668C" w:rsidP="008B00C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PODANYCH INFORMACJI:</w:t>
      </w:r>
    </w:p>
    <w:p w14:paraId="4834E164" w14:textId="77777777" w:rsidR="001D668C" w:rsidRPr="00707057" w:rsidRDefault="001D668C" w:rsidP="008B00C7">
      <w:pPr>
        <w:spacing w:before="120" w:after="120" w:line="360" w:lineRule="auto"/>
        <w:jc w:val="both"/>
      </w:pPr>
      <w:r w:rsidRPr="00707057">
        <w:t xml:space="preserve">Oświadczam, że wszystkie informacje podane w powyższych oświadczeniach są aktualne </w:t>
      </w:r>
      <w:r w:rsidRPr="00707057">
        <w:br/>
        <w:t xml:space="preserve">i zgodne z prawdą oraz zostały przedstawione z pełną świadomością konsekwencji wprowadzenia zamawiającego w błąd przy przedstawianiu informacji. </w:t>
      </w:r>
    </w:p>
    <w:p w14:paraId="2FB7987D" w14:textId="77777777" w:rsidR="001D668C" w:rsidRPr="00707057" w:rsidRDefault="001D668C" w:rsidP="008B00C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INFORMACJA DOTYCZĄCA DOSTĘPU DO PODMIOTOWYCH ŚRODKÓW DOWODOWYCH:</w:t>
      </w:r>
    </w:p>
    <w:p w14:paraId="3161C11D" w14:textId="77777777" w:rsidR="001D668C" w:rsidRPr="00707057" w:rsidRDefault="001D668C" w:rsidP="008B00C7">
      <w:pPr>
        <w:spacing w:after="120" w:line="360" w:lineRule="auto"/>
        <w:jc w:val="both"/>
      </w:pPr>
      <w:r w:rsidRPr="00707057">
        <w:t>Wskazuję następujące podmiotowe środki dowodowe, które można uzyskać za pomocą bezpłatnych i ogólnodostępnych baz danych, oraz dane umożliwiające dostęp do tych środków:</w:t>
      </w:r>
    </w:p>
    <w:p w14:paraId="0E3A36E0" w14:textId="77777777" w:rsidR="001D668C" w:rsidRPr="00707057" w:rsidRDefault="001D668C" w:rsidP="008B00C7">
      <w:pPr>
        <w:spacing w:line="360" w:lineRule="auto"/>
        <w:jc w:val="both"/>
      </w:pPr>
      <w:r w:rsidRPr="00707057">
        <w:t>1) ......................................................................................................................................................</w:t>
      </w:r>
    </w:p>
    <w:p w14:paraId="6A57F1D6" w14:textId="77777777" w:rsidR="001D668C" w:rsidRPr="00707057" w:rsidRDefault="001D668C" w:rsidP="008B00C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4AE57D00" w14:textId="77777777" w:rsidR="001D668C" w:rsidRPr="00707057" w:rsidRDefault="001D668C" w:rsidP="008B00C7">
      <w:pPr>
        <w:spacing w:line="360" w:lineRule="auto"/>
        <w:jc w:val="both"/>
      </w:pPr>
      <w:r w:rsidRPr="00707057">
        <w:t>2) .......................................................................................................................................................</w:t>
      </w:r>
    </w:p>
    <w:p w14:paraId="60F9562B" w14:textId="77777777" w:rsidR="001D668C" w:rsidRPr="00707057" w:rsidRDefault="001D668C" w:rsidP="008B00C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586BA269" w14:textId="77777777" w:rsidR="001D668C" w:rsidRPr="00707057" w:rsidRDefault="001D668C" w:rsidP="008B00C7">
      <w:pPr>
        <w:spacing w:line="360" w:lineRule="auto"/>
        <w:jc w:val="both"/>
      </w:pPr>
    </w:p>
    <w:p w14:paraId="34427A79" w14:textId="77777777" w:rsidR="001D668C" w:rsidRPr="00707057" w:rsidRDefault="001D668C" w:rsidP="008B00C7">
      <w:pPr>
        <w:spacing w:line="360" w:lineRule="auto"/>
        <w:jc w:val="both"/>
      </w:pP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  <w:t>……………………………………….</w:t>
      </w:r>
    </w:p>
    <w:p w14:paraId="7561561C" w14:textId="0133A128" w:rsidR="001D668C" w:rsidRDefault="001D668C" w:rsidP="001D668C">
      <w:pPr>
        <w:spacing w:line="360" w:lineRule="auto"/>
        <w:jc w:val="right"/>
        <w:rPr>
          <w:i/>
        </w:rPr>
      </w:pPr>
      <w:r w:rsidRPr="00707057">
        <w:tab/>
      </w:r>
      <w:r w:rsidRPr="00707057">
        <w:tab/>
      </w:r>
      <w:r w:rsidRPr="00707057">
        <w:tab/>
      </w:r>
      <w:r w:rsidRPr="00707057">
        <w:rPr>
          <w:i/>
        </w:rPr>
        <w:tab/>
        <w:t xml:space="preserve">Data; kwalifikowany podpis elektroniczny lub podpis zaufany lub podpis osobisty </w:t>
      </w:r>
    </w:p>
    <w:p w14:paraId="34BA1C80" w14:textId="77777777" w:rsidR="001D668C" w:rsidRPr="00707057" w:rsidRDefault="001D668C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6085BF78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0DCC4B54" w:rsidR="004A6F7E" w:rsidRDefault="003B12C4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</w:t>
      </w:r>
      <w:r w:rsidR="004A6F7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0DE16AD9" w14:textId="5CDEEAE8" w:rsidR="00F135EB" w:rsidRPr="00662437" w:rsidRDefault="00F135EB" w:rsidP="00F135EB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1D668C">
        <w:rPr>
          <w:b/>
          <w:bCs/>
          <w:sz w:val="24"/>
          <w:szCs w:val="24"/>
        </w:rPr>
        <w:t xml:space="preserve">II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77C68028" w14:textId="6B8C1E70" w:rsidR="004A6F7E" w:rsidRDefault="003B12C4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 w:rsidP="00221CBF">
      <w:pPr>
        <w:pStyle w:val="Akapitzlist"/>
        <w:numPr>
          <w:ilvl w:val="0"/>
          <w:numId w:val="80"/>
        </w:numPr>
        <w:ind w:left="397" w:hanging="397"/>
      </w:pPr>
      <w:r>
        <w:t>udostępniam Wykonawcy ww. zasoby, w następującym zakresie:</w:t>
      </w:r>
    </w:p>
    <w:p w14:paraId="60EFADDA" w14:textId="70AF99B8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BA90967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3A6377BC" w14:textId="3EDA7B13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EB06CC1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2432BB50" w14:textId="314914B0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BAB5EFB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B7A1F16" w14:textId="5867A21E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AC3380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C2F4B7E" w14:textId="5BA9B257" w:rsidR="00406330" w:rsidRDefault="00406330" w:rsidP="00406330">
      <w:pPr>
        <w:pStyle w:val="1Styl1"/>
      </w:pPr>
      <w:r>
        <w:lastRenderedPageBreak/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77777777" w:rsidR="004A6F7E" w:rsidRDefault="004A6F7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16D692C5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04ACF865" w14:textId="7D149768" w:rsidR="00F135EB" w:rsidRPr="00662437" w:rsidRDefault="00406330" w:rsidP="00F135EB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B6271E">
        <w:rPr>
          <w:b/>
          <w:bCs/>
        </w:rPr>
        <w:t>„</w:t>
      </w:r>
      <w:r w:rsidR="00A32AE3">
        <w:rPr>
          <w:b/>
          <w:bCs/>
        </w:rPr>
        <w:t xml:space="preserve">II </w:t>
      </w:r>
      <w:r w:rsidR="00F135EB"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658C323" w14:textId="77777777" w:rsidR="00406330" w:rsidRDefault="00406330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23232887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Pzp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A7B93C2" w14:textId="0F191882" w:rsidR="009B7391" w:rsidRPr="00662437" w:rsidRDefault="009B7391" w:rsidP="009B7391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4B0502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 w:rsidP="00221CBF">
      <w:pPr>
        <w:pStyle w:val="1Styl1"/>
        <w:numPr>
          <w:ilvl w:val="0"/>
          <w:numId w:val="82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>, o której mowa w art. 108 ust. 1 pkt 5 ustawy Pzp, w</w:t>
      </w:r>
      <w:r w:rsidR="00AD69B4">
        <w:t> </w:t>
      </w:r>
      <w:r>
        <w:t>rozumieniu ustawy z dnia 16 lutego 2007 r. o ochronie konkurencji i konsumentów (t.j.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 w:rsidP="00221CBF">
      <w:pPr>
        <w:pStyle w:val="1Styl1"/>
        <w:numPr>
          <w:ilvl w:val="0"/>
          <w:numId w:val="82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>, o której mowa w art. 108 ust. 1 pkt 5 ustawy Pzp, w</w:t>
      </w:r>
      <w:r w:rsidR="00887953">
        <w:t> </w:t>
      </w:r>
      <w:r>
        <w:t>rozumieniu ustawy z dnia 16 lutego 2007 r. o ochronie konkurencji i konsumentów (t.j.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AC36EF8" w14:textId="77777777" w:rsidR="00321A2F" w:rsidRDefault="00321A2F" w:rsidP="00321A2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6663C4D3" w14:textId="50CDFCA8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EFA4E98" w14:textId="09F49208" w:rsidR="00994CFA" w:rsidRPr="003B12C4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BE6BA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7</w:t>
            </w:r>
            <w:r w:rsidR="009B739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</w:tc>
      </w:tr>
    </w:tbl>
    <w:p w14:paraId="550E9D90" w14:textId="77777777" w:rsidR="00994CFA" w:rsidRDefault="00994CFA" w:rsidP="00994CFA"/>
    <w:p w14:paraId="2C5A8691" w14:textId="77777777" w:rsidR="00177192" w:rsidRDefault="00177192" w:rsidP="00177192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Szczegółowy Opis Przedmiotu Zamówienia (OPZ)</w:t>
      </w:r>
    </w:p>
    <w:p w14:paraId="27E93AA6" w14:textId="77777777" w:rsidR="00177192" w:rsidRDefault="00177192" w:rsidP="00177192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Dla zadania pn.</w:t>
      </w:r>
    </w:p>
    <w:p w14:paraId="397BC134" w14:textId="25B4C62B" w:rsidR="00177192" w:rsidRPr="00662437" w:rsidRDefault="00177192" w:rsidP="00177192">
      <w:pPr>
        <w:pStyle w:val="1Styl2"/>
        <w:numPr>
          <w:ilvl w:val="0"/>
          <w:numId w:val="0"/>
        </w:numPr>
        <w:jc w:val="center"/>
        <w:rPr>
          <w:b/>
          <w:bCs/>
          <w:szCs w:val="24"/>
        </w:rPr>
      </w:pPr>
      <w:r w:rsidRPr="00662437">
        <w:rPr>
          <w:b/>
          <w:bCs/>
          <w:szCs w:val="24"/>
        </w:rPr>
        <w:t>„</w:t>
      </w:r>
      <w:r w:rsidR="00A32AE3">
        <w:rPr>
          <w:b/>
          <w:bCs/>
          <w:szCs w:val="24"/>
        </w:rPr>
        <w:t>II</w:t>
      </w:r>
      <w:r w:rsidR="004B0502">
        <w:rPr>
          <w:b/>
          <w:bCs/>
          <w:szCs w:val="24"/>
        </w:rPr>
        <w:t xml:space="preserve"> </w:t>
      </w:r>
      <w:r w:rsidRPr="00662437">
        <w:rPr>
          <w:b/>
          <w:bCs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5BAFCBFE" w14:textId="77777777" w:rsidR="00177192" w:rsidRDefault="00177192" w:rsidP="00177192">
      <w:pPr>
        <w:pStyle w:val="Nagwek2"/>
        <w:numPr>
          <w:ilvl w:val="0"/>
          <w:numId w:val="0"/>
        </w:numPr>
        <w:ind w:left="567"/>
      </w:pPr>
      <w:r>
        <w:t>Ogólny opis przedsięwzięcia</w:t>
      </w:r>
    </w:p>
    <w:p w14:paraId="0231C2E4" w14:textId="77777777" w:rsidR="00177192" w:rsidRPr="00177192" w:rsidRDefault="00177192" w:rsidP="00221CBF">
      <w:pPr>
        <w:pStyle w:val="Akapitzlist"/>
        <w:numPr>
          <w:ilvl w:val="0"/>
          <w:numId w:val="89"/>
        </w:numPr>
        <w:spacing w:line="276" w:lineRule="auto"/>
        <w:ind w:left="397" w:hanging="397"/>
        <w:rPr>
          <w:szCs w:val="22"/>
        </w:rPr>
      </w:pPr>
      <w:r w:rsidRPr="00177192">
        <w:rPr>
          <w:szCs w:val="22"/>
        </w:rPr>
        <w:t>Przedmiotem niniejszego zamówienia jest zagospodarowanie Parku Dziejów Pucka oraz 3 skwerów przy ul. Nowy Świat w Pucku, które opiera się na uporządkowanym układzie utwardzonych (istniejąca kostka brukowa, projektowana stabilizowana nawierzchnia piaszczysta parkowa i żwirowa) alejek spacerowych i rozmieszczenia poszczególnych funkcji obok nich.</w:t>
      </w:r>
    </w:p>
    <w:p w14:paraId="4A0E62B8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color w:val="000000"/>
          <w:szCs w:val="22"/>
        </w:rPr>
        <w:t xml:space="preserve">Inwestycja obejmuje renowację </w:t>
      </w:r>
      <w:r w:rsidRPr="004A1041">
        <w:rPr>
          <w:szCs w:val="22"/>
        </w:rPr>
        <w:t>Parku Dziejów Pucka przy ul. Gen. Hallera położonego między ul. Gen. Hallera a Morskiego Dywizjonu Lotniczego (dz. nr 25/2 obręb 2.4) oraz renowację trzech skwerów przy ul. Nowy Świat, w tym:</w:t>
      </w:r>
    </w:p>
    <w:p w14:paraId="24EE0809" w14:textId="77777777" w:rsidR="00177192" w:rsidRPr="004A1041" w:rsidRDefault="00177192" w:rsidP="00221CBF">
      <w:pPr>
        <w:pStyle w:val="1Styl2"/>
        <w:numPr>
          <w:ilvl w:val="0"/>
          <w:numId w:val="90"/>
        </w:numPr>
        <w:spacing w:line="276" w:lineRule="auto"/>
        <w:ind w:left="794" w:hanging="397"/>
        <w:contextualSpacing/>
      </w:pPr>
      <w:r w:rsidRPr="004A1041">
        <w:t>skweru na rogu ul. Nowy Świat i Placu Obrońców Wybrzeża (dz. nr 96/1 i 97/1 obręb 2.4);</w:t>
      </w:r>
    </w:p>
    <w:p w14:paraId="5AB70DEB" w14:textId="77777777" w:rsidR="00177192" w:rsidRPr="004A1041" w:rsidRDefault="00177192" w:rsidP="00177192">
      <w:pPr>
        <w:pStyle w:val="1Styl2"/>
        <w:spacing w:line="276" w:lineRule="auto"/>
        <w:contextualSpacing/>
      </w:pPr>
      <w:r w:rsidRPr="004A1041">
        <w:t>skweru między Placem Obrońców Wybrzeża a ul. Męczenników Piaśnicy (dz. nr 157/2 obręb 2.4);</w:t>
      </w:r>
    </w:p>
    <w:p w14:paraId="3B9DE99B" w14:textId="77777777" w:rsidR="00177192" w:rsidRPr="004A1041" w:rsidRDefault="00177192" w:rsidP="00177192">
      <w:pPr>
        <w:pStyle w:val="1Styl2"/>
        <w:spacing w:line="276" w:lineRule="auto"/>
        <w:contextualSpacing/>
      </w:pPr>
      <w:r w:rsidRPr="004A1041">
        <w:t xml:space="preserve">skweru na rogu ul. Nowy Świat i ul. Męczenników Piaśnicy (dz. Nr 221 obręb 2.4); </w:t>
      </w:r>
    </w:p>
    <w:p w14:paraId="3417B51A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>która obejmuje swym zakresem uporządkowanie istniejących ciągów komunikacyjnych, projekt miejsc rekreacji dla dzieci i dorosłych (doposażenie w elementy małej architektury), przebudowę sieci energetycznej oświetleniowej, wykonanie nasadzeń.</w:t>
      </w:r>
    </w:p>
    <w:p w14:paraId="0C8B7F77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Wszystkie te miejsca położone są w zabytkowym centrum miasta, na terenie rewitalizacji i stanowią własność Gminy Miasta Puck.</w:t>
      </w:r>
    </w:p>
    <w:p w14:paraId="5EA5A39D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Tereny zostaną zagospodarowane poprzez:</w:t>
      </w:r>
    </w:p>
    <w:p w14:paraId="13829E65" w14:textId="77777777" w:rsidR="00177192" w:rsidRPr="004A1041" w:rsidRDefault="00177192" w:rsidP="00221CBF">
      <w:pPr>
        <w:pStyle w:val="1Styl2"/>
        <w:numPr>
          <w:ilvl w:val="0"/>
          <w:numId w:val="83"/>
        </w:numPr>
        <w:spacing w:line="276" w:lineRule="auto"/>
        <w:ind w:left="794" w:hanging="397"/>
      </w:pPr>
      <w:r w:rsidRPr="004A1041">
        <w:t>likwidację części nawierzchni z masy bitumicznej, płyt betonowych, kostki brukowej,</w:t>
      </w:r>
    </w:p>
    <w:p w14:paraId="150352CC" w14:textId="77777777" w:rsidR="00177192" w:rsidRPr="004A1041" w:rsidRDefault="00177192" w:rsidP="00177192">
      <w:pPr>
        <w:pStyle w:val="1Styl2"/>
        <w:spacing w:line="276" w:lineRule="auto"/>
      </w:pPr>
      <w:r w:rsidRPr="004A1041">
        <w:t>utwardzenie powierzchni stabilizowaną nawierzchnią parkową oraz deskami kompozytowymi (placyk przy pomniku Obrońców Wybrzeża),</w:t>
      </w:r>
    </w:p>
    <w:p w14:paraId="3B8C283D" w14:textId="77777777" w:rsidR="00177192" w:rsidRPr="004A1041" w:rsidRDefault="00177192" w:rsidP="00177192">
      <w:pPr>
        <w:pStyle w:val="1Styl2"/>
        <w:spacing w:line="276" w:lineRule="auto"/>
      </w:pPr>
      <w:r w:rsidRPr="004A1041">
        <w:t>zastosowanie nawierzchni bezpiecznej w rejonie interaktywnych urządzeń akustycznych, placu zabaw, placu dla seniorów z elementami siłowni plenerowej, placu do gry w bule,</w:t>
      </w:r>
    </w:p>
    <w:p w14:paraId="0AF0749F" w14:textId="77777777" w:rsidR="00177192" w:rsidRPr="004A1041" w:rsidRDefault="00177192" w:rsidP="00177192">
      <w:pPr>
        <w:pStyle w:val="1Styl2"/>
        <w:spacing w:line="276" w:lineRule="auto"/>
      </w:pPr>
      <w:r w:rsidRPr="004A1041">
        <w:t>zachowanie całego istniejącego drzewostanu wraz z dokonaniem nowych nasadzeń na skwerach,</w:t>
      </w:r>
    </w:p>
    <w:p w14:paraId="45B69DAD" w14:textId="77777777" w:rsidR="00177192" w:rsidRPr="004A1041" w:rsidRDefault="00177192" w:rsidP="00177192">
      <w:pPr>
        <w:pStyle w:val="1Styl2"/>
        <w:spacing w:line="276" w:lineRule="auto"/>
      </w:pPr>
      <w:r w:rsidRPr="004A1041">
        <w:t>budowę obiektów małej architektury (elementy wyposażenia parku, placu zabaw, placu dla seniorów, instrumentów akustycznych dla każdej grupy wiekowej mieszkańców, trampolin w posadzce),</w:t>
      </w:r>
    </w:p>
    <w:p w14:paraId="09CBCC3E" w14:textId="77777777" w:rsidR="00177192" w:rsidRPr="004A1041" w:rsidRDefault="00177192" w:rsidP="00177192">
      <w:pPr>
        <w:pStyle w:val="1Styl2"/>
        <w:spacing w:line="276" w:lineRule="auto"/>
      </w:pPr>
      <w:r w:rsidRPr="004A1041">
        <w:t>budowę 1 mini boiska do gry w bule służącego do rekreacji – powierzchnia bezpieczna, z opcją zastąpienia powierzchnia piaszczystą bądź trawiastą łąką rekreacyjną,</w:t>
      </w:r>
    </w:p>
    <w:p w14:paraId="6A672A8E" w14:textId="77777777" w:rsidR="00177192" w:rsidRPr="004A1041" w:rsidRDefault="00177192" w:rsidP="00177192">
      <w:pPr>
        <w:pStyle w:val="1Styl2"/>
        <w:spacing w:line="276" w:lineRule="auto"/>
      </w:pPr>
      <w:r w:rsidRPr="004A1041">
        <w:t>przebudowę sieci oświetleniowej – wymiana starych latarni -słupów z oprawami na nowe oraz dołożenie nowych punktów oświetleniowych w postaci latarni (słupy z oprawami) i oświetleniem punktowym,</w:t>
      </w:r>
    </w:p>
    <w:p w14:paraId="12D88718" w14:textId="77777777" w:rsidR="00177192" w:rsidRPr="004A1041" w:rsidRDefault="00177192" w:rsidP="00177192">
      <w:pPr>
        <w:pStyle w:val="1Styl2"/>
        <w:spacing w:line="276" w:lineRule="auto"/>
      </w:pPr>
      <w:r w:rsidRPr="004A1041">
        <w:t>remont nawierzchni - miejscową wymianę nawierzchni na nawierzchnię elastyczną - trampoliny w posadzce (skwer) i dzwonki posadzkowe (park),</w:t>
      </w:r>
    </w:p>
    <w:p w14:paraId="17C360B7" w14:textId="77777777" w:rsidR="00177192" w:rsidRPr="004A1041" w:rsidRDefault="00177192" w:rsidP="00177192">
      <w:pPr>
        <w:pStyle w:val="1Styl2"/>
        <w:spacing w:line="276" w:lineRule="auto"/>
      </w:pPr>
      <w:r w:rsidRPr="004A1041">
        <w:t>relokację tablic upamiętniających i ich umieszczenie w strefie Pomnika Obrońców Wybrzeża,</w:t>
      </w:r>
    </w:p>
    <w:p w14:paraId="3D61FA69" w14:textId="77777777" w:rsidR="00177192" w:rsidRPr="004A1041" w:rsidRDefault="00177192" w:rsidP="00177192">
      <w:pPr>
        <w:pStyle w:val="1Styl2"/>
        <w:spacing w:line="276" w:lineRule="auto"/>
      </w:pPr>
      <w:r w:rsidRPr="004A1041">
        <w:lastRenderedPageBreak/>
        <w:t>likwidację schodów (Skwer nr 2) i zapewnienie dogodnego dostępu na skwery dla osób niepełnosprawnych (zaznaczone projektowane rzędne terenu oraz spadki wód opadowych),</w:t>
      </w:r>
    </w:p>
    <w:p w14:paraId="72D0753E" w14:textId="77777777" w:rsidR="00177192" w:rsidRPr="004A1041" w:rsidRDefault="00177192" w:rsidP="00177192">
      <w:pPr>
        <w:pStyle w:val="1Styl2"/>
        <w:spacing w:line="276" w:lineRule="auto"/>
      </w:pPr>
      <w:r w:rsidRPr="004A1041">
        <w:t>pozostała część terenu zagospodarowania zostanie zielenią (trawniki, rabaty z bylin i kwiatów, krzewy i</w:t>
      </w:r>
      <w:r>
        <w:t> </w:t>
      </w:r>
      <w:r w:rsidRPr="004A1041">
        <w:t>drzewa).</w:t>
      </w:r>
    </w:p>
    <w:p w14:paraId="422EC954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Schemat organizacyjny i program użytkowy Parku Dziejów Pucka podzielony został na dwie strefy funkcjonalne:</w:t>
      </w:r>
    </w:p>
    <w:p w14:paraId="17EE7475" w14:textId="77777777" w:rsidR="00177192" w:rsidRPr="004A1041" w:rsidRDefault="00177192" w:rsidP="00221CBF">
      <w:pPr>
        <w:pStyle w:val="1Styl2"/>
        <w:numPr>
          <w:ilvl w:val="0"/>
          <w:numId w:val="84"/>
        </w:numPr>
        <w:spacing w:line="276" w:lineRule="auto"/>
        <w:ind w:left="794" w:hanging="397"/>
      </w:pPr>
      <w:r w:rsidRPr="004A1041">
        <w:t>Strefa upamiętnienia – kontemplacyjny placyk reprezentacyjny z desek kompozytowych z ławkami – miejsce sprzyjające zatrzymaniu i refleksji, z nową ścieżką piaszczystą wzdłuż ułożonych tablic po relokacji.</w:t>
      </w:r>
    </w:p>
    <w:p w14:paraId="31F67749" w14:textId="77777777" w:rsidR="00177192" w:rsidRPr="004A1041" w:rsidRDefault="00177192" w:rsidP="00177192">
      <w:pPr>
        <w:pStyle w:val="1Styl2"/>
        <w:spacing w:line="276" w:lineRule="auto"/>
      </w:pPr>
      <w:r w:rsidRPr="004A1041">
        <w:t xml:space="preserve">Strefa aktywności (dzieci, dorosłych i seniorów) i wypoczynku. Jej wyposażenie stanowią urządzenia aktywnej zabawy ruchowej (huśtawki, drabinki), uzupełnione elementami siłowni plenerowej, 1 mini boiskiem do gry w bule, urządzeniami akustycznymi, wygodnymi ławkami. </w:t>
      </w:r>
    </w:p>
    <w:p w14:paraId="574AE9A2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>Wszystkie strefy połączone są w jedną całość systemem ścieżek.</w:t>
      </w:r>
    </w:p>
    <w:p w14:paraId="6FF1DBF1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Schemat organizacyjny i program użytkowy skwerów został podzielony został na 3 strefy funkcjonalne:</w:t>
      </w:r>
    </w:p>
    <w:p w14:paraId="2C8FA290" w14:textId="77777777" w:rsidR="00177192" w:rsidRPr="004A1041" w:rsidRDefault="00177192" w:rsidP="00221CBF">
      <w:pPr>
        <w:pStyle w:val="1Styl2"/>
        <w:numPr>
          <w:ilvl w:val="0"/>
          <w:numId w:val="85"/>
        </w:numPr>
        <w:spacing w:line="276" w:lineRule="auto"/>
        <w:ind w:left="794" w:hanging="397"/>
      </w:pPr>
      <w:r w:rsidRPr="004A1041">
        <w:t>Skwer nr 1 o charakterze wypoczynkowym z wygodnymi, szerokimi ławkami.</w:t>
      </w:r>
    </w:p>
    <w:p w14:paraId="1D5C4B73" w14:textId="77777777" w:rsidR="00177192" w:rsidRPr="004A1041" w:rsidRDefault="00177192" w:rsidP="00177192">
      <w:pPr>
        <w:pStyle w:val="1Styl2"/>
        <w:spacing w:line="276" w:lineRule="auto"/>
      </w:pPr>
      <w:r w:rsidRPr="004A1041">
        <w:t>Skwer nr 2 o charakterze aktywności, wyposażony w trampoliny montowane w posadzce.</w:t>
      </w:r>
    </w:p>
    <w:p w14:paraId="78C74C25" w14:textId="77777777" w:rsidR="00177192" w:rsidRPr="004A1041" w:rsidRDefault="00177192" w:rsidP="00177192">
      <w:pPr>
        <w:pStyle w:val="1Styl2"/>
        <w:spacing w:line="276" w:lineRule="auto"/>
      </w:pPr>
      <w:r w:rsidRPr="004A1041">
        <w:t>Skwer nr 3 o charakterze rekreacyjnym z wygodnymi ławkami.</w:t>
      </w:r>
    </w:p>
    <w:p w14:paraId="10C131B0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>Wszystkie strefy połączone są w jedną całość spójnym systemem ścieżek. Na wejściach/zejściach na nowe ścieżki (wejście/wyjście ze skwerów) zaprojektowano nowe rzędne terenu.</w:t>
      </w:r>
    </w:p>
    <w:p w14:paraId="5E9BE55B" w14:textId="77777777" w:rsidR="00177192" w:rsidRPr="004A1041" w:rsidRDefault="00177192" w:rsidP="00177192">
      <w:pPr>
        <w:pStyle w:val="Nagwek2"/>
        <w:numPr>
          <w:ilvl w:val="0"/>
          <w:numId w:val="0"/>
        </w:numPr>
        <w:spacing w:line="276" w:lineRule="auto"/>
        <w:ind w:left="567"/>
        <w:rPr>
          <w:rFonts w:cs="Times New Roman"/>
        </w:rPr>
      </w:pPr>
      <w:r w:rsidRPr="004A1041">
        <w:rPr>
          <w:rFonts w:cs="Times New Roman"/>
        </w:rPr>
        <w:t>Pozostałe elementy zamówienia</w:t>
      </w:r>
    </w:p>
    <w:p w14:paraId="1DBACBA6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Ponadto Wykonawca w cenie oferty zobowiązuje się ująć koszty m.in.:</w:t>
      </w:r>
    </w:p>
    <w:p w14:paraId="22234EE3" w14:textId="77777777" w:rsidR="00177192" w:rsidRPr="004A1041" w:rsidRDefault="00177192" w:rsidP="00221CBF">
      <w:pPr>
        <w:pStyle w:val="1Styl2"/>
        <w:numPr>
          <w:ilvl w:val="0"/>
          <w:numId w:val="87"/>
        </w:numPr>
        <w:spacing w:line="276" w:lineRule="auto"/>
        <w:ind w:left="794" w:hanging="397"/>
        <w:rPr>
          <w:color w:val="000000"/>
        </w:rPr>
      </w:pPr>
      <w:r w:rsidRPr="004A1041">
        <w:rPr>
          <w:rStyle w:val="gwpaf08471csize"/>
        </w:rPr>
        <w:t>wykonanie oraz zamontowanie dwóch tablic informacyjnych i pamiątkowych zgodnie z Wytycznymi w</w:t>
      </w:r>
      <w:r>
        <w:rPr>
          <w:rStyle w:val="gwpaf08471csize"/>
        </w:rPr>
        <w:t> </w:t>
      </w:r>
      <w:r w:rsidRPr="004A1041">
        <w:rPr>
          <w:rStyle w:val="gwpaf08471csize"/>
        </w:rPr>
        <w:t xml:space="preserve">zakresie informacji i promocji projektów dofinansowanych w ramach Regionalnego Programu Operacyjnego Województwa Pomorskiego na lata 2014-2020 w miejscach wskazanych przez Zamawiającego. </w:t>
      </w:r>
      <w:r w:rsidRPr="004A1041">
        <w:t xml:space="preserve">Wzór tablicy dostępny jest u Zamawiającego. Projekt tablicy </w:t>
      </w:r>
      <w:r w:rsidRPr="00FD2514">
        <w:t xml:space="preserve">każdorazowo </w:t>
      </w:r>
      <w:r w:rsidRPr="004A1041">
        <w:t xml:space="preserve">poddany musi zostać akceptacji Zamawiającego. </w:t>
      </w:r>
      <w:r w:rsidRPr="004A1041">
        <w:rPr>
          <w:rStyle w:val="gwpaf08471csize"/>
          <w:color w:val="000000"/>
        </w:rPr>
        <w:t>Tablicę informacyjną należy zamontować w terminie 7 dni od daty przekazania placu budowy. Tablicę pamiątkową najpóźniej w dniu odbioru przedmiotu umowy,</w:t>
      </w:r>
    </w:p>
    <w:p w14:paraId="3F961B0E" w14:textId="01529A61" w:rsidR="00177192" w:rsidRPr="004A1041" w:rsidRDefault="00177192" w:rsidP="00177192">
      <w:pPr>
        <w:pStyle w:val="1Styl2"/>
        <w:spacing w:line="276" w:lineRule="auto"/>
      </w:pPr>
      <w:r w:rsidRPr="004A1041">
        <w:t>usunięcie i przeniesienie w miejsce wskazane przez Zamawiającego dwóch masztów i dwóch tablic z</w:t>
      </w:r>
      <w:r w:rsidR="00221CBF">
        <w:t xml:space="preserve"> pierwszego </w:t>
      </w:r>
      <w:r w:rsidRPr="004A1041">
        <w:t>skweru</w:t>
      </w:r>
      <w:r w:rsidR="00221CBF">
        <w:t>,</w:t>
      </w:r>
    </w:p>
    <w:p w14:paraId="7C98B196" w14:textId="77777777" w:rsidR="00177192" w:rsidRPr="004A1041" w:rsidRDefault="00177192" w:rsidP="00177192">
      <w:pPr>
        <w:pStyle w:val="1Styl2"/>
        <w:spacing w:line="276" w:lineRule="auto"/>
      </w:pPr>
      <w:r w:rsidRPr="004A1041">
        <w:t>urządzenia placu budowy wraz z doprowadzeniem mediów dla potrzeb budowy oraz ponoszeniem kosztów ich zużycia,</w:t>
      </w:r>
    </w:p>
    <w:p w14:paraId="08E1CEF7" w14:textId="77777777" w:rsidR="00177192" w:rsidRPr="004A1041" w:rsidRDefault="00177192" w:rsidP="00177192">
      <w:pPr>
        <w:pStyle w:val="1Styl2"/>
        <w:spacing w:line="276" w:lineRule="auto"/>
      </w:pPr>
      <w:r w:rsidRPr="004A1041"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59CD9CCA" w14:textId="77777777" w:rsidR="00177192" w:rsidRPr="004A1041" w:rsidRDefault="00177192" w:rsidP="00177192">
      <w:pPr>
        <w:pStyle w:val="1Styl2"/>
        <w:spacing w:line="276" w:lineRule="auto"/>
      </w:pPr>
      <w:r w:rsidRPr="004A1041">
        <w:t>w przypadku zniszczenia lub uszkodzenia robót, ich części bądź urządzeń w toku realizacji – naprawienia ich i doprowadzenia do stanu pierwotnego,</w:t>
      </w:r>
    </w:p>
    <w:p w14:paraId="4004E107" w14:textId="77777777" w:rsidR="00177192" w:rsidRPr="004A1041" w:rsidRDefault="00177192" w:rsidP="00177192">
      <w:pPr>
        <w:pStyle w:val="1Styl2"/>
        <w:spacing w:line="276" w:lineRule="auto"/>
      </w:pPr>
      <w:r w:rsidRPr="004A1041">
        <w:t>właściwego składowania wszelkich urządzeń pomocniczych i materiałów oraz usuwania wszelkich odpadów i śmieci,</w:t>
      </w:r>
    </w:p>
    <w:p w14:paraId="163995BF" w14:textId="77777777" w:rsidR="00177192" w:rsidRPr="004A1041" w:rsidRDefault="00177192" w:rsidP="00177192">
      <w:pPr>
        <w:pStyle w:val="1Styl2"/>
        <w:spacing w:line="276" w:lineRule="auto"/>
      </w:pPr>
      <w:r w:rsidRPr="004A1041">
        <w:t>zapewnienia bieżącej obsługi geodezyjnej, w tym sporządzenia pomiaru powykonawczego w ilościach niezbędnych do prawidłowego zakończenia inwestycji,</w:t>
      </w:r>
    </w:p>
    <w:p w14:paraId="3A328FD0" w14:textId="77777777" w:rsidR="00177192" w:rsidRPr="004A1041" w:rsidRDefault="00177192" w:rsidP="00177192">
      <w:pPr>
        <w:pStyle w:val="1Styl2"/>
        <w:spacing w:line="276" w:lineRule="auto"/>
      </w:pPr>
      <w:r w:rsidRPr="004A1041">
        <w:lastRenderedPageBreak/>
        <w:t>zapewnienie nadzoru archeologicznego - teren znajduje się w zespole urbanistycznym miast Pucka wpisanym do rejestru zabytków woj. Pomorskiego pod nr 873 decyzją z dnia 26.09.1977 r., objętego strefą ochrony archeologicznej związanej ze stanowiskiem archeologicznym nr 25. W obrębie terenu występuje obszar ochrony konserwatorskiej – strefa restauracji urbanistycznej. Uzyskano Decyzję Pomorskiego Wojewódzkiego Konserwatora Zabytków (PWKZ) zezwalającą Gminie Miasta Puck na prowadzenie badań archeologicznych przy robotach ziemnych związanych z rewitalizacją parku Dziejów Pucka przy ul. Hallera oraz skwerów po północnej stronie ul. Nowy Świat, koszt tych prac należy uwzględnić w ofercie,</w:t>
      </w:r>
    </w:p>
    <w:p w14:paraId="40C3E6B8" w14:textId="77777777" w:rsidR="00177192" w:rsidRPr="004A1041" w:rsidRDefault="00177192" w:rsidP="00177192">
      <w:pPr>
        <w:pStyle w:val="1Styl2"/>
        <w:spacing w:line="276" w:lineRule="auto"/>
      </w:pPr>
      <w:r w:rsidRPr="004A1041">
        <w:t>powiadomienia w imieniu inwestora gestorów sieci, właścicieli terenu i jednostek opiniujących projekt o</w:t>
      </w:r>
      <w:r>
        <w:t> </w:t>
      </w:r>
      <w:r w:rsidRPr="004A1041">
        <w:t>terminie rozpoczęcia robót, zgodnie z uzgodnieniami zawartymi w projekcie, przestrzegać uwag i zaleceń tam zawartych,</w:t>
      </w:r>
    </w:p>
    <w:p w14:paraId="3676F79D" w14:textId="77777777" w:rsidR="00177192" w:rsidRPr="004A1041" w:rsidRDefault="00177192" w:rsidP="00177192">
      <w:pPr>
        <w:pStyle w:val="1Styl2"/>
        <w:spacing w:line="276" w:lineRule="auto"/>
      </w:pPr>
      <w:r w:rsidRPr="004A1041"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0D06028D" w14:textId="77777777" w:rsidR="00177192" w:rsidRPr="004A1041" w:rsidRDefault="00177192" w:rsidP="00177192">
      <w:pPr>
        <w:pStyle w:val="1Styl2"/>
        <w:spacing w:line="276" w:lineRule="auto"/>
      </w:pPr>
      <w:r w:rsidRPr="004A1041">
        <w:t>w przypadku wykorzystania elementów istniejącej siłowni plenerowej w Parku Dziejów Pucka, Wykonawca zobowiązany jest do wyceny, niezbędnej wymiany zużytych i zniszczonych elementów.</w:t>
      </w:r>
    </w:p>
    <w:p w14:paraId="358A891D" w14:textId="77777777" w:rsidR="005B5948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Wykonawca zobowiązuje się do przedstawienia, do akceptacji przez Zamawiającego, wszystkich montowanych elementów małej infrastruktury</w:t>
      </w:r>
      <w:r>
        <w:rPr>
          <w:szCs w:val="22"/>
        </w:rPr>
        <w:t>,</w:t>
      </w:r>
      <w:r w:rsidRPr="004A1041">
        <w:rPr>
          <w:szCs w:val="22"/>
        </w:rPr>
        <w:t xml:space="preserve"> opraw oświetleniowych</w:t>
      </w:r>
      <w:r>
        <w:rPr>
          <w:szCs w:val="22"/>
        </w:rPr>
        <w:t xml:space="preserve"> i wszystkich nasadzeń.</w:t>
      </w:r>
    </w:p>
    <w:p w14:paraId="1EBAE997" w14:textId="77777777" w:rsidR="005B5948" w:rsidRPr="004A1041" w:rsidRDefault="005B5948" w:rsidP="005B5948">
      <w:pPr>
        <w:pStyle w:val="1Styl1"/>
        <w:spacing w:line="276" w:lineRule="auto"/>
        <w:rPr>
          <w:szCs w:val="22"/>
        </w:rPr>
      </w:pPr>
      <w:r>
        <w:rPr>
          <w:szCs w:val="22"/>
        </w:rPr>
        <w:t>W ofercie należy uwzględnić okres pielęgnacji nasadzeń i trawników w okresie min. 24 miesięcy od momentu odbioru przedmiotu zamówienia – zgodnie ze sztuką ogrodową oraz zapisami projektu.</w:t>
      </w:r>
    </w:p>
    <w:p w14:paraId="03A00759" w14:textId="77777777" w:rsidR="005B5948" w:rsidRPr="004A1041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Forma </w:t>
      </w:r>
      <w:r w:rsidRPr="00FD2514">
        <w:rPr>
          <w:szCs w:val="22"/>
        </w:rPr>
        <w:t>wynagrodzenia ryczałtowego</w:t>
      </w:r>
      <w:r w:rsidRPr="004A1041">
        <w:rPr>
          <w:szCs w:val="22"/>
        </w:rPr>
        <w:t xml:space="preserve"> (art. 632 KC) wymaga od Wykonawcy również wyceny ryzyka, bowiem Wykonawca nie będzie mógł żądać zmiany wynagrodzenia ryczałtowego dla zakresu robót objętego niniejszym zamówieniem.</w:t>
      </w:r>
    </w:p>
    <w:p w14:paraId="2D468B5E" w14:textId="77777777" w:rsidR="005B5948" w:rsidRPr="00FD2514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Całkowity opis przedmiotu zamówienia znajduje się w </w:t>
      </w:r>
      <w:r w:rsidRPr="00FD2514">
        <w:rPr>
          <w:szCs w:val="22"/>
        </w:rPr>
        <w:t>dokumentacji projektowej, STWiORB oraz przedmiarach robót jako materiale pomocniczym (Załącznik nr 7 do SWZ).</w:t>
      </w:r>
    </w:p>
    <w:p w14:paraId="065D6B2C" w14:textId="77777777" w:rsidR="005B5948" w:rsidRPr="004A1041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Przedmiar </w:t>
      </w:r>
      <w:r w:rsidRPr="00FD2514">
        <w:rPr>
          <w:szCs w:val="22"/>
        </w:rPr>
        <w:t>nie może</w:t>
      </w:r>
      <w:r w:rsidRPr="004A1041">
        <w:rPr>
          <w:szCs w:val="22"/>
        </w:rPr>
        <w:t xml:space="preserve"> być traktowany przez Wykonawcę, jako dokument opisujący wszystkie roboty budowlane. Przedmiary obejmują tylko podstawowe roboty budowlane. Wykonawca winien na podstawie dokumentacji projektowej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48E5182D" w14:textId="77777777" w:rsidR="005B5948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Zamówienie nie obejmuje ustawienia </w:t>
      </w:r>
      <w:r w:rsidRPr="00FD2514">
        <w:rPr>
          <w:szCs w:val="22"/>
        </w:rPr>
        <w:t xml:space="preserve">2 stolików do gier (element U6) w Parku Dziejów Pucka </w:t>
      </w:r>
      <w:r w:rsidRPr="00FD2514">
        <w:rPr>
          <w:szCs w:val="22"/>
        </w:rPr>
        <w:br/>
        <w:t>i montażu urządzenia akustycznego (element T2) na trzecim skwerze, dlatego też w przedmiarze robót zostały wykreślone pozycje, których nie należy ujmować w ofercie.</w:t>
      </w:r>
    </w:p>
    <w:p w14:paraId="17DD6219" w14:textId="77777777" w:rsidR="005B5948" w:rsidRDefault="005B5948" w:rsidP="005B5948">
      <w:pPr>
        <w:pStyle w:val="1Styl1"/>
        <w:spacing w:line="276" w:lineRule="auto"/>
        <w:rPr>
          <w:szCs w:val="22"/>
        </w:rPr>
      </w:pPr>
      <w:r>
        <w:rPr>
          <w:szCs w:val="22"/>
        </w:rPr>
        <w:t>Dodatkowym elementem, który należy zakupić i zamontować w ramach zamówienia to budki lęgowe dla ptaków na terenie parku – 4 szt. Miejsce zostanie wskazane przez Zamawiającego w trakcie prac.</w:t>
      </w:r>
    </w:p>
    <w:p w14:paraId="23091434" w14:textId="77777777" w:rsidR="005B5948" w:rsidRDefault="005B5948" w:rsidP="005B5948">
      <w:pPr>
        <w:pStyle w:val="1Styl1"/>
        <w:spacing w:line="276" w:lineRule="auto"/>
        <w:rPr>
          <w:szCs w:val="22"/>
        </w:rPr>
      </w:pPr>
      <w:bookmarkStart w:id="4" w:name="_Hlk102125560"/>
      <w:r>
        <w:rPr>
          <w:szCs w:val="22"/>
        </w:rPr>
        <w:t>Zamawiający informuje, że w trakcie robót ziemnych związanych z pracami elektrycznymi na terenie Parku Dziejów Pucka, poprowadzone zostaną równocześnie prace mające na celu instalację i podłączenie monitoringu obejmującego teren parku, nie objęte niniejszym zamówieniem, wykonywane przez niezależnego Wykonawcę.</w:t>
      </w:r>
    </w:p>
    <w:p w14:paraId="2E58CE6E" w14:textId="77777777" w:rsidR="005B5948" w:rsidRPr="00FD2514" w:rsidRDefault="005B5948" w:rsidP="005B5948">
      <w:pPr>
        <w:pStyle w:val="1Styl1"/>
        <w:spacing w:line="276" w:lineRule="auto"/>
        <w:rPr>
          <w:szCs w:val="22"/>
        </w:rPr>
      </w:pPr>
      <w:r>
        <w:rPr>
          <w:szCs w:val="22"/>
        </w:rPr>
        <w:t>W związku z instalacją monitoringu na nowych słupach oświetleniowych, słupy: A/1/6, A/2/1 i A/2/9 będą musiały posiadać otwory montażowe umożliwiające montaż kamer na słupach – do ustalenia z Zamawiającym i Wykonawcą robót monitoringu.</w:t>
      </w:r>
    </w:p>
    <w:bookmarkEnd w:id="4"/>
    <w:p w14:paraId="620EECC8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lastRenderedPageBreak/>
        <w:t xml:space="preserve">Wykonawca jest odpowiedzialny </w:t>
      </w:r>
      <w:r w:rsidRPr="00FD2514">
        <w:rPr>
          <w:szCs w:val="22"/>
        </w:rPr>
        <w:t>za staranne zaznajomienie się z dokumentacją przetargową i projektową – oryginał projektu budowlanego znajduje</w:t>
      </w:r>
      <w:r w:rsidRPr="004A1041">
        <w:rPr>
          <w:szCs w:val="22"/>
        </w:rPr>
        <w:t xml:space="preserve"> się do wglądu w Urzędzie Miasta Puck – kontakt telefoniczny: 58</w:t>
      </w:r>
      <w:r>
        <w:rPr>
          <w:szCs w:val="22"/>
        </w:rPr>
        <w:t> </w:t>
      </w:r>
      <w:r w:rsidRPr="004A1041">
        <w:rPr>
          <w:szCs w:val="22"/>
        </w:rPr>
        <w:t>673</w:t>
      </w:r>
      <w:r>
        <w:rPr>
          <w:szCs w:val="22"/>
        </w:rPr>
        <w:t> </w:t>
      </w:r>
      <w:r w:rsidRPr="004A1041">
        <w:rPr>
          <w:szCs w:val="22"/>
        </w:rPr>
        <w:t>05 40.</w:t>
      </w:r>
    </w:p>
    <w:p w14:paraId="719EB0A9" w14:textId="68430E04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Gmina Miasta Puck posiada </w:t>
      </w:r>
      <w:r w:rsidRPr="00FD2514">
        <w:rPr>
          <w:szCs w:val="22"/>
        </w:rPr>
        <w:t>zgłoszenie budowy przedmiotowej</w:t>
      </w:r>
      <w:r w:rsidRPr="004A1041">
        <w:rPr>
          <w:szCs w:val="22"/>
        </w:rPr>
        <w:t xml:space="preserve"> inwestycji do Starosty Puckiego, w</w:t>
      </w:r>
      <w:r w:rsidR="00221CBF">
        <w:rPr>
          <w:szCs w:val="22"/>
        </w:rPr>
        <w:t> </w:t>
      </w:r>
      <w:r w:rsidRPr="004A1041">
        <w:rPr>
          <w:szCs w:val="22"/>
        </w:rPr>
        <w:t>związku z</w:t>
      </w:r>
      <w:r>
        <w:rPr>
          <w:szCs w:val="22"/>
        </w:rPr>
        <w:t> </w:t>
      </w:r>
      <w:r w:rsidRPr="004A1041">
        <w:rPr>
          <w:szCs w:val="22"/>
        </w:rPr>
        <w:t xml:space="preserve">tym Wykonawca winien postępować zgodnie z obowiązującymi przepisami prawa budowlanego, tj. m.in. </w:t>
      </w:r>
      <w:r>
        <w:rPr>
          <w:szCs w:val="22"/>
        </w:rPr>
        <w:t xml:space="preserve"> </w:t>
      </w:r>
      <w:r w:rsidRPr="004A1041">
        <w:rPr>
          <w:szCs w:val="22"/>
        </w:rPr>
        <w:t>w</w:t>
      </w:r>
      <w:r>
        <w:rPr>
          <w:szCs w:val="22"/>
        </w:rPr>
        <w:t> </w:t>
      </w:r>
      <w:r w:rsidRPr="004A1041">
        <w:rPr>
          <w:szCs w:val="22"/>
        </w:rPr>
        <w:t>imieniu Zamawiającego składa zawiadomienie o zakończeniu robót do właściwego inspektoratu nadzoru budowlanego celem otrzymania zaświadczenia o nie wniesieniu sprzeciwu od tego organu.</w:t>
      </w:r>
    </w:p>
    <w:p w14:paraId="6FEC34D5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Wykonawca przed zawarciem umowy przedłoży </w:t>
      </w:r>
      <w:r w:rsidRPr="00FD2514">
        <w:rPr>
          <w:szCs w:val="22"/>
        </w:rPr>
        <w:t>Zamawiającemu kosztorys ofertowy w formie uproszczonej, a</w:t>
      </w:r>
      <w:r>
        <w:rPr>
          <w:szCs w:val="22"/>
        </w:rPr>
        <w:t> </w:t>
      </w:r>
      <w:r w:rsidRPr="00FD2514">
        <w:rPr>
          <w:szCs w:val="22"/>
        </w:rPr>
        <w:t>w terminie 14 dni od zawarcia umowy przedstawi harmonogram rzeczowo-finansowy planowanych</w:t>
      </w:r>
      <w:r w:rsidRPr="004A1041">
        <w:rPr>
          <w:szCs w:val="22"/>
        </w:rPr>
        <w:t xml:space="preserve"> prac.</w:t>
      </w:r>
    </w:p>
    <w:p w14:paraId="53B3CFE1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FD2514">
        <w:rPr>
          <w:szCs w:val="22"/>
        </w:rPr>
        <w:t>RODO:</w:t>
      </w:r>
      <w:r w:rsidRPr="004A1041">
        <w:rPr>
          <w:szCs w:val="22"/>
        </w:rPr>
        <w:t xml:space="preserve"> Dane osobowe Wykonawcy robót budowlanych, podwykonawców, kierowników robót oraz dane zawarte w dokumentacji powykonawczej będą przechowywane przez cały okres istnienia obiektu budowlanego.</w:t>
      </w:r>
    </w:p>
    <w:p w14:paraId="4D879FC2" w14:textId="77777777" w:rsidR="00994CFA" w:rsidRDefault="00994CFA" w:rsidP="00994CFA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0962932C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4A3E76B" w14:textId="550F8640" w:rsidR="00081DEA" w:rsidRPr="00662437" w:rsidRDefault="00081DEA" w:rsidP="00081DEA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413985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0F4B7299" w14:textId="69A0F5FD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93CE9" w14:paraId="2554550A" w14:textId="77777777" w:rsidTr="00794A2E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794A2E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B42F7D2" w14:textId="0088C21E" w:rsidR="00493CE9" w:rsidRDefault="00493CE9" w:rsidP="00493CE9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62"/>
        <w:gridCol w:w="4814"/>
      </w:tblGrid>
      <w:tr w:rsidR="00683A8D" w14:paraId="13072281" w14:textId="77777777" w:rsidTr="00A32AE3">
        <w:tc>
          <w:tcPr>
            <w:tcW w:w="4814" w:type="dxa"/>
            <w:gridSpan w:val="2"/>
          </w:tcPr>
          <w:p w14:paraId="40AD06D8" w14:textId="0DF2E51E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11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8EC5573" w14:textId="7A62F435" w:rsidR="00683A8D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9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A32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52" w:type="dxa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A32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2" w:type="dxa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EF1C88A" w14:textId="33884604" w:rsidR="00081DEA" w:rsidRPr="00662437" w:rsidRDefault="00081DEA" w:rsidP="00081DEA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621F44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382C5A51" w14:textId="08A5659C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0F9C869B" w14:textId="77777777" w:rsidTr="003F5F72">
        <w:tc>
          <w:tcPr>
            <w:tcW w:w="3241" w:type="dxa"/>
            <w:vAlign w:val="center"/>
          </w:tcPr>
          <w:p w14:paraId="37AEE45F" w14:textId="7FFF1F34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Kierownik </w:t>
            </w:r>
            <w:r w:rsidR="00585A97">
              <w:t>budowy</w:t>
            </w:r>
          </w:p>
          <w:p w14:paraId="5C4D7788" w14:textId="4FBAEBE9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4A1AACB6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5558345D" w14:textId="62F65002" w:rsidR="002A1B32" w:rsidRPr="002A1B32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i/>
                <w:iCs/>
              </w:rPr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33DDAA41" w14:textId="5F14318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 xml:space="preserve">instalacyjnej w zakresie sieci, instalacji i urządzeń elektrycznych i elektroenergetycznych </w:t>
            </w:r>
          </w:p>
        </w:tc>
        <w:tc>
          <w:tcPr>
            <w:tcW w:w="3241" w:type="dxa"/>
            <w:vAlign w:val="center"/>
          </w:tcPr>
          <w:p w14:paraId="3219DF95" w14:textId="77777777" w:rsidR="00683A8D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59D94A9E" w14:textId="53565633" w:rsidR="00A35C04" w:rsidRPr="00A35C04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i/>
                <w:iCs/>
              </w:rPr>
            </w:pPr>
            <w:r w:rsidRPr="00A35C04">
              <w:rPr>
                <w:i/>
                <w:iCs/>
              </w:rPr>
              <w:t>(nr uprawnień)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24BC1F1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>drogowej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B0A01F4" w14:textId="6305B60F" w:rsidR="003F5F72" w:rsidRDefault="003F5F72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26F9" w14:paraId="40C4244C" w14:textId="77777777" w:rsidTr="008B00C7">
        <w:tc>
          <w:tcPr>
            <w:tcW w:w="4814" w:type="dxa"/>
          </w:tcPr>
          <w:p w14:paraId="2DA36BFA" w14:textId="77777777" w:rsidR="003E26F9" w:rsidRDefault="003E26F9" w:rsidP="008B00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</w:t>
            </w:r>
            <w:r>
              <w:rPr>
                <w:b/>
                <w:bCs/>
                <w:sz w:val="22"/>
                <w:szCs w:val="22"/>
              </w:rPr>
              <w:t>.11.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71721608" w14:textId="77777777" w:rsidR="003E26F9" w:rsidRPr="003B12C4" w:rsidRDefault="003E26F9" w:rsidP="008B00C7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10 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do SWZ</w:t>
            </w:r>
          </w:p>
        </w:tc>
      </w:tr>
    </w:tbl>
    <w:p w14:paraId="3FB146F5" w14:textId="77777777" w:rsidR="003E26F9" w:rsidRDefault="003E26F9" w:rsidP="003E26F9">
      <w:pPr>
        <w:rPr>
          <w:sz w:val="22"/>
          <w:szCs w:val="22"/>
        </w:rPr>
      </w:pPr>
    </w:p>
    <w:p w14:paraId="16C7B4DC" w14:textId="77777777" w:rsidR="003E26F9" w:rsidRDefault="003E26F9" w:rsidP="003E26F9">
      <w:pPr>
        <w:pStyle w:val="1Styl2"/>
        <w:numPr>
          <w:ilvl w:val="0"/>
          <w:numId w:val="0"/>
        </w:numPr>
        <w:jc w:val="center"/>
        <w:rPr>
          <w:b/>
          <w:bCs/>
        </w:rPr>
      </w:pPr>
      <w:r w:rsidRPr="00157CE3">
        <w:rPr>
          <w:b/>
          <w:bCs/>
        </w:rPr>
        <w:t>Wyjaśnienie do opisu przedmiotu zamówienia</w:t>
      </w:r>
      <w:r>
        <w:rPr>
          <w:b/>
          <w:bCs/>
        </w:rPr>
        <w:t xml:space="preserve"> pn. </w:t>
      </w:r>
    </w:p>
    <w:p w14:paraId="069F8F85" w14:textId="0A4867ED" w:rsidR="003E26F9" w:rsidRPr="00662437" w:rsidRDefault="003E26F9" w:rsidP="003E26F9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II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0EFC0C8F" w14:textId="3251A3A1" w:rsidR="003E26F9" w:rsidRDefault="003E26F9" w:rsidP="003E26F9">
      <w:pPr>
        <w:jc w:val="center"/>
        <w:rPr>
          <w:b/>
          <w:bCs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</w:p>
    <w:p w14:paraId="767A7E79" w14:textId="77777777" w:rsidR="003E26F9" w:rsidRDefault="003E26F9" w:rsidP="003E26F9">
      <w:pPr>
        <w:jc w:val="center"/>
        <w:rPr>
          <w:b/>
          <w:bCs/>
        </w:rPr>
      </w:pPr>
    </w:p>
    <w:p w14:paraId="5452CE75" w14:textId="77777777" w:rsidR="003E26F9" w:rsidRDefault="003E26F9" w:rsidP="003E26F9">
      <w:pPr>
        <w:ind w:firstLine="284"/>
        <w:jc w:val="both"/>
      </w:pPr>
      <w:r>
        <w:t xml:space="preserve">Z uwagi na pojawiające się w opisie przedmiotu zamówienia (Załącznik nr 7 do SWZ – Dokumentacja projektowa) nazwy własne, Zamawiający dopisuje do każdej nazwy własnej słowa „lub równoważny” i zgodnie z art. 99 ust. 5 ustawy </w:t>
      </w:r>
      <w:proofErr w:type="spellStart"/>
      <w:r>
        <w:t>Pzp</w:t>
      </w:r>
      <w:proofErr w:type="spellEnd"/>
      <w:r>
        <w:t xml:space="preserve"> Zamawiający przedstawia parametry równoważności:</w:t>
      </w:r>
    </w:p>
    <w:p w14:paraId="03923992" w14:textId="77777777" w:rsidR="003E26F9" w:rsidRDefault="003E26F9" w:rsidP="003E26F9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388"/>
        <w:gridCol w:w="6567"/>
      </w:tblGrid>
      <w:tr w:rsidR="003E26F9" w14:paraId="250C8F46" w14:textId="77777777" w:rsidTr="008B00C7">
        <w:trPr>
          <w:jc w:val="center"/>
        </w:trPr>
        <w:tc>
          <w:tcPr>
            <w:tcW w:w="675" w:type="dxa"/>
          </w:tcPr>
          <w:p w14:paraId="1BB756DB" w14:textId="77777777" w:rsidR="003E26F9" w:rsidRDefault="003E26F9" w:rsidP="008B00C7">
            <w:pPr>
              <w:jc w:val="center"/>
            </w:pPr>
            <w:r>
              <w:t>L.p.</w:t>
            </w:r>
          </w:p>
        </w:tc>
        <w:tc>
          <w:tcPr>
            <w:tcW w:w="2410" w:type="dxa"/>
          </w:tcPr>
          <w:p w14:paraId="638BC79A" w14:textId="77777777" w:rsidR="003E26F9" w:rsidRDefault="003E26F9" w:rsidP="008B00C7">
            <w:pPr>
              <w:jc w:val="center"/>
            </w:pPr>
            <w:r>
              <w:t>Nazwa elementu</w:t>
            </w:r>
          </w:p>
        </w:tc>
        <w:tc>
          <w:tcPr>
            <w:tcW w:w="6693" w:type="dxa"/>
          </w:tcPr>
          <w:p w14:paraId="04755A0E" w14:textId="77777777" w:rsidR="003E26F9" w:rsidRDefault="003E26F9" w:rsidP="008B00C7">
            <w:pPr>
              <w:jc w:val="center"/>
            </w:pPr>
            <w:r>
              <w:t>Parametry równoważności</w:t>
            </w:r>
          </w:p>
        </w:tc>
      </w:tr>
      <w:tr w:rsidR="003E26F9" w14:paraId="468F2D9F" w14:textId="77777777" w:rsidTr="008B00C7">
        <w:trPr>
          <w:jc w:val="center"/>
        </w:trPr>
        <w:tc>
          <w:tcPr>
            <w:tcW w:w="675" w:type="dxa"/>
          </w:tcPr>
          <w:p w14:paraId="6DE12F24" w14:textId="77777777" w:rsidR="003E26F9" w:rsidRDefault="003E26F9" w:rsidP="008B00C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72DA798D" w14:textId="77777777" w:rsidR="003E26F9" w:rsidRDefault="003E26F9" w:rsidP="008B00C7">
            <w:pPr>
              <w:jc w:val="both"/>
            </w:pPr>
            <w:r>
              <w:t>Obrzeże ECO BORD UNI</w:t>
            </w:r>
          </w:p>
        </w:tc>
        <w:tc>
          <w:tcPr>
            <w:tcW w:w="6693" w:type="dxa"/>
          </w:tcPr>
          <w:p w14:paraId="427611A1" w14:textId="77777777" w:rsidR="003E26F9" w:rsidRDefault="003E26F9" w:rsidP="008B00C7">
            <w:pPr>
              <w:jc w:val="both"/>
            </w:pPr>
            <w:r>
              <w:t xml:space="preserve">Obrzeże z tworzywa sztucznego, oddzielające trawnik od miejsc nowych </w:t>
            </w:r>
            <w:proofErr w:type="spellStart"/>
            <w:r>
              <w:t>nasadzeń</w:t>
            </w:r>
            <w:proofErr w:type="spellEnd"/>
            <w:r>
              <w:t>, o wysokości 4,5 cm, o grubości ścianki min. 5 mm, o wysokiej elastyczności</w:t>
            </w:r>
          </w:p>
        </w:tc>
      </w:tr>
      <w:tr w:rsidR="003E26F9" w14:paraId="754FC124" w14:textId="77777777" w:rsidTr="008B00C7">
        <w:trPr>
          <w:jc w:val="center"/>
        </w:trPr>
        <w:tc>
          <w:tcPr>
            <w:tcW w:w="675" w:type="dxa"/>
          </w:tcPr>
          <w:p w14:paraId="7DD60852" w14:textId="77777777" w:rsidR="003E26F9" w:rsidRDefault="003E26F9" w:rsidP="008B00C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70A30A5" w14:textId="77777777" w:rsidR="003E26F9" w:rsidRDefault="003E26F9" w:rsidP="008B00C7">
            <w:pPr>
              <w:jc w:val="both"/>
            </w:pPr>
            <w:r>
              <w:t>Nawóz AZOFOSKA</w:t>
            </w:r>
          </w:p>
        </w:tc>
        <w:tc>
          <w:tcPr>
            <w:tcW w:w="6693" w:type="dxa"/>
          </w:tcPr>
          <w:p w14:paraId="7CF8F158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</w:t>
            </w:r>
            <w:r>
              <w:t xml:space="preserve">. Odpowiedni </w:t>
            </w:r>
          </w:p>
        </w:tc>
      </w:tr>
      <w:tr w:rsidR="003E26F9" w14:paraId="249D7412" w14:textId="77777777" w:rsidTr="008B00C7">
        <w:trPr>
          <w:jc w:val="center"/>
        </w:trPr>
        <w:tc>
          <w:tcPr>
            <w:tcW w:w="675" w:type="dxa"/>
          </w:tcPr>
          <w:p w14:paraId="0FB16BCE" w14:textId="77777777" w:rsidR="003E26F9" w:rsidRDefault="003E26F9" w:rsidP="008B00C7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24817CB4" w14:textId="77777777" w:rsidR="003E26F9" w:rsidRDefault="003E26F9" w:rsidP="008B00C7">
            <w:pPr>
              <w:jc w:val="both"/>
            </w:pPr>
            <w:r>
              <w:t>Nawóz OSMOCOTE</w:t>
            </w:r>
          </w:p>
        </w:tc>
        <w:tc>
          <w:tcPr>
            <w:tcW w:w="6693" w:type="dxa"/>
          </w:tcPr>
          <w:p w14:paraId="1699C814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chlorków.</w:t>
            </w:r>
          </w:p>
        </w:tc>
      </w:tr>
      <w:tr w:rsidR="003E26F9" w14:paraId="1B6A308A" w14:textId="77777777" w:rsidTr="008B00C7">
        <w:trPr>
          <w:jc w:val="center"/>
        </w:trPr>
        <w:tc>
          <w:tcPr>
            <w:tcW w:w="675" w:type="dxa"/>
          </w:tcPr>
          <w:p w14:paraId="477A90FC" w14:textId="77777777" w:rsidR="003E26F9" w:rsidRDefault="003E26F9" w:rsidP="008B00C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4418E119" w14:textId="77777777" w:rsidR="003E26F9" w:rsidRDefault="003E26F9" w:rsidP="008B00C7">
            <w:pPr>
              <w:jc w:val="both"/>
            </w:pPr>
            <w:r>
              <w:t>Nawóz YARA MILA</w:t>
            </w:r>
          </w:p>
        </w:tc>
        <w:tc>
          <w:tcPr>
            <w:tcW w:w="6693" w:type="dxa"/>
          </w:tcPr>
          <w:p w14:paraId="098055DA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chlorków.</w:t>
            </w:r>
          </w:p>
        </w:tc>
      </w:tr>
      <w:tr w:rsidR="003E26F9" w14:paraId="72468D94" w14:textId="77777777" w:rsidTr="008B00C7">
        <w:trPr>
          <w:jc w:val="center"/>
        </w:trPr>
        <w:tc>
          <w:tcPr>
            <w:tcW w:w="675" w:type="dxa"/>
          </w:tcPr>
          <w:p w14:paraId="53D4D547" w14:textId="77777777" w:rsidR="003E26F9" w:rsidRDefault="003E26F9" w:rsidP="008B00C7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2706F902" w14:textId="77777777" w:rsidR="003E26F9" w:rsidRDefault="003E26F9" w:rsidP="008B00C7">
            <w:pPr>
              <w:jc w:val="both"/>
            </w:pPr>
            <w:r>
              <w:t>Wyłącznik zmierzchowy GRASSLIN TURNUS 501</w:t>
            </w:r>
          </w:p>
        </w:tc>
        <w:tc>
          <w:tcPr>
            <w:tcW w:w="6693" w:type="dxa"/>
          </w:tcPr>
          <w:p w14:paraId="518B9100" w14:textId="77777777" w:rsidR="003E26F9" w:rsidRDefault="003E26F9" w:rsidP="008B00C7">
            <w:pPr>
              <w:jc w:val="both"/>
            </w:pPr>
            <w:r>
              <w:t>W</w:t>
            </w:r>
            <w:r w:rsidRPr="00CC2B53">
              <w:t xml:space="preserve">yłącznik zmierzchowy z czujnikiem do montażu naściennego 230 v/50-60 </w:t>
            </w:r>
            <w:proofErr w:type="spellStart"/>
            <w:r w:rsidRPr="00CC2B53">
              <w:t>Hz</w:t>
            </w:r>
            <w:proofErr w:type="spellEnd"/>
          </w:p>
        </w:tc>
      </w:tr>
      <w:tr w:rsidR="003E26F9" w14:paraId="0F149C70" w14:textId="77777777" w:rsidTr="008B00C7">
        <w:trPr>
          <w:jc w:val="center"/>
        </w:trPr>
        <w:tc>
          <w:tcPr>
            <w:tcW w:w="675" w:type="dxa"/>
          </w:tcPr>
          <w:p w14:paraId="17B26C24" w14:textId="77777777" w:rsidR="003E26F9" w:rsidRDefault="003E26F9" w:rsidP="008B00C7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32EB60D8" w14:textId="77777777" w:rsidR="003E26F9" w:rsidRDefault="003E26F9" w:rsidP="008B00C7">
            <w:pPr>
              <w:jc w:val="both"/>
            </w:pPr>
            <w:r>
              <w:t>Czujnik zewnętrzny GRASSLIN SENSOR</w:t>
            </w:r>
          </w:p>
        </w:tc>
        <w:tc>
          <w:tcPr>
            <w:tcW w:w="6693" w:type="dxa"/>
          </w:tcPr>
          <w:p w14:paraId="0AEF080D" w14:textId="77777777" w:rsidR="003E26F9" w:rsidRDefault="003E26F9" w:rsidP="008B00C7">
            <w:pPr>
              <w:jc w:val="both"/>
            </w:pPr>
            <w:r>
              <w:t>Czujnik światła do nabudowania</w:t>
            </w:r>
          </w:p>
        </w:tc>
      </w:tr>
      <w:tr w:rsidR="003E26F9" w14:paraId="4892C372" w14:textId="77777777" w:rsidTr="008B00C7">
        <w:trPr>
          <w:jc w:val="center"/>
        </w:trPr>
        <w:tc>
          <w:tcPr>
            <w:tcW w:w="675" w:type="dxa"/>
          </w:tcPr>
          <w:p w14:paraId="24C233A1" w14:textId="77777777" w:rsidR="003E26F9" w:rsidRDefault="003E26F9" w:rsidP="008B00C7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49437124" w14:textId="77777777" w:rsidR="003E26F9" w:rsidRDefault="003E26F9" w:rsidP="008B00C7">
            <w:pPr>
              <w:jc w:val="both"/>
            </w:pPr>
            <w:r>
              <w:t>Rury typu DVK 110 firmy „AROT”</w:t>
            </w:r>
          </w:p>
        </w:tc>
        <w:tc>
          <w:tcPr>
            <w:tcW w:w="6693" w:type="dxa"/>
          </w:tcPr>
          <w:p w14:paraId="3B58611F" w14:textId="77777777" w:rsidR="003E26F9" w:rsidRDefault="003E26F9" w:rsidP="008B00C7">
            <w:pPr>
              <w:jc w:val="both"/>
            </w:pPr>
            <w:r>
              <w:t>Rura osłonowa HDPE 110/6,3 mm</w:t>
            </w:r>
          </w:p>
        </w:tc>
      </w:tr>
      <w:tr w:rsidR="003E26F9" w14:paraId="73A0C815" w14:textId="77777777" w:rsidTr="008B00C7">
        <w:trPr>
          <w:jc w:val="center"/>
        </w:trPr>
        <w:tc>
          <w:tcPr>
            <w:tcW w:w="675" w:type="dxa"/>
          </w:tcPr>
          <w:p w14:paraId="4160B672" w14:textId="77777777" w:rsidR="003E26F9" w:rsidRDefault="003E26F9" w:rsidP="008B00C7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3643F893" w14:textId="77777777" w:rsidR="003E26F9" w:rsidRDefault="003E26F9" w:rsidP="008B00C7">
            <w:pPr>
              <w:jc w:val="both"/>
            </w:pPr>
            <w:r>
              <w:t>Zestaw uziemiający GALMAR</w:t>
            </w:r>
          </w:p>
        </w:tc>
        <w:tc>
          <w:tcPr>
            <w:tcW w:w="6693" w:type="dxa"/>
          </w:tcPr>
          <w:p w14:paraId="68A3EBFA" w14:textId="77777777" w:rsidR="003E26F9" w:rsidRDefault="003E26F9" w:rsidP="008B00C7">
            <w:pPr>
              <w:jc w:val="both"/>
            </w:pPr>
            <w:r>
              <w:t>Uziom poziomy w postaci prętów uziemiający</w:t>
            </w:r>
          </w:p>
        </w:tc>
      </w:tr>
      <w:tr w:rsidR="003E26F9" w14:paraId="3FA5D8D6" w14:textId="77777777" w:rsidTr="008B00C7">
        <w:trPr>
          <w:jc w:val="center"/>
        </w:trPr>
        <w:tc>
          <w:tcPr>
            <w:tcW w:w="675" w:type="dxa"/>
          </w:tcPr>
          <w:p w14:paraId="7A28CDE7" w14:textId="77777777" w:rsidR="003E26F9" w:rsidRDefault="003E26F9" w:rsidP="008B00C7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0A7015ED" w14:textId="77777777" w:rsidR="003E26F9" w:rsidRDefault="003E26F9" w:rsidP="008B00C7">
            <w:pPr>
              <w:jc w:val="both"/>
            </w:pPr>
            <w:r>
              <w:t xml:space="preserve">Urządzenie </w:t>
            </w:r>
            <w:proofErr w:type="spellStart"/>
            <w:r>
              <w:t>Chimesy</w:t>
            </w:r>
            <w:proofErr w:type="spellEnd"/>
            <w:r>
              <w:t xml:space="preserve"> kontrabasowe </w:t>
            </w:r>
            <w:proofErr w:type="spellStart"/>
            <w:r>
              <w:t>Emperor</w:t>
            </w:r>
            <w:proofErr w:type="spellEnd"/>
            <w:r>
              <w:t xml:space="preserve"> </w:t>
            </w:r>
            <w:proofErr w:type="spellStart"/>
            <w:r>
              <w:t>Chimes</w:t>
            </w:r>
            <w:proofErr w:type="spellEnd"/>
          </w:p>
        </w:tc>
        <w:tc>
          <w:tcPr>
            <w:tcW w:w="6693" w:type="dxa"/>
          </w:tcPr>
          <w:p w14:paraId="0905D415" w14:textId="77777777" w:rsidR="003E26F9" w:rsidRDefault="003E26F9" w:rsidP="008B00C7">
            <w:r>
              <w:t>Urządzenie emitujące dźwięk w postaci sześciu dzwonów z pełną pentatoniczną oktawą C-dur w zakresie dźwięków C3-C4, wysokość dzwonów – najmniejszy 178,5 cm, największy 249,0 cm</w:t>
            </w:r>
          </w:p>
        </w:tc>
      </w:tr>
    </w:tbl>
    <w:p w14:paraId="587C4DDA" w14:textId="77777777" w:rsidR="003E26F9" w:rsidRPr="00157CE3" w:rsidRDefault="003E26F9" w:rsidP="003E26F9"/>
    <w:p w14:paraId="6D265BB3" w14:textId="77777777" w:rsidR="003E26F9" w:rsidRPr="00A32AE3" w:rsidRDefault="003E26F9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E26F9" w:rsidRPr="00A32AE3" w:rsidSect="0088104E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926D" w14:textId="77777777" w:rsidR="00755150" w:rsidRDefault="00755150">
      <w:r>
        <w:separator/>
      </w:r>
    </w:p>
  </w:endnote>
  <w:endnote w:type="continuationSeparator" w:id="0">
    <w:p w14:paraId="1F7E41CC" w14:textId="77777777" w:rsidR="00755150" w:rsidRDefault="007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  <w:p w14:paraId="091A9A8F" w14:textId="77777777" w:rsidR="005B4B1B" w:rsidRPr="0088104E" w:rsidRDefault="005B4B1B" w:rsidP="005B4B1B">
    <w:pPr>
      <w:pStyle w:val="Stopka"/>
      <w:jc w:val="center"/>
      <w:rPr>
        <w:rFonts w:ascii="Times New Roman" w:hAnsi="Times New Roman"/>
        <w:sz w:val="22"/>
        <w:szCs w:val="22"/>
      </w:rPr>
    </w:pPr>
    <w:r w:rsidRPr="0088104E">
      <w:rPr>
        <w:rFonts w:ascii="Times New Roman" w:hAnsi="Times New Roman"/>
        <w:sz w:val="22"/>
        <w:szCs w:val="22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FC98" w14:textId="77777777" w:rsidR="00755150" w:rsidRDefault="00755150">
      <w:r>
        <w:separator/>
      </w:r>
    </w:p>
  </w:footnote>
  <w:footnote w:type="continuationSeparator" w:id="0">
    <w:p w14:paraId="09FCC01C" w14:textId="77777777" w:rsidR="00755150" w:rsidRDefault="00755150">
      <w:r>
        <w:continuationSeparator/>
      </w:r>
    </w:p>
  </w:footnote>
  <w:footnote w:id="1">
    <w:p w14:paraId="3057AA68" w14:textId="77777777" w:rsidR="001D668C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E31135A" w14:textId="77777777" w:rsidR="001D668C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C026AF" w14:textId="77777777" w:rsidR="001D668C" w:rsidRDefault="001D668C" w:rsidP="001D668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98C9E4" w14:textId="77777777" w:rsidR="001D668C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2316E6D" w14:textId="77777777" w:rsidR="001D668C" w:rsidRPr="00A82964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D6627FC" w14:textId="77777777" w:rsidR="001D668C" w:rsidRPr="00A82964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18C6F6" w14:textId="77777777" w:rsidR="001D668C" w:rsidRPr="00A82964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5B218" w14:textId="77777777" w:rsidR="001D668C" w:rsidRPr="00A82964" w:rsidRDefault="001D668C" w:rsidP="001D66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DE1DAF" w14:textId="77777777" w:rsidR="001D668C" w:rsidRPr="00896587" w:rsidRDefault="001D668C" w:rsidP="001D668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B34" w14:textId="3968679E" w:rsidR="0030649E" w:rsidRDefault="00F9640F" w:rsidP="00755911">
    <w:pPr>
      <w:pStyle w:val="Nagwek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0" allowOverlap="1" wp14:anchorId="4FED219C" wp14:editId="2F6B1098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5830570" cy="521970"/>
          <wp:effectExtent l="0" t="0" r="0" b="0"/>
          <wp:wrapNone/>
          <wp:docPr id="2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63"/>
                  <a:stretch>
                    <a:fillRect/>
                  </a:stretch>
                </pic:blipFill>
                <pic:spPr bwMode="auto">
                  <a:xfrm>
                    <a:off x="0" y="0"/>
                    <a:ext cx="58305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2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5" w15:restartNumberingAfterBreak="0">
    <w:nsid w:val="2D6F3FEE"/>
    <w:multiLevelType w:val="hybridMultilevel"/>
    <w:tmpl w:val="EF482EBC"/>
    <w:lvl w:ilvl="0" w:tplc="63D8A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38"/>
  </w:num>
  <w:num w:numId="2" w16cid:durableId="1619412227">
    <w:abstractNumId w:val="32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37"/>
  </w:num>
  <w:num w:numId="7" w16cid:durableId="1453087666">
    <w:abstractNumId w:val="36"/>
  </w:num>
  <w:num w:numId="8" w16cid:durableId="302081941">
    <w:abstractNumId w:val="34"/>
    <w:lvlOverride w:ilvl="0">
      <w:startOverride w:val="1"/>
    </w:lvlOverride>
  </w:num>
  <w:num w:numId="9" w16cid:durableId="651101446">
    <w:abstractNumId w:val="31"/>
    <w:lvlOverride w:ilvl="0">
      <w:startOverride w:val="1"/>
    </w:lvlOverride>
  </w:num>
  <w:num w:numId="10" w16cid:durableId="518617900">
    <w:abstractNumId w:val="23"/>
  </w:num>
  <w:num w:numId="11" w16cid:durableId="371998167">
    <w:abstractNumId w:val="21"/>
  </w:num>
  <w:num w:numId="12" w16cid:durableId="1282953750">
    <w:abstractNumId w:val="22"/>
  </w:num>
  <w:num w:numId="13" w16cid:durableId="167671187">
    <w:abstractNumId w:val="27"/>
  </w:num>
  <w:num w:numId="14" w16cid:durableId="987132531">
    <w:abstractNumId w:val="35"/>
  </w:num>
  <w:num w:numId="15" w16cid:durableId="1401057868">
    <w:abstractNumId w:val="20"/>
  </w:num>
  <w:num w:numId="16" w16cid:durableId="203911683">
    <w:abstractNumId w:val="22"/>
    <w:lvlOverride w:ilvl="0">
      <w:startOverride w:val="1"/>
    </w:lvlOverride>
  </w:num>
  <w:num w:numId="17" w16cid:durableId="1907569836">
    <w:abstractNumId w:val="20"/>
    <w:lvlOverride w:ilvl="0">
      <w:startOverride w:val="1"/>
    </w:lvlOverride>
  </w:num>
  <w:num w:numId="18" w16cid:durableId="1745296074">
    <w:abstractNumId w:val="20"/>
    <w:lvlOverride w:ilvl="0">
      <w:startOverride w:val="1"/>
    </w:lvlOverride>
  </w:num>
  <w:num w:numId="19" w16cid:durableId="1183787975">
    <w:abstractNumId w:val="21"/>
    <w:lvlOverride w:ilvl="0">
      <w:startOverride w:val="1"/>
    </w:lvlOverride>
  </w:num>
  <w:num w:numId="20" w16cid:durableId="252976351">
    <w:abstractNumId w:val="21"/>
    <w:lvlOverride w:ilvl="0">
      <w:startOverride w:val="1"/>
    </w:lvlOverride>
  </w:num>
  <w:num w:numId="21" w16cid:durableId="1529563979">
    <w:abstractNumId w:val="24"/>
  </w:num>
  <w:num w:numId="22" w16cid:durableId="1760523540">
    <w:abstractNumId w:val="22"/>
    <w:lvlOverride w:ilvl="0">
      <w:startOverride w:val="1"/>
    </w:lvlOverride>
  </w:num>
  <w:num w:numId="23" w16cid:durableId="1760831474">
    <w:abstractNumId w:val="20"/>
    <w:lvlOverride w:ilvl="0">
      <w:startOverride w:val="1"/>
    </w:lvlOverride>
  </w:num>
  <w:num w:numId="24" w16cid:durableId="416441820">
    <w:abstractNumId w:val="20"/>
    <w:lvlOverride w:ilvl="0">
      <w:startOverride w:val="1"/>
    </w:lvlOverride>
  </w:num>
  <w:num w:numId="25" w16cid:durableId="225843888">
    <w:abstractNumId w:val="20"/>
    <w:lvlOverride w:ilvl="0">
      <w:startOverride w:val="1"/>
    </w:lvlOverride>
  </w:num>
  <w:num w:numId="26" w16cid:durableId="147941894">
    <w:abstractNumId w:val="20"/>
    <w:lvlOverride w:ilvl="0">
      <w:startOverride w:val="1"/>
    </w:lvlOverride>
  </w:num>
  <w:num w:numId="27" w16cid:durableId="1792552688">
    <w:abstractNumId w:val="21"/>
    <w:lvlOverride w:ilvl="0">
      <w:startOverride w:val="1"/>
    </w:lvlOverride>
  </w:num>
  <w:num w:numId="28" w16cid:durableId="32309665">
    <w:abstractNumId w:val="22"/>
    <w:lvlOverride w:ilvl="0">
      <w:startOverride w:val="1"/>
    </w:lvlOverride>
  </w:num>
  <w:num w:numId="29" w16cid:durableId="1102335952">
    <w:abstractNumId w:val="20"/>
    <w:lvlOverride w:ilvl="0">
      <w:startOverride w:val="1"/>
    </w:lvlOverride>
  </w:num>
  <w:num w:numId="30" w16cid:durableId="1677924230">
    <w:abstractNumId w:val="21"/>
    <w:lvlOverride w:ilvl="0">
      <w:startOverride w:val="1"/>
    </w:lvlOverride>
  </w:num>
  <w:num w:numId="31" w16cid:durableId="1744525222">
    <w:abstractNumId w:val="22"/>
    <w:lvlOverride w:ilvl="0">
      <w:startOverride w:val="1"/>
    </w:lvlOverride>
  </w:num>
  <w:num w:numId="32" w16cid:durableId="86272639">
    <w:abstractNumId w:val="21"/>
    <w:lvlOverride w:ilvl="0">
      <w:startOverride w:val="1"/>
    </w:lvlOverride>
  </w:num>
  <w:num w:numId="33" w16cid:durableId="811556512">
    <w:abstractNumId w:val="22"/>
    <w:lvlOverride w:ilvl="0">
      <w:startOverride w:val="1"/>
    </w:lvlOverride>
  </w:num>
  <w:num w:numId="34" w16cid:durableId="1309169179">
    <w:abstractNumId w:val="20"/>
    <w:lvlOverride w:ilvl="0">
      <w:startOverride w:val="1"/>
    </w:lvlOverride>
  </w:num>
  <w:num w:numId="35" w16cid:durableId="2101371896">
    <w:abstractNumId w:val="21"/>
    <w:lvlOverride w:ilvl="0">
      <w:startOverride w:val="1"/>
    </w:lvlOverride>
  </w:num>
  <w:num w:numId="36" w16cid:durableId="1099448198">
    <w:abstractNumId w:val="22"/>
    <w:lvlOverride w:ilvl="0">
      <w:startOverride w:val="1"/>
    </w:lvlOverride>
  </w:num>
  <w:num w:numId="37" w16cid:durableId="1901943598">
    <w:abstractNumId w:val="21"/>
    <w:lvlOverride w:ilvl="0">
      <w:startOverride w:val="1"/>
    </w:lvlOverride>
  </w:num>
  <w:num w:numId="38" w16cid:durableId="685790630">
    <w:abstractNumId w:val="22"/>
    <w:lvlOverride w:ilvl="0">
      <w:startOverride w:val="1"/>
    </w:lvlOverride>
  </w:num>
  <w:num w:numId="39" w16cid:durableId="104889854">
    <w:abstractNumId w:val="22"/>
    <w:lvlOverride w:ilvl="0">
      <w:startOverride w:val="1"/>
    </w:lvlOverride>
  </w:num>
  <w:num w:numId="40" w16cid:durableId="759717208">
    <w:abstractNumId w:val="21"/>
    <w:lvlOverride w:ilvl="0">
      <w:startOverride w:val="1"/>
    </w:lvlOverride>
  </w:num>
  <w:num w:numId="41" w16cid:durableId="1262834076">
    <w:abstractNumId w:val="21"/>
    <w:lvlOverride w:ilvl="0">
      <w:startOverride w:val="1"/>
    </w:lvlOverride>
  </w:num>
  <w:num w:numId="42" w16cid:durableId="764426205">
    <w:abstractNumId w:val="21"/>
    <w:lvlOverride w:ilvl="0">
      <w:startOverride w:val="1"/>
    </w:lvlOverride>
  </w:num>
  <w:num w:numId="43" w16cid:durableId="601497531">
    <w:abstractNumId w:val="21"/>
    <w:lvlOverride w:ilvl="0">
      <w:startOverride w:val="1"/>
    </w:lvlOverride>
  </w:num>
  <w:num w:numId="44" w16cid:durableId="438573483">
    <w:abstractNumId w:val="20"/>
    <w:lvlOverride w:ilvl="0">
      <w:startOverride w:val="1"/>
    </w:lvlOverride>
  </w:num>
  <w:num w:numId="45" w16cid:durableId="2046518626">
    <w:abstractNumId w:val="20"/>
    <w:lvlOverride w:ilvl="0">
      <w:startOverride w:val="1"/>
    </w:lvlOverride>
  </w:num>
  <w:num w:numId="46" w16cid:durableId="1429233665">
    <w:abstractNumId w:val="21"/>
    <w:lvlOverride w:ilvl="0">
      <w:startOverride w:val="1"/>
    </w:lvlOverride>
  </w:num>
  <w:num w:numId="47" w16cid:durableId="25494312">
    <w:abstractNumId w:val="21"/>
    <w:lvlOverride w:ilvl="0">
      <w:startOverride w:val="1"/>
    </w:lvlOverride>
  </w:num>
  <w:num w:numId="48" w16cid:durableId="2002931045">
    <w:abstractNumId w:val="21"/>
    <w:lvlOverride w:ilvl="0">
      <w:startOverride w:val="1"/>
    </w:lvlOverride>
  </w:num>
  <w:num w:numId="49" w16cid:durableId="706831558">
    <w:abstractNumId w:val="20"/>
    <w:lvlOverride w:ilvl="0">
      <w:startOverride w:val="1"/>
    </w:lvlOverride>
  </w:num>
  <w:num w:numId="50" w16cid:durableId="1867672487">
    <w:abstractNumId w:val="21"/>
    <w:lvlOverride w:ilvl="0">
      <w:startOverride w:val="1"/>
    </w:lvlOverride>
  </w:num>
  <w:num w:numId="51" w16cid:durableId="1344279318">
    <w:abstractNumId w:val="21"/>
    <w:lvlOverride w:ilvl="0">
      <w:startOverride w:val="1"/>
    </w:lvlOverride>
  </w:num>
  <w:num w:numId="52" w16cid:durableId="591932489">
    <w:abstractNumId w:val="21"/>
    <w:lvlOverride w:ilvl="0">
      <w:startOverride w:val="1"/>
    </w:lvlOverride>
  </w:num>
  <w:num w:numId="53" w16cid:durableId="222912218">
    <w:abstractNumId w:val="20"/>
    <w:lvlOverride w:ilvl="0">
      <w:startOverride w:val="1"/>
    </w:lvlOverride>
  </w:num>
  <w:num w:numId="54" w16cid:durableId="787314071">
    <w:abstractNumId w:val="20"/>
    <w:lvlOverride w:ilvl="0">
      <w:startOverride w:val="1"/>
    </w:lvlOverride>
  </w:num>
  <w:num w:numId="55" w16cid:durableId="515652506">
    <w:abstractNumId w:val="20"/>
    <w:lvlOverride w:ilvl="0">
      <w:startOverride w:val="1"/>
    </w:lvlOverride>
  </w:num>
  <w:num w:numId="56" w16cid:durableId="668218651">
    <w:abstractNumId w:val="21"/>
    <w:lvlOverride w:ilvl="0">
      <w:startOverride w:val="1"/>
    </w:lvlOverride>
  </w:num>
  <w:num w:numId="57" w16cid:durableId="76369151">
    <w:abstractNumId w:val="21"/>
    <w:lvlOverride w:ilvl="0">
      <w:startOverride w:val="1"/>
    </w:lvlOverride>
  </w:num>
  <w:num w:numId="58" w16cid:durableId="506091136">
    <w:abstractNumId w:val="20"/>
    <w:lvlOverride w:ilvl="0">
      <w:startOverride w:val="1"/>
    </w:lvlOverride>
  </w:num>
  <w:num w:numId="59" w16cid:durableId="904342858">
    <w:abstractNumId w:val="21"/>
    <w:lvlOverride w:ilvl="0">
      <w:startOverride w:val="1"/>
    </w:lvlOverride>
  </w:num>
  <w:num w:numId="60" w16cid:durableId="651912760">
    <w:abstractNumId w:val="20"/>
    <w:lvlOverride w:ilvl="0">
      <w:startOverride w:val="1"/>
    </w:lvlOverride>
  </w:num>
  <w:num w:numId="61" w16cid:durableId="460459686">
    <w:abstractNumId w:val="21"/>
    <w:lvlOverride w:ilvl="0">
      <w:startOverride w:val="1"/>
    </w:lvlOverride>
  </w:num>
  <w:num w:numId="62" w16cid:durableId="1798140194">
    <w:abstractNumId w:val="20"/>
    <w:lvlOverride w:ilvl="0">
      <w:startOverride w:val="1"/>
    </w:lvlOverride>
  </w:num>
  <w:num w:numId="63" w16cid:durableId="1247617339">
    <w:abstractNumId w:val="21"/>
    <w:lvlOverride w:ilvl="0">
      <w:startOverride w:val="1"/>
    </w:lvlOverride>
  </w:num>
  <w:num w:numId="64" w16cid:durableId="1502430711">
    <w:abstractNumId w:val="20"/>
    <w:lvlOverride w:ilvl="0">
      <w:startOverride w:val="1"/>
    </w:lvlOverride>
  </w:num>
  <w:num w:numId="65" w16cid:durableId="870456779">
    <w:abstractNumId w:val="20"/>
    <w:lvlOverride w:ilvl="0">
      <w:startOverride w:val="1"/>
    </w:lvlOverride>
  </w:num>
  <w:num w:numId="66" w16cid:durableId="455103314">
    <w:abstractNumId w:val="21"/>
    <w:lvlOverride w:ilvl="0">
      <w:startOverride w:val="1"/>
    </w:lvlOverride>
  </w:num>
  <w:num w:numId="67" w16cid:durableId="1020161455">
    <w:abstractNumId w:val="21"/>
    <w:lvlOverride w:ilvl="0">
      <w:startOverride w:val="1"/>
    </w:lvlOverride>
  </w:num>
  <w:num w:numId="68" w16cid:durableId="1771200855">
    <w:abstractNumId w:val="21"/>
    <w:lvlOverride w:ilvl="0">
      <w:startOverride w:val="1"/>
    </w:lvlOverride>
  </w:num>
  <w:num w:numId="69" w16cid:durableId="499735219">
    <w:abstractNumId w:val="20"/>
    <w:lvlOverride w:ilvl="0">
      <w:startOverride w:val="1"/>
    </w:lvlOverride>
  </w:num>
  <w:num w:numId="70" w16cid:durableId="2085837191">
    <w:abstractNumId w:val="20"/>
    <w:lvlOverride w:ilvl="0">
      <w:startOverride w:val="1"/>
    </w:lvlOverride>
  </w:num>
  <w:num w:numId="71" w16cid:durableId="719982486">
    <w:abstractNumId w:val="21"/>
    <w:lvlOverride w:ilvl="0">
      <w:startOverride w:val="1"/>
    </w:lvlOverride>
  </w:num>
  <w:num w:numId="72" w16cid:durableId="800270811">
    <w:abstractNumId w:val="21"/>
    <w:lvlOverride w:ilvl="0">
      <w:startOverride w:val="1"/>
    </w:lvlOverride>
  </w:num>
  <w:num w:numId="73" w16cid:durableId="1457214484">
    <w:abstractNumId w:val="20"/>
    <w:lvlOverride w:ilvl="0">
      <w:startOverride w:val="1"/>
    </w:lvlOverride>
  </w:num>
  <w:num w:numId="74" w16cid:durableId="2043241658">
    <w:abstractNumId w:val="30"/>
  </w:num>
  <w:num w:numId="75" w16cid:durableId="1178035630">
    <w:abstractNumId w:val="29"/>
  </w:num>
  <w:num w:numId="76" w16cid:durableId="1684936468">
    <w:abstractNumId w:val="26"/>
  </w:num>
  <w:num w:numId="77" w16cid:durableId="1005090955">
    <w:abstractNumId w:val="33"/>
  </w:num>
  <w:num w:numId="78" w16cid:durableId="2080012556">
    <w:abstractNumId w:val="20"/>
    <w:lvlOverride w:ilvl="0">
      <w:startOverride w:val="1"/>
    </w:lvlOverride>
  </w:num>
  <w:num w:numId="79" w16cid:durableId="44256230">
    <w:abstractNumId w:val="20"/>
    <w:lvlOverride w:ilvl="0">
      <w:startOverride w:val="1"/>
    </w:lvlOverride>
  </w:num>
  <w:num w:numId="80" w16cid:durableId="1356998636">
    <w:abstractNumId w:val="20"/>
    <w:lvlOverride w:ilvl="0">
      <w:startOverride w:val="1"/>
    </w:lvlOverride>
  </w:num>
  <w:num w:numId="81" w16cid:durableId="1926501000">
    <w:abstractNumId w:val="20"/>
    <w:lvlOverride w:ilvl="0">
      <w:startOverride w:val="1"/>
    </w:lvlOverride>
  </w:num>
  <w:num w:numId="82" w16cid:durableId="623773185">
    <w:abstractNumId w:val="19"/>
  </w:num>
  <w:num w:numId="83" w16cid:durableId="433478281">
    <w:abstractNumId w:val="21"/>
    <w:lvlOverride w:ilvl="0">
      <w:startOverride w:val="1"/>
    </w:lvlOverride>
  </w:num>
  <w:num w:numId="84" w16cid:durableId="1897548862">
    <w:abstractNumId w:val="21"/>
    <w:lvlOverride w:ilvl="0">
      <w:startOverride w:val="1"/>
    </w:lvlOverride>
  </w:num>
  <w:num w:numId="85" w16cid:durableId="2047414463">
    <w:abstractNumId w:val="21"/>
    <w:lvlOverride w:ilvl="0">
      <w:startOverride w:val="1"/>
    </w:lvlOverride>
  </w:num>
  <w:num w:numId="86" w16cid:durableId="692416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02564331">
    <w:abstractNumId w:val="21"/>
    <w:lvlOverride w:ilvl="0">
      <w:startOverride w:val="1"/>
    </w:lvlOverride>
  </w:num>
  <w:num w:numId="88" w16cid:durableId="280108448">
    <w:abstractNumId w:val="21"/>
    <w:lvlOverride w:ilvl="0">
      <w:startOverride w:val="1"/>
    </w:lvlOverride>
  </w:num>
  <w:num w:numId="89" w16cid:durableId="64882359">
    <w:abstractNumId w:val="20"/>
    <w:lvlOverride w:ilvl="0">
      <w:startOverride w:val="1"/>
    </w:lvlOverride>
  </w:num>
  <w:num w:numId="90" w16cid:durableId="1184976704">
    <w:abstractNumId w:val="21"/>
    <w:lvlOverride w:ilvl="0">
      <w:startOverride w:val="1"/>
    </w:lvlOverride>
  </w:num>
  <w:num w:numId="91" w16cid:durableId="1575117645">
    <w:abstractNumId w:val="25"/>
  </w:num>
  <w:num w:numId="92" w16cid:durableId="1338575198">
    <w:abstractNumId w:val="28"/>
  </w:num>
  <w:num w:numId="93" w16cid:durableId="586695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44550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60737289">
    <w:abstractNumId w:val="1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6D97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345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985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5F53"/>
    <w:rsid w:val="0050681E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150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86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5473</Words>
  <Characters>32839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38236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2022-03-03T07:56:00Z</cp:lastPrinted>
  <dcterms:created xsi:type="dcterms:W3CDTF">2022-06-03T09:42:00Z</dcterms:created>
  <dcterms:modified xsi:type="dcterms:W3CDTF">2022-06-03T09:45:00Z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