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B" w:rsidRPr="0043379B" w:rsidRDefault="0043379B" w:rsidP="0043379B">
      <w:pPr>
        <w:jc w:val="center"/>
        <w:rPr>
          <w:rFonts w:cstheme="minorHAnsi"/>
          <w:sz w:val="24"/>
          <w:szCs w:val="24"/>
        </w:rPr>
      </w:pPr>
      <w:r w:rsidRPr="0043379B">
        <w:rPr>
          <w:rFonts w:cstheme="minorHAnsi"/>
          <w:sz w:val="24"/>
          <w:szCs w:val="24"/>
        </w:rPr>
        <w:t>OPIS PRZEDMIOTU ZAMÓWIENIA</w:t>
      </w:r>
    </w:p>
    <w:p w:rsidR="0043379B" w:rsidRDefault="0043379B" w:rsidP="0043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>k</w:t>
      </w:r>
      <w:r w:rsidRPr="0043379B"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 xml:space="preserve">rzesło </w:t>
      </w:r>
      <w:proofErr w:type="spellStart"/>
      <w:r w:rsidRPr="0043379B"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>Taktik</w:t>
      </w:r>
      <w:proofErr w:type="spellEnd"/>
      <w:r w:rsidRPr="0043379B"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 xml:space="preserve"> </w:t>
      </w:r>
      <w:proofErr w:type="spellStart"/>
      <w:r w:rsidRPr="0043379B"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>Mesh</w:t>
      </w:r>
      <w:proofErr w:type="spellEnd"/>
      <w:r w:rsidR="009B3A35"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 xml:space="preserve"> – 6</w:t>
      </w:r>
      <w:r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  <w:t xml:space="preserve"> szt.</w:t>
      </w:r>
    </w:p>
    <w:p w:rsidR="006E46C7" w:rsidRDefault="006E46C7" w:rsidP="0043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</w:pPr>
    </w:p>
    <w:p w:rsidR="006E46C7" w:rsidRDefault="006E46C7" w:rsidP="006E46C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Cechy i funkcje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Mechanizm: </w:t>
      </w:r>
      <w:r>
        <w:rPr>
          <w:rFonts w:eastAsia="Times New Roman"/>
          <w:b/>
          <w:bCs/>
          <w:lang w:eastAsia="pl-PL"/>
        </w:rPr>
        <w:t>ERGON-2L: permanentnego kontaktu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Zagłówek: </w:t>
      </w:r>
      <w:r>
        <w:rPr>
          <w:rFonts w:eastAsia="Times New Roman"/>
          <w:b/>
          <w:bCs/>
          <w:lang w:eastAsia="pl-PL"/>
        </w:rPr>
        <w:t>regulowany, tapicerowany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Podparcie lędźwi: </w:t>
      </w:r>
      <w:r>
        <w:rPr>
          <w:rFonts w:eastAsia="Times New Roman"/>
          <w:b/>
          <w:bCs/>
          <w:lang w:eastAsia="pl-PL"/>
        </w:rPr>
        <w:t>regulowane na wysokość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Oparcie: </w:t>
      </w:r>
      <w:r>
        <w:rPr>
          <w:rFonts w:eastAsia="Times New Roman"/>
          <w:b/>
          <w:bCs/>
          <w:lang w:eastAsia="pl-PL"/>
        </w:rPr>
        <w:t>siatkowe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Siedzisko: </w:t>
      </w:r>
      <w:r>
        <w:rPr>
          <w:rFonts w:eastAsia="Times New Roman"/>
          <w:b/>
          <w:bCs/>
          <w:lang w:eastAsia="pl-PL"/>
        </w:rPr>
        <w:t>tapicerowane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Podłokietniki: </w:t>
      </w:r>
      <w:r>
        <w:rPr>
          <w:rFonts w:eastAsia="Times New Roman"/>
          <w:b/>
          <w:bCs/>
          <w:lang w:eastAsia="pl-PL"/>
        </w:rPr>
        <w:t xml:space="preserve">R19T: reg. na wysokość, mat.: </w:t>
      </w:r>
      <w:proofErr w:type="spellStart"/>
      <w:r>
        <w:rPr>
          <w:rFonts w:eastAsia="Times New Roman"/>
          <w:b/>
          <w:bCs/>
          <w:lang w:eastAsia="pl-PL"/>
        </w:rPr>
        <w:t>tw</w:t>
      </w:r>
      <w:proofErr w:type="spellEnd"/>
      <w:r>
        <w:rPr>
          <w:rFonts w:eastAsia="Times New Roman"/>
          <w:b/>
          <w:bCs/>
          <w:lang w:eastAsia="pl-PL"/>
        </w:rPr>
        <w:t>. sztuczne (</w:t>
      </w:r>
      <w:proofErr w:type="spellStart"/>
      <w:r>
        <w:rPr>
          <w:rFonts w:eastAsia="Times New Roman"/>
          <w:b/>
          <w:bCs/>
          <w:lang w:eastAsia="pl-PL"/>
        </w:rPr>
        <w:t>PA+GF</w:t>
      </w:r>
      <w:proofErr w:type="spellEnd"/>
      <w:r>
        <w:rPr>
          <w:rFonts w:eastAsia="Times New Roman"/>
          <w:b/>
          <w:bCs/>
          <w:lang w:eastAsia="pl-PL"/>
        </w:rPr>
        <w:t xml:space="preserve">), czarne, nakładka: </w:t>
      </w:r>
      <w:proofErr w:type="spellStart"/>
      <w:r>
        <w:rPr>
          <w:rFonts w:eastAsia="Times New Roman"/>
          <w:b/>
          <w:bCs/>
          <w:lang w:eastAsia="pl-PL"/>
        </w:rPr>
        <w:t>tw</w:t>
      </w:r>
      <w:proofErr w:type="spellEnd"/>
      <w:r>
        <w:rPr>
          <w:rFonts w:eastAsia="Times New Roman"/>
          <w:b/>
          <w:bCs/>
          <w:lang w:eastAsia="pl-PL"/>
        </w:rPr>
        <w:t>. sztuczne (PP), czarne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Podstawa: </w:t>
      </w:r>
      <w:r>
        <w:rPr>
          <w:rFonts w:eastAsia="Times New Roman"/>
          <w:b/>
          <w:bCs/>
          <w:lang w:eastAsia="pl-PL"/>
        </w:rPr>
        <w:t xml:space="preserve">TS25-BL: Ø 710 mm, pięcioramienna, mat.: </w:t>
      </w:r>
      <w:proofErr w:type="spellStart"/>
      <w:r>
        <w:rPr>
          <w:rFonts w:eastAsia="Times New Roman"/>
          <w:b/>
          <w:bCs/>
          <w:lang w:eastAsia="pl-PL"/>
        </w:rPr>
        <w:t>tw</w:t>
      </w:r>
      <w:proofErr w:type="spellEnd"/>
      <w:r>
        <w:rPr>
          <w:rFonts w:eastAsia="Times New Roman"/>
          <w:b/>
          <w:bCs/>
          <w:lang w:eastAsia="pl-PL"/>
        </w:rPr>
        <w:t>. sztuczne (PA+GF), czarne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Kółka: </w:t>
      </w:r>
      <w:r>
        <w:rPr>
          <w:rFonts w:eastAsia="Times New Roman"/>
          <w:b/>
          <w:bCs/>
          <w:lang w:eastAsia="pl-PL"/>
        </w:rPr>
        <w:t>SH: Ø 50 mm, do miękkich powierzchni, samohamowne</w:t>
      </w:r>
    </w:p>
    <w:p w:rsidR="006E46C7" w:rsidRDefault="006E46C7" w:rsidP="006E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Pianka siedziska: </w:t>
      </w:r>
      <w:r>
        <w:rPr>
          <w:rFonts w:eastAsia="Times New Roman"/>
          <w:b/>
          <w:bCs/>
          <w:lang w:eastAsia="pl-PL"/>
        </w:rPr>
        <w:t>cięta</w:t>
      </w:r>
    </w:p>
    <w:p w:rsidR="006E46C7" w:rsidRDefault="006E46C7" w:rsidP="006E46C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Wymiary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Wysokość zagłówka: </w:t>
      </w:r>
      <w:r>
        <w:rPr>
          <w:rFonts w:eastAsia="Times New Roman"/>
          <w:b/>
          <w:bCs/>
          <w:lang w:eastAsia="pl-PL"/>
        </w:rPr>
        <w:t>165-200 mm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Szerokość zagłówka: </w:t>
      </w:r>
      <w:r>
        <w:rPr>
          <w:rFonts w:eastAsia="Times New Roman"/>
          <w:b/>
          <w:bCs/>
          <w:lang w:eastAsia="pl-PL"/>
        </w:rPr>
        <w:t>280 mm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Szerokość oparcia: </w:t>
      </w:r>
      <w:r>
        <w:rPr>
          <w:rFonts w:eastAsia="Times New Roman"/>
          <w:b/>
          <w:bCs/>
          <w:lang w:eastAsia="pl-PL"/>
        </w:rPr>
        <w:t>460 mm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Głębokość całkowita: </w:t>
      </w:r>
      <w:r>
        <w:rPr>
          <w:rFonts w:eastAsia="Times New Roman"/>
          <w:b/>
          <w:bCs/>
          <w:lang w:eastAsia="pl-PL"/>
        </w:rPr>
        <w:t>644 mm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Długość oparcia: </w:t>
      </w:r>
      <w:r>
        <w:rPr>
          <w:rFonts w:eastAsia="Times New Roman"/>
          <w:b/>
          <w:bCs/>
          <w:lang w:eastAsia="pl-PL"/>
        </w:rPr>
        <w:t>590 mm</w:t>
      </w:r>
    </w:p>
    <w:p w:rsidR="006E46C7" w:rsidRDefault="006E46C7" w:rsidP="006E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Długość zagłówka: </w:t>
      </w:r>
      <w:r>
        <w:rPr>
          <w:rFonts w:eastAsia="Times New Roman"/>
          <w:b/>
          <w:bCs/>
          <w:lang w:eastAsia="pl-PL"/>
        </w:rPr>
        <w:t>160 mm</w:t>
      </w:r>
    </w:p>
    <w:p w:rsidR="006E46C7" w:rsidRDefault="006E46C7" w:rsidP="006E46C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Wykończenia :</w:t>
      </w:r>
    </w:p>
    <w:p w:rsidR="006E46C7" w:rsidRDefault="006E46C7" w:rsidP="006E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Grupa cenowa: </w:t>
      </w:r>
      <w:r>
        <w:rPr>
          <w:rFonts w:eastAsia="Times New Roman"/>
          <w:b/>
          <w:bCs/>
          <w:lang w:eastAsia="pl-PL"/>
        </w:rPr>
        <w:t>1</w:t>
      </w:r>
    </w:p>
    <w:p w:rsidR="006E46C7" w:rsidRDefault="006E46C7" w:rsidP="006E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Gatunek tkaniny tapicerskiej: </w:t>
      </w:r>
      <w:r>
        <w:rPr>
          <w:rFonts w:eastAsia="Times New Roman"/>
          <w:b/>
          <w:bCs/>
          <w:lang w:eastAsia="pl-PL"/>
        </w:rPr>
        <w:t>Sempre</w:t>
      </w:r>
    </w:p>
    <w:p w:rsidR="006E46C7" w:rsidRDefault="006E46C7" w:rsidP="006E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Kolor – siatka: </w:t>
      </w:r>
      <w:r>
        <w:rPr>
          <w:rFonts w:eastAsia="Times New Roman"/>
          <w:b/>
          <w:bCs/>
          <w:lang w:eastAsia="pl-PL"/>
        </w:rPr>
        <w:t>OP24N</w:t>
      </w:r>
    </w:p>
    <w:p w:rsidR="006E46C7" w:rsidRDefault="006E46C7" w:rsidP="006E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Kolor tkaniny tapicerskiej: </w:t>
      </w:r>
      <w:r>
        <w:rPr>
          <w:rFonts w:eastAsia="Times New Roman"/>
          <w:b/>
          <w:bCs/>
          <w:lang w:eastAsia="pl-PL"/>
        </w:rPr>
        <w:t>SM01</w:t>
      </w:r>
    </w:p>
    <w:p w:rsidR="006E46C7" w:rsidRDefault="006E46C7" w:rsidP="006E46C7"/>
    <w:p w:rsidR="006E46C7" w:rsidRPr="0043379B" w:rsidRDefault="006E46C7" w:rsidP="006E46C7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60F44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81300" cy="2286000"/>
            <wp:effectExtent l="0" t="0" r="0" b="0"/>
            <wp:docPr id="1" name="Obraz 1" descr="cid:image001.jpg@01D72C52.3224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72C52.322450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24150" cy="2222500"/>
            <wp:effectExtent l="0" t="0" r="0" b="6350"/>
            <wp:docPr id="2" name="Obraz 2" descr="cid:image002.jpg@01D72C52.3224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2.jpg@01D72C52.322450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79B" w:rsidRDefault="0043379B" w:rsidP="0043379B"/>
    <w:sectPr w:rsidR="0043379B" w:rsidSect="0001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7DC"/>
    <w:multiLevelType w:val="multilevel"/>
    <w:tmpl w:val="E98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6A30"/>
    <w:multiLevelType w:val="multilevel"/>
    <w:tmpl w:val="064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D3381"/>
    <w:multiLevelType w:val="multilevel"/>
    <w:tmpl w:val="1AA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79B"/>
    <w:rsid w:val="00016C96"/>
    <w:rsid w:val="0043379B"/>
    <w:rsid w:val="006E46C7"/>
    <w:rsid w:val="009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96"/>
  </w:style>
  <w:style w:type="paragraph" w:styleId="Nagwek1">
    <w:name w:val="heading 1"/>
    <w:basedOn w:val="Normalny"/>
    <w:link w:val="Nagwek1Znak"/>
    <w:uiPriority w:val="9"/>
    <w:qFormat/>
    <w:rsid w:val="0043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7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2C52.32245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2C52.322450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688</Characters>
  <Application>Microsoft Office Word</Application>
  <DocSecurity>0</DocSecurity>
  <Lines>5</Lines>
  <Paragraphs>1</Paragraphs>
  <ScaleCrop>false</ScaleCrop>
  <Company>Uniwersytet Szczeciński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User</cp:lastModifiedBy>
  <cp:revision>3</cp:revision>
  <dcterms:created xsi:type="dcterms:W3CDTF">2021-04-08T06:56:00Z</dcterms:created>
  <dcterms:modified xsi:type="dcterms:W3CDTF">2021-05-10T05:03:00Z</dcterms:modified>
</cp:coreProperties>
</file>