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daty prawidłowo wystawionej faktury.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                                                        9.KWP w Poznaniu zastrzega sobie możliwość zmiany ilości zamawianego towaru.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11.Termin dostawy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dni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12.Miejsce dostawy: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 Zaopatrzenia Komendy Wojewódzkiej Policji  w Poznaniu ul. Taborowa 22,   60-790 Poznań, w godz. 8.00-15.00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