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A" w:rsidRPr="000D2617" w:rsidRDefault="007E6AEA" w:rsidP="00065054">
      <w:pPr>
        <w:pStyle w:val="Nagwek"/>
        <w:tabs>
          <w:tab w:val="left" w:pos="851"/>
        </w:tabs>
        <w:ind w:left="851"/>
        <w:rPr>
          <w:color w:val="222A35" w:themeColor="text2" w:themeShade="80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1282FA3" wp14:editId="0DB87256">
            <wp:simplePos x="0" y="0"/>
            <wp:positionH relativeFrom="column">
              <wp:posOffset>33655</wp:posOffset>
            </wp:positionH>
            <wp:positionV relativeFrom="paragraph">
              <wp:posOffset>-223520</wp:posOffset>
            </wp:positionV>
            <wp:extent cx="933450" cy="933450"/>
            <wp:effectExtent l="0" t="0" r="0" b="0"/>
            <wp:wrapNone/>
            <wp:docPr id="3" name="Obraz 3" descr="C:\Users\EWACIC~1\AppData\Local\Temp\notes783EA5\Logo_K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EWACIC~1\AppData\Local\Temp\notes783EA5\Logo_KWP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EF63A" wp14:editId="7B48C072">
                <wp:simplePos x="0" y="0"/>
                <wp:positionH relativeFrom="column">
                  <wp:posOffset>1199515</wp:posOffset>
                </wp:positionH>
                <wp:positionV relativeFrom="paragraph">
                  <wp:posOffset>-219075</wp:posOffset>
                </wp:positionV>
                <wp:extent cx="3733165" cy="990600"/>
                <wp:effectExtent l="0" t="0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16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AEA" w:rsidRPr="00F167CA" w:rsidRDefault="007E6AEA" w:rsidP="007E6AE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67CA">
                              <w:rPr>
                                <w:b/>
                                <w:sz w:val="20"/>
                                <w:szCs w:val="20"/>
                              </w:rPr>
                              <w:t>Komenda Wojewódzka Policji w Białymstoku</w:t>
                            </w:r>
                          </w:p>
                          <w:p w:rsidR="007E6AEA" w:rsidRDefault="007E6AEA" w:rsidP="007E6AE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Wydział Kadr, Szkolenie i Obsługi Prawnej</w:t>
                            </w:r>
                          </w:p>
                          <w:p w:rsidR="007E6AEA" w:rsidRPr="00065054" w:rsidRDefault="007E6AEA" w:rsidP="007E6A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E6AEA" w:rsidRPr="00065054" w:rsidRDefault="007E6AEA" w:rsidP="007E6AE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65054">
                              <w:rPr>
                                <w:sz w:val="16"/>
                                <w:szCs w:val="16"/>
                              </w:rPr>
                              <w:t>ul. Sienkiewicza 65, 15-003 Białystok</w:t>
                            </w:r>
                          </w:p>
                          <w:p w:rsidR="007E6AEA" w:rsidRPr="00794E5F" w:rsidRDefault="007E6AEA" w:rsidP="007E6AE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94E5F">
                              <w:rPr>
                                <w:sz w:val="16"/>
                                <w:szCs w:val="16"/>
                              </w:rPr>
                              <w:t>tel.: +48 85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94E5F">
                              <w:rPr>
                                <w:sz w:val="16"/>
                                <w:szCs w:val="16"/>
                              </w:rPr>
                              <w:t>670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3150</w:t>
                            </w:r>
                            <w:r w:rsidRPr="00794E5F">
                              <w:rPr>
                                <w:sz w:val="16"/>
                                <w:szCs w:val="16"/>
                              </w:rPr>
                              <w:t xml:space="preserve">/ fax.: +48 85 670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3151</w:t>
                            </w:r>
                            <w:r w:rsidRPr="00794E5F">
                              <w:rPr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56528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565284">
                                <w:rPr>
                                  <w:rStyle w:val="Hipercze"/>
                                  <w:color w:val="000000"/>
                                  <w:sz w:val="16"/>
                                  <w:szCs w:val="16"/>
                                  <w:u w:val="none"/>
                                </w:rPr>
                                <w:t>naczelnik.wkis.kwp@bk.policja.gov.pl</w:t>
                              </w:r>
                            </w:hyperlink>
                          </w:p>
                          <w:p w:rsidR="007E6AEA" w:rsidRPr="00794E5F" w:rsidRDefault="007E6AEA" w:rsidP="007E6AEA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E6AEA" w:rsidRPr="00065054" w:rsidRDefault="007E6AEA" w:rsidP="007E6AE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65054">
                              <w:rPr>
                                <w:sz w:val="16"/>
                                <w:szCs w:val="16"/>
                              </w:rPr>
                              <w:t>www.podlaska.policja.gov.pl</w:t>
                            </w:r>
                          </w:p>
                          <w:p w:rsidR="007E6AEA" w:rsidRPr="00F167CA" w:rsidRDefault="007E6AEA" w:rsidP="007E6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F63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4.45pt;margin-top:-17.25pt;width:293.9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7E6AEA" w:rsidRPr="00F167CA" w:rsidRDefault="007E6AEA" w:rsidP="007E6AE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167CA">
                        <w:rPr>
                          <w:b/>
                          <w:sz w:val="20"/>
                          <w:szCs w:val="20"/>
                        </w:rPr>
                        <w:t>Komenda Wojewódzka Policji w Białymstoku</w:t>
                      </w:r>
                    </w:p>
                    <w:p w:rsidR="007E6AEA" w:rsidRDefault="007E6AEA" w:rsidP="007E6AE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Wydział Kadr, Szkolenie i Obsługi Prawnej</w:t>
                      </w:r>
                    </w:p>
                    <w:p w:rsidR="007E6AEA" w:rsidRPr="00065054" w:rsidRDefault="007E6AEA" w:rsidP="007E6A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:rsidR="007E6AEA" w:rsidRPr="00065054" w:rsidRDefault="007E6AEA" w:rsidP="007E6AE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65054">
                        <w:rPr>
                          <w:sz w:val="16"/>
                          <w:szCs w:val="16"/>
                        </w:rPr>
                        <w:t>ul. Sienkiewicza 65, 15-003 Białystok</w:t>
                      </w:r>
                    </w:p>
                    <w:p w:rsidR="007E6AEA" w:rsidRPr="00794E5F" w:rsidRDefault="007E6AEA" w:rsidP="007E6AE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94E5F">
                        <w:rPr>
                          <w:sz w:val="16"/>
                          <w:szCs w:val="16"/>
                        </w:rPr>
                        <w:t>tel.: +48 85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794E5F">
                        <w:rPr>
                          <w:sz w:val="16"/>
                          <w:szCs w:val="16"/>
                        </w:rPr>
                        <w:t>670</w:t>
                      </w:r>
                      <w:r>
                        <w:rPr>
                          <w:sz w:val="16"/>
                          <w:szCs w:val="16"/>
                        </w:rPr>
                        <w:t xml:space="preserve"> 3150</w:t>
                      </w:r>
                      <w:r w:rsidRPr="00794E5F">
                        <w:rPr>
                          <w:sz w:val="16"/>
                          <w:szCs w:val="16"/>
                        </w:rPr>
                        <w:t xml:space="preserve">/ fax.: +48 85 670 </w:t>
                      </w:r>
                      <w:r>
                        <w:rPr>
                          <w:sz w:val="16"/>
                          <w:szCs w:val="16"/>
                        </w:rPr>
                        <w:t>3151</w:t>
                      </w:r>
                      <w:r w:rsidRPr="00794E5F">
                        <w:rPr>
                          <w:sz w:val="16"/>
                          <w:szCs w:val="16"/>
                        </w:rPr>
                        <w:t xml:space="preserve"> /</w:t>
                      </w:r>
                      <w:r w:rsidRPr="00565284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565284">
                          <w:rPr>
                            <w:rStyle w:val="Hipercze"/>
                            <w:color w:val="000000"/>
                            <w:sz w:val="16"/>
                            <w:szCs w:val="16"/>
                            <w:u w:val="none"/>
                          </w:rPr>
                          <w:t>naczelnik.wkis.kwp@bk.policja.gov.pl</w:t>
                        </w:r>
                      </w:hyperlink>
                    </w:p>
                    <w:p w:rsidR="007E6AEA" w:rsidRPr="00794E5F" w:rsidRDefault="007E6AEA" w:rsidP="007E6AEA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7E6AEA" w:rsidRPr="00065054" w:rsidRDefault="007E6AEA" w:rsidP="007E6AE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65054">
                        <w:rPr>
                          <w:sz w:val="16"/>
                          <w:szCs w:val="16"/>
                        </w:rPr>
                        <w:t>www.podlaska.policja.gov.pl</w:t>
                      </w:r>
                    </w:p>
                    <w:p w:rsidR="007E6AEA" w:rsidRPr="00F167CA" w:rsidRDefault="007E6AEA" w:rsidP="007E6AEA"/>
                  </w:txbxContent>
                </v:textbox>
              </v:shape>
            </w:pict>
          </mc:Fallback>
        </mc:AlternateContent>
      </w:r>
    </w:p>
    <w:p w:rsidR="00F167CA" w:rsidRDefault="00F167CA"/>
    <w:p w:rsidR="00F167CA" w:rsidRDefault="00F167CA" w:rsidP="00F167CA"/>
    <w:p w:rsidR="007E6AEA" w:rsidRDefault="007E6AEA" w:rsidP="00B41A06">
      <w:pPr>
        <w:tabs>
          <w:tab w:val="left" w:pos="5529"/>
        </w:tabs>
        <w:ind w:left="142" w:hanging="142"/>
        <w:rPr>
          <w:b/>
          <w:u w:val="single"/>
        </w:rPr>
      </w:pPr>
    </w:p>
    <w:p w:rsidR="007E6AEA" w:rsidRDefault="007E6AEA" w:rsidP="00B41A06">
      <w:pPr>
        <w:tabs>
          <w:tab w:val="left" w:pos="5529"/>
        </w:tabs>
        <w:ind w:left="142" w:hanging="142"/>
        <w:rPr>
          <w:b/>
          <w:u w:val="single"/>
        </w:rPr>
      </w:pPr>
    </w:p>
    <w:p w:rsidR="00B41A06" w:rsidRDefault="00B41A06" w:rsidP="00B41A06">
      <w:pPr>
        <w:tabs>
          <w:tab w:val="left" w:pos="5529"/>
        </w:tabs>
        <w:ind w:left="142" w:hanging="142"/>
        <w:rPr>
          <w:b/>
          <w:u w:val="single"/>
        </w:rPr>
      </w:pPr>
      <w:r w:rsidRPr="00B41A06">
        <w:rPr>
          <w:b/>
          <w:u w:val="single"/>
        </w:rPr>
        <w:t>OPIS PRZEDMIOTU ZAMÓWIENIA</w:t>
      </w:r>
      <w:r>
        <w:rPr>
          <w:b/>
          <w:u w:val="single"/>
        </w:rPr>
        <w:t>:</w:t>
      </w:r>
    </w:p>
    <w:p w:rsidR="009D213E" w:rsidRDefault="00B41A06" w:rsidP="009D213E">
      <w:pPr>
        <w:tabs>
          <w:tab w:val="left" w:pos="5529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41A06">
        <w:rPr>
          <w:b/>
        </w:rPr>
        <w:t>MATODY PSYCHOLOGICZNE</w:t>
      </w:r>
    </w:p>
    <w:p w:rsidR="006C2A4B" w:rsidRPr="009D213E" w:rsidRDefault="006C2A4B" w:rsidP="009D213E">
      <w:pPr>
        <w:tabs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78D">
        <w:rPr>
          <w:rFonts w:ascii="Times New Roman" w:hAnsi="Times New Roman" w:cs="Times New Roman"/>
          <w:sz w:val="24"/>
          <w:szCs w:val="24"/>
        </w:rPr>
        <w:t>Tabela specyfikacyjna przedmiotowego zamówienia zawiera nazwę narzędzia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 którego dołączona jest </w:t>
      </w:r>
      <w:r w:rsidR="009D213E">
        <w:rPr>
          <w:rFonts w:ascii="Times New Roman" w:hAnsi="Times New Roman" w:cs="Times New Roman"/>
          <w:sz w:val="24"/>
          <w:szCs w:val="24"/>
        </w:rPr>
        <w:t>określona</w:t>
      </w:r>
      <w:r>
        <w:rPr>
          <w:rFonts w:ascii="Times New Roman" w:hAnsi="Times New Roman" w:cs="Times New Roman"/>
          <w:sz w:val="24"/>
          <w:szCs w:val="24"/>
        </w:rPr>
        <w:t xml:space="preserve"> ilość arkuszy badawczych</w:t>
      </w:r>
    </w:p>
    <w:tbl>
      <w:tblPr>
        <w:tblpPr w:leftFromText="141" w:rightFromText="141" w:vertAnchor="text" w:tblpY="1"/>
        <w:tblOverlap w:val="never"/>
        <w:tblW w:w="5158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4"/>
        <w:gridCol w:w="3088"/>
      </w:tblGrid>
      <w:tr w:rsidR="003525A0" w:rsidRPr="009D213E" w:rsidTr="003525A0">
        <w:trPr>
          <w:tblHeader/>
        </w:trPr>
        <w:tc>
          <w:tcPr>
            <w:tcW w:w="3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testu</w:t>
            </w:r>
          </w:p>
        </w:tc>
        <w:tc>
          <w:tcPr>
            <w:tcW w:w="1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dodatkowych arkuszy </w:t>
            </w:r>
          </w:p>
        </w:tc>
      </w:tr>
      <w:tr w:rsidR="003525A0" w:rsidRPr="009D213E" w:rsidTr="003525A0">
        <w:trPr>
          <w:trHeight w:val="826"/>
        </w:trPr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ind w:left="3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TMS-R - Test Matryc </w:t>
            </w:r>
            <w:proofErr w:type="spellStart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Ravena</w:t>
            </w:r>
            <w:proofErr w:type="spellEnd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 Wersji Standard - forma Równoległa (preferowana)</w:t>
            </w:r>
          </w:p>
          <w:p w:rsidR="003525A0" w:rsidRDefault="003525A0" w:rsidP="007E6AEA">
            <w:pPr>
              <w:pStyle w:val="Zawartotabeli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Komplet: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 z polską normalizacją,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dwa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 podręcznik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 oryginaln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5 zeszytów testowych,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klucz.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TMS-</w:t>
            </w:r>
            <w:bookmarkStart w:id="0" w:name="_GoBack"/>
            <w:bookmarkEnd w:id="0"/>
            <w:r w:rsidRPr="009D213E">
              <w:rPr>
                <w:rFonts w:ascii="Times New Roman" w:hAnsi="Times New Roman" w:cs="Times New Roman"/>
              </w:rPr>
              <w:t>R</w:t>
            </w:r>
          </w:p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3E">
              <w:rPr>
                <w:rFonts w:ascii="Times New Roman" w:hAnsi="Times New Roman" w:cs="Times New Roman"/>
              </w:rPr>
              <w:t>(1 komplet to 25 egz.)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CFT 20-R Neutralny Kulturowo Test Inteligencji </w:t>
            </w:r>
            <w:proofErr w:type="spellStart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Cattella</w:t>
            </w:r>
            <w:proofErr w:type="spellEnd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wersja 2 zrewidowana przez R. H. </w:t>
            </w:r>
            <w:proofErr w:type="spellStart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Wei</w:t>
            </w:r>
            <w:proofErr w:type="spellEnd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βa we współpracy z </w:t>
            </w:r>
            <w:proofErr w:type="spellStart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B.Wei</w:t>
            </w:r>
            <w:proofErr w:type="spellEnd"/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βem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podręcznik,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5 zeszytów,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arkuszy,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klucz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CFT20-R</w:t>
            </w:r>
          </w:p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3E">
              <w:rPr>
                <w:rFonts w:ascii="Times New Roman" w:hAnsi="Times New Roman" w:cs="Times New Roman"/>
              </w:rPr>
              <w:t xml:space="preserve">(1 komplet to 25 </w:t>
            </w:r>
            <w:r>
              <w:rPr>
                <w:rFonts w:ascii="Times New Roman" w:hAnsi="Times New Roman" w:cs="Times New Roman"/>
              </w:rPr>
              <w:t>egz.</w:t>
            </w:r>
            <w:r w:rsidRPr="009D213E">
              <w:rPr>
                <w:rFonts w:ascii="Times New Roman" w:hAnsi="Times New Roman" w:cs="Times New Roman"/>
              </w:rPr>
              <w:t>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TRS-S Test Rozumienia Słów – Wersja Standard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 - wersja standard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klucz.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TRS-S</w:t>
            </w:r>
          </w:p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(1 komplet to 25 egz.)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TUS - Testy Uwagi i Spostrzegawczości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 b/k,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 3/8,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 6/9,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 g/w,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4 klucze</w:t>
            </w:r>
          </w:p>
          <w:p w:rsidR="003525A0" w:rsidRPr="00C87CE5" w:rsidRDefault="003525A0" w:rsidP="007E6AEA">
            <w:pPr>
              <w:pStyle w:val="Zawartotabeli"/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 w:rsidRPr="00C87CE5">
              <w:rPr>
                <w:rFonts w:ascii="Times New Roman" w:hAnsi="Times New Roman" w:cs="Times New Roman"/>
                <w:sz w:val="22"/>
                <w:szCs w:val="22"/>
              </w:rPr>
              <w:t>oraz TUS-Aneks/Wersja 6/9 (nie wchodzi w skład kompletu)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TUS (6/9)</w:t>
            </w:r>
          </w:p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3E">
              <w:rPr>
                <w:rFonts w:ascii="Times New Roman" w:hAnsi="Times New Roman" w:cs="Times New Roman"/>
              </w:rPr>
              <w:t>(1 komplet to 25 egz.)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NEO-PI-R - Inwentarz Osobowości NEO-PI-R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podręcznik oryginalny,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zestaw wszystkich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rodzajów arkuszy (po 25 szt.)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NEO-PI-R</w:t>
            </w:r>
          </w:p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(1 komplet to 25 egz.)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FCZ-KT(R) Formalna Charakterystyka Zachowania – Kwestionariusz Temperamentu w wersji zrewidowanej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komplet kluczy,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arkuszy.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FCZ-KT(R).</w:t>
            </w:r>
          </w:p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13E">
              <w:rPr>
                <w:rFonts w:ascii="Times New Roman" w:hAnsi="Times New Roman" w:cs="Times New Roman"/>
              </w:rPr>
              <w:t xml:space="preserve">(1 komplet to 25 </w:t>
            </w:r>
            <w:r>
              <w:rPr>
                <w:rFonts w:ascii="Times New Roman" w:hAnsi="Times New Roman" w:cs="Times New Roman"/>
              </w:rPr>
              <w:t>egz.</w:t>
            </w:r>
            <w:r w:rsidRPr="009D213E">
              <w:rPr>
                <w:rFonts w:ascii="Times New Roman" w:hAnsi="Times New Roman" w:cs="Times New Roman"/>
              </w:rPr>
              <w:t>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STAI - Inwentarz Stanu i Cechy Lęku STAI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klucz,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arkuszy.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 kompletów arkuszy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 STAI(ISCL)</w:t>
            </w:r>
          </w:p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(1 komplet to 25 egz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CISS - Kwestionariusz Radzenia Sobie w Sytuacjach Stresowych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klucz,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arkuszy.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</w:rPr>
              <w:t xml:space="preserve"> CISS</w:t>
            </w:r>
          </w:p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 komplet to 25 egz.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KKS - Kwestionariusz Kompetencji Społecznych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 M,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arkuszy D,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klucz.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kompletów arkuszy</w:t>
            </w:r>
            <w:r w:rsidRPr="009D213E">
              <w:rPr>
                <w:rFonts w:ascii="Times New Roman" w:hAnsi="Times New Roman" w:cs="Times New Roman"/>
              </w:rPr>
              <w:t xml:space="preserve"> KKS -D</w:t>
            </w:r>
          </w:p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(1 komplet to 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egz.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9D213E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IVE - Kwestionariusz Impulsywności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polska normalizacja,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 oryginalny do EPQ-R, EPQ-R(S) oraz IVE, </w:t>
            </w:r>
          </w:p>
          <w:p w:rsidR="003525A0" w:rsidRDefault="003525A0" w:rsidP="007E6AEA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25 kwestionariuszy,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komplet kluczy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 kompletów arkuszy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 IVE</w:t>
            </w:r>
          </w:p>
          <w:p w:rsidR="003525A0" w:rsidRPr="009D213E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 komplet to 25 egz. 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525A0" w:rsidRPr="009D213E" w:rsidTr="003525A0">
        <w:tc>
          <w:tcPr>
            <w:tcW w:w="334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25A0" w:rsidRPr="00177EB0" w:rsidRDefault="003525A0" w:rsidP="007E6AEA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b/>
                <w:sz w:val="22"/>
                <w:szCs w:val="22"/>
              </w:rPr>
              <w:t>GHQ - Ocena Zdrowia Psychicznego według D. Goldberga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25A0" w:rsidRDefault="003525A0" w:rsidP="007E6AEA">
            <w:pPr>
              <w:pStyle w:val="Zawartotabeli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omplet: </w:t>
            </w:r>
          </w:p>
          <w:p w:rsidR="003525A0" w:rsidRPr="00177EB0" w:rsidRDefault="003525A0" w:rsidP="007E6AEA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podręcznik, </w:t>
            </w:r>
          </w:p>
          <w:p w:rsidR="003525A0" w:rsidRPr="00177EB0" w:rsidRDefault="003525A0" w:rsidP="007E6AEA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 xml:space="preserve">20 arkuszy GHQ-12, </w:t>
            </w:r>
          </w:p>
          <w:p w:rsidR="003525A0" w:rsidRPr="009D213E" w:rsidRDefault="003525A0" w:rsidP="007E6AEA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13E">
              <w:rPr>
                <w:rFonts w:ascii="Times New Roman" w:hAnsi="Times New Roman" w:cs="Times New Roman"/>
                <w:sz w:val="22"/>
                <w:szCs w:val="22"/>
              </w:rPr>
              <w:t>20 arkuszy GHQ 28)</w:t>
            </w:r>
          </w:p>
        </w:tc>
        <w:tc>
          <w:tcPr>
            <w:tcW w:w="16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5A0" w:rsidRPr="00634660" w:rsidRDefault="003525A0" w:rsidP="007E6AEA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660">
              <w:rPr>
                <w:rFonts w:ascii="Times New Roman" w:hAnsi="Times New Roman" w:cs="Times New Roman"/>
                <w:sz w:val="22"/>
                <w:szCs w:val="22"/>
              </w:rPr>
              <w:t>------------------</w:t>
            </w:r>
          </w:p>
        </w:tc>
      </w:tr>
    </w:tbl>
    <w:p w:rsidR="002E37E3" w:rsidRDefault="007E6AEA" w:rsidP="006E315A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E37E3" w:rsidSect="003525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048"/>
    <w:multiLevelType w:val="hybridMultilevel"/>
    <w:tmpl w:val="792C0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14CC"/>
    <w:multiLevelType w:val="hybridMultilevel"/>
    <w:tmpl w:val="F00230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CBE2FC3"/>
    <w:multiLevelType w:val="hybridMultilevel"/>
    <w:tmpl w:val="0D8C1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D41B8"/>
    <w:multiLevelType w:val="hybridMultilevel"/>
    <w:tmpl w:val="D5E429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C27D7"/>
    <w:multiLevelType w:val="hybridMultilevel"/>
    <w:tmpl w:val="1EE207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182F1F"/>
    <w:multiLevelType w:val="hybridMultilevel"/>
    <w:tmpl w:val="C758F32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5CA2B72"/>
    <w:multiLevelType w:val="hybridMultilevel"/>
    <w:tmpl w:val="C8C23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252AF"/>
    <w:multiLevelType w:val="hybridMultilevel"/>
    <w:tmpl w:val="7056F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24434"/>
    <w:multiLevelType w:val="hybridMultilevel"/>
    <w:tmpl w:val="A0A8F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67A1C"/>
    <w:multiLevelType w:val="hybridMultilevel"/>
    <w:tmpl w:val="AC3E3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458C3"/>
    <w:multiLevelType w:val="hybridMultilevel"/>
    <w:tmpl w:val="E0745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880790"/>
    <w:multiLevelType w:val="hybridMultilevel"/>
    <w:tmpl w:val="FF589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A"/>
    <w:rsid w:val="00062F96"/>
    <w:rsid w:val="00065054"/>
    <w:rsid w:val="00177EB0"/>
    <w:rsid w:val="00184E9F"/>
    <w:rsid w:val="001C5E54"/>
    <w:rsid w:val="002004F3"/>
    <w:rsid w:val="002A1BC6"/>
    <w:rsid w:val="002E37E3"/>
    <w:rsid w:val="003506F4"/>
    <w:rsid w:val="003525A0"/>
    <w:rsid w:val="003E0496"/>
    <w:rsid w:val="00423C54"/>
    <w:rsid w:val="004873C3"/>
    <w:rsid w:val="005A416B"/>
    <w:rsid w:val="00613CFC"/>
    <w:rsid w:val="00634660"/>
    <w:rsid w:val="006518FF"/>
    <w:rsid w:val="006A08E2"/>
    <w:rsid w:val="006C2A4B"/>
    <w:rsid w:val="006C72E4"/>
    <w:rsid w:val="006E315A"/>
    <w:rsid w:val="006E4353"/>
    <w:rsid w:val="00713DD5"/>
    <w:rsid w:val="00750FD3"/>
    <w:rsid w:val="007736D8"/>
    <w:rsid w:val="0077423A"/>
    <w:rsid w:val="00794E5F"/>
    <w:rsid w:val="007C29A4"/>
    <w:rsid w:val="007E6AEA"/>
    <w:rsid w:val="00847AA1"/>
    <w:rsid w:val="00897DF6"/>
    <w:rsid w:val="009402EC"/>
    <w:rsid w:val="009D213E"/>
    <w:rsid w:val="00A60123"/>
    <w:rsid w:val="00A67263"/>
    <w:rsid w:val="00B06D84"/>
    <w:rsid w:val="00B149C3"/>
    <w:rsid w:val="00B41A06"/>
    <w:rsid w:val="00B60AF0"/>
    <w:rsid w:val="00B81E58"/>
    <w:rsid w:val="00B867C2"/>
    <w:rsid w:val="00C87CE5"/>
    <w:rsid w:val="00E23785"/>
    <w:rsid w:val="00E911C9"/>
    <w:rsid w:val="00F00E17"/>
    <w:rsid w:val="00F1393A"/>
    <w:rsid w:val="00F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D3D-5651-4D92-9D78-DE17289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CA"/>
  </w:style>
  <w:style w:type="character" w:styleId="Hipercze">
    <w:name w:val="Hyperlink"/>
    <w:basedOn w:val="Domylnaczcionkaakapitu"/>
    <w:uiPriority w:val="99"/>
    <w:unhideWhenUsed/>
    <w:rsid w:val="000650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004F3"/>
    <w:pPr>
      <w:suppressAutoHyphens/>
      <w:spacing w:after="140" w:line="288" w:lineRule="auto"/>
    </w:pPr>
    <w:rPr>
      <w:rFonts w:ascii="Calibri" w:eastAsia="Times New Roman" w:hAnsi="Calibri" w:cs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4F3"/>
    <w:rPr>
      <w:rFonts w:ascii="Calibri" w:eastAsia="Times New Roman" w:hAnsi="Calibri" w:cs="Calibri"/>
      <w:kern w:val="1"/>
    </w:rPr>
  </w:style>
  <w:style w:type="paragraph" w:customStyle="1" w:styleId="Tekstwstpniesformatowany">
    <w:name w:val="Tekst wstępnie sformatowany"/>
    <w:basedOn w:val="Normalny"/>
    <w:uiPriority w:val="99"/>
    <w:rsid w:val="007C29A4"/>
    <w:pPr>
      <w:suppressAutoHyphens/>
      <w:spacing w:after="200" w:line="276" w:lineRule="auto"/>
    </w:pPr>
    <w:rPr>
      <w:rFonts w:ascii="Calibri" w:eastAsia="Times New Roman" w:hAnsi="Calibri" w:cs="Calibri"/>
      <w:kern w:val="2"/>
    </w:rPr>
  </w:style>
  <w:style w:type="paragraph" w:styleId="Bezodstpw">
    <w:name w:val="No Spacing"/>
    <w:uiPriority w:val="1"/>
    <w:qFormat/>
    <w:rsid w:val="00B60AF0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C2A4B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.wkis.kwp@bk.policj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aczelnik.wkis.kwp@bk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9E66-21BB-4B6E-BF79-0A73D53D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ewacichoń</dc:creator>
  <cp:keywords/>
  <dc:description/>
  <cp:lastModifiedBy>martamelcer</cp:lastModifiedBy>
  <cp:revision>2</cp:revision>
  <cp:lastPrinted>2020-05-11T07:32:00Z</cp:lastPrinted>
  <dcterms:created xsi:type="dcterms:W3CDTF">2020-05-29T11:47:00Z</dcterms:created>
  <dcterms:modified xsi:type="dcterms:W3CDTF">2020-05-29T11:47:00Z</dcterms:modified>
</cp:coreProperties>
</file>