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2D4332C9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624759">
        <w:rPr>
          <w:rFonts w:ascii="Arial" w:hAnsi="Arial" w:cs="Arial"/>
          <w:b/>
        </w:rPr>
        <w:t>3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065915BE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3251C3" w:rsidRPr="001937FB">
        <w:rPr>
          <w:rFonts w:ascii="Arial" w:hAnsi="Arial" w:cs="Arial"/>
          <w:b/>
          <w:bCs/>
        </w:rPr>
        <w:t>„Z</w:t>
      </w:r>
      <w:r w:rsidR="00691E88" w:rsidRPr="001937FB">
        <w:rPr>
          <w:rFonts w:ascii="Arial" w:hAnsi="Arial" w:cs="Arial"/>
          <w:b/>
          <w:bCs/>
        </w:rPr>
        <w:t xml:space="preserve">akup wraz z sukcesywną dostawą </w:t>
      </w:r>
      <w:r w:rsidR="00624759">
        <w:rPr>
          <w:rFonts w:ascii="Arial" w:hAnsi="Arial" w:cs="Arial"/>
          <w:b/>
          <w:bCs/>
        </w:rPr>
        <w:t>nabiału i produktów mleczarskich</w:t>
      </w:r>
      <w:r w:rsidR="00691E88" w:rsidRPr="001937FB">
        <w:rPr>
          <w:rFonts w:ascii="Arial" w:hAnsi="Arial" w:cs="Arial"/>
          <w:b/>
          <w:bCs/>
        </w:rPr>
        <w:t xml:space="preserve"> w roku 2023</w:t>
      </w:r>
      <w:r w:rsidR="003251C3" w:rsidRPr="001937FB">
        <w:rPr>
          <w:rFonts w:ascii="Arial" w:hAnsi="Arial" w:cs="Arial"/>
          <w:b/>
          <w:bCs/>
        </w:rPr>
        <w:t xml:space="preserve">” 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(DzU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05671D"/>
    <w:rsid w:val="001937FB"/>
    <w:rsid w:val="003251C3"/>
    <w:rsid w:val="00391986"/>
    <w:rsid w:val="003F0F9C"/>
    <w:rsid w:val="005E0ACA"/>
    <w:rsid w:val="00624759"/>
    <w:rsid w:val="00691E88"/>
    <w:rsid w:val="008D63C8"/>
    <w:rsid w:val="00955A3D"/>
    <w:rsid w:val="00C1744B"/>
    <w:rsid w:val="00D24882"/>
    <w:rsid w:val="00E5022C"/>
    <w:rsid w:val="00E827D5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14</cp:revision>
  <cp:lastPrinted>2022-11-15T23:34:00Z</cp:lastPrinted>
  <dcterms:created xsi:type="dcterms:W3CDTF">2022-10-26T11:10:00Z</dcterms:created>
  <dcterms:modified xsi:type="dcterms:W3CDTF">2022-11-16T03:55:00Z</dcterms:modified>
</cp:coreProperties>
</file>