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0ED99" w14:textId="7C418376" w:rsidR="00522859" w:rsidRPr="00AC0920" w:rsidRDefault="00000377" w:rsidP="00750010">
      <w:r w:rsidRPr="00AC0920">
        <w:rPr>
          <w:noProof/>
        </w:rPr>
        <w:drawing>
          <wp:inline distT="0" distB="0" distL="0" distR="0" wp14:anchorId="785D4E9C" wp14:editId="4C1E638D">
            <wp:extent cx="5760720" cy="7327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32790"/>
                    </a:xfrm>
                    <a:prstGeom prst="rect">
                      <a:avLst/>
                    </a:prstGeom>
                    <a:noFill/>
                    <a:ln>
                      <a:noFill/>
                    </a:ln>
                  </pic:spPr>
                </pic:pic>
              </a:graphicData>
            </a:graphic>
          </wp:inline>
        </w:drawing>
      </w:r>
    </w:p>
    <w:p w14:paraId="589A8FC1" w14:textId="77777777" w:rsidR="00000377" w:rsidRPr="00AC0920" w:rsidRDefault="00000377" w:rsidP="00750010"/>
    <w:p w14:paraId="1EA7F627" w14:textId="459CF4A7" w:rsidR="00BE6A8F" w:rsidRPr="00AC0920" w:rsidRDefault="003E64A4" w:rsidP="00BE6A8F">
      <w:pPr>
        <w:suppressAutoHyphens/>
        <w:spacing w:line="276" w:lineRule="auto"/>
        <w:ind w:left="424" w:hanging="424"/>
        <w:jc w:val="both"/>
        <w:rPr>
          <w:rFonts w:asciiTheme="minorHAnsi" w:hAnsiTheme="minorHAnsi" w:cstheme="minorHAnsi"/>
          <w:lang w:eastAsia="ar-SA"/>
        </w:rPr>
      </w:pPr>
      <w:r w:rsidRPr="00AC0920">
        <w:rPr>
          <w:rFonts w:asciiTheme="minorHAnsi" w:hAnsiTheme="minorHAnsi" w:cstheme="minorHAnsi"/>
          <w:lang w:eastAsia="ar-SA"/>
        </w:rPr>
        <w:t>UE</w:t>
      </w:r>
      <w:r w:rsidR="00BE6A8F" w:rsidRPr="00AC0920">
        <w:rPr>
          <w:rFonts w:asciiTheme="minorHAnsi" w:hAnsiTheme="minorHAnsi" w:cstheme="minorHAnsi"/>
          <w:lang w:eastAsia="ar-SA"/>
        </w:rPr>
        <w:t>-01/</w:t>
      </w:r>
      <w:r w:rsidR="00116A23" w:rsidRPr="00AC0920">
        <w:rPr>
          <w:rFonts w:asciiTheme="minorHAnsi" w:hAnsiTheme="minorHAnsi" w:cstheme="minorHAnsi"/>
          <w:lang w:eastAsia="ar-SA"/>
        </w:rPr>
        <w:t>1</w:t>
      </w:r>
      <w:r w:rsidR="00AC0920" w:rsidRPr="00AC0920">
        <w:rPr>
          <w:rFonts w:asciiTheme="minorHAnsi" w:hAnsiTheme="minorHAnsi" w:cstheme="minorHAnsi"/>
          <w:lang w:eastAsia="ar-SA"/>
        </w:rPr>
        <w:t>8</w:t>
      </w:r>
      <w:r w:rsidRPr="00AC0920">
        <w:rPr>
          <w:rFonts w:asciiTheme="minorHAnsi" w:hAnsiTheme="minorHAnsi" w:cstheme="minorHAnsi"/>
          <w:lang w:eastAsia="ar-SA"/>
        </w:rPr>
        <w:t>/KPO</w:t>
      </w:r>
      <w:r w:rsidR="00BE6A8F" w:rsidRPr="00AC0920">
        <w:rPr>
          <w:rFonts w:asciiTheme="minorHAnsi" w:hAnsiTheme="minorHAnsi" w:cstheme="minorHAnsi"/>
          <w:lang w:eastAsia="ar-SA"/>
        </w:rPr>
        <w:t>/2</w:t>
      </w:r>
      <w:r w:rsidR="00AB23D9" w:rsidRPr="00AC0920">
        <w:rPr>
          <w:rFonts w:asciiTheme="minorHAnsi" w:hAnsiTheme="minorHAnsi" w:cstheme="minorHAnsi"/>
          <w:lang w:eastAsia="ar-SA"/>
        </w:rPr>
        <w:t>4</w:t>
      </w:r>
      <w:r w:rsidR="00BE6A8F" w:rsidRPr="00AC0920">
        <w:rPr>
          <w:rFonts w:asciiTheme="minorHAnsi" w:hAnsiTheme="minorHAnsi" w:cstheme="minorHAnsi"/>
          <w:lang w:eastAsia="ar-SA"/>
        </w:rPr>
        <w:tab/>
      </w:r>
      <w:r w:rsidR="00BE6A8F" w:rsidRPr="00AC0920">
        <w:rPr>
          <w:rFonts w:asciiTheme="minorHAnsi" w:hAnsiTheme="minorHAnsi" w:cstheme="minorHAnsi"/>
          <w:lang w:eastAsia="ar-SA"/>
        </w:rPr>
        <w:tab/>
      </w:r>
      <w:r w:rsidR="00BE6A8F" w:rsidRPr="00AC0920">
        <w:rPr>
          <w:rFonts w:asciiTheme="minorHAnsi" w:hAnsiTheme="minorHAnsi" w:cstheme="minorHAnsi"/>
          <w:lang w:eastAsia="ar-SA"/>
        </w:rPr>
        <w:tab/>
      </w:r>
      <w:r w:rsidR="00BE6A8F" w:rsidRPr="00AC0920">
        <w:rPr>
          <w:rFonts w:asciiTheme="minorHAnsi" w:hAnsiTheme="minorHAnsi" w:cstheme="minorHAnsi"/>
          <w:lang w:eastAsia="ar-SA"/>
        </w:rPr>
        <w:tab/>
      </w:r>
      <w:r w:rsidR="00BE6A8F" w:rsidRPr="00AC0920">
        <w:rPr>
          <w:rFonts w:asciiTheme="minorHAnsi" w:hAnsiTheme="minorHAnsi" w:cstheme="minorHAnsi"/>
          <w:lang w:eastAsia="ar-SA"/>
        </w:rPr>
        <w:tab/>
      </w:r>
      <w:r w:rsidR="00BE6A8F" w:rsidRPr="00AC0920">
        <w:rPr>
          <w:rFonts w:asciiTheme="minorHAnsi" w:hAnsiTheme="minorHAnsi" w:cstheme="minorHAnsi"/>
          <w:lang w:eastAsia="ar-SA"/>
        </w:rPr>
        <w:tab/>
        <w:t xml:space="preserve">                      </w:t>
      </w:r>
      <w:r w:rsidRPr="00AC0920">
        <w:rPr>
          <w:rFonts w:asciiTheme="minorHAnsi" w:hAnsiTheme="minorHAnsi" w:cstheme="minorHAnsi"/>
          <w:lang w:eastAsia="ar-SA"/>
        </w:rPr>
        <w:t xml:space="preserve">   </w:t>
      </w:r>
      <w:r w:rsidR="00BE6A8F" w:rsidRPr="00AC0920">
        <w:rPr>
          <w:rFonts w:asciiTheme="minorHAnsi" w:hAnsiTheme="minorHAnsi" w:cstheme="minorHAnsi"/>
          <w:lang w:eastAsia="ar-SA"/>
        </w:rPr>
        <w:t>Balice,</w:t>
      </w:r>
      <w:r w:rsidR="00000377" w:rsidRPr="00AC0920">
        <w:rPr>
          <w:rFonts w:asciiTheme="minorHAnsi" w:hAnsiTheme="minorHAnsi" w:cstheme="minorHAnsi"/>
          <w:lang w:eastAsia="ar-SA"/>
        </w:rPr>
        <w:t xml:space="preserve"> </w:t>
      </w:r>
      <w:r w:rsidR="00CA1F2F">
        <w:rPr>
          <w:rFonts w:asciiTheme="minorHAnsi" w:hAnsiTheme="minorHAnsi" w:cstheme="minorHAnsi"/>
          <w:lang w:eastAsia="ar-SA"/>
        </w:rPr>
        <w:t>21.</w:t>
      </w:r>
      <w:r w:rsidR="00AC0920" w:rsidRPr="00AC0920">
        <w:rPr>
          <w:rFonts w:asciiTheme="minorHAnsi" w:hAnsiTheme="minorHAnsi" w:cstheme="minorHAnsi"/>
          <w:lang w:eastAsia="ar-SA"/>
        </w:rPr>
        <w:t>03</w:t>
      </w:r>
      <w:r w:rsidR="00BE6A8F" w:rsidRPr="00AC0920">
        <w:rPr>
          <w:rFonts w:asciiTheme="minorHAnsi" w:hAnsiTheme="minorHAnsi" w:cstheme="minorHAnsi"/>
          <w:lang w:eastAsia="ar-SA"/>
        </w:rPr>
        <w:t>.202</w:t>
      </w:r>
      <w:r w:rsidR="00AB23D9" w:rsidRPr="00AC0920">
        <w:rPr>
          <w:rFonts w:asciiTheme="minorHAnsi" w:hAnsiTheme="minorHAnsi" w:cstheme="minorHAnsi"/>
          <w:lang w:eastAsia="ar-SA"/>
        </w:rPr>
        <w:t>4</w:t>
      </w:r>
      <w:r w:rsidR="00BE6A8F" w:rsidRPr="00AC0920">
        <w:rPr>
          <w:rFonts w:asciiTheme="minorHAnsi" w:hAnsiTheme="minorHAnsi" w:cstheme="minorHAnsi"/>
          <w:lang w:eastAsia="ar-SA"/>
        </w:rPr>
        <w:t xml:space="preserve"> r.</w:t>
      </w:r>
    </w:p>
    <w:p w14:paraId="2C9AFB67" w14:textId="77777777" w:rsidR="00BE6A8F" w:rsidRPr="00AC0920" w:rsidRDefault="00BE6A8F" w:rsidP="00BE6A8F">
      <w:pPr>
        <w:jc w:val="both"/>
        <w:rPr>
          <w:rFonts w:asciiTheme="minorHAnsi" w:eastAsia="Calibri" w:hAnsiTheme="minorHAnsi" w:cstheme="minorHAnsi"/>
          <w:b/>
          <w:lang w:eastAsia="en-US"/>
        </w:rPr>
      </w:pPr>
    </w:p>
    <w:p w14:paraId="50AB71F6" w14:textId="77777777" w:rsidR="00BE6A8F" w:rsidRPr="00AC0920" w:rsidRDefault="00BE6A8F" w:rsidP="00BE6A8F">
      <w:pPr>
        <w:ind w:left="4956"/>
        <w:jc w:val="both"/>
        <w:rPr>
          <w:rFonts w:asciiTheme="minorHAnsi" w:eastAsia="Calibri" w:hAnsiTheme="minorHAnsi" w:cstheme="minorHAnsi"/>
          <w:b/>
          <w:lang w:eastAsia="en-US"/>
        </w:rPr>
      </w:pPr>
      <w:r w:rsidRPr="00AC0920">
        <w:rPr>
          <w:rFonts w:asciiTheme="minorHAnsi" w:eastAsia="Calibri" w:hAnsiTheme="minorHAnsi" w:cstheme="minorHAnsi"/>
          <w:b/>
          <w:lang w:eastAsia="en-US"/>
        </w:rPr>
        <w:t xml:space="preserve">Do wykonawców biorących udział </w:t>
      </w:r>
    </w:p>
    <w:p w14:paraId="5C3FD883" w14:textId="77777777" w:rsidR="00BE6A8F" w:rsidRPr="00AC0920" w:rsidRDefault="00BE6A8F" w:rsidP="00BE6A8F">
      <w:pPr>
        <w:ind w:left="4956"/>
        <w:jc w:val="both"/>
        <w:rPr>
          <w:rFonts w:asciiTheme="minorHAnsi" w:eastAsia="Calibri" w:hAnsiTheme="minorHAnsi" w:cstheme="minorHAnsi"/>
          <w:b/>
          <w:lang w:eastAsia="en-US"/>
        </w:rPr>
      </w:pPr>
      <w:r w:rsidRPr="00AC0920">
        <w:rPr>
          <w:rFonts w:asciiTheme="minorHAnsi" w:eastAsia="Calibri" w:hAnsiTheme="minorHAnsi" w:cstheme="minorHAnsi"/>
          <w:b/>
          <w:lang w:eastAsia="en-US"/>
        </w:rPr>
        <w:t>w postępowaniu</w:t>
      </w:r>
    </w:p>
    <w:p w14:paraId="1861F3E2" w14:textId="77777777" w:rsidR="00BE6A8F" w:rsidRPr="00AC0920" w:rsidRDefault="00BE6A8F" w:rsidP="00BE6A8F">
      <w:pPr>
        <w:jc w:val="both"/>
        <w:rPr>
          <w:rFonts w:asciiTheme="minorHAnsi" w:eastAsia="Calibri" w:hAnsiTheme="minorHAnsi" w:cstheme="minorHAnsi"/>
          <w:b/>
          <w:lang w:eastAsia="en-US"/>
        </w:rPr>
      </w:pPr>
    </w:p>
    <w:p w14:paraId="00D5D3DC" w14:textId="3EE9339D" w:rsidR="00BE6A8F" w:rsidRDefault="00BE6A8F" w:rsidP="00BE6A8F">
      <w:pPr>
        <w:jc w:val="both"/>
        <w:rPr>
          <w:rFonts w:ascii="Calibri" w:eastAsia="Calibri" w:hAnsi="Calibri" w:cs="Calibri"/>
          <w:color w:val="0D0D0D" w:themeColor="text1" w:themeTint="F2"/>
          <w:lang w:eastAsia="en-US"/>
        </w:rPr>
      </w:pPr>
      <w:r w:rsidRPr="00AC0920">
        <w:rPr>
          <w:rFonts w:asciiTheme="minorHAnsi" w:eastAsia="Calibri" w:hAnsiTheme="minorHAnsi" w:cstheme="minorHAnsi"/>
          <w:lang w:eastAsia="en-US"/>
        </w:rPr>
        <w:tab/>
      </w:r>
      <w:r w:rsidRPr="00AC0920">
        <w:rPr>
          <w:rFonts w:ascii="Calibri" w:eastAsia="Calibri" w:hAnsi="Calibri" w:cs="Calibri"/>
          <w:color w:val="0D0D0D" w:themeColor="text1" w:themeTint="F2"/>
          <w:lang w:eastAsia="en-US"/>
        </w:rPr>
        <w:t xml:space="preserve">Instytut Zootechniki – Państwowy Instytut Badawczy w Krakowie, ul. </w:t>
      </w:r>
      <w:proofErr w:type="spellStart"/>
      <w:r w:rsidRPr="00AC0920">
        <w:rPr>
          <w:rFonts w:ascii="Calibri" w:eastAsia="Calibri" w:hAnsi="Calibri" w:cs="Calibri"/>
          <w:color w:val="0D0D0D" w:themeColor="text1" w:themeTint="F2"/>
          <w:lang w:eastAsia="en-US"/>
        </w:rPr>
        <w:t>Sarego</w:t>
      </w:r>
      <w:proofErr w:type="spellEnd"/>
      <w:r w:rsidRPr="00AC0920">
        <w:rPr>
          <w:rFonts w:ascii="Calibri" w:eastAsia="Calibri" w:hAnsi="Calibri" w:cs="Calibri"/>
          <w:color w:val="0D0D0D" w:themeColor="text1" w:themeTint="F2"/>
          <w:lang w:eastAsia="en-US"/>
        </w:rPr>
        <w:t xml:space="preserve"> 2, Zamawiający w postępowaniu na </w:t>
      </w:r>
      <w:r w:rsidRPr="00AC0920">
        <w:rPr>
          <w:rFonts w:ascii="Calibri" w:hAnsi="Calibri" w:cs="Calibri"/>
          <w:b/>
        </w:rPr>
        <w:t>„</w:t>
      </w:r>
      <w:r w:rsidR="00AC0920" w:rsidRPr="00AC0920">
        <w:rPr>
          <w:rFonts w:ascii="Calibri" w:hAnsi="Calibri" w:cs="Calibri"/>
          <w:b/>
        </w:rPr>
        <w:t>Zakup komór laminarnych dla Instytutu Zootechniki – Państwowego Instytutu Badawczego</w:t>
      </w:r>
      <w:r w:rsidRPr="00AC0920">
        <w:rPr>
          <w:rFonts w:ascii="Calibri" w:hAnsi="Calibri" w:cs="Calibri"/>
          <w:b/>
        </w:rPr>
        <w:t>”</w:t>
      </w:r>
      <w:r w:rsidRPr="00AC0920">
        <w:rPr>
          <w:rFonts w:ascii="Calibri" w:eastAsia="Calibri" w:hAnsi="Calibri" w:cs="Calibri"/>
          <w:color w:val="0D0D0D" w:themeColor="text1" w:themeTint="F2"/>
          <w:lang w:eastAsia="en-US"/>
        </w:rPr>
        <w:t xml:space="preserve"> informuje, iż wpłynęły pytania od wykonawców dotyczące specyfikacji warunków zamówienia. Poniżej przedstawiamy treść pytań z odpowiedziami udzielonymi przez Zamawiającego:</w:t>
      </w:r>
    </w:p>
    <w:p w14:paraId="785600E2" w14:textId="31628568" w:rsidR="001B2B31" w:rsidRDefault="001B2B31" w:rsidP="00E471B4">
      <w:pPr>
        <w:jc w:val="both"/>
        <w:rPr>
          <w:rFonts w:ascii="Calibri" w:hAnsi="Calibri" w:cs="Calibri"/>
        </w:rPr>
      </w:pPr>
    </w:p>
    <w:p w14:paraId="2BA4BF59" w14:textId="77777777" w:rsidR="00CA1F2F" w:rsidRDefault="00CA1F2F" w:rsidP="00E471B4">
      <w:pPr>
        <w:jc w:val="both"/>
        <w:rPr>
          <w:rFonts w:ascii="Calibri" w:hAnsi="Calibri" w:cs="Calibri"/>
        </w:rPr>
      </w:pPr>
    </w:p>
    <w:p w14:paraId="36165D70" w14:textId="4186DF25" w:rsidR="00080D34" w:rsidRDefault="00080D34">
      <w:pPr>
        <w:jc w:val="both"/>
        <w:rPr>
          <w:rFonts w:ascii="Calibri" w:hAnsi="Calibri" w:cs="Calibri"/>
        </w:rPr>
      </w:pPr>
      <w:r>
        <w:rPr>
          <w:rFonts w:ascii="Calibri" w:hAnsi="Calibri" w:cs="Calibri"/>
        </w:rPr>
        <w:t>Zamawiający dla zapewnienia większej przejrzystości opisu zaznacza, iż wprowadza zmiany w opisie komór laminarnych w :</w:t>
      </w:r>
      <w:r w:rsidRPr="00080D34">
        <w:t xml:space="preserve"> </w:t>
      </w:r>
      <w:r w:rsidRPr="00080D34">
        <w:rPr>
          <w:rFonts w:ascii="Calibri" w:hAnsi="Calibri" w:cs="Calibri"/>
        </w:rPr>
        <w:t>ZAŁĄCZNIK NR 7 DO SWZ</w:t>
      </w:r>
      <w:r>
        <w:rPr>
          <w:rFonts w:ascii="Calibri" w:hAnsi="Calibri" w:cs="Calibri"/>
        </w:rPr>
        <w:t xml:space="preserve"> </w:t>
      </w:r>
      <w:r w:rsidRPr="00080D34">
        <w:rPr>
          <w:rFonts w:ascii="Calibri" w:hAnsi="Calibri" w:cs="Calibri"/>
        </w:rPr>
        <w:t>OPIS PRZEDMIOTU ZAMÓWIENIA – Część 2</w:t>
      </w:r>
      <w:r>
        <w:rPr>
          <w:rFonts w:ascii="Calibri" w:hAnsi="Calibri" w:cs="Calibri"/>
        </w:rPr>
        <w:t>.</w:t>
      </w:r>
      <w:r w:rsidR="00C43F62">
        <w:rPr>
          <w:rFonts w:ascii="Calibri" w:hAnsi="Calibri" w:cs="Calibri"/>
        </w:rPr>
        <w:t xml:space="preserve"> </w:t>
      </w:r>
      <w:r>
        <w:rPr>
          <w:rFonts w:ascii="Calibri" w:hAnsi="Calibri" w:cs="Calibri"/>
        </w:rPr>
        <w:t>„</w:t>
      </w:r>
      <w:r w:rsidRPr="00080D34">
        <w:rPr>
          <w:rFonts w:ascii="Calibri" w:hAnsi="Calibri" w:cs="Calibri"/>
        </w:rPr>
        <w:t>Komora laminarna klasy II bezpieczeństwa mikrobiologicznego (zwana dalej KL-II) zapewniająca sterylne warunki pracy, przeznaczona m.in. do prac mikrobiologicznych, biotechnologicznych, kultur tkankowych  – 2 sztuki</w:t>
      </w:r>
      <w:r>
        <w:rPr>
          <w:rFonts w:ascii="Calibri" w:hAnsi="Calibri" w:cs="Calibri"/>
        </w:rPr>
        <w:t xml:space="preserve">, […] </w:t>
      </w:r>
      <w:r w:rsidR="00C43F62">
        <w:rPr>
          <w:rFonts w:ascii="Calibri" w:hAnsi="Calibri" w:cs="Calibri"/>
        </w:rPr>
        <w:t xml:space="preserve"> </w:t>
      </w:r>
      <w:r w:rsidRPr="00080D34">
        <w:rPr>
          <w:rFonts w:ascii="Calibri" w:hAnsi="Calibri" w:cs="Calibri"/>
        </w:rPr>
        <w:t>2.07. szerokość obszaru roboczego od 1500 mm, z głębokością transportową do 800 mm i maksymalną szerokością zewnętrzną komory do 1650 mm;</w:t>
      </w:r>
      <w:r>
        <w:rPr>
          <w:rFonts w:ascii="Calibri" w:hAnsi="Calibri" w:cs="Calibri"/>
        </w:rPr>
        <w:t>”</w:t>
      </w:r>
      <w:r w:rsidR="00C43F62">
        <w:rPr>
          <w:rFonts w:ascii="Calibri" w:hAnsi="Calibri" w:cs="Calibri"/>
        </w:rPr>
        <w:t xml:space="preserve"> </w:t>
      </w:r>
      <w:r w:rsidRPr="00217DFE">
        <w:rPr>
          <w:rFonts w:ascii="Calibri" w:hAnsi="Calibri" w:cs="Calibri"/>
          <w:b/>
        </w:rPr>
        <w:t>zostaje opisana jako „</w:t>
      </w:r>
      <w:r>
        <w:rPr>
          <w:rFonts w:ascii="Calibri" w:hAnsi="Calibri" w:cs="Calibri"/>
          <w:b/>
        </w:rPr>
        <w:t>KL</w:t>
      </w:r>
      <w:r w:rsidRPr="00217DFE">
        <w:rPr>
          <w:rFonts w:ascii="Calibri" w:hAnsi="Calibri" w:cs="Calibri"/>
          <w:b/>
        </w:rPr>
        <w:t xml:space="preserve"> A</w:t>
      </w:r>
      <w:r>
        <w:rPr>
          <w:rFonts w:ascii="Calibri" w:hAnsi="Calibri" w:cs="Calibri"/>
        </w:rPr>
        <w:t>”</w:t>
      </w:r>
      <w:r w:rsidR="00C43F62">
        <w:rPr>
          <w:rFonts w:ascii="Calibri" w:hAnsi="Calibri" w:cs="Calibri"/>
        </w:rPr>
        <w:t>.</w:t>
      </w:r>
    </w:p>
    <w:p w14:paraId="38488A4B" w14:textId="7A733DB7" w:rsidR="00080D34" w:rsidRDefault="00080D34">
      <w:pPr>
        <w:jc w:val="both"/>
        <w:rPr>
          <w:rFonts w:ascii="Calibri" w:hAnsi="Calibri" w:cs="Calibri"/>
        </w:rPr>
      </w:pPr>
      <w:r>
        <w:rPr>
          <w:rFonts w:ascii="Calibri" w:hAnsi="Calibri" w:cs="Calibri"/>
        </w:rPr>
        <w:t xml:space="preserve">bez zmian pozostają nazwy pozostałych komór: </w:t>
      </w:r>
      <w:r w:rsidRPr="00217DFE">
        <w:rPr>
          <w:rFonts w:ascii="Calibri" w:hAnsi="Calibri" w:cs="Calibri"/>
          <w:b/>
        </w:rPr>
        <w:t xml:space="preserve">KL-PCR </w:t>
      </w:r>
      <w:r>
        <w:rPr>
          <w:rFonts w:ascii="Calibri" w:hAnsi="Calibri" w:cs="Calibri"/>
        </w:rPr>
        <w:t>(</w:t>
      </w:r>
      <w:r w:rsidRPr="00080D34">
        <w:rPr>
          <w:rFonts w:ascii="Calibri" w:hAnsi="Calibri" w:cs="Calibri"/>
        </w:rPr>
        <w:t>ZAŁĄCZNIK NR 6 DO SWZ</w:t>
      </w:r>
      <w:r>
        <w:rPr>
          <w:rFonts w:ascii="Calibri" w:hAnsi="Calibri" w:cs="Calibri"/>
        </w:rPr>
        <w:t xml:space="preserve">) oraz  laminarna </w:t>
      </w:r>
      <w:r w:rsidRPr="00217DFE">
        <w:rPr>
          <w:rFonts w:ascii="Calibri" w:hAnsi="Calibri" w:cs="Calibri"/>
          <w:b/>
        </w:rPr>
        <w:t>KL-II</w:t>
      </w:r>
      <w:r>
        <w:rPr>
          <w:rFonts w:ascii="Calibri" w:hAnsi="Calibri" w:cs="Calibri"/>
        </w:rPr>
        <w:t xml:space="preserve"> (</w:t>
      </w:r>
      <w:r w:rsidRPr="00080D34">
        <w:rPr>
          <w:rFonts w:ascii="Calibri" w:hAnsi="Calibri" w:cs="Calibri"/>
        </w:rPr>
        <w:t>ZAŁĄCZNIK NR 7 DO SWZ OPIS PRZEDMIOTU ZAMÓWIENIA – Część 2.</w:t>
      </w:r>
      <w:r>
        <w:rPr>
          <w:rFonts w:ascii="Calibri" w:hAnsi="Calibri" w:cs="Calibri"/>
        </w:rPr>
        <w:t xml:space="preserve">) opisana  jako  </w:t>
      </w:r>
      <w:r w:rsidR="00C43F62">
        <w:rPr>
          <w:rFonts w:ascii="Calibri" w:hAnsi="Calibri" w:cs="Calibri"/>
        </w:rPr>
        <w:t>„</w:t>
      </w:r>
      <w:r w:rsidR="00C43F62" w:rsidRPr="00C43F62">
        <w:rPr>
          <w:rFonts w:ascii="Calibri" w:hAnsi="Calibri" w:cs="Calibri"/>
        </w:rPr>
        <w:t>zapewniająca sterylne warunki pracy, przeznaczona m.in. do prac mikrobiologicznych, biotechnologicznych, kultur tkankowych – 1 sztuka</w:t>
      </w:r>
      <w:r w:rsidR="00C43F62">
        <w:rPr>
          <w:rFonts w:ascii="Calibri" w:hAnsi="Calibri" w:cs="Calibri"/>
        </w:rPr>
        <w:t>. […] 2. 07.</w:t>
      </w:r>
      <w:r w:rsidR="00C43F62" w:rsidRPr="00C43F62">
        <w:rPr>
          <w:rFonts w:ascii="Calibri" w:hAnsi="Calibri" w:cs="Calibri"/>
        </w:rPr>
        <w:t xml:space="preserve"> szerokość obszaru roboczego od 840 mm, z głębokością transportową do 800 mm i maksymalną szerokością zewnętrzną komory do 1040 mm;</w:t>
      </w:r>
      <w:r w:rsidR="00C43F62">
        <w:rPr>
          <w:rFonts w:ascii="Calibri" w:hAnsi="Calibri" w:cs="Calibri"/>
        </w:rPr>
        <w:t>”</w:t>
      </w:r>
    </w:p>
    <w:p w14:paraId="3213A139" w14:textId="361CD868" w:rsidR="00217DFE" w:rsidRDefault="00217DFE">
      <w:pPr>
        <w:jc w:val="both"/>
        <w:rPr>
          <w:rFonts w:ascii="Calibri" w:hAnsi="Calibri" w:cs="Calibri"/>
        </w:rPr>
      </w:pPr>
    </w:p>
    <w:p w14:paraId="0FC0A83A" w14:textId="77777777" w:rsidR="00080D34" w:rsidRPr="00E471B4" w:rsidRDefault="00080D34" w:rsidP="00E471B4">
      <w:pPr>
        <w:jc w:val="both"/>
        <w:rPr>
          <w:rFonts w:ascii="Calibri" w:hAnsi="Calibri" w:cs="Calibri"/>
        </w:rPr>
      </w:pPr>
    </w:p>
    <w:p w14:paraId="5F902005" w14:textId="26D7A77E" w:rsidR="001B2B31" w:rsidRPr="00C82CEE" w:rsidRDefault="001B2B31" w:rsidP="001B2B31">
      <w:pPr>
        <w:rPr>
          <w:rFonts w:ascii="Calibri" w:hAnsi="Calibri" w:cs="Calibri"/>
          <w:b/>
          <w:bCs/>
        </w:rPr>
      </w:pPr>
      <w:r w:rsidRPr="00C82CEE">
        <w:rPr>
          <w:rFonts w:ascii="Calibri" w:hAnsi="Calibri" w:cs="Calibri"/>
          <w:b/>
          <w:bCs/>
        </w:rPr>
        <w:t>Pytanie nr 1</w:t>
      </w:r>
    </w:p>
    <w:p w14:paraId="07BEAF29" w14:textId="77777777" w:rsidR="00E471B4" w:rsidRPr="00217DFE" w:rsidRDefault="00E471B4" w:rsidP="001F0059">
      <w:pPr>
        <w:pStyle w:val="Nagwek1"/>
        <w:keepNext w:val="0"/>
        <w:widowControl w:val="0"/>
        <w:tabs>
          <w:tab w:val="left" w:pos="1194"/>
        </w:tabs>
        <w:autoSpaceDE w:val="0"/>
        <w:autoSpaceDN w:val="0"/>
        <w:spacing w:line="240" w:lineRule="auto"/>
        <w:jc w:val="both"/>
        <w:rPr>
          <w:rFonts w:ascii="Calibri" w:hAnsi="Calibri" w:cs="Calibri"/>
          <w:color w:val="000000" w:themeColor="text1"/>
          <w:sz w:val="24"/>
          <w:szCs w:val="24"/>
          <w:lang w:val="pl-PL"/>
        </w:rPr>
      </w:pPr>
      <w:r w:rsidRPr="00217DFE">
        <w:rPr>
          <w:rFonts w:ascii="Calibri" w:hAnsi="Calibri" w:cs="Calibri"/>
          <w:color w:val="000000" w:themeColor="text1"/>
          <w:sz w:val="24"/>
          <w:szCs w:val="24"/>
          <w:lang w:val="pl-PL"/>
        </w:rPr>
        <w:t>„Opis przedmiotu zamówienia – Część 1” lp. 2.02</w:t>
      </w:r>
    </w:p>
    <w:p w14:paraId="4A6DDC88" w14:textId="0D0E58D9" w:rsidR="00E471B4" w:rsidRPr="00E471B4" w:rsidRDefault="00E471B4" w:rsidP="00217DFE">
      <w:pPr>
        <w:pStyle w:val="Tekstpodstawowy"/>
        <w:ind w:right="420"/>
        <w:jc w:val="both"/>
        <w:rPr>
          <w:rFonts w:ascii="Calibri" w:hAnsi="Calibri" w:cs="Calibri"/>
          <w:sz w:val="10"/>
          <w:szCs w:val="10"/>
        </w:rPr>
      </w:pPr>
      <w:r w:rsidRPr="001F0059">
        <w:rPr>
          <w:rFonts w:ascii="Calibri" w:hAnsi="Calibri" w:cs="Calibri"/>
          <w:color w:val="000000" w:themeColor="text1"/>
        </w:rPr>
        <w:t>Czy Zamawiający dopuści komorę o głębokości zewnętrznej wynoszącej 62cm. Różnica 2cm od wymaganej wartości parametru nie ma znaczącego wpływu na ergonomię oraz funkcjonalność urządzenia.</w:t>
      </w:r>
    </w:p>
    <w:p w14:paraId="5DC14ED0" w14:textId="1C78E560" w:rsidR="001B2B31" w:rsidRPr="00C82CEE" w:rsidRDefault="001B2B31" w:rsidP="001B2B31">
      <w:pPr>
        <w:jc w:val="both"/>
        <w:rPr>
          <w:rFonts w:ascii="Calibri" w:eastAsia="Calibri" w:hAnsi="Calibri" w:cs="Calibri"/>
          <w:b/>
          <w:lang w:eastAsia="en-US"/>
        </w:rPr>
      </w:pPr>
      <w:r w:rsidRPr="00C82CEE">
        <w:rPr>
          <w:rFonts w:ascii="Calibri" w:eastAsia="Calibri" w:hAnsi="Calibri" w:cs="Calibri"/>
          <w:b/>
          <w:lang w:eastAsia="en-US"/>
        </w:rPr>
        <w:t>Odpowiedź na pytanie nr : 1</w:t>
      </w:r>
    </w:p>
    <w:p w14:paraId="76BB1848" w14:textId="36AAA6B6" w:rsidR="00B062C2" w:rsidRPr="00214A2E" w:rsidRDefault="00214A2E" w:rsidP="001B2B31">
      <w:pPr>
        <w:jc w:val="both"/>
        <w:rPr>
          <w:rFonts w:ascii="Calibri" w:eastAsia="Calibri" w:hAnsi="Calibri" w:cs="Calibri"/>
          <w:lang w:eastAsia="en-US"/>
        </w:rPr>
      </w:pPr>
      <w:r w:rsidRPr="00214A2E">
        <w:rPr>
          <w:rFonts w:ascii="Calibri" w:eastAsia="Calibri" w:hAnsi="Calibri" w:cs="Calibri"/>
          <w:lang w:eastAsia="en-US"/>
        </w:rPr>
        <w:t>Tak, Zamawiający dopuści również komorę o głębokości zewnętrznej wynoszącej 62 cm.</w:t>
      </w:r>
    </w:p>
    <w:p w14:paraId="4BCA6258" w14:textId="6A4D87A1" w:rsidR="00214A2E" w:rsidRDefault="00214A2E" w:rsidP="001B2B31">
      <w:pPr>
        <w:jc w:val="both"/>
        <w:rPr>
          <w:rFonts w:ascii="Calibri" w:eastAsia="Calibri" w:hAnsi="Calibri" w:cs="Calibri"/>
          <w:b/>
          <w:lang w:eastAsia="en-US"/>
        </w:rPr>
      </w:pPr>
    </w:p>
    <w:p w14:paraId="3B592493" w14:textId="65DCE342" w:rsidR="00CA1F2F" w:rsidRDefault="00CA1F2F" w:rsidP="001B2B31">
      <w:pPr>
        <w:jc w:val="both"/>
        <w:rPr>
          <w:rFonts w:ascii="Calibri" w:eastAsia="Calibri" w:hAnsi="Calibri" w:cs="Calibri"/>
          <w:b/>
          <w:lang w:eastAsia="en-US"/>
        </w:rPr>
      </w:pPr>
    </w:p>
    <w:p w14:paraId="66073C3B" w14:textId="77777777" w:rsidR="00CA1F2F" w:rsidRPr="00C82CEE" w:rsidRDefault="00CA1F2F" w:rsidP="001B2B31">
      <w:pPr>
        <w:jc w:val="both"/>
        <w:rPr>
          <w:rFonts w:ascii="Calibri" w:eastAsia="Calibri" w:hAnsi="Calibri" w:cs="Calibri"/>
          <w:b/>
          <w:lang w:eastAsia="en-US"/>
        </w:rPr>
      </w:pPr>
    </w:p>
    <w:p w14:paraId="0F0D352C" w14:textId="77777777" w:rsidR="00E471B4" w:rsidRPr="00A37074" w:rsidRDefault="00E471B4" w:rsidP="00E471B4">
      <w:pPr>
        <w:rPr>
          <w:rFonts w:ascii="Calibri" w:hAnsi="Calibri" w:cs="Calibri"/>
          <w:b/>
          <w:bCs/>
        </w:rPr>
      </w:pPr>
      <w:r w:rsidRPr="000A3E07">
        <w:rPr>
          <w:rFonts w:ascii="Calibri" w:hAnsi="Calibri" w:cs="Calibri"/>
          <w:b/>
          <w:bCs/>
        </w:rPr>
        <w:lastRenderedPageBreak/>
        <w:t xml:space="preserve">Pytanie nr </w:t>
      </w:r>
      <w:r>
        <w:rPr>
          <w:rFonts w:ascii="Calibri" w:hAnsi="Calibri" w:cs="Calibri"/>
          <w:b/>
          <w:bCs/>
        </w:rPr>
        <w:t>2</w:t>
      </w:r>
    </w:p>
    <w:p w14:paraId="08BD954F" w14:textId="77777777" w:rsidR="00E471B4" w:rsidRPr="00217DFE" w:rsidRDefault="00E471B4" w:rsidP="001F0059">
      <w:pPr>
        <w:pStyle w:val="Nagwek1"/>
        <w:keepNext w:val="0"/>
        <w:widowControl w:val="0"/>
        <w:tabs>
          <w:tab w:val="left" w:pos="1194"/>
        </w:tabs>
        <w:autoSpaceDE w:val="0"/>
        <w:autoSpaceDN w:val="0"/>
        <w:spacing w:line="240" w:lineRule="auto"/>
        <w:jc w:val="both"/>
        <w:rPr>
          <w:rFonts w:ascii="Calibri" w:hAnsi="Calibri" w:cs="Calibri"/>
          <w:color w:val="000000" w:themeColor="text1"/>
          <w:sz w:val="24"/>
          <w:szCs w:val="24"/>
          <w:lang w:val="pl-PL"/>
        </w:rPr>
      </w:pPr>
      <w:r w:rsidRPr="00217DFE">
        <w:rPr>
          <w:rFonts w:ascii="Calibri" w:hAnsi="Calibri" w:cs="Calibri"/>
          <w:color w:val="000000" w:themeColor="text1"/>
          <w:sz w:val="24"/>
          <w:szCs w:val="24"/>
          <w:lang w:val="pl-PL"/>
        </w:rPr>
        <w:t>„Opis przedmiotu zamówienia – Część 1” lp. 2.03</w:t>
      </w:r>
    </w:p>
    <w:p w14:paraId="6C15A447" w14:textId="77777777" w:rsidR="00E471B4" w:rsidRPr="001F0059" w:rsidRDefault="00E471B4" w:rsidP="001F0059">
      <w:pPr>
        <w:pStyle w:val="Tekstpodstawowy"/>
        <w:spacing w:after="0"/>
        <w:jc w:val="both"/>
        <w:rPr>
          <w:rFonts w:ascii="Calibri" w:hAnsi="Calibri" w:cs="Calibri"/>
          <w:color w:val="000000" w:themeColor="text1"/>
        </w:rPr>
      </w:pPr>
      <w:r w:rsidRPr="001F0059">
        <w:rPr>
          <w:rFonts w:ascii="Calibri" w:hAnsi="Calibri" w:cs="Calibri"/>
          <w:color w:val="000000" w:themeColor="text1"/>
        </w:rPr>
        <w:t>Czy Zamawiający dopuści komorę o powierzchnia blatu roboczego wynoszącej</w:t>
      </w:r>
    </w:p>
    <w:p w14:paraId="154C3AEC" w14:textId="77777777" w:rsidR="00E471B4" w:rsidRPr="001F0059" w:rsidRDefault="00E471B4" w:rsidP="001F0059">
      <w:pPr>
        <w:pStyle w:val="Tekstpodstawowy"/>
        <w:spacing w:after="0"/>
        <w:ind w:right="180"/>
        <w:jc w:val="both"/>
        <w:rPr>
          <w:rFonts w:ascii="Calibri" w:hAnsi="Calibri" w:cs="Calibri"/>
          <w:color w:val="000000" w:themeColor="text1"/>
        </w:rPr>
      </w:pPr>
      <w:r w:rsidRPr="001F0059">
        <w:rPr>
          <w:rFonts w:ascii="Calibri" w:hAnsi="Calibri" w:cs="Calibri"/>
          <w:color w:val="000000" w:themeColor="text1"/>
        </w:rPr>
        <w:t>70cm x 60cm? Oferowane rozwiązanie jest kompaktowe, łatwe do instalacji oraz zapewnia wysoką wygodę pracy dzięki ergonomicznym wymiarom.</w:t>
      </w:r>
    </w:p>
    <w:p w14:paraId="799C4DC1" w14:textId="77777777" w:rsidR="001B2B31" w:rsidRPr="00E471B4" w:rsidRDefault="001B2B31" w:rsidP="001B2B31">
      <w:pPr>
        <w:pStyle w:val="Akapitzlist"/>
        <w:contextualSpacing w:val="0"/>
        <w:jc w:val="both"/>
        <w:rPr>
          <w:rFonts w:ascii="Calibri" w:hAnsi="Calibri" w:cs="Calibri"/>
          <w:sz w:val="10"/>
          <w:szCs w:val="10"/>
        </w:rPr>
      </w:pPr>
    </w:p>
    <w:p w14:paraId="604A8067" w14:textId="022751A1" w:rsidR="001B2B31" w:rsidRPr="00C82CEE" w:rsidRDefault="001B2B31" w:rsidP="001B2B31">
      <w:pPr>
        <w:jc w:val="both"/>
        <w:rPr>
          <w:rFonts w:ascii="Calibri" w:eastAsia="Calibri" w:hAnsi="Calibri" w:cs="Calibri"/>
          <w:b/>
          <w:lang w:eastAsia="en-US"/>
        </w:rPr>
      </w:pPr>
      <w:r w:rsidRPr="00C82CEE">
        <w:rPr>
          <w:rFonts w:ascii="Calibri" w:eastAsia="Calibri" w:hAnsi="Calibri" w:cs="Calibri"/>
          <w:b/>
          <w:lang w:eastAsia="en-US"/>
        </w:rPr>
        <w:t>Odpowiedź na pytanie nr : 2</w:t>
      </w:r>
    </w:p>
    <w:p w14:paraId="0FD1F965" w14:textId="77777777" w:rsidR="00214A2E" w:rsidRPr="00214A2E" w:rsidRDefault="00214A2E" w:rsidP="00214A2E">
      <w:pPr>
        <w:jc w:val="both"/>
        <w:rPr>
          <w:rFonts w:ascii="Calibri" w:eastAsia="Calibri" w:hAnsi="Calibri" w:cs="Calibri"/>
          <w:lang w:eastAsia="en-US"/>
        </w:rPr>
      </w:pPr>
      <w:r w:rsidRPr="00214A2E">
        <w:rPr>
          <w:rFonts w:ascii="Calibri" w:eastAsia="Calibri" w:hAnsi="Calibri" w:cs="Calibri"/>
          <w:lang w:eastAsia="en-US"/>
        </w:rPr>
        <w:t>Nie, Zamawiający nie dopuści komory o powierzchni blatu roboczego wynoszącej</w:t>
      </w:r>
    </w:p>
    <w:p w14:paraId="20707946" w14:textId="77777777" w:rsidR="00217DFE" w:rsidRDefault="00214A2E" w:rsidP="001B2B31">
      <w:pPr>
        <w:jc w:val="both"/>
        <w:rPr>
          <w:rFonts w:ascii="Calibri" w:eastAsia="Calibri" w:hAnsi="Calibri" w:cs="Calibri"/>
          <w:lang w:eastAsia="en-US"/>
        </w:rPr>
      </w:pPr>
      <w:r w:rsidRPr="00214A2E">
        <w:rPr>
          <w:rFonts w:ascii="Calibri" w:eastAsia="Calibri" w:hAnsi="Calibri" w:cs="Calibri"/>
          <w:lang w:eastAsia="en-US"/>
        </w:rPr>
        <w:t>70cm x 60cm. Zamawiający potrzebuje komory o parametrach wielkości opisanych w pkt. 2.03. części 1 opisu przedmiotu zamówienia tj. o powierzchni blatu roboczego nie mniejszej niż 110,0 cm x 45,0 cm (szerokość x głębokość). Blat roboczy o szerokości 70 cm jest za mały do planowanego zastosowania.</w:t>
      </w:r>
    </w:p>
    <w:p w14:paraId="2F683B0A" w14:textId="77777777" w:rsidR="00217DFE" w:rsidRDefault="00217DFE" w:rsidP="001B2B31">
      <w:pPr>
        <w:jc w:val="both"/>
        <w:rPr>
          <w:rFonts w:ascii="Calibri" w:eastAsia="Calibri" w:hAnsi="Calibri" w:cs="Calibri"/>
          <w:b/>
          <w:color w:val="0D0D0D" w:themeColor="text1" w:themeTint="F2"/>
          <w:lang w:eastAsia="en-US"/>
        </w:rPr>
      </w:pPr>
    </w:p>
    <w:p w14:paraId="49E0B43A" w14:textId="15E93A24" w:rsidR="001B2B31" w:rsidRPr="00C82CEE" w:rsidRDefault="001B2B31" w:rsidP="001B2B31">
      <w:pPr>
        <w:jc w:val="both"/>
        <w:rPr>
          <w:rFonts w:ascii="Calibri" w:eastAsia="Calibri" w:hAnsi="Calibri" w:cs="Calibri"/>
          <w:b/>
          <w:color w:val="0D0D0D" w:themeColor="text1" w:themeTint="F2"/>
          <w:lang w:eastAsia="en-US"/>
        </w:rPr>
      </w:pPr>
      <w:r w:rsidRPr="00C82CEE">
        <w:rPr>
          <w:rFonts w:ascii="Calibri" w:eastAsia="Calibri" w:hAnsi="Calibri" w:cs="Calibri"/>
          <w:b/>
          <w:color w:val="0D0D0D" w:themeColor="text1" w:themeTint="F2"/>
          <w:lang w:eastAsia="en-US"/>
        </w:rPr>
        <w:t>Pytanie nr 3</w:t>
      </w:r>
    </w:p>
    <w:p w14:paraId="57E7B311" w14:textId="77777777" w:rsidR="00E471B4" w:rsidRPr="00217DFE" w:rsidRDefault="00E471B4" w:rsidP="001F0059">
      <w:pPr>
        <w:jc w:val="both"/>
        <w:rPr>
          <w:rFonts w:ascii="Calibri" w:hAnsi="Calibri" w:cs="Calibri"/>
          <w:b/>
          <w:color w:val="000000" w:themeColor="text1"/>
        </w:rPr>
      </w:pPr>
      <w:r w:rsidRPr="00217DFE">
        <w:rPr>
          <w:rFonts w:ascii="Calibri" w:hAnsi="Calibri" w:cs="Calibri"/>
          <w:b/>
          <w:color w:val="000000" w:themeColor="text1"/>
        </w:rPr>
        <w:t>„Opis przedmiotu zamówienia – Część 1” lp. 2.09</w:t>
      </w:r>
    </w:p>
    <w:p w14:paraId="6ECD8883" w14:textId="77777777" w:rsidR="00E471B4" w:rsidRPr="001F0059" w:rsidRDefault="00E471B4" w:rsidP="001F0059">
      <w:pPr>
        <w:jc w:val="both"/>
        <w:rPr>
          <w:rFonts w:ascii="Calibri" w:hAnsi="Calibri" w:cs="Calibri"/>
          <w:color w:val="000000" w:themeColor="text1"/>
        </w:rPr>
      </w:pPr>
      <w:r w:rsidRPr="001F0059">
        <w:rPr>
          <w:rFonts w:ascii="Calibri" w:hAnsi="Calibri" w:cs="Calibri"/>
          <w:color w:val="000000" w:themeColor="text1"/>
        </w:rPr>
        <w:t>Czy Zamawiający dopuści komorę o wyposażoną w lampę światła białego zapewniającą właściwe oświetlenie przestrzeni roboczej typu LED o mocy wynoszącej 19W?</w:t>
      </w:r>
    </w:p>
    <w:p w14:paraId="65A54525" w14:textId="77777777" w:rsidR="00CA1F2F" w:rsidRDefault="00CA1F2F" w:rsidP="001B2B31">
      <w:pPr>
        <w:jc w:val="both"/>
        <w:rPr>
          <w:rFonts w:ascii="Calibri" w:eastAsia="Calibri" w:hAnsi="Calibri" w:cs="Calibri"/>
          <w:b/>
          <w:lang w:eastAsia="en-US"/>
        </w:rPr>
      </w:pPr>
    </w:p>
    <w:p w14:paraId="5F58AB90" w14:textId="3E9E9ACB" w:rsidR="001B2B31" w:rsidRPr="00C82CEE" w:rsidRDefault="001B2B31" w:rsidP="001B2B31">
      <w:pPr>
        <w:jc w:val="both"/>
        <w:rPr>
          <w:rFonts w:ascii="Calibri" w:eastAsia="Calibri" w:hAnsi="Calibri" w:cs="Calibri"/>
          <w:b/>
          <w:lang w:eastAsia="en-US"/>
        </w:rPr>
      </w:pPr>
      <w:r w:rsidRPr="00C82CEE">
        <w:rPr>
          <w:rFonts w:ascii="Calibri" w:eastAsia="Calibri" w:hAnsi="Calibri" w:cs="Calibri"/>
          <w:b/>
          <w:lang w:eastAsia="en-US"/>
        </w:rPr>
        <w:t>Odpowiedź na pytanie nr : 3</w:t>
      </w:r>
    </w:p>
    <w:p w14:paraId="7A7E3732" w14:textId="3210BB5E" w:rsidR="001B2B31" w:rsidRPr="00214A2E" w:rsidRDefault="00214A2E" w:rsidP="00214A2E">
      <w:pPr>
        <w:jc w:val="both"/>
        <w:rPr>
          <w:rFonts w:ascii="Calibri" w:eastAsia="Calibri" w:hAnsi="Calibri" w:cs="Calibri"/>
          <w:lang w:eastAsia="en-US"/>
        </w:rPr>
      </w:pPr>
      <w:r w:rsidRPr="00214A2E">
        <w:rPr>
          <w:rFonts w:ascii="Calibri" w:eastAsia="Calibri" w:hAnsi="Calibri" w:cs="Calibri"/>
          <w:lang w:eastAsia="en-US"/>
        </w:rPr>
        <w:t>Nie, Zamawiający nie dopuści komory o wyposażonej w lampę światła białego typu LED o mocy wynoszącej 19W. Zamawiający planuje wykonywać pod komorą precyzyjne prace, o różnej porze dnia, wymagające możliwie najlepszego doświetlenia przestrzeni roboczej.</w:t>
      </w:r>
    </w:p>
    <w:p w14:paraId="06CC4E92" w14:textId="6B064591" w:rsidR="00E471B4" w:rsidRPr="00217DFE" w:rsidRDefault="00D873D0" w:rsidP="001B2B31">
      <w:pPr>
        <w:jc w:val="both"/>
        <w:rPr>
          <w:rFonts w:ascii="Calibri" w:eastAsia="Calibri" w:hAnsi="Calibri" w:cs="Calibri"/>
          <w:color w:val="0D0D0D" w:themeColor="text1" w:themeTint="F2"/>
          <w:lang w:eastAsia="en-US"/>
        </w:rPr>
      </w:pPr>
      <w:r>
        <w:rPr>
          <w:rFonts w:ascii="Calibri" w:eastAsia="Calibri" w:hAnsi="Calibri" w:cs="Calibri"/>
          <w:color w:val="0D0D0D" w:themeColor="text1" w:themeTint="F2"/>
          <w:lang w:eastAsia="en-US"/>
        </w:rPr>
        <w:t>P</w:t>
      </w:r>
      <w:r w:rsidRPr="00217DFE">
        <w:rPr>
          <w:rFonts w:ascii="Calibri" w:eastAsia="Calibri" w:hAnsi="Calibri" w:cs="Calibri"/>
          <w:color w:val="0D0D0D" w:themeColor="text1" w:themeTint="F2"/>
          <w:lang w:eastAsia="en-US"/>
        </w:rPr>
        <w:t xml:space="preserve">referowana technologia LED jest najnowocześniejszym rozwiązaniem w dziedzinie oświetlenia gwarantując niskie zużycie energii, brak w składzie substancji uważanych za niebezpieczne (rtęć), niski pobór energii w momencie inicjacji pracy. Z doświadczenia Zamawiającego światło </w:t>
      </w:r>
      <w:r w:rsidR="00217DFE">
        <w:rPr>
          <w:rFonts w:ascii="Calibri" w:eastAsia="Calibri" w:hAnsi="Calibri" w:cs="Calibri"/>
          <w:color w:val="0D0D0D" w:themeColor="text1" w:themeTint="F2"/>
          <w:lang w:eastAsia="en-US"/>
        </w:rPr>
        <w:t>LED</w:t>
      </w:r>
      <w:r w:rsidR="00217DFE" w:rsidRPr="00217DFE">
        <w:rPr>
          <w:rFonts w:ascii="Calibri" w:eastAsia="Calibri" w:hAnsi="Calibri" w:cs="Calibri"/>
          <w:color w:val="0D0D0D" w:themeColor="text1" w:themeTint="F2"/>
          <w:lang w:eastAsia="en-US"/>
        </w:rPr>
        <w:t xml:space="preserve"> </w:t>
      </w:r>
      <w:r w:rsidRPr="00217DFE">
        <w:rPr>
          <w:rFonts w:ascii="Calibri" w:eastAsia="Calibri" w:hAnsi="Calibri" w:cs="Calibri"/>
          <w:color w:val="0D0D0D" w:themeColor="text1" w:themeTint="F2"/>
          <w:lang w:eastAsia="en-US"/>
        </w:rPr>
        <w:t>jest mniej obciążające dla pracującego przy dłuższym czasie użytkowania.</w:t>
      </w:r>
    </w:p>
    <w:p w14:paraId="248043D4" w14:textId="77777777" w:rsidR="00982C28" w:rsidRDefault="00982C28" w:rsidP="001B2B31">
      <w:pPr>
        <w:jc w:val="both"/>
        <w:rPr>
          <w:rFonts w:ascii="Calibri" w:eastAsia="Calibri" w:hAnsi="Calibri" w:cs="Calibri"/>
          <w:b/>
          <w:color w:val="0D0D0D" w:themeColor="text1" w:themeTint="F2"/>
          <w:lang w:eastAsia="en-US"/>
        </w:rPr>
      </w:pPr>
    </w:p>
    <w:p w14:paraId="17D2F3A9" w14:textId="105ACF38" w:rsidR="001B2B31" w:rsidRPr="00C82CEE" w:rsidRDefault="001B2B31" w:rsidP="001B2B31">
      <w:pPr>
        <w:jc w:val="both"/>
        <w:rPr>
          <w:rFonts w:ascii="Calibri" w:eastAsia="Calibri" w:hAnsi="Calibri" w:cs="Calibri"/>
          <w:b/>
          <w:color w:val="0D0D0D" w:themeColor="text1" w:themeTint="F2"/>
          <w:lang w:eastAsia="en-US"/>
        </w:rPr>
      </w:pPr>
      <w:r w:rsidRPr="00C82CEE">
        <w:rPr>
          <w:rFonts w:ascii="Calibri" w:eastAsia="Calibri" w:hAnsi="Calibri" w:cs="Calibri"/>
          <w:b/>
          <w:color w:val="0D0D0D" w:themeColor="text1" w:themeTint="F2"/>
          <w:lang w:eastAsia="en-US"/>
        </w:rPr>
        <w:t>Pytanie nr 4</w:t>
      </w:r>
    </w:p>
    <w:p w14:paraId="70455241" w14:textId="1BD68DD6" w:rsidR="00E471B4" w:rsidRPr="00217DFE" w:rsidRDefault="00E471B4" w:rsidP="001F0059">
      <w:pPr>
        <w:pStyle w:val="Nagwek1"/>
        <w:keepNext w:val="0"/>
        <w:widowControl w:val="0"/>
        <w:tabs>
          <w:tab w:val="left" w:pos="1194"/>
        </w:tabs>
        <w:autoSpaceDE w:val="0"/>
        <w:autoSpaceDN w:val="0"/>
        <w:spacing w:line="240" w:lineRule="auto"/>
        <w:jc w:val="both"/>
        <w:rPr>
          <w:rFonts w:ascii="Calibri" w:hAnsi="Calibri" w:cs="Calibri"/>
          <w:color w:val="000000" w:themeColor="text1"/>
          <w:sz w:val="24"/>
          <w:szCs w:val="24"/>
          <w:lang w:val="pl-PL"/>
        </w:rPr>
      </w:pPr>
      <w:r w:rsidRPr="00217DFE">
        <w:rPr>
          <w:rFonts w:ascii="Calibri" w:hAnsi="Calibri" w:cs="Calibri"/>
          <w:color w:val="000000" w:themeColor="text1"/>
          <w:sz w:val="24"/>
          <w:szCs w:val="24"/>
          <w:lang w:val="pl-PL"/>
        </w:rPr>
        <w:t>„Opis przedmiotu zamówienia – Część 1” lp. 2.12</w:t>
      </w:r>
    </w:p>
    <w:p w14:paraId="5EE9B46E" w14:textId="09C70738" w:rsidR="001B2B31" w:rsidRPr="00217DFE" w:rsidRDefault="00E471B4" w:rsidP="00217DFE">
      <w:pPr>
        <w:pStyle w:val="Tekstpodstawowy"/>
        <w:spacing w:before="1"/>
        <w:ind w:right="400"/>
        <w:jc w:val="both"/>
      </w:pPr>
      <w:r w:rsidRPr="001F0059">
        <w:rPr>
          <w:rFonts w:ascii="Calibri" w:hAnsi="Calibri" w:cs="Calibri"/>
          <w:color w:val="000000" w:themeColor="text1"/>
        </w:rPr>
        <w:t>Czy Zamawiający dopuści komorę o wyposażoną w panel sterowania obsługiwany przyciskami membranowymi wyposażony w wyświetlacz LCD? Oferowane rozwiązanie jest równoważne do wymaganego, niezawodne oraz łatwe do utrzymania w czystości ponadto pozwala na operowanie panelem kontrolnym w rękawiczkach.</w:t>
      </w:r>
    </w:p>
    <w:p w14:paraId="504E77FA" w14:textId="2EF86F6D" w:rsidR="001B2B31" w:rsidRPr="00C82CEE" w:rsidRDefault="001B2B31" w:rsidP="001B2B31">
      <w:pPr>
        <w:jc w:val="both"/>
        <w:rPr>
          <w:rFonts w:ascii="Calibri" w:eastAsia="Calibri" w:hAnsi="Calibri" w:cs="Calibri"/>
          <w:b/>
          <w:lang w:eastAsia="en-US"/>
        </w:rPr>
      </w:pPr>
      <w:r w:rsidRPr="00C82CEE">
        <w:rPr>
          <w:rFonts w:ascii="Calibri" w:eastAsia="Calibri" w:hAnsi="Calibri" w:cs="Calibri"/>
          <w:b/>
          <w:lang w:eastAsia="en-US"/>
        </w:rPr>
        <w:t>Odpowiedź na pytanie nr : 4</w:t>
      </w:r>
    </w:p>
    <w:p w14:paraId="0BD7697D" w14:textId="11A5DF21" w:rsidR="001B2B31" w:rsidRPr="00217DFE" w:rsidRDefault="00D873D0" w:rsidP="001B2B31">
      <w:pPr>
        <w:jc w:val="both"/>
        <w:rPr>
          <w:rFonts w:ascii="Calibri" w:eastAsia="Calibri" w:hAnsi="Calibri" w:cs="Calibri"/>
          <w:lang w:eastAsia="en-US"/>
        </w:rPr>
      </w:pPr>
      <w:r w:rsidRPr="00217DFE">
        <w:rPr>
          <w:rFonts w:ascii="Calibri" w:eastAsia="Calibri" w:hAnsi="Calibri" w:cs="Calibri"/>
          <w:lang w:eastAsia="en-US"/>
        </w:rPr>
        <w:t>Tak, Zamawiający dopuści również komorę wyposażoną w panel sterowania obsługiwany przyciskami membranowymi wyposażony w wyświetlacz LCD.</w:t>
      </w:r>
    </w:p>
    <w:p w14:paraId="30303454" w14:textId="77777777" w:rsidR="006E71C4" w:rsidRDefault="006E71C4" w:rsidP="001B2B31">
      <w:pPr>
        <w:jc w:val="both"/>
        <w:rPr>
          <w:rFonts w:ascii="Calibri" w:eastAsia="Calibri" w:hAnsi="Calibri" w:cs="Calibri"/>
          <w:b/>
          <w:color w:val="0D0D0D" w:themeColor="text1" w:themeTint="F2"/>
          <w:lang w:eastAsia="en-US"/>
        </w:rPr>
      </w:pPr>
    </w:p>
    <w:p w14:paraId="07BB4268" w14:textId="7E738131" w:rsidR="001B2B31" w:rsidRPr="00C82CEE" w:rsidRDefault="001B2B31" w:rsidP="001B2B31">
      <w:pPr>
        <w:jc w:val="both"/>
        <w:rPr>
          <w:rFonts w:ascii="Calibri" w:eastAsia="Calibri" w:hAnsi="Calibri" w:cs="Calibri"/>
          <w:b/>
          <w:color w:val="0D0D0D" w:themeColor="text1" w:themeTint="F2"/>
          <w:lang w:eastAsia="en-US"/>
        </w:rPr>
      </w:pPr>
      <w:r w:rsidRPr="00C82CEE">
        <w:rPr>
          <w:rFonts w:ascii="Calibri" w:eastAsia="Calibri" w:hAnsi="Calibri" w:cs="Calibri"/>
          <w:b/>
          <w:color w:val="0D0D0D" w:themeColor="text1" w:themeTint="F2"/>
          <w:lang w:eastAsia="en-US"/>
        </w:rPr>
        <w:t>Pytanie nr 5</w:t>
      </w:r>
    </w:p>
    <w:p w14:paraId="75ADF4D2" w14:textId="77777777" w:rsidR="00E471B4" w:rsidRPr="00217DFE" w:rsidRDefault="00E471B4" w:rsidP="001F0059">
      <w:pPr>
        <w:pStyle w:val="Nagwek1"/>
        <w:keepNext w:val="0"/>
        <w:widowControl w:val="0"/>
        <w:tabs>
          <w:tab w:val="left" w:pos="1194"/>
        </w:tabs>
        <w:autoSpaceDE w:val="0"/>
        <w:autoSpaceDN w:val="0"/>
        <w:spacing w:before="90" w:line="240" w:lineRule="auto"/>
        <w:jc w:val="both"/>
        <w:rPr>
          <w:rFonts w:ascii="Calibri" w:hAnsi="Calibri" w:cs="Calibri"/>
          <w:color w:val="000000" w:themeColor="text1"/>
          <w:sz w:val="24"/>
          <w:szCs w:val="24"/>
          <w:lang w:val="pl-PL"/>
        </w:rPr>
      </w:pPr>
      <w:r w:rsidRPr="00217DFE">
        <w:rPr>
          <w:rFonts w:ascii="Calibri" w:hAnsi="Calibri" w:cs="Calibri"/>
          <w:color w:val="000000" w:themeColor="text1"/>
          <w:sz w:val="24"/>
          <w:szCs w:val="24"/>
          <w:lang w:val="pl-PL"/>
        </w:rPr>
        <w:t>„Opis przedmiotu zamówienia – Część 1” lp. 3.01</w:t>
      </w:r>
    </w:p>
    <w:p w14:paraId="72CCFFB9" w14:textId="3D78BDCA" w:rsidR="00E471B4" w:rsidRPr="001F0059" w:rsidRDefault="00E471B4" w:rsidP="001F0059">
      <w:pPr>
        <w:pStyle w:val="Tekstpodstawowy"/>
        <w:ind w:right="667"/>
        <w:jc w:val="both"/>
        <w:rPr>
          <w:rFonts w:ascii="Calibri" w:hAnsi="Calibri" w:cs="Calibri"/>
          <w:color w:val="000000" w:themeColor="text1"/>
        </w:rPr>
      </w:pPr>
      <w:r w:rsidRPr="001F0059">
        <w:rPr>
          <w:rFonts w:ascii="Calibri" w:hAnsi="Calibri" w:cs="Calibri"/>
          <w:color w:val="000000" w:themeColor="text1"/>
        </w:rPr>
        <w:t>Czy Zamawiający dopuści komorę z gwarancją wynoszącą 12 miesięcy licząc od daty podpisania protokołu odbioru?</w:t>
      </w:r>
    </w:p>
    <w:p w14:paraId="68DBFBFB" w14:textId="4D4EE938" w:rsidR="001B2B31" w:rsidRPr="00C82CEE" w:rsidRDefault="001B2B31" w:rsidP="001B2B31">
      <w:pPr>
        <w:jc w:val="both"/>
        <w:rPr>
          <w:rFonts w:ascii="Calibri" w:eastAsia="Calibri" w:hAnsi="Calibri" w:cs="Calibri"/>
          <w:b/>
          <w:lang w:eastAsia="en-US"/>
        </w:rPr>
      </w:pPr>
      <w:r w:rsidRPr="00C82CEE">
        <w:rPr>
          <w:rFonts w:ascii="Calibri" w:eastAsia="Calibri" w:hAnsi="Calibri" w:cs="Calibri"/>
          <w:b/>
          <w:lang w:eastAsia="en-US"/>
        </w:rPr>
        <w:t>Odpowiedź na pytanie nr : 5</w:t>
      </w:r>
    </w:p>
    <w:p w14:paraId="132E58A6" w14:textId="77777777" w:rsidR="00D873D0" w:rsidRPr="00217DFE" w:rsidRDefault="00D873D0" w:rsidP="00D873D0">
      <w:pPr>
        <w:rPr>
          <w:rFonts w:ascii="Calibri" w:eastAsia="Calibri" w:hAnsi="Calibri" w:cs="Calibri"/>
          <w:lang w:eastAsia="en-US"/>
        </w:rPr>
      </w:pPr>
      <w:r w:rsidRPr="00217DFE">
        <w:rPr>
          <w:rFonts w:ascii="Calibri" w:eastAsia="Calibri" w:hAnsi="Calibri" w:cs="Calibri"/>
          <w:lang w:eastAsia="en-US"/>
        </w:rPr>
        <w:t>Nie, Zamawiający nie dopuści komory z gwarancją wynoszącą 12 miesięcy licząc od daty podpisania protokołu odbioru. Zamawiający oczekuje komory z 24 m-</w:t>
      </w:r>
      <w:proofErr w:type="spellStart"/>
      <w:r w:rsidRPr="00217DFE">
        <w:rPr>
          <w:rFonts w:ascii="Calibri" w:eastAsia="Calibri" w:hAnsi="Calibri" w:cs="Calibri"/>
          <w:lang w:eastAsia="en-US"/>
        </w:rPr>
        <w:t>cami</w:t>
      </w:r>
      <w:proofErr w:type="spellEnd"/>
      <w:r w:rsidRPr="00217DFE">
        <w:rPr>
          <w:rFonts w:ascii="Calibri" w:eastAsia="Calibri" w:hAnsi="Calibri" w:cs="Calibri"/>
          <w:lang w:eastAsia="en-US"/>
        </w:rPr>
        <w:t xml:space="preserve"> gwarancji, udzielonej przez producenta lub Wykonawcę. </w:t>
      </w:r>
    </w:p>
    <w:p w14:paraId="6755F444" w14:textId="407DCC50" w:rsidR="001B2B31" w:rsidRDefault="001B2B31" w:rsidP="001B2B31">
      <w:pPr>
        <w:jc w:val="both"/>
        <w:rPr>
          <w:rFonts w:ascii="Calibri" w:eastAsia="Calibri" w:hAnsi="Calibri" w:cs="Calibri"/>
          <w:b/>
          <w:lang w:eastAsia="en-US"/>
        </w:rPr>
      </w:pPr>
    </w:p>
    <w:p w14:paraId="0BB753F1" w14:textId="3DAA9FE3" w:rsidR="001B2B31" w:rsidRPr="00C82CEE" w:rsidRDefault="001B2B31" w:rsidP="001B2B31">
      <w:pPr>
        <w:jc w:val="both"/>
        <w:rPr>
          <w:rFonts w:ascii="Calibri" w:eastAsia="Calibri" w:hAnsi="Calibri" w:cs="Calibri"/>
          <w:b/>
          <w:color w:val="0D0D0D" w:themeColor="text1" w:themeTint="F2"/>
          <w:lang w:eastAsia="en-US"/>
        </w:rPr>
      </w:pPr>
      <w:r w:rsidRPr="00C82CEE">
        <w:rPr>
          <w:rFonts w:ascii="Calibri" w:eastAsia="Calibri" w:hAnsi="Calibri" w:cs="Calibri"/>
          <w:b/>
          <w:color w:val="0D0D0D" w:themeColor="text1" w:themeTint="F2"/>
          <w:lang w:eastAsia="en-US"/>
        </w:rPr>
        <w:lastRenderedPageBreak/>
        <w:t>Pytanie nr 6</w:t>
      </w:r>
    </w:p>
    <w:p w14:paraId="6B9B4D9E" w14:textId="77777777" w:rsidR="00E471B4" w:rsidRPr="00217DFE" w:rsidRDefault="00E471B4" w:rsidP="001F0059">
      <w:pPr>
        <w:pStyle w:val="Nagwek1"/>
        <w:keepNext w:val="0"/>
        <w:widowControl w:val="0"/>
        <w:tabs>
          <w:tab w:val="left" w:pos="1194"/>
        </w:tabs>
        <w:autoSpaceDE w:val="0"/>
        <w:autoSpaceDN w:val="0"/>
        <w:spacing w:line="240" w:lineRule="auto"/>
        <w:jc w:val="both"/>
        <w:rPr>
          <w:rFonts w:ascii="Calibri" w:hAnsi="Calibri" w:cs="Calibri"/>
          <w:color w:val="000000" w:themeColor="text1"/>
          <w:sz w:val="24"/>
          <w:szCs w:val="24"/>
          <w:lang w:val="pl-PL"/>
        </w:rPr>
      </w:pPr>
      <w:r w:rsidRPr="00217DFE">
        <w:rPr>
          <w:rFonts w:ascii="Calibri" w:hAnsi="Calibri" w:cs="Calibri"/>
          <w:color w:val="000000" w:themeColor="text1"/>
          <w:sz w:val="24"/>
          <w:szCs w:val="24"/>
          <w:lang w:val="pl-PL"/>
        </w:rPr>
        <w:t>„Opis przedmiotu zamówienia – Część 2” KL-I lp.</w:t>
      </w:r>
      <w:r w:rsidRPr="00217DFE">
        <w:rPr>
          <w:rFonts w:ascii="Calibri" w:hAnsi="Calibri" w:cs="Calibri"/>
          <w:color w:val="000000" w:themeColor="text1"/>
          <w:spacing w:val="1"/>
          <w:sz w:val="24"/>
          <w:szCs w:val="24"/>
          <w:lang w:val="pl-PL"/>
        </w:rPr>
        <w:t xml:space="preserve"> </w:t>
      </w:r>
      <w:r w:rsidRPr="00217DFE">
        <w:rPr>
          <w:rFonts w:ascii="Calibri" w:hAnsi="Calibri" w:cs="Calibri"/>
          <w:color w:val="000000" w:themeColor="text1"/>
          <w:sz w:val="24"/>
          <w:szCs w:val="24"/>
          <w:lang w:val="pl-PL"/>
        </w:rPr>
        <w:t>2.03</w:t>
      </w:r>
    </w:p>
    <w:p w14:paraId="7D527D47" w14:textId="77777777" w:rsidR="00E471B4" w:rsidRPr="001F0059" w:rsidRDefault="00E471B4" w:rsidP="001F0059">
      <w:pPr>
        <w:pStyle w:val="Tekstpodstawowy"/>
        <w:spacing w:before="1"/>
        <w:ind w:right="340"/>
        <w:jc w:val="both"/>
        <w:rPr>
          <w:rFonts w:ascii="Calibri" w:hAnsi="Calibri" w:cs="Calibri"/>
          <w:color w:val="000000" w:themeColor="text1"/>
        </w:rPr>
      </w:pPr>
      <w:r w:rsidRPr="001F0059">
        <w:rPr>
          <w:rFonts w:ascii="Calibri" w:hAnsi="Calibri" w:cs="Calibri"/>
          <w:color w:val="000000" w:themeColor="text1"/>
        </w:rPr>
        <w:t>Czy Zamawiający dopuści komorę wyposażoną w płaski wlot powietrza? Oferowane rozwiązanie pozwala na korzystanie z wlotów powietrza jako fragmentu blatu i w efekcie maksymalizacje dostępnej przestrzeni roboczej.</w:t>
      </w:r>
    </w:p>
    <w:p w14:paraId="609D06A0" w14:textId="77777777" w:rsidR="00E471B4" w:rsidRPr="000A3E07" w:rsidRDefault="00E471B4" w:rsidP="00E471B4">
      <w:pPr>
        <w:pStyle w:val="Tekstpodstawowy"/>
        <w:spacing w:before="3"/>
        <w:rPr>
          <w:rFonts w:ascii="Calibri" w:hAnsi="Calibri" w:cs="Calibri"/>
        </w:rPr>
      </w:pPr>
      <w:r w:rsidRPr="000A3E07">
        <w:rPr>
          <w:rFonts w:ascii="Calibri" w:hAnsi="Calibri" w:cs="Calibri"/>
          <w:noProof/>
        </w:rPr>
        <w:drawing>
          <wp:anchor distT="0" distB="0" distL="0" distR="0" simplePos="0" relativeHeight="251659264" behindDoc="0" locked="0" layoutInCell="1" allowOverlap="1" wp14:anchorId="59C8E721" wp14:editId="0B57B8EE">
            <wp:simplePos x="0" y="0"/>
            <wp:positionH relativeFrom="page">
              <wp:posOffset>1405255</wp:posOffset>
            </wp:positionH>
            <wp:positionV relativeFrom="paragraph">
              <wp:posOffset>180019</wp:posOffset>
            </wp:positionV>
            <wp:extent cx="3982241" cy="1862804"/>
            <wp:effectExtent l="0" t="0" r="0" b="0"/>
            <wp:wrapTopAndBottom/>
            <wp:docPr id="2" name="image3.jpeg" descr="https://www.faster-air.com/images/com_hikashop/upload/microbiological-safety-cabinet-safefast-elite-ii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3982241" cy="1862804"/>
                    </a:xfrm>
                    <a:prstGeom prst="rect">
                      <a:avLst/>
                    </a:prstGeom>
                  </pic:spPr>
                </pic:pic>
              </a:graphicData>
            </a:graphic>
          </wp:anchor>
        </w:drawing>
      </w:r>
    </w:p>
    <w:p w14:paraId="33A19B20" w14:textId="77777777" w:rsidR="00E471B4" w:rsidRPr="001F0059" w:rsidRDefault="00E471B4" w:rsidP="001F0059">
      <w:pPr>
        <w:pStyle w:val="Tekstpodstawowy"/>
        <w:spacing w:before="1"/>
        <w:ind w:right="373"/>
        <w:jc w:val="both"/>
        <w:rPr>
          <w:rFonts w:ascii="Calibri" w:hAnsi="Calibri" w:cs="Calibri"/>
          <w:color w:val="000000" w:themeColor="text1"/>
        </w:rPr>
      </w:pPr>
      <w:r w:rsidRPr="001F0059">
        <w:rPr>
          <w:rFonts w:ascii="Calibri" w:hAnsi="Calibri" w:cs="Calibri"/>
          <w:color w:val="000000" w:themeColor="text1"/>
        </w:rPr>
        <w:t>Ponadto Zamawiający żądając tego parametru wskazuje jednoznacznie na konkretnego producenta, ograniczając tym samym konkurencyjność postępowania. Jeśli Zamawiający nie dopuszcza oferowanego przez nas rozwiązania, prosimy o argumentację.</w:t>
      </w:r>
    </w:p>
    <w:p w14:paraId="24A29A63" w14:textId="6788B642" w:rsidR="001B2B31" w:rsidRPr="00C82CEE" w:rsidRDefault="001B2B31" w:rsidP="001B2B31">
      <w:pPr>
        <w:jc w:val="both"/>
        <w:rPr>
          <w:rFonts w:ascii="Calibri" w:eastAsia="Calibri" w:hAnsi="Calibri" w:cs="Calibri"/>
          <w:b/>
          <w:lang w:eastAsia="en-US"/>
        </w:rPr>
      </w:pPr>
      <w:r w:rsidRPr="00C82CEE">
        <w:rPr>
          <w:rFonts w:ascii="Calibri" w:eastAsia="Calibri" w:hAnsi="Calibri" w:cs="Calibri"/>
          <w:b/>
          <w:lang w:eastAsia="en-US"/>
        </w:rPr>
        <w:t>Odpowiedź na pytanie nr : 6</w:t>
      </w:r>
    </w:p>
    <w:p w14:paraId="36ED689B" w14:textId="02E25761" w:rsidR="001F0059" w:rsidRPr="00217DFE" w:rsidRDefault="00D873D0" w:rsidP="001B2B31">
      <w:pPr>
        <w:jc w:val="both"/>
        <w:rPr>
          <w:rFonts w:ascii="Calibri" w:eastAsia="Calibri" w:hAnsi="Calibri" w:cs="Calibri"/>
          <w:color w:val="0D0D0D" w:themeColor="text1" w:themeTint="F2"/>
          <w:lang w:eastAsia="en-US"/>
        </w:rPr>
      </w:pPr>
      <w:r w:rsidRPr="00217DFE">
        <w:rPr>
          <w:rFonts w:ascii="Calibri" w:eastAsia="Calibri" w:hAnsi="Calibri" w:cs="Calibri"/>
          <w:color w:val="0D0D0D" w:themeColor="text1" w:themeTint="F2"/>
          <w:lang w:eastAsia="en-US"/>
        </w:rPr>
        <w:t>Nie, zamawiający nie dopuści komory z płaskim wylotem powietrza. V-kształtny wlot powietrza poprawia parametry pracy komory w zakresie laminarnego przepływu powietrza</w:t>
      </w:r>
      <w:r w:rsidR="00C672C3">
        <w:rPr>
          <w:rFonts w:ascii="Calibri" w:eastAsia="Calibri" w:hAnsi="Calibri" w:cs="Calibri"/>
          <w:color w:val="0D0D0D" w:themeColor="text1" w:themeTint="F2"/>
          <w:lang w:eastAsia="en-US"/>
        </w:rPr>
        <w:t xml:space="preserve"> (zmniejsza ryzyko zaburzenia przepływy powietrza)</w:t>
      </w:r>
      <w:r w:rsidRPr="00217DFE">
        <w:rPr>
          <w:rFonts w:ascii="Calibri" w:eastAsia="Calibri" w:hAnsi="Calibri" w:cs="Calibri"/>
          <w:color w:val="0D0D0D" w:themeColor="text1" w:themeTint="F2"/>
          <w:lang w:eastAsia="en-US"/>
        </w:rPr>
        <w:t>.</w:t>
      </w:r>
    </w:p>
    <w:p w14:paraId="70562BFD" w14:textId="34E27362" w:rsidR="00982C28" w:rsidRDefault="00982C28" w:rsidP="001B2B31">
      <w:pPr>
        <w:jc w:val="both"/>
        <w:rPr>
          <w:rFonts w:ascii="Calibri" w:eastAsia="Calibri" w:hAnsi="Calibri" w:cs="Calibri"/>
          <w:b/>
          <w:color w:val="0D0D0D" w:themeColor="text1" w:themeTint="F2"/>
          <w:lang w:eastAsia="en-US"/>
        </w:rPr>
      </w:pPr>
    </w:p>
    <w:p w14:paraId="742216DB" w14:textId="6AFE4015" w:rsidR="001B2B31" w:rsidRPr="00C82CEE" w:rsidRDefault="001B2B31" w:rsidP="001B2B31">
      <w:pPr>
        <w:jc w:val="both"/>
        <w:rPr>
          <w:rFonts w:ascii="Calibri" w:eastAsia="Calibri" w:hAnsi="Calibri" w:cs="Calibri"/>
          <w:b/>
          <w:color w:val="0D0D0D" w:themeColor="text1" w:themeTint="F2"/>
          <w:lang w:eastAsia="en-US"/>
        </w:rPr>
      </w:pPr>
      <w:r w:rsidRPr="00C82CEE">
        <w:rPr>
          <w:rFonts w:ascii="Calibri" w:eastAsia="Calibri" w:hAnsi="Calibri" w:cs="Calibri"/>
          <w:b/>
          <w:color w:val="0D0D0D" w:themeColor="text1" w:themeTint="F2"/>
          <w:lang w:eastAsia="en-US"/>
        </w:rPr>
        <w:t>Pytanie nr 7</w:t>
      </w:r>
    </w:p>
    <w:p w14:paraId="7854C217" w14:textId="77777777" w:rsidR="00E471B4" w:rsidRPr="00217DFE" w:rsidRDefault="00E471B4" w:rsidP="001F0059">
      <w:pPr>
        <w:pStyle w:val="Nagwek1"/>
        <w:keepNext w:val="0"/>
        <w:widowControl w:val="0"/>
        <w:tabs>
          <w:tab w:val="left" w:pos="1194"/>
        </w:tabs>
        <w:autoSpaceDE w:val="0"/>
        <w:autoSpaceDN w:val="0"/>
        <w:spacing w:line="240" w:lineRule="auto"/>
        <w:jc w:val="both"/>
        <w:rPr>
          <w:rFonts w:ascii="Calibri" w:hAnsi="Calibri" w:cs="Calibri"/>
          <w:color w:val="000000" w:themeColor="text1"/>
          <w:sz w:val="24"/>
          <w:szCs w:val="24"/>
          <w:lang w:val="pl-PL"/>
        </w:rPr>
      </w:pPr>
      <w:r w:rsidRPr="00217DFE">
        <w:rPr>
          <w:rFonts w:ascii="Calibri" w:hAnsi="Calibri" w:cs="Calibri"/>
          <w:color w:val="000000" w:themeColor="text1"/>
          <w:sz w:val="24"/>
          <w:szCs w:val="24"/>
          <w:lang w:val="pl-PL"/>
        </w:rPr>
        <w:t>„Opis przedmiotu zamówienia – Część 2” KL-I lp.</w:t>
      </w:r>
      <w:r w:rsidRPr="00217DFE">
        <w:rPr>
          <w:rFonts w:ascii="Calibri" w:hAnsi="Calibri" w:cs="Calibri"/>
          <w:color w:val="000000" w:themeColor="text1"/>
          <w:spacing w:val="1"/>
          <w:sz w:val="24"/>
          <w:szCs w:val="24"/>
          <w:lang w:val="pl-PL"/>
        </w:rPr>
        <w:t xml:space="preserve"> </w:t>
      </w:r>
      <w:r w:rsidRPr="00217DFE">
        <w:rPr>
          <w:rFonts w:ascii="Calibri" w:hAnsi="Calibri" w:cs="Calibri"/>
          <w:color w:val="000000" w:themeColor="text1"/>
          <w:sz w:val="24"/>
          <w:szCs w:val="24"/>
          <w:lang w:val="pl-PL"/>
        </w:rPr>
        <w:t>2.04</w:t>
      </w:r>
    </w:p>
    <w:p w14:paraId="29A91FE9" w14:textId="77777777" w:rsidR="00E471B4" w:rsidRPr="001F0059" w:rsidRDefault="00E471B4" w:rsidP="001F0059">
      <w:pPr>
        <w:pStyle w:val="Tekstpodstawowy"/>
        <w:spacing w:before="1"/>
        <w:ind w:right="253"/>
        <w:jc w:val="both"/>
        <w:rPr>
          <w:rFonts w:ascii="Calibri" w:hAnsi="Calibri" w:cs="Calibri"/>
          <w:color w:val="000000" w:themeColor="text1"/>
        </w:rPr>
      </w:pPr>
      <w:r w:rsidRPr="001F0059">
        <w:rPr>
          <w:rFonts w:ascii="Calibri" w:hAnsi="Calibri" w:cs="Calibri"/>
          <w:color w:val="000000" w:themeColor="text1"/>
        </w:rPr>
        <w:t>Czy Zamawiający dopuści komorę wyposażoną w 1 silnik z kompensacją zużycia filtrów? Oferowane rozwiązanie jest równoważne do wymaganego ponadto zapewnia większe bezpieczeństwa pracy. Komory laminarna z mniejszą ilością wentylatorów są bezpieczniejsze dla operatora, łatwiejsze oraz tańsze w serwisowaniu. W przypadku w którym Zamawiający nie zgadza się na komorę z jednym wentylatorem prosimy o dopuszczenie komory z dwoma wentylatorami.</w:t>
      </w:r>
    </w:p>
    <w:p w14:paraId="7D49CDDB" w14:textId="77777777" w:rsidR="00CA1F2F" w:rsidRDefault="00CA1F2F" w:rsidP="001B2B31">
      <w:pPr>
        <w:jc w:val="both"/>
        <w:rPr>
          <w:rFonts w:ascii="Calibri" w:eastAsia="Calibri" w:hAnsi="Calibri" w:cs="Calibri"/>
          <w:b/>
          <w:lang w:eastAsia="en-US"/>
        </w:rPr>
      </w:pPr>
    </w:p>
    <w:p w14:paraId="6A06DACF" w14:textId="105A8FC2" w:rsidR="001B2B31" w:rsidRPr="00C82CEE" w:rsidRDefault="001B2B31" w:rsidP="001B2B31">
      <w:pPr>
        <w:jc w:val="both"/>
        <w:rPr>
          <w:rFonts w:ascii="Calibri" w:eastAsia="Calibri" w:hAnsi="Calibri" w:cs="Calibri"/>
          <w:b/>
          <w:lang w:eastAsia="en-US"/>
        </w:rPr>
      </w:pPr>
      <w:r w:rsidRPr="00C82CEE">
        <w:rPr>
          <w:rFonts w:ascii="Calibri" w:eastAsia="Calibri" w:hAnsi="Calibri" w:cs="Calibri"/>
          <w:b/>
          <w:lang w:eastAsia="en-US"/>
        </w:rPr>
        <w:t>Odpowiedź na pytanie nr : 7</w:t>
      </w:r>
    </w:p>
    <w:p w14:paraId="7EC897CA" w14:textId="6E627F73" w:rsidR="001B2B31" w:rsidRDefault="00C672C3" w:rsidP="001B2B31">
      <w:pPr>
        <w:jc w:val="both"/>
        <w:rPr>
          <w:rFonts w:ascii="Calibri" w:eastAsia="Calibri" w:hAnsi="Calibri" w:cs="Calibri"/>
          <w:lang w:eastAsia="en-US"/>
        </w:rPr>
      </w:pPr>
      <w:r w:rsidRPr="00217DFE">
        <w:rPr>
          <w:rFonts w:ascii="Calibri" w:eastAsia="Calibri" w:hAnsi="Calibri" w:cs="Calibri"/>
          <w:lang w:eastAsia="en-US"/>
        </w:rPr>
        <w:t xml:space="preserve">Nie, Zamawiający nie dopuści komory laminarnej wyposażonej w jeden elektronicznie sterowany silnik prądu stałego (DC) charakteryzujący się niskim poborem energii elektrycznej oraz małą emisją hałasu i ciepła. Z wiedzy i doświadczenia Zamawiającego wynika, że silniki elektronicznie komutowane (tzw. EC) posiadają elektroniczny układ regulacji obrotów, odznaczają się dużo wyższą sprawnością, trwałością i niezawodnością, są znacznie cichsze oraz zapewniają znaczące oszczędności zużycia energii w stosunku do silników typu DC, co przekłada się na obniżenie kosztów eksploatacji. Jest to technologia nowszej generacji, a zastosowanie dwóch zsynchronizowanych silników zapewnia stałą i równomierną wentylację w całej przestrzeni roboczej komory.  </w:t>
      </w:r>
    </w:p>
    <w:p w14:paraId="53C0449B" w14:textId="2303D9F7" w:rsidR="005C7FC8" w:rsidRDefault="005C7FC8" w:rsidP="001B2B31">
      <w:pPr>
        <w:jc w:val="both"/>
        <w:rPr>
          <w:rFonts w:ascii="Calibri" w:eastAsia="Calibri" w:hAnsi="Calibri" w:cs="Calibri"/>
          <w:lang w:eastAsia="en-US"/>
        </w:rPr>
      </w:pPr>
    </w:p>
    <w:p w14:paraId="65CD9F63" w14:textId="1C687DD2" w:rsidR="00987E4D" w:rsidRDefault="00987E4D" w:rsidP="001B2B31">
      <w:pPr>
        <w:jc w:val="both"/>
        <w:rPr>
          <w:rFonts w:ascii="Calibri" w:eastAsia="Calibri" w:hAnsi="Calibri" w:cs="Calibri"/>
          <w:lang w:eastAsia="en-US"/>
        </w:rPr>
      </w:pPr>
    </w:p>
    <w:p w14:paraId="2839D468" w14:textId="7178F59C" w:rsidR="001B2B31" w:rsidRPr="00C82CEE" w:rsidRDefault="001B2B31" w:rsidP="001B2B31">
      <w:pPr>
        <w:jc w:val="both"/>
        <w:rPr>
          <w:rFonts w:ascii="Calibri" w:eastAsia="Calibri" w:hAnsi="Calibri" w:cs="Calibri"/>
          <w:b/>
          <w:color w:val="0D0D0D" w:themeColor="text1" w:themeTint="F2"/>
          <w:lang w:eastAsia="en-US"/>
        </w:rPr>
      </w:pPr>
      <w:r w:rsidRPr="00C82CEE">
        <w:rPr>
          <w:rFonts w:ascii="Calibri" w:eastAsia="Calibri" w:hAnsi="Calibri" w:cs="Calibri"/>
          <w:b/>
          <w:color w:val="0D0D0D" w:themeColor="text1" w:themeTint="F2"/>
          <w:lang w:eastAsia="en-US"/>
        </w:rPr>
        <w:lastRenderedPageBreak/>
        <w:t>Pytanie nr 8</w:t>
      </w:r>
    </w:p>
    <w:p w14:paraId="54AB1930" w14:textId="4CD2C944" w:rsidR="00E471B4" w:rsidRPr="00987E4D" w:rsidRDefault="00E471B4" w:rsidP="001F0059">
      <w:pPr>
        <w:pStyle w:val="Nagwek1"/>
        <w:keepNext w:val="0"/>
        <w:widowControl w:val="0"/>
        <w:tabs>
          <w:tab w:val="left" w:pos="1194"/>
        </w:tabs>
        <w:autoSpaceDE w:val="0"/>
        <w:autoSpaceDN w:val="0"/>
        <w:spacing w:before="1" w:line="240" w:lineRule="auto"/>
        <w:jc w:val="both"/>
        <w:rPr>
          <w:rFonts w:ascii="Calibri" w:hAnsi="Calibri" w:cs="Calibri"/>
          <w:color w:val="000000" w:themeColor="text1"/>
          <w:sz w:val="24"/>
          <w:szCs w:val="24"/>
          <w:lang w:val="pl-PL"/>
        </w:rPr>
      </w:pPr>
      <w:r w:rsidRPr="00987E4D">
        <w:rPr>
          <w:rFonts w:ascii="Calibri" w:hAnsi="Calibri" w:cs="Calibri"/>
          <w:color w:val="000000" w:themeColor="text1"/>
          <w:sz w:val="24"/>
          <w:szCs w:val="24"/>
          <w:lang w:val="pl-PL"/>
        </w:rPr>
        <w:t>Opis przedmiotu zamówienia – Część 2” KL-I lp.</w:t>
      </w:r>
      <w:r w:rsidRPr="00987E4D">
        <w:rPr>
          <w:rFonts w:ascii="Calibri" w:hAnsi="Calibri" w:cs="Calibri"/>
          <w:color w:val="000000" w:themeColor="text1"/>
          <w:spacing w:val="1"/>
          <w:sz w:val="24"/>
          <w:szCs w:val="24"/>
          <w:lang w:val="pl-PL"/>
        </w:rPr>
        <w:t xml:space="preserve"> </w:t>
      </w:r>
      <w:r w:rsidRPr="00987E4D">
        <w:rPr>
          <w:rFonts w:ascii="Calibri" w:hAnsi="Calibri" w:cs="Calibri"/>
          <w:color w:val="000000" w:themeColor="text1"/>
          <w:sz w:val="24"/>
          <w:szCs w:val="24"/>
          <w:lang w:val="pl-PL"/>
        </w:rPr>
        <w:t>2.07</w:t>
      </w:r>
    </w:p>
    <w:p w14:paraId="366EFF2F" w14:textId="5B40813E" w:rsidR="00E471B4" w:rsidRPr="001F0059" w:rsidRDefault="00E471B4" w:rsidP="001F0059">
      <w:pPr>
        <w:pStyle w:val="Tekstpodstawowy"/>
        <w:ind w:right="294"/>
        <w:jc w:val="both"/>
        <w:rPr>
          <w:rFonts w:ascii="Calibri" w:hAnsi="Calibri" w:cs="Calibri"/>
          <w:color w:val="000000" w:themeColor="text1"/>
        </w:rPr>
      </w:pPr>
      <w:r w:rsidRPr="001F0059">
        <w:rPr>
          <w:rFonts w:ascii="Calibri" w:hAnsi="Calibri" w:cs="Calibri"/>
          <w:color w:val="000000" w:themeColor="text1"/>
        </w:rPr>
        <w:t>Czy Zamawiający dopuści komorę o szerokość obszaru roboczego wynoszącym 1497mm oraz szerokością zewnętrzną komory wynoszącą 1655 mm? Oferowane rozwiązanie różni się tylko o 3 mm oraz 5 mm od wymaganych wartości parametrów i nie ma znaczącego wpływu na ergonomię oraz funkcjonalność urządzenia.</w:t>
      </w:r>
    </w:p>
    <w:p w14:paraId="2FDF8597" w14:textId="77777777" w:rsidR="001B2B31" w:rsidRPr="00C82CEE" w:rsidRDefault="001B2B31" w:rsidP="001B2B31">
      <w:pPr>
        <w:pStyle w:val="Akapitzlist"/>
        <w:contextualSpacing w:val="0"/>
        <w:jc w:val="both"/>
        <w:rPr>
          <w:rFonts w:ascii="Calibri" w:hAnsi="Calibri" w:cs="Calibri"/>
        </w:rPr>
      </w:pPr>
    </w:p>
    <w:p w14:paraId="7561BBAA" w14:textId="0D64F08D" w:rsidR="001B2B31" w:rsidRPr="00C82CEE" w:rsidRDefault="001B2B31" w:rsidP="001B2B31">
      <w:pPr>
        <w:jc w:val="both"/>
        <w:rPr>
          <w:rFonts w:ascii="Calibri" w:eastAsia="Calibri" w:hAnsi="Calibri" w:cs="Calibri"/>
          <w:b/>
          <w:lang w:eastAsia="en-US"/>
        </w:rPr>
      </w:pPr>
      <w:r w:rsidRPr="00C82CEE">
        <w:rPr>
          <w:rFonts w:ascii="Calibri" w:eastAsia="Calibri" w:hAnsi="Calibri" w:cs="Calibri"/>
          <w:b/>
          <w:lang w:eastAsia="en-US"/>
        </w:rPr>
        <w:t>Odpowiedź na pytanie nr : 8</w:t>
      </w:r>
    </w:p>
    <w:p w14:paraId="746D18ED" w14:textId="4E9D27A0" w:rsidR="001B2B31" w:rsidRPr="00987E4D" w:rsidRDefault="006E71C4" w:rsidP="001B2B31">
      <w:pPr>
        <w:jc w:val="both"/>
        <w:rPr>
          <w:rFonts w:ascii="Calibri" w:eastAsia="Calibri" w:hAnsi="Calibri" w:cs="Calibri"/>
          <w:lang w:eastAsia="en-US"/>
        </w:rPr>
      </w:pPr>
      <w:r w:rsidRPr="00987E4D">
        <w:rPr>
          <w:rFonts w:ascii="Calibri" w:eastAsia="Calibri" w:hAnsi="Calibri" w:cs="Calibri"/>
          <w:lang w:eastAsia="en-US"/>
        </w:rPr>
        <w:t>Tak, Zamaw</w:t>
      </w:r>
      <w:r w:rsidR="00987E4D">
        <w:rPr>
          <w:rFonts w:ascii="Calibri" w:eastAsia="Calibri" w:hAnsi="Calibri" w:cs="Calibri"/>
          <w:lang w:eastAsia="en-US"/>
        </w:rPr>
        <w:t>i</w:t>
      </w:r>
      <w:r w:rsidRPr="00987E4D">
        <w:rPr>
          <w:rFonts w:ascii="Calibri" w:eastAsia="Calibri" w:hAnsi="Calibri" w:cs="Calibri"/>
          <w:lang w:eastAsia="en-US"/>
        </w:rPr>
        <w:t xml:space="preserve">ający dopuści </w:t>
      </w:r>
      <w:r w:rsidR="00CA1F2F">
        <w:rPr>
          <w:rFonts w:ascii="Calibri" w:eastAsia="Calibri" w:hAnsi="Calibri" w:cs="Calibri"/>
          <w:lang w:eastAsia="en-US"/>
        </w:rPr>
        <w:t xml:space="preserve">również </w:t>
      </w:r>
      <w:r w:rsidRPr="00987E4D">
        <w:rPr>
          <w:rFonts w:ascii="Calibri" w:eastAsia="Calibri" w:hAnsi="Calibri" w:cs="Calibri"/>
          <w:lang w:eastAsia="en-US"/>
        </w:rPr>
        <w:t>komorę o wymiarach podanych w pytaniu 8 tj. komorę o szerokoś</w:t>
      </w:r>
      <w:r w:rsidR="00987E4D">
        <w:rPr>
          <w:rFonts w:ascii="Calibri" w:eastAsia="Calibri" w:hAnsi="Calibri" w:cs="Calibri"/>
          <w:lang w:eastAsia="en-US"/>
        </w:rPr>
        <w:t>ci</w:t>
      </w:r>
      <w:r w:rsidRPr="00987E4D">
        <w:rPr>
          <w:rFonts w:ascii="Calibri" w:eastAsia="Calibri" w:hAnsi="Calibri" w:cs="Calibri"/>
          <w:lang w:eastAsia="en-US"/>
        </w:rPr>
        <w:t xml:space="preserve"> obszaru roboczego wynoszącym 1497</w:t>
      </w:r>
      <w:r w:rsidR="00987E4D">
        <w:rPr>
          <w:rFonts w:ascii="Calibri" w:eastAsia="Calibri" w:hAnsi="Calibri" w:cs="Calibri"/>
          <w:lang w:eastAsia="en-US"/>
        </w:rPr>
        <w:t xml:space="preserve"> </w:t>
      </w:r>
      <w:r w:rsidRPr="00987E4D">
        <w:rPr>
          <w:rFonts w:ascii="Calibri" w:eastAsia="Calibri" w:hAnsi="Calibri" w:cs="Calibri"/>
          <w:lang w:eastAsia="en-US"/>
        </w:rPr>
        <w:t>mm oraz szerokością zewnętrzną komory wynoszącą 1655 mm</w:t>
      </w:r>
      <w:r>
        <w:rPr>
          <w:rFonts w:ascii="Calibri" w:eastAsia="Calibri" w:hAnsi="Calibri" w:cs="Calibri"/>
          <w:lang w:eastAsia="en-US"/>
        </w:rPr>
        <w:t xml:space="preserve">. Komora </w:t>
      </w:r>
      <w:r w:rsidR="00C43F62">
        <w:rPr>
          <w:rFonts w:ascii="Calibri" w:eastAsia="Calibri" w:hAnsi="Calibri" w:cs="Calibri"/>
          <w:lang w:eastAsia="en-US"/>
        </w:rPr>
        <w:t xml:space="preserve">KL-A </w:t>
      </w:r>
      <w:r>
        <w:rPr>
          <w:rFonts w:ascii="Calibri" w:eastAsia="Calibri" w:hAnsi="Calibri" w:cs="Calibri"/>
          <w:lang w:eastAsia="en-US"/>
        </w:rPr>
        <w:t xml:space="preserve">opisana w </w:t>
      </w:r>
      <w:r w:rsidR="00C43F62">
        <w:rPr>
          <w:rFonts w:ascii="Calibri" w:eastAsia="Calibri" w:hAnsi="Calibri" w:cs="Calibri"/>
          <w:lang w:eastAsia="en-US"/>
        </w:rPr>
        <w:t>p. 2.07 (</w:t>
      </w:r>
      <w:r w:rsidR="00987E4D" w:rsidRPr="00C43F62">
        <w:rPr>
          <w:rFonts w:ascii="Calibri" w:eastAsia="Calibri" w:hAnsi="Calibri" w:cs="Calibri"/>
          <w:lang w:eastAsia="en-US"/>
        </w:rPr>
        <w:t xml:space="preserve">załącznik nr 7 do </w:t>
      </w:r>
      <w:r w:rsidR="00987E4D">
        <w:rPr>
          <w:rFonts w:ascii="Calibri" w:eastAsia="Calibri" w:hAnsi="Calibri" w:cs="Calibri"/>
          <w:lang w:eastAsia="en-US"/>
        </w:rPr>
        <w:t>SWZ</w:t>
      </w:r>
      <w:r w:rsidR="00987E4D" w:rsidRPr="00C43F62">
        <w:rPr>
          <w:rFonts w:ascii="Calibri" w:eastAsia="Calibri" w:hAnsi="Calibri" w:cs="Calibri"/>
          <w:lang w:eastAsia="en-US"/>
        </w:rPr>
        <w:t xml:space="preserve"> opis przedmiotu zamówienia – </w:t>
      </w:r>
      <w:r w:rsidR="00C43F62" w:rsidRPr="00C43F62">
        <w:rPr>
          <w:rFonts w:ascii="Calibri" w:eastAsia="Calibri" w:hAnsi="Calibri" w:cs="Calibri"/>
          <w:lang w:eastAsia="en-US"/>
        </w:rPr>
        <w:t>Część 2.</w:t>
      </w:r>
      <w:r w:rsidR="00C43F62">
        <w:rPr>
          <w:rFonts w:ascii="Calibri" w:eastAsia="Calibri" w:hAnsi="Calibri" w:cs="Calibri"/>
          <w:lang w:eastAsia="en-US"/>
        </w:rPr>
        <w:t>, p1) ustanawia minimalną wartość szerokości obszaru roboczego na 1500mm  a maksymalną szerokość zewnętrzną na 1650 mm.</w:t>
      </w:r>
    </w:p>
    <w:p w14:paraId="78665820" w14:textId="77777777" w:rsidR="006E71C4" w:rsidRPr="00C82CEE" w:rsidRDefault="006E71C4" w:rsidP="001B2B31">
      <w:pPr>
        <w:jc w:val="both"/>
        <w:rPr>
          <w:rFonts w:ascii="Calibri" w:eastAsia="Calibri" w:hAnsi="Calibri" w:cs="Calibri"/>
          <w:b/>
          <w:lang w:eastAsia="en-US"/>
        </w:rPr>
      </w:pPr>
    </w:p>
    <w:p w14:paraId="546BB0CC" w14:textId="0BB5949D" w:rsidR="001B2B31" w:rsidRPr="00C82CEE" w:rsidRDefault="001B2B31" w:rsidP="001B2B31">
      <w:pPr>
        <w:jc w:val="both"/>
        <w:rPr>
          <w:rFonts w:ascii="Calibri" w:eastAsia="Calibri" w:hAnsi="Calibri" w:cs="Calibri"/>
          <w:b/>
          <w:color w:val="0D0D0D" w:themeColor="text1" w:themeTint="F2"/>
          <w:lang w:eastAsia="en-US"/>
        </w:rPr>
      </w:pPr>
      <w:r w:rsidRPr="00C82CEE">
        <w:rPr>
          <w:rFonts w:ascii="Calibri" w:eastAsia="Calibri" w:hAnsi="Calibri" w:cs="Calibri"/>
          <w:b/>
          <w:color w:val="0D0D0D" w:themeColor="text1" w:themeTint="F2"/>
          <w:lang w:eastAsia="en-US"/>
        </w:rPr>
        <w:t>Pytanie nr 9</w:t>
      </w:r>
    </w:p>
    <w:p w14:paraId="625BCA94" w14:textId="63343644" w:rsidR="00E471B4" w:rsidRPr="00987E4D" w:rsidRDefault="00E471B4" w:rsidP="001F0059">
      <w:pPr>
        <w:pStyle w:val="Nagwek1"/>
        <w:keepNext w:val="0"/>
        <w:widowControl w:val="0"/>
        <w:tabs>
          <w:tab w:val="left" w:pos="1194"/>
        </w:tabs>
        <w:autoSpaceDE w:val="0"/>
        <w:autoSpaceDN w:val="0"/>
        <w:spacing w:before="90" w:line="240" w:lineRule="auto"/>
        <w:jc w:val="both"/>
        <w:rPr>
          <w:rFonts w:ascii="Calibri" w:hAnsi="Calibri" w:cs="Calibri"/>
          <w:color w:val="000000" w:themeColor="text1"/>
          <w:sz w:val="24"/>
          <w:szCs w:val="24"/>
          <w:lang w:val="pl-PL"/>
        </w:rPr>
      </w:pPr>
      <w:r w:rsidRPr="00987E4D">
        <w:rPr>
          <w:rFonts w:ascii="Calibri" w:hAnsi="Calibri" w:cs="Calibri"/>
          <w:color w:val="000000" w:themeColor="text1"/>
          <w:sz w:val="24"/>
          <w:szCs w:val="24"/>
          <w:lang w:val="pl-PL"/>
        </w:rPr>
        <w:t>Opis przedmiotu zamówienia – Część 2” KL-I lp.</w:t>
      </w:r>
      <w:r w:rsidRPr="00987E4D">
        <w:rPr>
          <w:rFonts w:ascii="Calibri" w:hAnsi="Calibri" w:cs="Calibri"/>
          <w:color w:val="000000" w:themeColor="text1"/>
          <w:spacing w:val="1"/>
          <w:sz w:val="24"/>
          <w:szCs w:val="24"/>
          <w:lang w:val="pl-PL"/>
        </w:rPr>
        <w:t xml:space="preserve"> </w:t>
      </w:r>
      <w:r w:rsidRPr="00987E4D">
        <w:rPr>
          <w:rFonts w:ascii="Calibri" w:hAnsi="Calibri" w:cs="Calibri"/>
          <w:color w:val="000000" w:themeColor="text1"/>
          <w:sz w:val="24"/>
          <w:szCs w:val="24"/>
          <w:lang w:val="pl-PL"/>
        </w:rPr>
        <w:t>2.011</w:t>
      </w:r>
    </w:p>
    <w:p w14:paraId="76778B9E" w14:textId="77777777" w:rsidR="00E471B4" w:rsidRPr="001F0059" w:rsidRDefault="00E471B4" w:rsidP="001F0059">
      <w:pPr>
        <w:pStyle w:val="Tekstpodstawowy"/>
        <w:ind w:right="386"/>
        <w:jc w:val="both"/>
        <w:rPr>
          <w:rFonts w:ascii="Calibri" w:hAnsi="Calibri" w:cs="Calibri"/>
          <w:color w:val="000000" w:themeColor="text1"/>
        </w:rPr>
      </w:pPr>
      <w:r w:rsidRPr="001F0059">
        <w:rPr>
          <w:rFonts w:ascii="Calibri" w:hAnsi="Calibri" w:cs="Calibri"/>
          <w:color w:val="000000" w:themeColor="text1"/>
        </w:rPr>
        <w:t>Czy Zamawiający dopuści komorę wyposażoną w lampę UV montowaną magnetycznie? Oferowane rozwiązanie spełnia pozostałe wymogi ponadto zapewnia większą swobodę pracy.</w:t>
      </w:r>
    </w:p>
    <w:p w14:paraId="48A2A96D" w14:textId="77777777" w:rsidR="00CA1F2F" w:rsidRDefault="00CA1F2F" w:rsidP="001B2B31">
      <w:pPr>
        <w:jc w:val="both"/>
        <w:rPr>
          <w:rFonts w:ascii="Calibri" w:eastAsia="Calibri" w:hAnsi="Calibri" w:cs="Calibri"/>
          <w:b/>
          <w:lang w:eastAsia="en-US"/>
        </w:rPr>
      </w:pPr>
    </w:p>
    <w:p w14:paraId="5E5D9871" w14:textId="7E060960" w:rsidR="001B2B31" w:rsidRPr="00C82CEE" w:rsidRDefault="001B2B31" w:rsidP="001B2B31">
      <w:pPr>
        <w:jc w:val="both"/>
        <w:rPr>
          <w:rFonts w:ascii="Calibri" w:eastAsia="Calibri" w:hAnsi="Calibri" w:cs="Calibri"/>
          <w:b/>
          <w:lang w:eastAsia="en-US"/>
        </w:rPr>
      </w:pPr>
      <w:r w:rsidRPr="00C82CEE">
        <w:rPr>
          <w:rFonts w:ascii="Calibri" w:eastAsia="Calibri" w:hAnsi="Calibri" w:cs="Calibri"/>
          <w:b/>
          <w:lang w:eastAsia="en-US"/>
        </w:rPr>
        <w:t>Odpowiedź na pytanie nr : 9</w:t>
      </w:r>
    </w:p>
    <w:p w14:paraId="36415376" w14:textId="0596C2D0" w:rsidR="001B2B31" w:rsidRDefault="005C00C5" w:rsidP="001B2B31">
      <w:pPr>
        <w:jc w:val="both"/>
        <w:rPr>
          <w:rFonts w:ascii="Calibri" w:eastAsia="Calibri" w:hAnsi="Calibri" w:cs="Calibri"/>
          <w:lang w:eastAsia="en-US"/>
        </w:rPr>
      </w:pPr>
      <w:r>
        <w:rPr>
          <w:rFonts w:ascii="Calibri" w:eastAsia="Calibri" w:hAnsi="Calibri" w:cs="Calibri"/>
          <w:lang w:eastAsia="en-US"/>
        </w:rPr>
        <w:t>Nie, Zamawiający nie dopuści lampy</w:t>
      </w:r>
      <w:r w:rsidR="00F63AB5">
        <w:rPr>
          <w:rFonts w:ascii="Calibri" w:eastAsia="Calibri" w:hAnsi="Calibri" w:cs="Calibri"/>
          <w:lang w:eastAsia="en-US"/>
        </w:rPr>
        <w:t xml:space="preserve"> UV montowanej magnetycznie. Z jego punktu widzenia nie ma potrzeby przenoszenia lampy w obrębie komory wraz z wyeksponowanymi dodatkowymi elementami zasilającymi (kable) bądź innymi nie dopuszczonymi rozwiązaniami (baterie).</w:t>
      </w:r>
    </w:p>
    <w:p w14:paraId="03BC5CCA" w14:textId="77777777" w:rsidR="00F63AB5" w:rsidRPr="00987E4D" w:rsidRDefault="00F63AB5" w:rsidP="001B2B31">
      <w:pPr>
        <w:jc w:val="both"/>
        <w:rPr>
          <w:rFonts w:ascii="Calibri" w:eastAsia="Calibri" w:hAnsi="Calibri" w:cs="Calibri"/>
          <w:lang w:eastAsia="en-US"/>
        </w:rPr>
      </w:pPr>
    </w:p>
    <w:p w14:paraId="4CD01C25" w14:textId="17DEEE03" w:rsidR="001B2B31" w:rsidRPr="00C82CEE" w:rsidRDefault="001B2B31" w:rsidP="001B2B31">
      <w:pPr>
        <w:jc w:val="both"/>
        <w:rPr>
          <w:rFonts w:ascii="Calibri" w:eastAsia="Calibri" w:hAnsi="Calibri" w:cs="Calibri"/>
          <w:b/>
          <w:color w:val="0D0D0D" w:themeColor="text1" w:themeTint="F2"/>
          <w:lang w:eastAsia="en-US"/>
        </w:rPr>
      </w:pPr>
      <w:r w:rsidRPr="0089747A">
        <w:rPr>
          <w:rFonts w:ascii="Calibri" w:eastAsia="Calibri" w:hAnsi="Calibri" w:cs="Calibri"/>
          <w:b/>
          <w:color w:val="0D0D0D" w:themeColor="text1" w:themeTint="F2"/>
          <w:lang w:eastAsia="en-US"/>
        </w:rPr>
        <w:t>Pytanie nr 10</w:t>
      </w:r>
    </w:p>
    <w:p w14:paraId="6B9E0E81" w14:textId="77777777" w:rsidR="00E471B4" w:rsidRPr="00987E4D" w:rsidRDefault="00E471B4" w:rsidP="001F0059">
      <w:pPr>
        <w:pStyle w:val="Nagwek1"/>
        <w:keepNext w:val="0"/>
        <w:widowControl w:val="0"/>
        <w:tabs>
          <w:tab w:val="left" w:pos="1194"/>
        </w:tabs>
        <w:autoSpaceDE w:val="0"/>
        <w:autoSpaceDN w:val="0"/>
        <w:spacing w:line="240" w:lineRule="auto"/>
        <w:jc w:val="both"/>
        <w:rPr>
          <w:rFonts w:ascii="Calibri" w:hAnsi="Calibri" w:cs="Calibri"/>
          <w:color w:val="000000" w:themeColor="text1"/>
          <w:sz w:val="24"/>
          <w:szCs w:val="24"/>
          <w:lang w:val="pl-PL"/>
        </w:rPr>
      </w:pPr>
      <w:r w:rsidRPr="00987E4D">
        <w:rPr>
          <w:rFonts w:ascii="Calibri" w:hAnsi="Calibri" w:cs="Calibri"/>
          <w:color w:val="000000" w:themeColor="text1"/>
          <w:sz w:val="24"/>
          <w:szCs w:val="24"/>
          <w:lang w:val="pl-PL"/>
        </w:rPr>
        <w:t>Opis przedmiotu zamówienia – Część 2” KL-I lp.</w:t>
      </w:r>
      <w:r w:rsidRPr="00987E4D">
        <w:rPr>
          <w:rFonts w:ascii="Calibri" w:hAnsi="Calibri" w:cs="Calibri"/>
          <w:color w:val="000000" w:themeColor="text1"/>
          <w:spacing w:val="1"/>
          <w:sz w:val="24"/>
          <w:szCs w:val="24"/>
          <w:lang w:val="pl-PL"/>
        </w:rPr>
        <w:t xml:space="preserve"> </w:t>
      </w:r>
      <w:r w:rsidRPr="00987E4D">
        <w:rPr>
          <w:rFonts w:ascii="Calibri" w:hAnsi="Calibri" w:cs="Calibri"/>
          <w:color w:val="000000" w:themeColor="text1"/>
          <w:sz w:val="24"/>
          <w:szCs w:val="24"/>
          <w:lang w:val="pl-PL"/>
        </w:rPr>
        <w:t>3.06</w:t>
      </w:r>
    </w:p>
    <w:p w14:paraId="28E6A772" w14:textId="5BE6CA8C" w:rsidR="001B2B31" w:rsidRPr="001F0059" w:rsidRDefault="00E471B4" w:rsidP="001F0059">
      <w:pPr>
        <w:jc w:val="both"/>
        <w:rPr>
          <w:rFonts w:ascii="Calibri" w:hAnsi="Calibri" w:cs="Calibri"/>
          <w:color w:val="000000" w:themeColor="text1"/>
        </w:rPr>
      </w:pPr>
      <w:r w:rsidRPr="001F0059">
        <w:rPr>
          <w:rFonts w:ascii="Calibri" w:hAnsi="Calibri" w:cs="Calibri"/>
          <w:color w:val="000000" w:themeColor="text1"/>
        </w:rPr>
        <w:t>Czy Zamawiający dopuści komorę z programami pracy ustawionymi fabrycznie</w:t>
      </w:r>
      <w:r w:rsidR="005E472E">
        <w:rPr>
          <w:rFonts w:ascii="Calibri" w:hAnsi="Calibri" w:cs="Calibri"/>
          <w:color w:val="000000" w:themeColor="text1"/>
        </w:rPr>
        <w:t xml:space="preserve"> </w:t>
      </w:r>
    </w:p>
    <w:p w14:paraId="7F839A7A" w14:textId="77777777" w:rsidR="00CA1F2F" w:rsidRDefault="00CA1F2F" w:rsidP="00AC0920">
      <w:pPr>
        <w:jc w:val="both"/>
        <w:rPr>
          <w:rFonts w:ascii="Calibri" w:eastAsia="Calibri" w:hAnsi="Calibri" w:cs="Calibri"/>
          <w:b/>
          <w:lang w:eastAsia="en-US"/>
        </w:rPr>
      </w:pPr>
    </w:p>
    <w:p w14:paraId="0AC85445" w14:textId="234A96B0" w:rsidR="00AC0920" w:rsidRPr="00C82CEE" w:rsidRDefault="00AC0920" w:rsidP="00AC0920">
      <w:pPr>
        <w:jc w:val="both"/>
        <w:rPr>
          <w:rFonts w:ascii="Calibri" w:eastAsia="Calibri" w:hAnsi="Calibri" w:cs="Calibri"/>
          <w:b/>
          <w:lang w:eastAsia="en-US"/>
        </w:rPr>
      </w:pPr>
      <w:r w:rsidRPr="0089747A">
        <w:rPr>
          <w:rFonts w:ascii="Calibri" w:eastAsia="Calibri" w:hAnsi="Calibri" w:cs="Calibri"/>
          <w:b/>
          <w:lang w:eastAsia="en-US"/>
        </w:rPr>
        <w:t xml:space="preserve">Odpowiedź na pytanie nr : </w:t>
      </w:r>
      <w:r w:rsidR="001B2B31" w:rsidRPr="0089747A">
        <w:rPr>
          <w:rFonts w:ascii="Calibri" w:eastAsia="Calibri" w:hAnsi="Calibri" w:cs="Calibri"/>
          <w:b/>
          <w:lang w:eastAsia="en-US"/>
        </w:rPr>
        <w:t>10</w:t>
      </w:r>
    </w:p>
    <w:p w14:paraId="742B96B3" w14:textId="26F5AC7C" w:rsidR="00AC0920" w:rsidRPr="00987E4D" w:rsidRDefault="003D4CC8" w:rsidP="00987E4D">
      <w:pPr>
        <w:jc w:val="both"/>
        <w:rPr>
          <w:rFonts w:ascii="Calibri" w:eastAsia="Calibri" w:hAnsi="Calibri" w:cs="Calibri"/>
          <w:color w:val="0D0D0D" w:themeColor="text1" w:themeTint="F2"/>
          <w:lang w:eastAsia="en-US"/>
        </w:rPr>
      </w:pPr>
      <w:r w:rsidRPr="00987E4D">
        <w:rPr>
          <w:rFonts w:ascii="Calibri" w:eastAsia="Calibri" w:hAnsi="Calibri" w:cs="Calibri"/>
          <w:color w:val="0D0D0D" w:themeColor="text1" w:themeTint="F2"/>
          <w:lang w:eastAsia="en-US"/>
        </w:rPr>
        <w:t xml:space="preserve">Tak, zamawiający dopuści </w:t>
      </w:r>
      <w:r w:rsidR="0089747A">
        <w:rPr>
          <w:rFonts w:ascii="Calibri" w:eastAsia="Calibri" w:hAnsi="Calibri" w:cs="Calibri"/>
          <w:color w:val="0D0D0D" w:themeColor="text1" w:themeTint="F2"/>
          <w:lang w:eastAsia="en-US"/>
        </w:rPr>
        <w:t xml:space="preserve">również </w:t>
      </w:r>
      <w:r w:rsidRPr="00987E4D">
        <w:rPr>
          <w:rFonts w:ascii="Calibri" w:eastAsia="Calibri" w:hAnsi="Calibri" w:cs="Calibri"/>
          <w:color w:val="0D0D0D" w:themeColor="text1" w:themeTint="F2"/>
          <w:lang w:eastAsia="en-US"/>
        </w:rPr>
        <w:t xml:space="preserve">takie rozwiązanie pod warunkiem możliwości </w:t>
      </w:r>
      <w:r w:rsidR="00E87784">
        <w:rPr>
          <w:rFonts w:ascii="Calibri" w:eastAsia="Calibri" w:hAnsi="Calibri" w:cs="Calibri"/>
          <w:color w:val="0D0D0D" w:themeColor="text1" w:themeTint="F2"/>
          <w:lang w:eastAsia="en-US"/>
        </w:rPr>
        <w:t xml:space="preserve">zmiany i zapamiętania każdego z parametrów dla co najmniej 2 programów.  </w:t>
      </w:r>
    </w:p>
    <w:p w14:paraId="0DB4F023" w14:textId="5C50ACD6" w:rsidR="003D4CC8" w:rsidRPr="00987E4D" w:rsidRDefault="00E87784" w:rsidP="00987E4D">
      <w:pPr>
        <w:jc w:val="both"/>
        <w:rPr>
          <w:rFonts w:ascii="Calibri" w:eastAsia="Calibri" w:hAnsi="Calibri" w:cs="Calibri"/>
          <w:color w:val="0D0D0D" w:themeColor="text1" w:themeTint="F2"/>
          <w:lang w:eastAsia="en-US"/>
        </w:rPr>
      </w:pPr>
      <w:r w:rsidRPr="00987E4D">
        <w:rPr>
          <w:rFonts w:ascii="Calibri" w:eastAsia="Calibri" w:hAnsi="Calibri" w:cs="Calibri"/>
          <w:color w:val="0D0D0D" w:themeColor="text1" w:themeTint="F2"/>
          <w:lang w:eastAsia="en-US"/>
        </w:rPr>
        <w:t xml:space="preserve">Programy zawierają możliwość modyfikacji parametrów: praca wentylatorów [regulacja przepływu laminarnego], poziom </w:t>
      </w:r>
      <w:r w:rsidR="00987E4D">
        <w:rPr>
          <w:rFonts w:ascii="Calibri" w:eastAsia="Calibri" w:hAnsi="Calibri" w:cs="Calibri"/>
          <w:color w:val="0D0D0D" w:themeColor="text1" w:themeTint="F2"/>
          <w:lang w:eastAsia="en-US"/>
        </w:rPr>
        <w:t xml:space="preserve">uniesienia </w:t>
      </w:r>
      <w:r w:rsidRPr="00987E4D">
        <w:rPr>
          <w:rFonts w:ascii="Calibri" w:eastAsia="Calibri" w:hAnsi="Calibri" w:cs="Calibri"/>
          <w:color w:val="0D0D0D" w:themeColor="text1" w:themeTint="F2"/>
          <w:lang w:eastAsia="en-US"/>
        </w:rPr>
        <w:t xml:space="preserve">szyby przedniej, kontakty elektryczne [dostępność prądu]. Dostępna </w:t>
      </w:r>
      <w:r w:rsidR="0089747A">
        <w:rPr>
          <w:rFonts w:ascii="Calibri" w:eastAsia="Calibri" w:hAnsi="Calibri" w:cs="Calibri"/>
          <w:color w:val="0D0D0D" w:themeColor="text1" w:themeTint="F2"/>
          <w:lang w:eastAsia="en-US"/>
        </w:rPr>
        <w:t>musi być</w:t>
      </w:r>
      <w:r w:rsidRPr="00987E4D">
        <w:rPr>
          <w:rFonts w:ascii="Calibri" w:eastAsia="Calibri" w:hAnsi="Calibri" w:cs="Calibri"/>
          <w:color w:val="0D0D0D" w:themeColor="text1" w:themeTint="F2"/>
          <w:lang w:eastAsia="en-US"/>
        </w:rPr>
        <w:t xml:space="preserve"> także funkcjonalność [program] umożliwiający dostęp serwisowy/pielęgnacyjny komory.</w:t>
      </w:r>
      <w:r w:rsidR="0089747A">
        <w:rPr>
          <w:rFonts w:ascii="Calibri" w:eastAsia="Calibri" w:hAnsi="Calibri" w:cs="Calibri"/>
          <w:color w:val="0D0D0D" w:themeColor="text1" w:themeTint="F2"/>
          <w:lang w:eastAsia="en-US"/>
        </w:rPr>
        <w:t xml:space="preserve"> </w:t>
      </w:r>
      <w:r w:rsidR="0089747A" w:rsidRPr="0089747A">
        <w:rPr>
          <w:rFonts w:ascii="Calibri" w:eastAsia="Calibri" w:hAnsi="Calibri" w:cs="Calibri"/>
          <w:color w:val="0D0D0D" w:themeColor="text1" w:themeTint="F2"/>
          <w:lang w:eastAsia="en-US"/>
        </w:rPr>
        <w:t>Dotyczy komór KL-A oraz KL-II.</w:t>
      </w:r>
    </w:p>
    <w:p w14:paraId="47788C69" w14:textId="77777777" w:rsidR="00E87784" w:rsidRPr="00AC0920" w:rsidRDefault="00E87784" w:rsidP="00987E4D">
      <w:pPr>
        <w:rPr>
          <w:rFonts w:ascii="Calibri" w:eastAsia="Calibri" w:hAnsi="Calibri" w:cs="Calibri"/>
          <w:b/>
          <w:color w:val="0D0D0D" w:themeColor="text1" w:themeTint="F2"/>
          <w:lang w:eastAsia="en-US"/>
        </w:rPr>
      </w:pPr>
    </w:p>
    <w:p w14:paraId="7D50718A" w14:textId="57D4CBB5" w:rsidR="00E471B4" w:rsidRDefault="00E471B4" w:rsidP="00E471B4">
      <w:pPr>
        <w:jc w:val="both"/>
        <w:rPr>
          <w:rFonts w:ascii="Calibri" w:eastAsia="Calibri" w:hAnsi="Calibri" w:cs="Calibri"/>
          <w:b/>
          <w:color w:val="0D0D0D" w:themeColor="text1" w:themeTint="F2"/>
          <w:lang w:eastAsia="en-US"/>
        </w:rPr>
      </w:pPr>
      <w:r w:rsidRPr="00C82CEE">
        <w:rPr>
          <w:rFonts w:ascii="Calibri" w:eastAsia="Calibri" w:hAnsi="Calibri" w:cs="Calibri"/>
          <w:b/>
          <w:color w:val="0D0D0D" w:themeColor="text1" w:themeTint="F2"/>
          <w:lang w:eastAsia="en-US"/>
        </w:rPr>
        <w:t>Pytanie nr 1</w:t>
      </w:r>
      <w:r>
        <w:rPr>
          <w:rFonts w:ascii="Calibri" w:eastAsia="Calibri" w:hAnsi="Calibri" w:cs="Calibri"/>
          <w:b/>
          <w:color w:val="0D0D0D" w:themeColor="text1" w:themeTint="F2"/>
          <w:lang w:eastAsia="en-US"/>
        </w:rPr>
        <w:t>1</w:t>
      </w:r>
    </w:p>
    <w:p w14:paraId="16F14845" w14:textId="77777777" w:rsidR="00E471B4" w:rsidRPr="00987E4D" w:rsidRDefault="00E471B4" w:rsidP="00982C28">
      <w:pPr>
        <w:pStyle w:val="Nagwek1"/>
        <w:keepNext w:val="0"/>
        <w:widowControl w:val="0"/>
        <w:tabs>
          <w:tab w:val="left" w:pos="1194"/>
        </w:tabs>
        <w:autoSpaceDE w:val="0"/>
        <w:autoSpaceDN w:val="0"/>
        <w:spacing w:line="240" w:lineRule="auto"/>
        <w:jc w:val="both"/>
        <w:rPr>
          <w:rFonts w:ascii="Calibri" w:hAnsi="Calibri" w:cs="Calibri"/>
          <w:color w:val="000000" w:themeColor="text1"/>
          <w:sz w:val="24"/>
          <w:szCs w:val="24"/>
          <w:lang w:val="pl-PL"/>
        </w:rPr>
      </w:pPr>
      <w:r w:rsidRPr="00987E4D">
        <w:rPr>
          <w:rFonts w:ascii="Calibri" w:hAnsi="Calibri" w:cs="Calibri"/>
          <w:color w:val="000000" w:themeColor="text1"/>
          <w:sz w:val="24"/>
          <w:szCs w:val="24"/>
          <w:lang w:val="pl-PL"/>
        </w:rPr>
        <w:t>Opis przedmiotu zamówienia – Część 2” KL-I lp.</w:t>
      </w:r>
      <w:r w:rsidRPr="00987E4D">
        <w:rPr>
          <w:rFonts w:ascii="Calibri" w:hAnsi="Calibri" w:cs="Calibri"/>
          <w:color w:val="000000" w:themeColor="text1"/>
          <w:spacing w:val="1"/>
          <w:sz w:val="24"/>
          <w:szCs w:val="24"/>
          <w:lang w:val="pl-PL"/>
        </w:rPr>
        <w:t xml:space="preserve"> </w:t>
      </w:r>
      <w:r w:rsidRPr="00987E4D">
        <w:rPr>
          <w:rFonts w:ascii="Calibri" w:hAnsi="Calibri" w:cs="Calibri"/>
          <w:color w:val="000000" w:themeColor="text1"/>
          <w:sz w:val="24"/>
          <w:szCs w:val="24"/>
          <w:lang w:val="pl-PL"/>
        </w:rPr>
        <w:t>3.07-08</w:t>
      </w:r>
    </w:p>
    <w:p w14:paraId="3C64C6DB" w14:textId="77777777" w:rsidR="00E471B4" w:rsidRPr="001F0059" w:rsidRDefault="00E471B4" w:rsidP="00982C28">
      <w:pPr>
        <w:pStyle w:val="Tekstpodstawowy"/>
        <w:jc w:val="both"/>
        <w:rPr>
          <w:rFonts w:ascii="Calibri" w:hAnsi="Calibri" w:cs="Calibri"/>
          <w:color w:val="000000" w:themeColor="text1"/>
        </w:rPr>
      </w:pPr>
      <w:r w:rsidRPr="001F0059">
        <w:rPr>
          <w:rFonts w:ascii="Calibri" w:hAnsi="Calibri" w:cs="Calibri"/>
          <w:color w:val="000000" w:themeColor="text1"/>
        </w:rPr>
        <w:t>Czy Zamawiający dopuści komorę niewyposażoną w tryb stand-by?</w:t>
      </w:r>
    </w:p>
    <w:p w14:paraId="798DD125" w14:textId="6CAB4FB9" w:rsidR="00E471B4" w:rsidRPr="00C82CEE" w:rsidRDefault="00E471B4" w:rsidP="00982C28">
      <w:pPr>
        <w:jc w:val="both"/>
        <w:rPr>
          <w:rFonts w:ascii="Calibri" w:eastAsia="Calibri" w:hAnsi="Calibri" w:cs="Calibri"/>
          <w:b/>
          <w:lang w:eastAsia="en-US"/>
        </w:rPr>
      </w:pPr>
      <w:r w:rsidRPr="00C82CEE">
        <w:rPr>
          <w:rFonts w:ascii="Calibri" w:eastAsia="Calibri" w:hAnsi="Calibri" w:cs="Calibri"/>
          <w:b/>
          <w:lang w:eastAsia="en-US"/>
        </w:rPr>
        <w:t>Odpowiedź na pytanie nr : 1</w:t>
      </w:r>
      <w:r>
        <w:rPr>
          <w:rFonts w:ascii="Calibri" w:eastAsia="Calibri" w:hAnsi="Calibri" w:cs="Calibri"/>
          <w:b/>
          <w:lang w:eastAsia="en-US"/>
        </w:rPr>
        <w:t>1</w:t>
      </w:r>
    </w:p>
    <w:p w14:paraId="501EEABF" w14:textId="55A0A88C" w:rsidR="001F0059" w:rsidRPr="00987E4D" w:rsidRDefault="00F63AB5" w:rsidP="00E471B4">
      <w:pPr>
        <w:jc w:val="both"/>
        <w:rPr>
          <w:rFonts w:ascii="Calibri" w:eastAsia="Calibri" w:hAnsi="Calibri" w:cs="Calibri"/>
          <w:color w:val="0D0D0D" w:themeColor="text1" w:themeTint="F2"/>
          <w:lang w:eastAsia="en-US"/>
        </w:rPr>
      </w:pPr>
      <w:r w:rsidRPr="00987E4D">
        <w:rPr>
          <w:rFonts w:ascii="Calibri" w:eastAsia="Calibri" w:hAnsi="Calibri" w:cs="Calibri"/>
          <w:color w:val="0D0D0D" w:themeColor="text1" w:themeTint="F2"/>
          <w:lang w:eastAsia="en-US"/>
        </w:rPr>
        <w:t xml:space="preserve">Nie, zamawiający wymaga </w:t>
      </w:r>
      <w:r w:rsidR="00310EDC" w:rsidRPr="00987E4D">
        <w:rPr>
          <w:rFonts w:ascii="Calibri" w:eastAsia="Calibri" w:hAnsi="Calibri" w:cs="Calibri"/>
          <w:color w:val="0D0D0D" w:themeColor="text1" w:themeTint="F2"/>
          <w:lang w:eastAsia="en-US"/>
        </w:rPr>
        <w:t>trybu stand-by w związku z wykonywanymi oraz planowanymi do wykonania działaniami badawczymi.</w:t>
      </w:r>
      <w:r w:rsidR="00310EDC">
        <w:rPr>
          <w:rFonts w:ascii="Calibri" w:eastAsia="Calibri" w:hAnsi="Calibri" w:cs="Calibri"/>
          <w:color w:val="0D0D0D" w:themeColor="text1" w:themeTint="F2"/>
          <w:lang w:eastAsia="en-US"/>
        </w:rPr>
        <w:t xml:space="preserve"> Tryb stand-by jest wymagany w przypadku komór </w:t>
      </w:r>
      <w:r w:rsidR="005E472E">
        <w:rPr>
          <w:rFonts w:ascii="Calibri" w:eastAsia="Calibri" w:hAnsi="Calibri" w:cs="Calibri"/>
          <w:color w:val="0D0D0D" w:themeColor="text1" w:themeTint="F2"/>
          <w:lang w:eastAsia="en-US"/>
        </w:rPr>
        <w:t>KL-A oraz KL-</w:t>
      </w:r>
      <w:r w:rsidR="00D901AD">
        <w:rPr>
          <w:rFonts w:ascii="Calibri" w:eastAsia="Calibri" w:hAnsi="Calibri" w:cs="Calibri"/>
          <w:color w:val="0D0D0D" w:themeColor="text1" w:themeTint="F2"/>
          <w:lang w:eastAsia="en-US"/>
        </w:rPr>
        <w:t>II</w:t>
      </w:r>
      <w:r w:rsidR="005E472E">
        <w:rPr>
          <w:rFonts w:ascii="Calibri" w:eastAsia="Calibri" w:hAnsi="Calibri" w:cs="Calibri"/>
          <w:color w:val="0D0D0D" w:themeColor="text1" w:themeTint="F2"/>
          <w:lang w:eastAsia="en-US"/>
        </w:rPr>
        <w:t xml:space="preserve"> (</w:t>
      </w:r>
      <w:r w:rsidR="00987E4D" w:rsidRPr="005E472E">
        <w:rPr>
          <w:rFonts w:ascii="Calibri" w:eastAsia="Calibri" w:hAnsi="Calibri" w:cs="Calibri"/>
          <w:color w:val="0D0D0D" w:themeColor="text1" w:themeTint="F2"/>
          <w:lang w:eastAsia="en-US"/>
        </w:rPr>
        <w:t xml:space="preserve">załącznik nr 7 do </w:t>
      </w:r>
      <w:r w:rsidR="005E472E" w:rsidRPr="005E472E">
        <w:rPr>
          <w:rFonts w:ascii="Calibri" w:eastAsia="Calibri" w:hAnsi="Calibri" w:cs="Calibri"/>
          <w:color w:val="0D0D0D" w:themeColor="text1" w:themeTint="F2"/>
          <w:lang w:eastAsia="en-US"/>
        </w:rPr>
        <w:t xml:space="preserve">SWZ </w:t>
      </w:r>
      <w:r w:rsidR="00987E4D" w:rsidRPr="005E472E">
        <w:rPr>
          <w:rFonts w:ascii="Calibri" w:eastAsia="Calibri" w:hAnsi="Calibri" w:cs="Calibri"/>
          <w:color w:val="0D0D0D" w:themeColor="text1" w:themeTint="F2"/>
          <w:lang w:eastAsia="en-US"/>
        </w:rPr>
        <w:t xml:space="preserve">opis przedmiotu zamówienia </w:t>
      </w:r>
      <w:r w:rsidR="005E472E" w:rsidRPr="005E472E">
        <w:rPr>
          <w:rFonts w:ascii="Calibri" w:eastAsia="Calibri" w:hAnsi="Calibri" w:cs="Calibri"/>
          <w:color w:val="0D0D0D" w:themeColor="text1" w:themeTint="F2"/>
          <w:lang w:eastAsia="en-US"/>
        </w:rPr>
        <w:t>– Część 2</w:t>
      </w:r>
      <w:r w:rsidR="005E472E">
        <w:rPr>
          <w:rFonts w:ascii="Calibri" w:eastAsia="Calibri" w:hAnsi="Calibri" w:cs="Calibri"/>
          <w:color w:val="0D0D0D" w:themeColor="text1" w:themeTint="F2"/>
          <w:lang w:eastAsia="en-US"/>
        </w:rPr>
        <w:t>);</w:t>
      </w:r>
    </w:p>
    <w:p w14:paraId="2432B68B" w14:textId="4891B329" w:rsidR="00982C28" w:rsidRDefault="00982C28" w:rsidP="00E471B4">
      <w:pPr>
        <w:jc w:val="both"/>
        <w:rPr>
          <w:rFonts w:ascii="Calibri" w:eastAsia="Calibri" w:hAnsi="Calibri" w:cs="Calibri"/>
          <w:b/>
          <w:color w:val="0D0D0D" w:themeColor="text1" w:themeTint="F2"/>
          <w:lang w:eastAsia="en-US"/>
        </w:rPr>
      </w:pPr>
    </w:p>
    <w:p w14:paraId="71D6BEAA" w14:textId="1F8F1B81" w:rsidR="00E471B4" w:rsidRDefault="00E471B4" w:rsidP="00E471B4">
      <w:pPr>
        <w:jc w:val="both"/>
        <w:rPr>
          <w:rFonts w:ascii="Calibri" w:eastAsia="Calibri" w:hAnsi="Calibri" w:cs="Calibri"/>
          <w:b/>
          <w:color w:val="0D0D0D" w:themeColor="text1" w:themeTint="F2"/>
          <w:lang w:eastAsia="en-US"/>
        </w:rPr>
      </w:pPr>
      <w:r w:rsidRPr="00C82CEE">
        <w:rPr>
          <w:rFonts w:ascii="Calibri" w:eastAsia="Calibri" w:hAnsi="Calibri" w:cs="Calibri"/>
          <w:b/>
          <w:color w:val="0D0D0D" w:themeColor="text1" w:themeTint="F2"/>
          <w:lang w:eastAsia="en-US"/>
        </w:rPr>
        <w:lastRenderedPageBreak/>
        <w:t>Pytanie nr 1</w:t>
      </w:r>
      <w:r>
        <w:rPr>
          <w:rFonts w:ascii="Calibri" w:eastAsia="Calibri" w:hAnsi="Calibri" w:cs="Calibri"/>
          <w:b/>
          <w:color w:val="0D0D0D" w:themeColor="text1" w:themeTint="F2"/>
          <w:lang w:eastAsia="en-US"/>
        </w:rPr>
        <w:t>2</w:t>
      </w:r>
    </w:p>
    <w:p w14:paraId="221AC43C" w14:textId="77777777" w:rsidR="00E471B4" w:rsidRPr="00987E4D" w:rsidRDefault="00E471B4" w:rsidP="001F0059">
      <w:pPr>
        <w:pStyle w:val="Nagwek1"/>
        <w:keepNext w:val="0"/>
        <w:widowControl w:val="0"/>
        <w:tabs>
          <w:tab w:val="left" w:pos="1194"/>
        </w:tabs>
        <w:autoSpaceDE w:val="0"/>
        <w:autoSpaceDN w:val="0"/>
        <w:spacing w:line="240" w:lineRule="auto"/>
        <w:jc w:val="both"/>
        <w:rPr>
          <w:rFonts w:ascii="Calibri" w:hAnsi="Calibri" w:cs="Calibri"/>
          <w:color w:val="000000" w:themeColor="text1"/>
          <w:sz w:val="24"/>
          <w:szCs w:val="24"/>
          <w:lang w:val="pl-PL"/>
        </w:rPr>
      </w:pPr>
      <w:r w:rsidRPr="00987E4D">
        <w:rPr>
          <w:rFonts w:ascii="Calibri" w:hAnsi="Calibri" w:cs="Calibri"/>
          <w:color w:val="000000" w:themeColor="text1"/>
          <w:sz w:val="24"/>
          <w:szCs w:val="24"/>
          <w:lang w:val="pl-PL"/>
        </w:rPr>
        <w:t>Opis przedmiotu zamówienia – Część 2” KL-I lp.</w:t>
      </w:r>
      <w:r w:rsidRPr="00987E4D">
        <w:rPr>
          <w:rFonts w:ascii="Calibri" w:hAnsi="Calibri" w:cs="Calibri"/>
          <w:color w:val="000000" w:themeColor="text1"/>
          <w:spacing w:val="1"/>
          <w:sz w:val="24"/>
          <w:szCs w:val="24"/>
          <w:lang w:val="pl-PL"/>
        </w:rPr>
        <w:t xml:space="preserve"> </w:t>
      </w:r>
      <w:r w:rsidRPr="00987E4D">
        <w:rPr>
          <w:rFonts w:ascii="Calibri" w:hAnsi="Calibri" w:cs="Calibri"/>
          <w:color w:val="000000" w:themeColor="text1"/>
          <w:sz w:val="24"/>
          <w:szCs w:val="24"/>
          <w:lang w:val="pl-PL"/>
        </w:rPr>
        <w:t>3.11</w:t>
      </w:r>
    </w:p>
    <w:p w14:paraId="735D78EA" w14:textId="77777777" w:rsidR="00E471B4" w:rsidRPr="000A3E07" w:rsidRDefault="00E471B4" w:rsidP="001F0059">
      <w:pPr>
        <w:pStyle w:val="Tekstpodstawowy"/>
        <w:ind w:right="194"/>
        <w:jc w:val="both"/>
        <w:rPr>
          <w:rFonts w:ascii="Calibri" w:hAnsi="Calibri" w:cs="Calibri"/>
        </w:rPr>
      </w:pPr>
      <w:r w:rsidRPr="001F0059">
        <w:rPr>
          <w:rFonts w:ascii="Calibri" w:hAnsi="Calibri" w:cs="Calibri"/>
          <w:color w:val="000000" w:themeColor="text1"/>
        </w:rPr>
        <w:t>Czy Zamawiający dopuści komorę bez opcji zmiany kontrastu wyświetlacza? Parametr ten nie świadczy of funkcjonalności urządzenia. Ponadto Zamawiający żądając tego parametru wskazuje jednoznacznie na konkretnego producenta, ograniczając tym samym konkurencyjność postępowania</w:t>
      </w:r>
      <w:r w:rsidRPr="000A3E07">
        <w:rPr>
          <w:rFonts w:ascii="Calibri" w:hAnsi="Calibri" w:cs="Calibri"/>
        </w:rPr>
        <w:t>.</w:t>
      </w:r>
    </w:p>
    <w:p w14:paraId="45DB07F2" w14:textId="77777777" w:rsidR="00CA1F2F" w:rsidRDefault="00CA1F2F" w:rsidP="00E471B4">
      <w:pPr>
        <w:jc w:val="both"/>
        <w:rPr>
          <w:rFonts w:ascii="Calibri" w:eastAsia="Calibri" w:hAnsi="Calibri" w:cs="Calibri"/>
          <w:b/>
          <w:lang w:eastAsia="en-US"/>
        </w:rPr>
      </w:pPr>
    </w:p>
    <w:p w14:paraId="5898F96E" w14:textId="76CA3187" w:rsidR="00E471B4" w:rsidRDefault="00E471B4" w:rsidP="00E471B4">
      <w:pPr>
        <w:jc w:val="both"/>
        <w:rPr>
          <w:rFonts w:ascii="Calibri" w:eastAsia="Calibri" w:hAnsi="Calibri" w:cs="Calibri"/>
          <w:b/>
          <w:lang w:eastAsia="en-US"/>
        </w:rPr>
      </w:pPr>
      <w:r w:rsidRPr="00C82CEE">
        <w:rPr>
          <w:rFonts w:ascii="Calibri" w:eastAsia="Calibri" w:hAnsi="Calibri" w:cs="Calibri"/>
          <w:b/>
          <w:lang w:eastAsia="en-US"/>
        </w:rPr>
        <w:t>Odpowiedź na pytanie nr : 1</w:t>
      </w:r>
      <w:r>
        <w:rPr>
          <w:rFonts w:ascii="Calibri" w:eastAsia="Calibri" w:hAnsi="Calibri" w:cs="Calibri"/>
          <w:b/>
          <w:lang w:eastAsia="en-US"/>
        </w:rPr>
        <w:t>2</w:t>
      </w:r>
    </w:p>
    <w:p w14:paraId="06DC4E66" w14:textId="188E2188" w:rsidR="00E471B4" w:rsidRPr="00987E4D" w:rsidRDefault="00B95B1E" w:rsidP="00E471B4">
      <w:pPr>
        <w:jc w:val="both"/>
        <w:rPr>
          <w:rFonts w:ascii="Calibri" w:eastAsia="Calibri" w:hAnsi="Calibri" w:cs="Calibri"/>
          <w:lang w:eastAsia="en-US"/>
        </w:rPr>
      </w:pPr>
      <w:r w:rsidRPr="00987E4D">
        <w:rPr>
          <w:rFonts w:ascii="Calibri" w:eastAsia="Calibri" w:hAnsi="Calibri" w:cs="Calibri"/>
          <w:lang w:eastAsia="en-US"/>
        </w:rPr>
        <w:t xml:space="preserve">Tak, zamawiający </w:t>
      </w:r>
      <w:r w:rsidR="00BC4F79">
        <w:rPr>
          <w:rFonts w:ascii="Calibri" w:eastAsia="Calibri" w:hAnsi="Calibri" w:cs="Calibri"/>
          <w:lang w:eastAsia="en-US"/>
        </w:rPr>
        <w:t>d</w:t>
      </w:r>
      <w:r w:rsidRPr="00987E4D">
        <w:rPr>
          <w:rFonts w:ascii="Calibri" w:eastAsia="Calibri" w:hAnsi="Calibri" w:cs="Calibri"/>
          <w:lang w:eastAsia="en-US"/>
        </w:rPr>
        <w:t xml:space="preserve">opuści również w przypadku komór KL-A oraz K-II brak opcji zmiany kontrastu wyświetlacza, pod warunkiem zachowania pozostałych wymagań z punktu 3.11 </w:t>
      </w:r>
      <w:r w:rsidR="00BC4F79" w:rsidRPr="00BC4F79">
        <w:rPr>
          <w:rFonts w:ascii="Calibri" w:eastAsia="Calibri" w:hAnsi="Calibri" w:cs="Calibri"/>
          <w:lang w:eastAsia="en-US"/>
        </w:rPr>
        <w:t>(</w:t>
      </w:r>
      <w:r w:rsidR="00987E4D" w:rsidRPr="00BC4F79">
        <w:rPr>
          <w:rFonts w:ascii="Calibri" w:eastAsia="Calibri" w:hAnsi="Calibri" w:cs="Calibri"/>
          <w:lang w:eastAsia="en-US"/>
        </w:rPr>
        <w:t xml:space="preserve">załącznik nr 7 do </w:t>
      </w:r>
      <w:r w:rsidR="00BC4F79" w:rsidRPr="00BC4F79">
        <w:rPr>
          <w:rFonts w:ascii="Calibri" w:eastAsia="Calibri" w:hAnsi="Calibri" w:cs="Calibri"/>
          <w:lang w:eastAsia="en-US"/>
        </w:rPr>
        <w:t xml:space="preserve">SWZ </w:t>
      </w:r>
      <w:r w:rsidR="00987E4D" w:rsidRPr="00BC4F79">
        <w:rPr>
          <w:rFonts w:ascii="Calibri" w:eastAsia="Calibri" w:hAnsi="Calibri" w:cs="Calibri"/>
          <w:lang w:eastAsia="en-US"/>
        </w:rPr>
        <w:t xml:space="preserve">opis przedmiotu zamówienia </w:t>
      </w:r>
      <w:r w:rsidR="00BC4F79" w:rsidRPr="00BC4F79">
        <w:rPr>
          <w:rFonts w:ascii="Calibri" w:eastAsia="Calibri" w:hAnsi="Calibri" w:cs="Calibri"/>
          <w:lang w:eastAsia="en-US"/>
        </w:rPr>
        <w:t>– Część 2</w:t>
      </w:r>
      <w:r w:rsidR="00BC4F79">
        <w:rPr>
          <w:rFonts w:ascii="Calibri" w:eastAsia="Calibri" w:hAnsi="Calibri" w:cs="Calibri"/>
          <w:lang w:eastAsia="en-US"/>
        </w:rPr>
        <w:t xml:space="preserve">) </w:t>
      </w:r>
      <w:r w:rsidRPr="00987E4D">
        <w:rPr>
          <w:rFonts w:ascii="Calibri" w:eastAsia="Calibri" w:hAnsi="Calibri" w:cs="Calibri"/>
          <w:lang w:eastAsia="en-US"/>
        </w:rPr>
        <w:t>tj. „ funkcja ta ma zapewniać czytelność obrazu w warunkach różnorodnego naświetlenia.”</w:t>
      </w:r>
    </w:p>
    <w:p w14:paraId="71729A76" w14:textId="77777777" w:rsidR="00E471B4" w:rsidRDefault="00E471B4" w:rsidP="00E471B4">
      <w:pPr>
        <w:jc w:val="both"/>
        <w:rPr>
          <w:rFonts w:ascii="Calibri" w:eastAsia="Calibri" w:hAnsi="Calibri" w:cs="Calibri"/>
          <w:b/>
          <w:color w:val="0D0D0D" w:themeColor="text1" w:themeTint="F2"/>
          <w:lang w:eastAsia="en-US"/>
        </w:rPr>
      </w:pPr>
    </w:p>
    <w:p w14:paraId="72C673B3" w14:textId="7DB059D1" w:rsidR="00E471B4" w:rsidRDefault="00E471B4" w:rsidP="00E471B4">
      <w:pPr>
        <w:jc w:val="both"/>
        <w:rPr>
          <w:rFonts w:ascii="Calibri" w:eastAsia="Calibri" w:hAnsi="Calibri" w:cs="Calibri"/>
          <w:b/>
          <w:color w:val="0D0D0D" w:themeColor="text1" w:themeTint="F2"/>
          <w:lang w:eastAsia="en-US"/>
        </w:rPr>
      </w:pPr>
      <w:r w:rsidRPr="00C82CEE">
        <w:rPr>
          <w:rFonts w:ascii="Calibri" w:eastAsia="Calibri" w:hAnsi="Calibri" w:cs="Calibri"/>
          <w:b/>
          <w:color w:val="0D0D0D" w:themeColor="text1" w:themeTint="F2"/>
          <w:lang w:eastAsia="en-US"/>
        </w:rPr>
        <w:t>Pytanie nr 1</w:t>
      </w:r>
      <w:r>
        <w:rPr>
          <w:rFonts w:ascii="Calibri" w:eastAsia="Calibri" w:hAnsi="Calibri" w:cs="Calibri"/>
          <w:b/>
          <w:color w:val="0D0D0D" w:themeColor="text1" w:themeTint="F2"/>
          <w:lang w:eastAsia="en-US"/>
        </w:rPr>
        <w:t>3</w:t>
      </w:r>
    </w:p>
    <w:p w14:paraId="70790540" w14:textId="77777777" w:rsidR="00E471B4" w:rsidRPr="00987E4D" w:rsidRDefault="00E471B4" w:rsidP="001F0059">
      <w:pPr>
        <w:pStyle w:val="Nagwek1"/>
        <w:keepNext w:val="0"/>
        <w:widowControl w:val="0"/>
        <w:tabs>
          <w:tab w:val="left" w:pos="1194"/>
        </w:tabs>
        <w:autoSpaceDE w:val="0"/>
        <w:autoSpaceDN w:val="0"/>
        <w:spacing w:line="240" w:lineRule="auto"/>
        <w:jc w:val="both"/>
        <w:rPr>
          <w:rFonts w:ascii="Calibri" w:hAnsi="Calibri" w:cs="Calibri"/>
          <w:color w:val="000000" w:themeColor="text1"/>
          <w:sz w:val="24"/>
          <w:szCs w:val="24"/>
          <w:lang w:val="pl-PL"/>
        </w:rPr>
      </w:pPr>
      <w:r w:rsidRPr="00987E4D">
        <w:rPr>
          <w:rFonts w:ascii="Calibri" w:hAnsi="Calibri" w:cs="Calibri"/>
          <w:color w:val="000000" w:themeColor="text1"/>
          <w:sz w:val="24"/>
          <w:szCs w:val="24"/>
          <w:lang w:val="pl-PL"/>
        </w:rPr>
        <w:t>Opis przedmiotu zamówienia – Część 2” KL-I lp.</w:t>
      </w:r>
      <w:r w:rsidRPr="00987E4D">
        <w:rPr>
          <w:rFonts w:ascii="Calibri" w:hAnsi="Calibri" w:cs="Calibri"/>
          <w:color w:val="000000" w:themeColor="text1"/>
          <w:spacing w:val="1"/>
          <w:sz w:val="24"/>
          <w:szCs w:val="24"/>
          <w:lang w:val="pl-PL"/>
        </w:rPr>
        <w:t xml:space="preserve"> </w:t>
      </w:r>
      <w:r w:rsidRPr="00987E4D">
        <w:rPr>
          <w:rFonts w:ascii="Calibri" w:hAnsi="Calibri" w:cs="Calibri"/>
          <w:color w:val="000000" w:themeColor="text1"/>
          <w:sz w:val="24"/>
          <w:szCs w:val="24"/>
          <w:lang w:val="pl-PL"/>
        </w:rPr>
        <w:t>4.01</w:t>
      </w:r>
    </w:p>
    <w:p w14:paraId="2ABBB235" w14:textId="77777777" w:rsidR="00E471B4" w:rsidRPr="001F0059" w:rsidRDefault="00E471B4" w:rsidP="001F0059">
      <w:pPr>
        <w:pStyle w:val="Tekstpodstawowy"/>
        <w:ind w:right="667"/>
        <w:jc w:val="both"/>
        <w:rPr>
          <w:rFonts w:ascii="Calibri" w:hAnsi="Calibri" w:cs="Calibri"/>
          <w:color w:val="000000" w:themeColor="text1"/>
        </w:rPr>
      </w:pPr>
      <w:r w:rsidRPr="001F0059">
        <w:rPr>
          <w:rFonts w:ascii="Calibri" w:hAnsi="Calibri" w:cs="Calibri"/>
          <w:color w:val="000000" w:themeColor="text1"/>
        </w:rPr>
        <w:t>Czy Zamawiający dopuści komorę z gwarancją wynoszącą 12 miesięcy licząc od daty podpisania protokołu odbioru</w:t>
      </w:r>
    </w:p>
    <w:p w14:paraId="0CCEC1A6" w14:textId="77777777" w:rsidR="00CA1F2F" w:rsidRDefault="00CA1F2F" w:rsidP="00E471B4">
      <w:pPr>
        <w:jc w:val="both"/>
        <w:rPr>
          <w:rFonts w:ascii="Calibri" w:eastAsia="Calibri" w:hAnsi="Calibri" w:cs="Calibri"/>
          <w:b/>
          <w:lang w:eastAsia="en-US"/>
        </w:rPr>
      </w:pPr>
    </w:p>
    <w:p w14:paraId="4BC54727" w14:textId="7ECCAB26" w:rsidR="00E471B4" w:rsidRDefault="00E471B4" w:rsidP="00E471B4">
      <w:pPr>
        <w:jc w:val="both"/>
        <w:rPr>
          <w:rFonts w:ascii="Calibri" w:eastAsia="Calibri" w:hAnsi="Calibri" w:cs="Calibri"/>
          <w:b/>
          <w:lang w:eastAsia="en-US"/>
        </w:rPr>
      </w:pPr>
      <w:r w:rsidRPr="00C82CEE">
        <w:rPr>
          <w:rFonts w:ascii="Calibri" w:eastAsia="Calibri" w:hAnsi="Calibri" w:cs="Calibri"/>
          <w:b/>
          <w:lang w:eastAsia="en-US"/>
        </w:rPr>
        <w:t>Odpowiedź na pytanie nr : 1</w:t>
      </w:r>
      <w:r>
        <w:rPr>
          <w:rFonts w:ascii="Calibri" w:eastAsia="Calibri" w:hAnsi="Calibri" w:cs="Calibri"/>
          <w:b/>
          <w:lang w:eastAsia="en-US"/>
        </w:rPr>
        <w:t>3</w:t>
      </w:r>
    </w:p>
    <w:p w14:paraId="53FD1F8B" w14:textId="5B95FDAB" w:rsidR="00E471B4" w:rsidRPr="00987E4D" w:rsidRDefault="00B95B1E" w:rsidP="00B95B1E">
      <w:pPr>
        <w:jc w:val="both"/>
        <w:rPr>
          <w:rFonts w:ascii="Calibri" w:eastAsia="Calibri" w:hAnsi="Calibri" w:cs="Calibri"/>
          <w:lang w:eastAsia="en-US"/>
        </w:rPr>
      </w:pPr>
      <w:r w:rsidRPr="00987E4D">
        <w:rPr>
          <w:rFonts w:ascii="Calibri" w:eastAsia="Calibri" w:hAnsi="Calibri" w:cs="Calibri"/>
          <w:lang w:eastAsia="en-US"/>
        </w:rPr>
        <w:t>Nie, Zamawiający nie dopuści komory z gwarancją wynoszącą 12 miesięcy licząc od daty podpisania protokołu odbioru. Zamawiający oczekuje komory z 24 m-</w:t>
      </w:r>
      <w:proofErr w:type="spellStart"/>
      <w:r w:rsidRPr="00987E4D">
        <w:rPr>
          <w:rFonts w:ascii="Calibri" w:eastAsia="Calibri" w:hAnsi="Calibri" w:cs="Calibri"/>
          <w:lang w:eastAsia="en-US"/>
        </w:rPr>
        <w:t>cami</w:t>
      </w:r>
      <w:proofErr w:type="spellEnd"/>
      <w:r w:rsidRPr="00987E4D">
        <w:rPr>
          <w:rFonts w:ascii="Calibri" w:eastAsia="Calibri" w:hAnsi="Calibri" w:cs="Calibri"/>
          <w:lang w:eastAsia="en-US"/>
        </w:rPr>
        <w:t xml:space="preserve"> gwarancji, udzielonej przez producenta lub Wykonawcę.</w:t>
      </w:r>
    </w:p>
    <w:p w14:paraId="1A293571" w14:textId="77777777" w:rsidR="00B95B1E" w:rsidRDefault="00B95B1E" w:rsidP="00E471B4">
      <w:pPr>
        <w:jc w:val="both"/>
        <w:rPr>
          <w:rFonts w:ascii="Calibri" w:eastAsia="Calibri" w:hAnsi="Calibri" w:cs="Calibri"/>
          <w:b/>
          <w:color w:val="0D0D0D" w:themeColor="text1" w:themeTint="F2"/>
          <w:lang w:eastAsia="en-US"/>
        </w:rPr>
      </w:pPr>
    </w:p>
    <w:p w14:paraId="5933246C" w14:textId="243180DC" w:rsidR="00E471B4" w:rsidRDefault="00E471B4" w:rsidP="00E471B4">
      <w:pPr>
        <w:jc w:val="both"/>
        <w:rPr>
          <w:rFonts w:ascii="Calibri" w:eastAsia="Calibri" w:hAnsi="Calibri" w:cs="Calibri"/>
          <w:b/>
          <w:color w:val="0D0D0D" w:themeColor="text1" w:themeTint="F2"/>
          <w:lang w:eastAsia="en-US"/>
        </w:rPr>
      </w:pPr>
      <w:r w:rsidRPr="00C82CEE">
        <w:rPr>
          <w:rFonts w:ascii="Calibri" w:eastAsia="Calibri" w:hAnsi="Calibri" w:cs="Calibri"/>
          <w:b/>
          <w:color w:val="0D0D0D" w:themeColor="text1" w:themeTint="F2"/>
          <w:lang w:eastAsia="en-US"/>
        </w:rPr>
        <w:t>Pytanie nr 1</w:t>
      </w:r>
      <w:r>
        <w:rPr>
          <w:rFonts w:ascii="Calibri" w:eastAsia="Calibri" w:hAnsi="Calibri" w:cs="Calibri"/>
          <w:b/>
          <w:color w:val="0D0D0D" w:themeColor="text1" w:themeTint="F2"/>
          <w:lang w:eastAsia="en-US"/>
        </w:rPr>
        <w:t>4</w:t>
      </w:r>
    </w:p>
    <w:p w14:paraId="3212A572" w14:textId="2875C9EC" w:rsidR="00E471B4" w:rsidRPr="00987E4D" w:rsidRDefault="00E471B4" w:rsidP="001F0059">
      <w:pPr>
        <w:pStyle w:val="Nagwek1"/>
        <w:keepNext w:val="0"/>
        <w:widowControl w:val="0"/>
        <w:tabs>
          <w:tab w:val="left" w:pos="1194"/>
        </w:tabs>
        <w:autoSpaceDE w:val="0"/>
        <w:autoSpaceDN w:val="0"/>
        <w:spacing w:line="240" w:lineRule="auto"/>
        <w:jc w:val="both"/>
        <w:rPr>
          <w:rFonts w:ascii="Calibri" w:hAnsi="Calibri" w:cs="Calibri"/>
          <w:sz w:val="24"/>
          <w:szCs w:val="24"/>
          <w:lang w:val="pl-PL"/>
        </w:rPr>
      </w:pPr>
      <w:r w:rsidRPr="00987E4D">
        <w:rPr>
          <w:rFonts w:ascii="Calibri" w:hAnsi="Calibri" w:cs="Calibri"/>
          <w:sz w:val="24"/>
          <w:szCs w:val="24"/>
          <w:lang w:val="pl-PL"/>
        </w:rPr>
        <w:t>Opis przedmiotu zamówienia – Część 2” KL-II lp.</w:t>
      </w:r>
      <w:r w:rsidRPr="00987E4D">
        <w:rPr>
          <w:rFonts w:ascii="Calibri" w:hAnsi="Calibri" w:cs="Calibri"/>
          <w:spacing w:val="-1"/>
          <w:sz w:val="24"/>
          <w:szCs w:val="24"/>
          <w:lang w:val="pl-PL"/>
        </w:rPr>
        <w:t xml:space="preserve"> </w:t>
      </w:r>
      <w:r w:rsidRPr="00987E4D">
        <w:rPr>
          <w:rFonts w:ascii="Calibri" w:hAnsi="Calibri" w:cs="Calibri"/>
          <w:sz w:val="24"/>
          <w:szCs w:val="24"/>
          <w:lang w:val="pl-PL"/>
        </w:rPr>
        <w:t>2.03</w:t>
      </w:r>
    </w:p>
    <w:p w14:paraId="1061E5E0" w14:textId="77777777" w:rsidR="00E471B4" w:rsidRPr="000A3E07" w:rsidRDefault="00E471B4" w:rsidP="001F0059">
      <w:pPr>
        <w:pStyle w:val="Tekstpodstawowy"/>
        <w:ind w:right="340"/>
        <w:jc w:val="both"/>
        <w:rPr>
          <w:rFonts w:ascii="Calibri" w:hAnsi="Calibri" w:cs="Calibri"/>
        </w:rPr>
      </w:pPr>
      <w:r w:rsidRPr="000A3E07">
        <w:rPr>
          <w:rFonts w:ascii="Calibri" w:hAnsi="Calibri" w:cs="Calibri"/>
        </w:rPr>
        <w:t>Czy Zamawiający dopuści komorę wyposażoną w płaski wlot powietrza? Oferowane rozwiązanie pozwala na korzystanie z wlotów powietrza jako fragmentu blatu i w efekcie maksymalizacje dostępnej przestrzeni roboczej.</w:t>
      </w:r>
    </w:p>
    <w:p w14:paraId="16BC8597" w14:textId="77777777" w:rsidR="00E471B4" w:rsidRPr="000A3E07" w:rsidRDefault="00E471B4" w:rsidP="00E471B4">
      <w:pPr>
        <w:pStyle w:val="Tekstpodstawowy"/>
        <w:spacing w:before="2"/>
        <w:rPr>
          <w:rFonts w:ascii="Calibri" w:hAnsi="Calibri" w:cs="Calibri"/>
        </w:rPr>
      </w:pPr>
      <w:r w:rsidRPr="000A3E07">
        <w:rPr>
          <w:rFonts w:ascii="Calibri" w:hAnsi="Calibri" w:cs="Calibri"/>
          <w:noProof/>
        </w:rPr>
        <w:drawing>
          <wp:anchor distT="0" distB="0" distL="0" distR="0" simplePos="0" relativeHeight="251661312" behindDoc="0" locked="0" layoutInCell="1" allowOverlap="1" wp14:anchorId="1335A371" wp14:editId="0BCBE751">
            <wp:simplePos x="0" y="0"/>
            <wp:positionH relativeFrom="page">
              <wp:posOffset>1405255</wp:posOffset>
            </wp:positionH>
            <wp:positionV relativeFrom="paragraph">
              <wp:posOffset>179709</wp:posOffset>
            </wp:positionV>
            <wp:extent cx="3982241" cy="1862804"/>
            <wp:effectExtent l="0" t="0" r="0" b="0"/>
            <wp:wrapTopAndBottom/>
            <wp:docPr id="7" name="image3.jpeg" descr="https://www.faster-air.com/images/com_hikashop/upload/microbiological-safety-cabinet-safefast-elite-ii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9" cstate="print"/>
                    <a:stretch>
                      <a:fillRect/>
                    </a:stretch>
                  </pic:blipFill>
                  <pic:spPr>
                    <a:xfrm>
                      <a:off x="0" y="0"/>
                      <a:ext cx="3982241" cy="1862804"/>
                    </a:xfrm>
                    <a:prstGeom prst="rect">
                      <a:avLst/>
                    </a:prstGeom>
                  </pic:spPr>
                </pic:pic>
              </a:graphicData>
            </a:graphic>
          </wp:anchor>
        </w:drawing>
      </w:r>
    </w:p>
    <w:p w14:paraId="7837E413" w14:textId="77777777" w:rsidR="00E471B4" w:rsidRPr="001F0059" w:rsidRDefault="00E471B4" w:rsidP="001F0059">
      <w:pPr>
        <w:pStyle w:val="Tekstpodstawowy"/>
        <w:ind w:right="373"/>
        <w:jc w:val="both"/>
        <w:rPr>
          <w:rFonts w:ascii="Calibri" w:hAnsi="Calibri" w:cs="Calibri"/>
          <w:color w:val="000000" w:themeColor="text1"/>
        </w:rPr>
      </w:pPr>
      <w:r w:rsidRPr="001F0059">
        <w:rPr>
          <w:rFonts w:ascii="Calibri" w:hAnsi="Calibri" w:cs="Calibri"/>
          <w:color w:val="000000" w:themeColor="text1"/>
        </w:rPr>
        <w:t>Ponadto Zamawiający żądając tego parametru wskazuje jednoznacznie na konkretnego producenta, ograniczając tym samym konkurencyjność postępowania. Jeśli Zamawiający nie dopuszcza oferowanego przez nas rozwiązania, prosimy o argumentację.</w:t>
      </w:r>
    </w:p>
    <w:p w14:paraId="40A6159A" w14:textId="77777777" w:rsidR="00CA1F2F" w:rsidRDefault="00CA1F2F" w:rsidP="00E471B4">
      <w:pPr>
        <w:jc w:val="both"/>
        <w:rPr>
          <w:rFonts w:ascii="Calibri" w:eastAsia="Calibri" w:hAnsi="Calibri" w:cs="Calibri"/>
          <w:b/>
          <w:lang w:eastAsia="en-US"/>
        </w:rPr>
      </w:pPr>
    </w:p>
    <w:p w14:paraId="5456A8D5" w14:textId="77777777" w:rsidR="00CA1F2F" w:rsidRDefault="00CA1F2F" w:rsidP="00E471B4">
      <w:pPr>
        <w:jc w:val="both"/>
        <w:rPr>
          <w:rFonts w:ascii="Calibri" w:eastAsia="Calibri" w:hAnsi="Calibri" w:cs="Calibri"/>
          <w:b/>
          <w:lang w:eastAsia="en-US"/>
        </w:rPr>
      </w:pPr>
    </w:p>
    <w:p w14:paraId="6C56A06E" w14:textId="3E977B01" w:rsidR="00E471B4" w:rsidRDefault="00E471B4" w:rsidP="00E471B4">
      <w:pPr>
        <w:jc w:val="both"/>
        <w:rPr>
          <w:rFonts w:ascii="Calibri" w:eastAsia="Calibri" w:hAnsi="Calibri" w:cs="Calibri"/>
          <w:b/>
          <w:lang w:eastAsia="en-US"/>
        </w:rPr>
      </w:pPr>
      <w:r w:rsidRPr="00C82CEE">
        <w:rPr>
          <w:rFonts w:ascii="Calibri" w:eastAsia="Calibri" w:hAnsi="Calibri" w:cs="Calibri"/>
          <w:b/>
          <w:lang w:eastAsia="en-US"/>
        </w:rPr>
        <w:lastRenderedPageBreak/>
        <w:t>Odpowiedź na pytanie nr : 1</w:t>
      </w:r>
      <w:r>
        <w:rPr>
          <w:rFonts w:ascii="Calibri" w:eastAsia="Calibri" w:hAnsi="Calibri" w:cs="Calibri"/>
          <w:b/>
          <w:lang w:eastAsia="en-US"/>
        </w:rPr>
        <w:t>4</w:t>
      </w:r>
    </w:p>
    <w:p w14:paraId="4CD93CF4" w14:textId="295A5432" w:rsidR="00E471B4" w:rsidRPr="00987E4D" w:rsidRDefault="00067C41" w:rsidP="00E471B4">
      <w:pPr>
        <w:jc w:val="both"/>
        <w:rPr>
          <w:rFonts w:ascii="Calibri" w:eastAsia="Calibri" w:hAnsi="Calibri" w:cs="Calibri"/>
          <w:lang w:eastAsia="en-US"/>
        </w:rPr>
      </w:pPr>
      <w:r w:rsidRPr="00987E4D">
        <w:rPr>
          <w:rFonts w:ascii="Calibri" w:eastAsia="Calibri" w:hAnsi="Calibri" w:cs="Calibri"/>
          <w:lang w:eastAsia="en-US"/>
        </w:rPr>
        <w:t>Nie, zamawiający nie dopuści komory z płaskim wylotem powietrza. V-kształtny wlot powietrza poprawia parametry pracy komory w zakresie laminarnego przepływu powietrza (zmniejsza ryzyko zaburzenia przepływy powietrza).</w:t>
      </w:r>
    </w:p>
    <w:p w14:paraId="2BA857FF" w14:textId="77777777" w:rsidR="00CA1F2F" w:rsidRDefault="00CA1F2F" w:rsidP="00E471B4">
      <w:pPr>
        <w:jc w:val="both"/>
        <w:rPr>
          <w:rFonts w:ascii="Calibri" w:eastAsia="Calibri" w:hAnsi="Calibri" w:cs="Calibri"/>
          <w:b/>
          <w:color w:val="0D0D0D" w:themeColor="text1" w:themeTint="F2"/>
          <w:lang w:eastAsia="en-US"/>
        </w:rPr>
      </w:pPr>
    </w:p>
    <w:p w14:paraId="7E006275" w14:textId="1B97DA8F" w:rsidR="00E471B4" w:rsidRDefault="00E471B4" w:rsidP="00E471B4">
      <w:pPr>
        <w:jc w:val="both"/>
        <w:rPr>
          <w:rFonts w:ascii="Calibri" w:eastAsia="Calibri" w:hAnsi="Calibri" w:cs="Calibri"/>
          <w:b/>
          <w:color w:val="0D0D0D" w:themeColor="text1" w:themeTint="F2"/>
          <w:lang w:eastAsia="en-US"/>
        </w:rPr>
      </w:pPr>
      <w:r w:rsidRPr="00C82CEE">
        <w:rPr>
          <w:rFonts w:ascii="Calibri" w:eastAsia="Calibri" w:hAnsi="Calibri" w:cs="Calibri"/>
          <w:b/>
          <w:color w:val="0D0D0D" w:themeColor="text1" w:themeTint="F2"/>
          <w:lang w:eastAsia="en-US"/>
        </w:rPr>
        <w:t>Pytanie nr 1</w:t>
      </w:r>
      <w:r>
        <w:rPr>
          <w:rFonts w:ascii="Calibri" w:eastAsia="Calibri" w:hAnsi="Calibri" w:cs="Calibri"/>
          <w:b/>
          <w:color w:val="0D0D0D" w:themeColor="text1" w:themeTint="F2"/>
          <w:lang w:eastAsia="en-US"/>
        </w:rPr>
        <w:t>5</w:t>
      </w:r>
    </w:p>
    <w:p w14:paraId="0F8DF856" w14:textId="4051984A" w:rsidR="00E471B4" w:rsidRPr="00987E4D" w:rsidRDefault="00E471B4" w:rsidP="00987E4D">
      <w:pPr>
        <w:pStyle w:val="Nagwek1"/>
        <w:keepNext w:val="0"/>
        <w:widowControl w:val="0"/>
        <w:tabs>
          <w:tab w:val="left" w:pos="1194"/>
        </w:tabs>
        <w:autoSpaceDE w:val="0"/>
        <w:autoSpaceDN w:val="0"/>
        <w:spacing w:line="240" w:lineRule="auto"/>
        <w:jc w:val="both"/>
        <w:rPr>
          <w:rFonts w:ascii="Calibri" w:hAnsi="Calibri" w:cs="Calibri"/>
          <w:color w:val="000000" w:themeColor="text1"/>
          <w:sz w:val="24"/>
          <w:szCs w:val="24"/>
          <w:lang w:val="pl-PL"/>
        </w:rPr>
      </w:pPr>
      <w:r w:rsidRPr="00987E4D">
        <w:rPr>
          <w:rFonts w:ascii="Calibri" w:hAnsi="Calibri" w:cs="Calibri"/>
          <w:color w:val="000000" w:themeColor="text1"/>
          <w:sz w:val="24"/>
          <w:szCs w:val="24"/>
          <w:lang w:val="pl-PL"/>
        </w:rPr>
        <w:t>„Opis przedmiotu zamówienia – Część 2” KL-II lp. 2.07</w:t>
      </w:r>
    </w:p>
    <w:p w14:paraId="547CA521" w14:textId="77777777" w:rsidR="00E471B4" w:rsidRPr="001F0059" w:rsidRDefault="00E471B4" w:rsidP="001F0059">
      <w:pPr>
        <w:pStyle w:val="Tekstpodstawowy"/>
        <w:ind w:right="207"/>
        <w:jc w:val="both"/>
        <w:rPr>
          <w:rFonts w:ascii="Calibri" w:hAnsi="Calibri" w:cs="Calibri"/>
          <w:color w:val="000000" w:themeColor="text1"/>
        </w:rPr>
      </w:pPr>
      <w:r w:rsidRPr="00987E4D">
        <w:rPr>
          <w:rFonts w:ascii="Calibri" w:hAnsi="Calibri" w:cs="Calibri"/>
          <w:color w:val="000000" w:themeColor="text1"/>
        </w:rPr>
        <w:t>Czy Zamawiający dopuści komorę o szerokości zewnętrzną komory wynoszącą 1045 mm? Oferowane rozwiązanie różni się tylko o 5 mm od wymaganej wartości parametru i nie ma znaczącego wpływu na ergonomię, funkcjonalność oraz instalacje urządzenia.</w:t>
      </w:r>
    </w:p>
    <w:p w14:paraId="530200E5" w14:textId="5C8FA802" w:rsidR="00E471B4" w:rsidRDefault="00E471B4" w:rsidP="00E471B4">
      <w:pPr>
        <w:jc w:val="both"/>
        <w:rPr>
          <w:rFonts w:ascii="Calibri" w:eastAsia="Calibri" w:hAnsi="Calibri" w:cs="Calibri"/>
          <w:b/>
          <w:lang w:eastAsia="en-US"/>
        </w:rPr>
      </w:pPr>
      <w:r w:rsidRPr="00C82CEE">
        <w:rPr>
          <w:rFonts w:ascii="Calibri" w:eastAsia="Calibri" w:hAnsi="Calibri" w:cs="Calibri"/>
          <w:b/>
          <w:lang w:eastAsia="en-US"/>
        </w:rPr>
        <w:t>Odpowiedź na pytanie nr : 1</w:t>
      </w:r>
      <w:r>
        <w:rPr>
          <w:rFonts w:ascii="Calibri" w:eastAsia="Calibri" w:hAnsi="Calibri" w:cs="Calibri"/>
          <w:b/>
          <w:lang w:eastAsia="en-US"/>
        </w:rPr>
        <w:t>5</w:t>
      </w:r>
    </w:p>
    <w:p w14:paraId="199D0D26" w14:textId="150D354B" w:rsidR="00E471B4" w:rsidRPr="008409ED" w:rsidRDefault="008409ED" w:rsidP="00E471B4">
      <w:pPr>
        <w:jc w:val="both"/>
        <w:rPr>
          <w:rFonts w:ascii="Calibri" w:eastAsia="Calibri" w:hAnsi="Calibri" w:cs="Calibri"/>
          <w:lang w:eastAsia="en-US"/>
        </w:rPr>
      </w:pPr>
      <w:r w:rsidRPr="00987E4D">
        <w:rPr>
          <w:rFonts w:ascii="Calibri" w:eastAsia="Calibri" w:hAnsi="Calibri" w:cs="Calibri"/>
          <w:lang w:eastAsia="en-US"/>
        </w:rPr>
        <w:t>Tak, Zamawiający dopuści również komorę laminarną KL-II o szerokości zewnętrznej komory wynoszącej 1045 mm.</w:t>
      </w:r>
    </w:p>
    <w:p w14:paraId="71D708D5" w14:textId="77777777" w:rsidR="008409ED" w:rsidRDefault="008409ED" w:rsidP="00E471B4">
      <w:pPr>
        <w:jc w:val="both"/>
        <w:rPr>
          <w:rFonts w:ascii="Calibri" w:eastAsia="Calibri" w:hAnsi="Calibri" w:cs="Calibri"/>
          <w:b/>
          <w:color w:val="0D0D0D" w:themeColor="text1" w:themeTint="F2"/>
          <w:lang w:eastAsia="en-US"/>
        </w:rPr>
      </w:pPr>
    </w:p>
    <w:p w14:paraId="3BCA58C2" w14:textId="2E96FF90" w:rsidR="00E471B4" w:rsidRDefault="00E471B4" w:rsidP="00E471B4">
      <w:pPr>
        <w:jc w:val="both"/>
        <w:rPr>
          <w:rFonts w:ascii="Calibri" w:eastAsia="Calibri" w:hAnsi="Calibri" w:cs="Calibri"/>
          <w:b/>
          <w:color w:val="0D0D0D" w:themeColor="text1" w:themeTint="F2"/>
          <w:lang w:eastAsia="en-US"/>
        </w:rPr>
      </w:pPr>
      <w:r w:rsidRPr="00C82CEE">
        <w:rPr>
          <w:rFonts w:ascii="Calibri" w:eastAsia="Calibri" w:hAnsi="Calibri" w:cs="Calibri"/>
          <w:b/>
          <w:color w:val="0D0D0D" w:themeColor="text1" w:themeTint="F2"/>
          <w:lang w:eastAsia="en-US"/>
        </w:rPr>
        <w:t>Pytanie nr 1</w:t>
      </w:r>
      <w:r>
        <w:rPr>
          <w:rFonts w:ascii="Calibri" w:eastAsia="Calibri" w:hAnsi="Calibri" w:cs="Calibri"/>
          <w:b/>
          <w:color w:val="0D0D0D" w:themeColor="text1" w:themeTint="F2"/>
          <w:lang w:eastAsia="en-US"/>
        </w:rPr>
        <w:t>6</w:t>
      </w:r>
    </w:p>
    <w:p w14:paraId="1BF46AFD" w14:textId="390E227A" w:rsidR="00E471B4" w:rsidRPr="008409ED" w:rsidRDefault="00E471B4" w:rsidP="001F0059">
      <w:pPr>
        <w:pStyle w:val="Nagwek1"/>
        <w:keepNext w:val="0"/>
        <w:widowControl w:val="0"/>
        <w:tabs>
          <w:tab w:val="left" w:pos="1194"/>
        </w:tabs>
        <w:autoSpaceDE w:val="0"/>
        <w:autoSpaceDN w:val="0"/>
        <w:spacing w:line="240" w:lineRule="auto"/>
        <w:jc w:val="both"/>
        <w:rPr>
          <w:rFonts w:ascii="Calibri" w:hAnsi="Calibri" w:cs="Calibri"/>
          <w:color w:val="000000" w:themeColor="text1"/>
          <w:sz w:val="24"/>
          <w:szCs w:val="24"/>
          <w:lang w:val="pl-PL"/>
        </w:rPr>
      </w:pPr>
      <w:r w:rsidRPr="008409ED">
        <w:rPr>
          <w:rFonts w:ascii="Calibri" w:hAnsi="Calibri" w:cs="Calibri"/>
          <w:color w:val="000000" w:themeColor="text1"/>
          <w:sz w:val="24"/>
          <w:szCs w:val="24"/>
          <w:lang w:val="pl-PL"/>
        </w:rPr>
        <w:t>Opis przedmiotu zamówienia – Część 2” KL-II lp.</w:t>
      </w:r>
      <w:r w:rsidRPr="008409ED">
        <w:rPr>
          <w:rFonts w:ascii="Calibri" w:hAnsi="Calibri" w:cs="Calibri"/>
          <w:color w:val="000000" w:themeColor="text1"/>
          <w:spacing w:val="-1"/>
          <w:sz w:val="24"/>
          <w:szCs w:val="24"/>
          <w:lang w:val="pl-PL"/>
        </w:rPr>
        <w:t xml:space="preserve"> </w:t>
      </w:r>
      <w:r w:rsidRPr="008409ED">
        <w:rPr>
          <w:rFonts w:ascii="Calibri" w:hAnsi="Calibri" w:cs="Calibri"/>
          <w:color w:val="000000" w:themeColor="text1"/>
          <w:sz w:val="24"/>
          <w:szCs w:val="24"/>
          <w:lang w:val="pl-PL"/>
        </w:rPr>
        <w:t>2.011</w:t>
      </w:r>
    </w:p>
    <w:p w14:paraId="0AB93F16" w14:textId="77777777" w:rsidR="00E471B4" w:rsidRPr="001F0059" w:rsidRDefault="00E471B4" w:rsidP="001F0059">
      <w:pPr>
        <w:pStyle w:val="Tekstpodstawowy"/>
        <w:spacing w:before="1"/>
        <w:ind w:right="386"/>
        <w:jc w:val="both"/>
        <w:rPr>
          <w:rFonts w:ascii="Calibri" w:hAnsi="Calibri" w:cs="Calibri"/>
          <w:color w:val="000000" w:themeColor="text1"/>
        </w:rPr>
      </w:pPr>
      <w:r w:rsidRPr="001F0059">
        <w:rPr>
          <w:rFonts w:ascii="Calibri" w:hAnsi="Calibri" w:cs="Calibri"/>
          <w:color w:val="000000" w:themeColor="text1"/>
        </w:rPr>
        <w:t>Czy Zamawiający dopuści komorę wyposażoną w lampę UV montowaną magnetycznie? Oferowane rozwiązanie spełnia pozostałe wymogi ponadto zapewnia większą swobodę pracy.</w:t>
      </w:r>
    </w:p>
    <w:p w14:paraId="08AFC1CA" w14:textId="77777777" w:rsidR="00CA1F2F" w:rsidRDefault="00CA1F2F" w:rsidP="00E471B4">
      <w:pPr>
        <w:jc w:val="both"/>
        <w:rPr>
          <w:rFonts w:ascii="Calibri" w:eastAsia="Calibri" w:hAnsi="Calibri" w:cs="Calibri"/>
          <w:b/>
          <w:lang w:eastAsia="en-US"/>
        </w:rPr>
      </w:pPr>
    </w:p>
    <w:p w14:paraId="2C448ADA" w14:textId="7444A661" w:rsidR="00E471B4" w:rsidRDefault="00E471B4" w:rsidP="00E471B4">
      <w:pPr>
        <w:jc w:val="both"/>
        <w:rPr>
          <w:rFonts w:ascii="Calibri" w:eastAsia="Calibri" w:hAnsi="Calibri" w:cs="Calibri"/>
          <w:b/>
          <w:lang w:eastAsia="en-US"/>
        </w:rPr>
      </w:pPr>
      <w:r w:rsidRPr="00C82CEE">
        <w:rPr>
          <w:rFonts w:ascii="Calibri" w:eastAsia="Calibri" w:hAnsi="Calibri" w:cs="Calibri"/>
          <w:b/>
          <w:lang w:eastAsia="en-US"/>
        </w:rPr>
        <w:t>Odpowiedź na pytanie nr : 1</w:t>
      </w:r>
      <w:r>
        <w:rPr>
          <w:rFonts w:ascii="Calibri" w:eastAsia="Calibri" w:hAnsi="Calibri" w:cs="Calibri"/>
          <w:b/>
          <w:lang w:eastAsia="en-US"/>
        </w:rPr>
        <w:t>6</w:t>
      </w:r>
    </w:p>
    <w:p w14:paraId="0EDCC05A" w14:textId="548AD18E" w:rsidR="00E471B4" w:rsidRPr="00987E4D" w:rsidRDefault="002B019B" w:rsidP="00E471B4">
      <w:pPr>
        <w:jc w:val="both"/>
        <w:rPr>
          <w:rFonts w:ascii="Calibri" w:eastAsia="Calibri" w:hAnsi="Calibri" w:cs="Calibri"/>
          <w:lang w:eastAsia="en-US"/>
        </w:rPr>
      </w:pPr>
      <w:r w:rsidRPr="00987E4D">
        <w:rPr>
          <w:rFonts w:ascii="Calibri" w:eastAsia="Calibri" w:hAnsi="Calibri" w:cs="Calibri"/>
          <w:lang w:eastAsia="en-US"/>
        </w:rPr>
        <w:t>Nie, Zamawiający nie dopuści lampy UV montowanej magnetycznie. Z jego punktu widzenia nie ma potrzeby przenoszenia lampy w obrębie komory wraz z wyeksponowanymi dodatkowymi elementami zasilającymi (kable) bądź innymi nie dopuszczonymi rozwiązaniami (baterie).</w:t>
      </w:r>
      <w:r w:rsidR="00007204">
        <w:rPr>
          <w:rFonts w:ascii="Calibri" w:eastAsia="Calibri" w:hAnsi="Calibri" w:cs="Calibri"/>
          <w:lang w:eastAsia="en-US"/>
        </w:rPr>
        <w:t xml:space="preserve"> </w:t>
      </w:r>
      <w:r w:rsidR="00007204" w:rsidRPr="00007204">
        <w:rPr>
          <w:rFonts w:ascii="Calibri" w:eastAsia="Calibri" w:hAnsi="Calibri" w:cs="Calibri"/>
          <w:lang w:eastAsia="en-US"/>
        </w:rPr>
        <w:t>Dotyczy</w:t>
      </w:r>
      <w:r w:rsidR="00007204">
        <w:rPr>
          <w:rFonts w:ascii="Calibri" w:eastAsia="Calibri" w:hAnsi="Calibri" w:cs="Calibri"/>
          <w:lang w:eastAsia="en-US"/>
        </w:rPr>
        <w:t xml:space="preserve"> to</w:t>
      </w:r>
      <w:r w:rsidR="00007204" w:rsidRPr="00007204">
        <w:rPr>
          <w:rFonts w:ascii="Calibri" w:eastAsia="Calibri" w:hAnsi="Calibri" w:cs="Calibri"/>
          <w:lang w:eastAsia="en-US"/>
        </w:rPr>
        <w:t xml:space="preserve"> komór KL-A oraz KL-II.</w:t>
      </w:r>
    </w:p>
    <w:p w14:paraId="3AAF9158" w14:textId="77777777" w:rsidR="002B019B" w:rsidRDefault="002B019B" w:rsidP="00E471B4">
      <w:pPr>
        <w:jc w:val="both"/>
        <w:rPr>
          <w:rFonts w:ascii="Calibri" w:eastAsia="Calibri" w:hAnsi="Calibri" w:cs="Calibri"/>
          <w:b/>
          <w:lang w:eastAsia="en-US"/>
        </w:rPr>
      </w:pPr>
    </w:p>
    <w:p w14:paraId="44249DC3" w14:textId="2409B396" w:rsidR="00E471B4" w:rsidRDefault="00E471B4" w:rsidP="00E471B4">
      <w:pPr>
        <w:jc w:val="both"/>
        <w:rPr>
          <w:rFonts w:ascii="Calibri" w:eastAsia="Calibri" w:hAnsi="Calibri" w:cs="Calibri"/>
          <w:b/>
          <w:color w:val="0D0D0D" w:themeColor="text1" w:themeTint="F2"/>
          <w:lang w:eastAsia="en-US"/>
        </w:rPr>
      </w:pPr>
      <w:r w:rsidRPr="00C82CEE">
        <w:rPr>
          <w:rFonts w:ascii="Calibri" w:eastAsia="Calibri" w:hAnsi="Calibri" w:cs="Calibri"/>
          <w:b/>
          <w:color w:val="0D0D0D" w:themeColor="text1" w:themeTint="F2"/>
          <w:lang w:eastAsia="en-US"/>
        </w:rPr>
        <w:t>Pytanie nr 1</w:t>
      </w:r>
      <w:r>
        <w:rPr>
          <w:rFonts w:ascii="Calibri" w:eastAsia="Calibri" w:hAnsi="Calibri" w:cs="Calibri"/>
          <w:b/>
          <w:color w:val="0D0D0D" w:themeColor="text1" w:themeTint="F2"/>
          <w:lang w:eastAsia="en-US"/>
        </w:rPr>
        <w:t>7</w:t>
      </w:r>
    </w:p>
    <w:p w14:paraId="017FA362" w14:textId="77777777" w:rsidR="00E471B4" w:rsidRPr="00987E4D" w:rsidRDefault="00E471B4" w:rsidP="001F0059">
      <w:pPr>
        <w:pStyle w:val="Nagwek1"/>
        <w:keepNext w:val="0"/>
        <w:widowControl w:val="0"/>
        <w:tabs>
          <w:tab w:val="left" w:pos="1194"/>
        </w:tabs>
        <w:autoSpaceDE w:val="0"/>
        <w:autoSpaceDN w:val="0"/>
        <w:spacing w:line="240" w:lineRule="auto"/>
        <w:jc w:val="both"/>
        <w:rPr>
          <w:rFonts w:ascii="Calibri" w:hAnsi="Calibri" w:cs="Calibri"/>
          <w:color w:val="000000" w:themeColor="text1"/>
          <w:sz w:val="24"/>
          <w:szCs w:val="24"/>
          <w:lang w:val="pl-PL"/>
        </w:rPr>
      </w:pPr>
      <w:r w:rsidRPr="00987E4D">
        <w:rPr>
          <w:rFonts w:ascii="Calibri" w:hAnsi="Calibri" w:cs="Calibri"/>
          <w:color w:val="000000" w:themeColor="text1"/>
          <w:sz w:val="24"/>
          <w:szCs w:val="24"/>
          <w:lang w:val="pl-PL"/>
        </w:rPr>
        <w:t>Opis przedmiotu zamówienia – Część 2” KL-II lp.</w:t>
      </w:r>
      <w:r w:rsidRPr="00987E4D">
        <w:rPr>
          <w:rFonts w:ascii="Calibri" w:hAnsi="Calibri" w:cs="Calibri"/>
          <w:color w:val="000000" w:themeColor="text1"/>
          <w:spacing w:val="-1"/>
          <w:sz w:val="24"/>
          <w:szCs w:val="24"/>
          <w:lang w:val="pl-PL"/>
        </w:rPr>
        <w:t xml:space="preserve"> </w:t>
      </w:r>
      <w:r w:rsidRPr="00987E4D">
        <w:rPr>
          <w:rFonts w:ascii="Calibri" w:hAnsi="Calibri" w:cs="Calibri"/>
          <w:color w:val="000000" w:themeColor="text1"/>
          <w:sz w:val="24"/>
          <w:szCs w:val="24"/>
          <w:lang w:val="pl-PL"/>
        </w:rPr>
        <w:t>3.06</w:t>
      </w:r>
    </w:p>
    <w:p w14:paraId="08B0550C" w14:textId="77777777" w:rsidR="00E471B4" w:rsidRPr="001F0059" w:rsidRDefault="00E471B4" w:rsidP="001F0059">
      <w:pPr>
        <w:pStyle w:val="Tekstpodstawowy"/>
        <w:jc w:val="both"/>
        <w:rPr>
          <w:rFonts w:ascii="Calibri" w:hAnsi="Calibri" w:cs="Calibri"/>
          <w:color w:val="000000" w:themeColor="text1"/>
        </w:rPr>
      </w:pPr>
      <w:r w:rsidRPr="001F0059">
        <w:rPr>
          <w:rFonts w:ascii="Calibri" w:hAnsi="Calibri" w:cs="Calibri"/>
          <w:color w:val="000000" w:themeColor="text1"/>
        </w:rPr>
        <w:t>Czy Zamawiający dopuści komorę z programami pracy ustawionymi fabrycznie?</w:t>
      </w:r>
    </w:p>
    <w:p w14:paraId="64844B37" w14:textId="78646695" w:rsidR="00E471B4" w:rsidRDefault="00E471B4" w:rsidP="00E471B4">
      <w:pPr>
        <w:jc w:val="both"/>
        <w:rPr>
          <w:rFonts w:ascii="Calibri" w:eastAsia="Calibri" w:hAnsi="Calibri" w:cs="Calibri"/>
          <w:b/>
          <w:lang w:eastAsia="en-US"/>
        </w:rPr>
      </w:pPr>
      <w:r w:rsidRPr="00C82CEE">
        <w:rPr>
          <w:rFonts w:ascii="Calibri" w:eastAsia="Calibri" w:hAnsi="Calibri" w:cs="Calibri"/>
          <w:b/>
          <w:lang w:eastAsia="en-US"/>
        </w:rPr>
        <w:t>Odpowiedź na pytanie nr : 1</w:t>
      </w:r>
      <w:r>
        <w:rPr>
          <w:rFonts w:ascii="Calibri" w:eastAsia="Calibri" w:hAnsi="Calibri" w:cs="Calibri"/>
          <w:b/>
          <w:lang w:eastAsia="en-US"/>
        </w:rPr>
        <w:t>7</w:t>
      </w:r>
    </w:p>
    <w:p w14:paraId="319A9378" w14:textId="77777777" w:rsidR="0089747A" w:rsidRPr="00987E4D" w:rsidRDefault="0089747A" w:rsidP="0089747A">
      <w:pPr>
        <w:jc w:val="both"/>
        <w:rPr>
          <w:rFonts w:ascii="Calibri" w:eastAsia="Calibri" w:hAnsi="Calibri" w:cs="Calibri"/>
          <w:lang w:eastAsia="en-US"/>
        </w:rPr>
      </w:pPr>
      <w:r w:rsidRPr="00987E4D">
        <w:rPr>
          <w:rFonts w:ascii="Calibri" w:eastAsia="Calibri" w:hAnsi="Calibri" w:cs="Calibri"/>
          <w:lang w:eastAsia="en-US"/>
        </w:rPr>
        <w:t xml:space="preserve">Tak, zamawiający dopuści również takie rozwiązanie pod warunkiem możliwości zmiany i zapamiętania każdego z parametrów dla co najmniej 2 programów.  </w:t>
      </w:r>
    </w:p>
    <w:p w14:paraId="3EC06687" w14:textId="4E6405C7" w:rsidR="00E471B4" w:rsidRDefault="0089747A" w:rsidP="0089747A">
      <w:pPr>
        <w:jc w:val="both"/>
        <w:rPr>
          <w:rFonts w:ascii="Calibri" w:eastAsia="Calibri" w:hAnsi="Calibri" w:cs="Calibri"/>
          <w:lang w:eastAsia="en-US"/>
        </w:rPr>
      </w:pPr>
      <w:r w:rsidRPr="00987E4D">
        <w:rPr>
          <w:rFonts w:ascii="Calibri" w:eastAsia="Calibri" w:hAnsi="Calibri" w:cs="Calibri"/>
          <w:lang w:eastAsia="en-US"/>
        </w:rPr>
        <w:t xml:space="preserve">Programy zawierają możliwość modyfikacji parametrów: praca wentylatorów [regulacja przepływu laminarnego], poziom </w:t>
      </w:r>
      <w:r w:rsidR="00987E4D">
        <w:rPr>
          <w:rFonts w:ascii="Calibri" w:eastAsia="Calibri" w:hAnsi="Calibri" w:cs="Calibri"/>
          <w:lang w:eastAsia="en-US"/>
        </w:rPr>
        <w:t xml:space="preserve">uniesienia </w:t>
      </w:r>
      <w:r w:rsidRPr="00987E4D">
        <w:rPr>
          <w:rFonts w:ascii="Calibri" w:eastAsia="Calibri" w:hAnsi="Calibri" w:cs="Calibri"/>
          <w:lang w:eastAsia="en-US"/>
        </w:rPr>
        <w:t>szyby przedniej, kontakty elektryczne [dostępność prądu]. Dostępna musi być także funkcjonalność [program] umożliwiający dostęp serwisowy/pielęgnacyjny komory.</w:t>
      </w:r>
      <w:r w:rsidRPr="0089747A">
        <w:t xml:space="preserve"> </w:t>
      </w:r>
      <w:r w:rsidRPr="0089747A">
        <w:rPr>
          <w:rFonts w:ascii="Calibri" w:eastAsia="Calibri" w:hAnsi="Calibri" w:cs="Calibri"/>
          <w:lang w:eastAsia="en-US"/>
        </w:rPr>
        <w:t>Dotyczy komór KL-A oraz KL-II.</w:t>
      </w:r>
    </w:p>
    <w:p w14:paraId="18BF9149" w14:textId="77777777" w:rsidR="00987E4D" w:rsidRPr="00987E4D" w:rsidRDefault="00987E4D" w:rsidP="0089747A">
      <w:pPr>
        <w:jc w:val="both"/>
        <w:rPr>
          <w:rFonts w:ascii="Calibri" w:eastAsia="Calibri" w:hAnsi="Calibri" w:cs="Calibri"/>
          <w:lang w:eastAsia="en-US"/>
        </w:rPr>
      </w:pPr>
    </w:p>
    <w:p w14:paraId="0BC884A9" w14:textId="1954BBF8" w:rsidR="00E471B4" w:rsidRDefault="00E471B4" w:rsidP="00E471B4">
      <w:pPr>
        <w:jc w:val="both"/>
        <w:rPr>
          <w:rFonts w:ascii="Calibri" w:eastAsia="Calibri" w:hAnsi="Calibri" w:cs="Calibri"/>
          <w:b/>
          <w:color w:val="0D0D0D" w:themeColor="text1" w:themeTint="F2"/>
          <w:lang w:eastAsia="en-US"/>
        </w:rPr>
      </w:pPr>
      <w:r w:rsidRPr="00C82CEE">
        <w:rPr>
          <w:rFonts w:ascii="Calibri" w:eastAsia="Calibri" w:hAnsi="Calibri" w:cs="Calibri"/>
          <w:b/>
          <w:color w:val="0D0D0D" w:themeColor="text1" w:themeTint="F2"/>
          <w:lang w:eastAsia="en-US"/>
        </w:rPr>
        <w:t>Pytanie nr 1</w:t>
      </w:r>
      <w:r>
        <w:rPr>
          <w:rFonts w:ascii="Calibri" w:eastAsia="Calibri" w:hAnsi="Calibri" w:cs="Calibri"/>
          <w:b/>
          <w:color w:val="0D0D0D" w:themeColor="text1" w:themeTint="F2"/>
          <w:lang w:eastAsia="en-US"/>
        </w:rPr>
        <w:t>8</w:t>
      </w:r>
    </w:p>
    <w:p w14:paraId="30F4B20E" w14:textId="0925EF0A" w:rsidR="00E471B4" w:rsidRPr="00987E4D" w:rsidRDefault="00E471B4" w:rsidP="001F0059">
      <w:pPr>
        <w:pStyle w:val="Nagwek1"/>
        <w:keepNext w:val="0"/>
        <w:widowControl w:val="0"/>
        <w:tabs>
          <w:tab w:val="left" w:pos="1194"/>
        </w:tabs>
        <w:autoSpaceDE w:val="0"/>
        <w:autoSpaceDN w:val="0"/>
        <w:spacing w:line="240" w:lineRule="auto"/>
        <w:jc w:val="both"/>
        <w:rPr>
          <w:rFonts w:ascii="Calibri" w:hAnsi="Calibri" w:cs="Calibri"/>
          <w:color w:val="000000" w:themeColor="text1"/>
          <w:sz w:val="24"/>
          <w:szCs w:val="24"/>
          <w:lang w:val="pl-PL"/>
        </w:rPr>
      </w:pPr>
      <w:r w:rsidRPr="00987E4D">
        <w:rPr>
          <w:rFonts w:ascii="Calibri" w:hAnsi="Calibri" w:cs="Calibri"/>
          <w:color w:val="000000" w:themeColor="text1"/>
          <w:sz w:val="24"/>
          <w:szCs w:val="24"/>
          <w:lang w:val="pl-PL"/>
        </w:rPr>
        <w:t>Opis przedmiotu zamówienia – Część 2” KL-II lp.</w:t>
      </w:r>
      <w:r w:rsidRPr="00987E4D">
        <w:rPr>
          <w:rFonts w:ascii="Calibri" w:hAnsi="Calibri" w:cs="Calibri"/>
          <w:color w:val="000000" w:themeColor="text1"/>
          <w:spacing w:val="-1"/>
          <w:sz w:val="24"/>
          <w:szCs w:val="24"/>
          <w:lang w:val="pl-PL"/>
        </w:rPr>
        <w:t xml:space="preserve"> </w:t>
      </w:r>
      <w:r w:rsidRPr="00987E4D">
        <w:rPr>
          <w:rFonts w:ascii="Calibri" w:hAnsi="Calibri" w:cs="Calibri"/>
          <w:color w:val="000000" w:themeColor="text1"/>
          <w:sz w:val="24"/>
          <w:szCs w:val="24"/>
          <w:lang w:val="pl-PL"/>
        </w:rPr>
        <w:t>3.07-08</w:t>
      </w:r>
    </w:p>
    <w:p w14:paraId="365F82B3" w14:textId="77777777" w:rsidR="00E471B4" w:rsidRPr="001F0059" w:rsidRDefault="00E471B4" w:rsidP="001F0059">
      <w:pPr>
        <w:pStyle w:val="Tekstpodstawowy"/>
        <w:spacing w:before="1"/>
        <w:jc w:val="both"/>
        <w:rPr>
          <w:rFonts w:ascii="Calibri" w:hAnsi="Calibri" w:cs="Calibri"/>
          <w:color w:val="000000" w:themeColor="text1"/>
        </w:rPr>
      </w:pPr>
      <w:r w:rsidRPr="001F0059">
        <w:rPr>
          <w:rFonts w:ascii="Calibri" w:hAnsi="Calibri" w:cs="Calibri"/>
          <w:color w:val="000000" w:themeColor="text1"/>
        </w:rPr>
        <w:t>Czy Zamawiający dopuści komorę niewyposażoną w tryb stand-by?</w:t>
      </w:r>
    </w:p>
    <w:p w14:paraId="61FFB79B" w14:textId="2990ED5E" w:rsidR="00E471B4" w:rsidRDefault="00E471B4" w:rsidP="00E471B4">
      <w:pPr>
        <w:jc w:val="both"/>
        <w:rPr>
          <w:rFonts w:ascii="Calibri" w:eastAsia="Calibri" w:hAnsi="Calibri" w:cs="Calibri"/>
          <w:b/>
          <w:lang w:eastAsia="en-US"/>
        </w:rPr>
      </w:pPr>
      <w:r w:rsidRPr="00C82CEE">
        <w:rPr>
          <w:rFonts w:ascii="Calibri" w:eastAsia="Calibri" w:hAnsi="Calibri" w:cs="Calibri"/>
          <w:b/>
          <w:lang w:eastAsia="en-US"/>
        </w:rPr>
        <w:t>Odpowiedź na pytanie nr : 1</w:t>
      </w:r>
      <w:r>
        <w:rPr>
          <w:rFonts w:ascii="Calibri" w:eastAsia="Calibri" w:hAnsi="Calibri" w:cs="Calibri"/>
          <w:b/>
          <w:lang w:eastAsia="en-US"/>
        </w:rPr>
        <w:t>8</w:t>
      </w:r>
    </w:p>
    <w:p w14:paraId="37EEF701" w14:textId="7AEEE927" w:rsidR="00E471B4" w:rsidRPr="00987E4D" w:rsidRDefault="002B019B" w:rsidP="00E471B4">
      <w:pPr>
        <w:jc w:val="both"/>
        <w:rPr>
          <w:rFonts w:ascii="Calibri" w:eastAsia="Calibri" w:hAnsi="Calibri" w:cs="Calibri"/>
          <w:lang w:eastAsia="en-US"/>
        </w:rPr>
      </w:pPr>
      <w:r w:rsidRPr="00987E4D">
        <w:rPr>
          <w:rFonts w:ascii="Calibri" w:eastAsia="Calibri" w:hAnsi="Calibri" w:cs="Calibri"/>
          <w:lang w:eastAsia="en-US"/>
        </w:rPr>
        <w:t>Nie, zamawiający wymaga trybu stand-by w związku z wykonywanymi oraz planowanymi do wykonania działaniami badawczymi. Tryb stand-by jest wymagany w przypadku komór KL-A oraz KL-II (</w:t>
      </w:r>
      <w:r w:rsidR="00987E4D" w:rsidRPr="00987E4D">
        <w:rPr>
          <w:rFonts w:ascii="Calibri" w:eastAsia="Calibri" w:hAnsi="Calibri" w:cs="Calibri"/>
          <w:lang w:eastAsia="en-US"/>
        </w:rPr>
        <w:t xml:space="preserve">załącznik nr 7 do </w:t>
      </w:r>
      <w:r w:rsidRPr="00987E4D">
        <w:rPr>
          <w:rFonts w:ascii="Calibri" w:eastAsia="Calibri" w:hAnsi="Calibri" w:cs="Calibri"/>
          <w:lang w:eastAsia="en-US"/>
        </w:rPr>
        <w:t xml:space="preserve">SWZ </w:t>
      </w:r>
      <w:r w:rsidR="00987E4D" w:rsidRPr="00987E4D">
        <w:rPr>
          <w:rFonts w:ascii="Calibri" w:eastAsia="Calibri" w:hAnsi="Calibri" w:cs="Calibri"/>
          <w:lang w:eastAsia="en-US"/>
        </w:rPr>
        <w:t xml:space="preserve">opis przedmiotu zamówienia </w:t>
      </w:r>
      <w:r w:rsidRPr="00987E4D">
        <w:rPr>
          <w:rFonts w:ascii="Calibri" w:eastAsia="Calibri" w:hAnsi="Calibri" w:cs="Calibri"/>
          <w:lang w:eastAsia="en-US"/>
        </w:rPr>
        <w:t>– Część 2);</w:t>
      </w:r>
    </w:p>
    <w:p w14:paraId="38997085" w14:textId="77777777" w:rsidR="002B019B" w:rsidRDefault="002B019B" w:rsidP="00E471B4">
      <w:pPr>
        <w:jc w:val="both"/>
        <w:rPr>
          <w:rFonts w:ascii="Calibri" w:eastAsia="Calibri" w:hAnsi="Calibri" w:cs="Calibri"/>
          <w:b/>
          <w:lang w:eastAsia="en-US"/>
        </w:rPr>
      </w:pPr>
    </w:p>
    <w:p w14:paraId="6ECA56EF" w14:textId="77777777" w:rsidR="00CA1F2F" w:rsidRDefault="00CA1F2F" w:rsidP="00E471B4">
      <w:pPr>
        <w:jc w:val="both"/>
        <w:rPr>
          <w:rFonts w:ascii="Calibri" w:eastAsia="Calibri" w:hAnsi="Calibri" w:cs="Calibri"/>
          <w:b/>
          <w:color w:val="0D0D0D" w:themeColor="text1" w:themeTint="F2"/>
          <w:lang w:eastAsia="en-US"/>
        </w:rPr>
      </w:pPr>
    </w:p>
    <w:p w14:paraId="59D9DFE0" w14:textId="59AA213F" w:rsidR="00E471B4" w:rsidRDefault="00E471B4" w:rsidP="00E471B4">
      <w:pPr>
        <w:jc w:val="both"/>
        <w:rPr>
          <w:rFonts w:ascii="Calibri" w:eastAsia="Calibri" w:hAnsi="Calibri" w:cs="Calibri"/>
          <w:b/>
          <w:color w:val="0D0D0D" w:themeColor="text1" w:themeTint="F2"/>
          <w:lang w:eastAsia="en-US"/>
        </w:rPr>
      </w:pPr>
      <w:r w:rsidRPr="00C82CEE">
        <w:rPr>
          <w:rFonts w:ascii="Calibri" w:eastAsia="Calibri" w:hAnsi="Calibri" w:cs="Calibri"/>
          <w:b/>
          <w:color w:val="0D0D0D" w:themeColor="text1" w:themeTint="F2"/>
          <w:lang w:eastAsia="en-US"/>
        </w:rPr>
        <w:lastRenderedPageBreak/>
        <w:t>Pytanie nr 1</w:t>
      </w:r>
      <w:r>
        <w:rPr>
          <w:rFonts w:ascii="Calibri" w:eastAsia="Calibri" w:hAnsi="Calibri" w:cs="Calibri"/>
          <w:b/>
          <w:color w:val="0D0D0D" w:themeColor="text1" w:themeTint="F2"/>
          <w:lang w:eastAsia="en-US"/>
        </w:rPr>
        <w:t>9</w:t>
      </w:r>
    </w:p>
    <w:p w14:paraId="4564CF29" w14:textId="77777777" w:rsidR="00E471B4" w:rsidRPr="00987E4D" w:rsidRDefault="00E471B4" w:rsidP="001F0059">
      <w:pPr>
        <w:pStyle w:val="Nagwek1"/>
        <w:keepNext w:val="0"/>
        <w:widowControl w:val="0"/>
        <w:tabs>
          <w:tab w:val="left" w:pos="1194"/>
        </w:tabs>
        <w:autoSpaceDE w:val="0"/>
        <w:autoSpaceDN w:val="0"/>
        <w:spacing w:line="240" w:lineRule="auto"/>
        <w:jc w:val="both"/>
        <w:rPr>
          <w:rFonts w:ascii="Calibri" w:hAnsi="Calibri" w:cs="Calibri"/>
          <w:color w:val="000000" w:themeColor="text1"/>
          <w:sz w:val="24"/>
          <w:szCs w:val="24"/>
          <w:lang w:val="pl-PL"/>
        </w:rPr>
      </w:pPr>
      <w:r w:rsidRPr="00987E4D">
        <w:rPr>
          <w:rFonts w:ascii="Calibri" w:hAnsi="Calibri" w:cs="Calibri"/>
          <w:color w:val="000000" w:themeColor="text1"/>
          <w:sz w:val="24"/>
          <w:szCs w:val="24"/>
          <w:lang w:val="pl-PL"/>
        </w:rPr>
        <w:t>Opis przedmiotu zamówienia – Część 2” KL-II lp.</w:t>
      </w:r>
      <w:r w:rsidRPr="00987E4D">
        <w:rPr>
          <w:rFonts w:ascii="Calibri" w:hAnsi="Calibri" w:cs="Calibri"/>
          <w:color w:val="000000" w:themeColor="text1"/>
          <w:spacing w:val="-1"/>
          <w:sz w:val="24"/>
          <w:szCs w:val="24"/>
          <w:lang w:val="pl-PL"/>
        </w:rPr>
        <w:t xml:space="preserve"> </w:t>
      </w:r>
      <w:r w:rsidRPr="00987E4D">
        <w:rPr>
          <w:rFonts w:ascii="Calibri" w:hAnsi="Calibri" w:cs="Calibri"/>
          <w:color w:val="000000" w:themeColor="text1"/>
          <w:sz w:val="24"/>
          <w:szCs w:val="24"/>
          <w:lang w:val="pl-PL"/>
        </w:rPr>
        <w:t>3.11</w:t>
      </w:r>
    </w:p>
    <w:p w14:paraId="1D46C4C3" w14:textId="77777777" w:rsidR="00E471B4" w:rsidRPr="001F0059" w:rsidRDefault="00E471B4" w:rsidP="001F0059">
      <w:pPr>
        <w:pStyle w:val="Tekstpodstawowy"/>
        <w:ind w:right="194"/>
        <w:jc w:val="both"/>
        <w:rPr>
          <w:rFonts w:ascii="Calibri" w:hAnsi="Calibri" w:cs="Calibri"/>
          <w:color w:val="000000" w:themeColor="text1"/>
        </w:rPr>
      </w:pPr>
      <w:r w:rsidRPr="001F0059">
        <w:rPr>
          <w:rFonts w:ascii="Calibri" w:hAnsi="Calibri" w:cs="Calibri"/>
          <w:color w:val="000000" w:themeColor="text1"/>
        </w:rPr>
        <w:t>Czy Zamawiający dopuści komorę bez opcji zmiany kontrastu wyświetlacza? Parametr ten nie świadczy of funkcjonalności urządzenia. Ponadto Zamawiający żądając tego parametru wskazuje jednoznacznie na konkretnego producenta, ograniczając tym samym konkurencyjność postępowania.</w:t>
      </w:r>
    </w:p>
    <w:p w14:paraId="413727CB" w14:textId="77777777" w:rsidR="00CA1F2F" w:rsidRDefault="00CA1F2F" w:rsidP="00E471B4">
      <w:pPr>
        <w:jc w:val="both"/>
        <w:rPr>
          <w:rFonts w:ascii="Calibri" w:eastAsia="Calibri" w:hAnsi="Calibri" w:cs="Calibri"/>
          <w:b/>
          <w:lang w:eastAsia="en-US"/>
        </w:rPr>
      </w:pPr>
    </w:p>
    <w:p w14:paraId="295859AF" w14:textId="637601FD" w:rsidR="00E471B4" w:rsidRDefault="00E471B4" w:rsidP="00E471B4">
      <w:pPr>
        <w:jc w:val="both"/>
        <w:rPr>
          <w:rFonts w:ascii="Calibri" w:eastAsia="Calibri" w:hAnsi="Calibri" w:cs="Calibri"/>
          <w:b/>
          <w:lang w:eastAsia="en-US"/>
        </w:rPr>
      </w:pPr>
      <w:r w:rsidRPr="00C82CEE">
        <w:rPr>
          <w:rFonts w:ascii="Calibri" w:eastAsia="Calibri" w:hAnsi="Calibri" w:cs="Calibri"/>
          <w:b/>
          <w:lang w:eastAsia="en-US"/>
        </w:rPr>
        <w:t>Odpowiedź na pytanie nr : 1</w:t>
      </w:r>
      <w:r>
        <w:rPr>
          <w:rFonts w:ascii="Calibri" w:eastAsia="Calibri" w:hAnsi="Calibri" w:cs="Calibri"/>
          <w:b/>
          <w:lang w:eastAsia="en-US"/>
        </w:rPr>
        <w:t>9</w:t>
      </w:r>
    </w:p>
    <w:p w14:paraId="6053DAC5" w14:textId="79B96BE4" w:rsidR="00E471B4" w:rsidRPr="00987E4D" w:rsidRDefault="002B019B" w:rsidP="00E471B4">
      <w:pPr>
        <w:jc w:val="both"/>
        <w:rPr>
          <w:rFonts w:ascii="Calibri" w:eastAsia="Calibri" w:hAnsi="Calibri" w:cs="Calibri"/>
          <w:lang w:eastAsia="en-US"/>
        </w:rPr>
      </w:pPr>
      <w:r w:rsidRPr="00987E4D">
        <w:rPr>
          <w:rFonts w:ascii="Calibri" w:eastAsia="Calibri" w:hAnsi="Calibri" w:cs="Calibri"/>
          <w:lang w:eastAsia="en-US"/>
        </w:rPr>
        <w:t xml:space="preserve">Tak, zamawiający dopuści również w przypadku komór KL-A oraz K-II brak opcji zmiany kontrastu wyświetlacza, pod warunkiem zachowania pozostałych wymagań z punktu 3.11 </w:t>
      </w:r>
      <w:r w:rsidR="00987E4D" w:rsidRPr="00987E4D">
        <w:rPr>
          <w:rFonts w:ascii="Calibri" w:eastAsia="Calibri" w:hAnsi="Calibri" w:cs="Calibri"/>
          <w:lang w:eastAsia="en-US"/>
        </w:rPr>
        <w:t>(załącznik nr 7 do SWZ opis przedmiotu zamówienia – Część 2)</w:t>
      </w:r>
      <w:r w:rsidRPr="00987E4D">
        <w:rPr>
          <w:rFonts w:ascii="Calibri" w:eastAsia="Calibri" w:hAnsi="Calibri" w:cs="Calibri"/>
          <w:lang w:eastAsia="en-US"/>
        </w:rPr>
        <w:t xml:space="preserve"> tj. „ funkcja ta ma zapewniać czytelność obrazu w warunkach różnorodnego naświetlenia.”</w:t>
      </w:r>
    </w:p>
    <w:p w14:paraId="17F34E66" w14:textId="6C1352E7" w:rsidR="002B019B" w:rsidRDefault="002B019B" w:rsidP="00E471B4">
      <w:pPr>
        <w:jc w:val="both"/>
        <w:rPr>
          <w:rFonts w:ascii="Calibri" w:eastAsia="Calibri" w:hAnsi="Calibri" w:cs="Calibri"/>
          <w:b/>
          <w:lang w:eastAsia="en-US"/>
        </w:rPr>
      </w:pPr>
    </w:p>
    <w:p w14:paraId="3466EA7C" w14:textId="35A20E71" w:rsidR="00E471B4" w:rsidRDefault="00E471B4" w:rsidP="00E471B4">
      <w:pPr>
        <w:jc w:val="both"/>
        <w:rPr>
          <w:rFonts w:ascii="Calibri" w:eastAsia="Calibri" w:hAnsi="Calibri" w:cs="Calibri"/>
          <w:b/>
          <w:color w:val="0D0D0D" w:themeColor="text1" w:themeTint="F2"/>
          <w:lang w:eastAsia="en-US"/>
        </w:rPr>
      </w:pPr>
      <w:r w:rsidRPr="00C82CEE">
        <w:rPr>
          <w:rFonts w:ascii="Calibri" w:eastAsia="Calibri" w:hAnsi="Calibri" w:cs="Calibri"/>
          <w:b/>
          <w:color w:val="0D0D0D" w:themeColor="text1" w:themeTint="F2"/>
          <w:lang w:eastAsia="en-US"/>
        </w:rPr>
        <w:t xml:space="preserve">Pytanie nr </w:t>
      </w:r>
      <w:r>
        <w:rPr>
          <w:rFonts w:ascii="Calibri" w:eastAsia="Calibri" w:hAnsi="Calibri" w:cs="Calibri"/>
          <w:b/>
          <w:color w:val="0D0D0D" w:themeColor="text1" w:themeTint="F2"/>
          <w:lang w:eastAsia="en-US"/>
        </w:rPr>
        <w:t>20</w:t>
      </w:r>
    </w:p>
    <w:p w14:paraId="2DBB83FB" w14:textId="0C600BFD" w:rsidR="00E471B4" w:rsidRPr="00987E4D" w:rsidRDefault="00E471B4" w:rsidP="001F0059">
      <w:pPr>
        <w:pStyle w:val="Nagwek1"/>
        <w:keepNext w:val="0"/>
        <w:widowControl w:val="0"/>
        <w:tabs>
          <w:tab w:val="left" w:pos="1194"/>
        </w:tabs>
        <w:autoSpaceDE w:val="0"/>
        <w:autoSpaceDN w:val="0"/>
        <w:spacing w:line="240" w:lineRule="auto"/>
        <w:jc w:val="both"/>
        <w:rPr>
          <w:rFonts w:ascii="Calibri" w:hAnsi="Calibri" w:cs="Calibri"/>
          <w:color w:val="000000" w:themeColor="text1"/>
          <w:sz w:val="24"/>
          <w:szCs w:val="24"/>
          <w:lang w:val="pl-PL"/>
        </w:rPr>
      </w:pPr>
      <w:r w:rsidRPr="00987E4D">
        <w:rPr>
          <w:rFonts w:ascii="Calibri" w:hAnsi="Calibri" w:cs="Calibri"/>
          <w:color w:val="000000" w:themeColor="text1"/>
          <w:sz w:val="24"/>
          <w:szCs w:val="24"/>
          <w:lang w:val="pl-PL"/>
        </w:rPr>
        <w:t>Opis przedmiotu zamówienia – Część 2” KL-II lp.</w:t>
      </w:r>
      <w:r w:rsidRPr="00987E4D">
        <w:rPr>
          <w:rFonts w:ascii="Calibri" w:hAnsi="Calibri" w:cs="Calibri"/>
          <w:color w:val="000000" w:themeColor="text1"/>
          <w:spacing w:val="-1"/>
          <w:sz w:val="24"/>
          <w:szCs w:val="24"/>
          <w:lang w:val="pl-PL"/>
        </w:rPr>
        <w:t xml:space="preserve"> </w:t>
      </w:r>
      <w:r w:rsidRPr="00987E4D">
        <w:rPr>
          <w:rFonts w:ascii="Calibri" w:hAnsi="Calibri" w:cs="Calibri"/>
          <w:color w:val="000000" w:themeColor="text1"/>
          <w:sz w:val="24"/>
          <w:szCs w:val="24"/>
          <w:lang w:val="pl-PL"/>
        </w:rPr>
        <w:t>4.01</w:t>
      </w:r>
    </w:p>
    <w:p w14:paraId="6B3E663E" w14:textId="5BB89D0F" w:rsidR="00E471B4" w:rsidRPr="001F0059" w:rsidRDefault="00E471B4" w:rsidP="001F0059">
      <w:pPr>
        <w:jc w:val="both"/>
        <w:rPr>
          <w:rFonts w:ascii="Calibri" w:hAnsi="Calibri" w:cs="Calibri"/>
          <w:color w:val="000000" w:themeColor="text1"/>
        </w:rPr>
      </w:pPr>
      <w:r w:rsidRPr="001F0059">
        <w:rPr>
          <w:rFonts w:ascii="Calibri" w:hAnsi="Calibri" w:cs="Calibri"/>
          <w:color w:val="000000" w:themeColor="text1"/>
        </w:rPr>
        <w:t>Czy Zamawiający dopuści komorę z gwarancją wynoszącą 12 miesięcy licząc od daty podpisania protokołu odbioru</w:t>
      </w:r>
    </w:p>
    <w:p w14:paraId="6A65E558" w14:textId="77777777" w:rsidR="00CA1F2F" w:rsidRDefault="00CA1F2F" w:rsidP="00E471B4">
      <w:pPr>
        <w:jc w:val="both"/>
        <w:rPr>
          <w:rFonts w:ascii="Calibri" w:eastAsia="Calibri" w:hAnsi="Calibri" w:cs="Calibri"/>
          <w:b/>
          <w:lang w:eastAsia="en-US"/>
        </w:rPr>
      </w:pPr>
    </w:p>
    <w:p w14:paraId="4D0CC578" w14:textId="7BFE6B43" w:rsidR="00E471B4" w:rsidRPr="00C82CEE" w:rsidRDefault="00E471B4" w:rsidP="00E471B4">
      <w:pPr>
        <w:jc w:val="both"/>
        <w:rPr>
          <w:rFonts w:ascii="Calibri" w:eastAsia="Calibri" w:hAnsi="Calibri" w:cs="Calibri"/>
          <w:b/>
          <w:lang w:eastAsia="en-US"/>
        </w:rPr>
      </w:pPr>
      <w:r w:rsidRPr="00C82CEE">
        <w:rPr>
          <w:rFonts w:ascii="Calibri" w:eastAsia="Calibri" w:hAnsi="Calibri" w:cs="Calibri"/>
          <w:b/>
          <w:lang w:eastAsia="en-US"/>
        </w:rPr>
        <w:t xml:space="preserve">Odpowiedź na pytanie nr : </w:t>
      </w:r>
      <w:r>
        <w:rPr>
          <w:rFonts w:ascii="Calibri" w:eastAsia="Calibri" w:hAnsi="Calibri" w:cs="Calibri"/>
          <w:b/>
          <w:lang w:eastAsia="en-US"/>
        </w:rPr>
        <w:t>20</w:t>
      </w:r>
    </w:p>
    <w:p w14:paraId="6BC3FFA4" w14:textId="41378BA3" w:rsidR="00E471B4" w:rsidRPr="00987E4D" w:rsidRDefault="00A758B6" w:rsidP="00A758B6">
      <w:pPr>
        <w:jc w:val="both"/>
        <w:rPr>
          <w:rFonts w:ascii="Calibri" w:eastAsia="Calibri" w:hAnsi="Calibri" w:cs="Calibri"/>
          <w:lang w:eastAsia="en-US"/>
        </w:rPr>
      </w:pPr>
      <w:r w:rsidRPr="00987E4D">
        <w:rPr>
          <w:rFonts w:ascii="Calibri" w:eastAsia="Calibri" w:hAnsi="Calibri" w:cs="Calibri"/>
          <w:lang w:eastAsia="en-US"/>
        </w:rPr>
        <w:t>Nie, Zamawiający nie dopuści komory z gwarancją wynoszącą 12 miesięcy licząc od daty podpisania protokołu odbioru. Zamawiający oczekuje komory z 24 m-</w:t>
      </w:r>
      <w:proofErr w:type="spellStart"/>
      <w:r w:rsidRPr="00987E4D">
        <w:rPr>
          <w:rFonts w:ascii="Calibri" w:eastAsia="Calibri" w:hAnsi="Calibri" w:cs="Calibri"/>
          <w:lang w:eastAsia="en-US"/>
        </w:rPr>
        <w:t>cami</w:t>
      </w:r>
      <w:proofErr w:type="spellEnd"/>
      <w:r w:rsidRPr="00987E4D">
        <w:rPr>
          <w:rFonts w:ascii="Calibri" w:eastAsia="Calibri" w:hAnsi="Calibri" w:cs="Calibri"/>
          <w:lang w:eastAsia="en-US"/>
        </w:rPr>
        <w:t xml:space="preserve"> gwarancji, udzielonej przez producenta lub Wykonawcę.</w:t>
      </w:r>
      <w:r w:rsidR="00007204">
        <w:rPr>
          <w:rFonts w:ascii="Calibri" w:eastAsia="Calibri" w:hAnsi="Calibri" w:cs="Calibri"/>
          <w:lang w:eastAsia="en-US"/>
        </w:rPr>
        <w:t xml:space="preserve"> Dotyczy komór KL-A oraz KL-II.</w:t>
      </w:r>
    </w:p>
    <w:p w14:paraId="55D8A1DD" w14:textId="77777777" w:rsidR="00E471B4" w:rsidRPr="00C82CEE" w:rsidRDefault="00E471B4" w:rsidP="00E471B4">
      <w:pPr>
        <w:jc w:val="both"/>
        <w:rPr>
          <w:rFonts w:ascii="Calibri" w:eastAsia="Calibri" w:hAnsi="Calibri" w:cs="Calibri"/>
          <w:b/>
          <w:lang w:eastAsia="en-US"/>
        </w:rPr>
      </w:pPr>
    </w:p>
    <w:p w14:paraId="2C2180DC" w14:textId="1C594327" w:rsidR="00AC0920" w:rsidRPr="00AC0920" w:rsidRDefault="00AC0920" w:rsidP="0040705C">
      <w:pPr>
        <w:jc w:val="center"/>
        <w:rPr>
          <w:rFonts w:ascii="Calibri" w:eastAsia="Calibri" w:hAnsi="Calibri" w:cs="Calibri"/>
          <w:b/>
          <w:color w:val="0D0D0D" w:themeColor="text1" w:themeTint="F2"/>
          <w:lang w:eastAsia="en-US"/>
        </w:rPr>
      </w:pPr>
    </w:p>
    <w:p w14:paraId="08450D1D" w14:textId="77777777" w:rsidR="00FA50DB" w:rsidRPr="00AC0920" w:rsidRDefault="00FA50DB" w:rsidP="00BE6A8F">
      <w:pPr>
        <w:jc w:val="both"/>
        <w:rPr>
          <w:rFonts w:asciiTheme="minorHAnsi" w:hAnsiTheme="minorHAnsi" w:cstheme="minorHAnsi"/>
          <w:b/>
          <w:iCs/>
          <w:color w:val="0D0D0D" w:themeColor="text1" w:themeTint="F2"/>
          <w:lang w:eastAsia="x-none"/>
        </w:rPr>
      </w:pPr>
    </w:p>
    <w:p w14:paraId="76C43FF3" w14:textId="77777777" w:rsidR="00BE6A8F" w:rsidRPr="00AC0920" w:rsidRDefault="00BE6A8F" w:rsidP="00BE6A8F">
      <w:pPr>
        <w:ind w:left="6096"/>
        <w:jc w:val="center"/>
        <w:rPr>
          <w:rFonts w:asciiTheme="minorHAnsi" w:eastAsia="Calibri" w:hAnsiTheme="minorHAnsi" w:cstheme="minorHAnsi"/>
          <w:lang w:eastAsia="en-US"/>
        </w:rPr>
      </w:pPr>
      <w:r w:rsidRPr="00AC0920">
        <w:rPr>
          <w:rFonts w:asciiTheme="minorHAnsi" w:hAnsiTheme="minorHAnsi" w:cstheme="minorHAnsi"/>
          <w:b/>
          <w:iCs/>
          <w:lang w:eastAsia="x-none"/>
        </w:rPr>
        <w:t>Mariusz Cichecki</w:t>
      </w:r>
      <w:r w:rsidRPr="00AC0920">
        <w:rPr>
          <w:rFonts w:asciiTheme="minorHAnsi" w:eastAsia="Calibri" w:hAnsiTheme="minorHAnsi" w:cstheme="minorHAnsi"/>
          <w:lang w:eastAsia="en-US"/>
        </w:rPr>
        <w:t xml:space="preserve">       …………………………</w:t>
      </w:r>
    </w:p>
    <w:p w14:paraId="753C1B4B" w14:textId="2336E781" w:rsidR="008A059E" w:rsidRPr="002168CE" w:rsidRDefault="00BE6A8F" w:rsidP="007E4F6B">
      <w:pPr>
        <w:spacing w:after="120"/>
        <w:ind w:left="6237"/>
        <w:jc w:val="center"/>
        <w:rPr>
          <w:sz w:val="16"/>
          <w:szCs w:val="16"/>
        </w:rPr>
      </w:pPr>
      <w:r w:rsidRPr="002168CE">
        <w:rPr>
          <w:rFonts w:asciiTheme="minorHAnsi" w:hAnsiTheme="minorHAnsi" w:cstheme="minorHAnsi"/>
          <w:sz w:val="16"/>
          <w:szCs w:val="16"/>
          <w:lang w:val="x-none" w:eastAsia="x-none"/>
        </w:rPr>
        <w:t>Podpis</w:t>
      </w:r>
      <w:r w:rsidRPr="002168CE">
        <w:rPr>
          <w:rFonts w:asciiTheme="minorHAnsi" w:hAnsiTheme="minorHAnsi" w:cstheme="minorHAnsi"/>
          <w:i/>
          <w:sz w:val="16"/>
          <w:szCs w:val="16"/>
          <w:lang w:val="x-none"/>
        </w:rPr>
        <w:t xml:space="preserve"> </w:t>
      </w:r>
      <w:r w:rsidRPr="002168CE">
        <w:rPr>
          <w:rFonts w:asciiTheme="minorHAnsi" w:hAnsiTheme="minorHAnsi" w:cstheme="minorHAnsi"/>
          <w:sz w:val="16"/>
          <w:szCs w:val="16"/>
          <w:lang w:val="x-none" w:eastAsia="x-none"/>
        </w:rPr>
        <w:t>Kierownika Zamawiającego</w:t>
      </w:r>
      <w:r w:rsidRPr="002168CE">
        <w:rPr>
          <w:rFonts w:asciiTheme="minorHAnsi" w:hAnsiTheme="minorHAnsi" w:cstheme="minorHAnsi"/>
          <w:sz w:val="16"/>
          <w:szCs w:val="16"/>
          <w:lang w:val="x-none" w:eastAsia="x-none"/>
        </w:rPr>
        <w:br/>
        <w:t xml:space="preserve"> lub osoby upoważnionej</w:t>
      </w:r>
      <w:r w:rsidRPr="002168CE">
        <w:rPr>
          <w:rFonts w:asciiTheme="minorHAnsi" w:hAnsiTheme="minorHAnsi" w:cstheme="minorHAnsi"/>
          <w:sz w:val="16"/>
          <w:szCs w:val="16"/>
          <w:lang w:eastAsia="x-none"/>
        </w:rPr>
        <w:t xml:space="preserve"> przez  </w:t>
      </w:r>
      <w:r w:rsidR="00CA1F2F">
        <w:rPr>
          <w:rFonts w:asciiTheme="minorHAnsi" w:hAnsiTheme="minorHAnsi" w:cstheme="minorHAnsi"/>
          <w:sz w:val="16"/>
          <w:szCs w:val="16"/>
          <w:lang w:eastAsia="x-none"/>
        </w:rPr>
        <w:br/>
      </w:r>
      <w:bookmarkStart w:id="0" w:name="_GoBack"/>
      <w:bookmarkEnd w:id="0"/>
      <w:r w:rsidRPr="002168CE">
        <w:rPr>
          <w:rFonts w:asciiTheme="minorHAnsi" w:hAnsiTheme="minorHAnsi" w:cstheme="minorHAnsi"/>
          <w:sz w:val="16"/>
          <w:szCs w:val="16"/>
          <w:lang w:eastAsia="x-none"/>
        </w:rPr>
        <w:t>Dyrektora IZ-PIB</w:t>
      </w:r>
    </w:p>
    <w:sectPr w:rsidR="008A059E" w:rsidRPr="002168CE" w:rsidSect="007F6F9B">
      <w:headerReference w:type="first" r:id="rId10"/>
      <w:footerReference w:type="first" r:id="rId11"/>
      <w:pgSz w:w="11906" w:h="16838"/>
      <w:pgMar w:top="1417" w:right="1417" w:bottom="1417" w:left="1417" w:header="164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DF451" w14:textId="77777777" w:rsidR="007F6F9B" w:rsidRDefault="007F6F9B" w:rsidP="00D64E9F">
      <w:r>
        <w:separator/>
      </w:r>
    </w:p>
  </w:endnote>
  <w:endnote w:type="continuationSeparator" w:id="0">
    <w:p w14:paraId="2D748681" w14:textId="77777777" w:rsidR="007F6F9B" w:rsidRDefault="007F6F9B" w:rsidP="00D6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66D64" w14:textId="77777777" w:rsidR="00205250" w:rsidRDefault="00205250">
    <w:r w:rsidRPr="00491C8D">
      <w:rPr>
        <w:rFonts w:ascii="Arial" w:hAnsi="Arial" w:cs="Arial"/>
        <w:i/>
        <w:noProof/>
        <w:color w:val="000000"/>
        <w:sz w:val="18"/>
        <w:szCs w:val="1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8240" behindDoc="0" locked="0" layoutInCell="1" allowOverlap="1" wp14:anchorId="5A36E83C" wp14:editId="07781FDD">
              <wp:simplePos x="0" y="0"/>
              <wp:positionH relativeFrom="page">
                <wp:align>center</wp:align>
              </wp:positionH>
              <wp:positionV relativeFrom="page">
                <wp:posOffset>9541510</wp:posOffset>
              </wp:positionV>
              <wp:extent cx="6120000" cy="0"/>
              <wp:effectExtent l="0" t="0" r="0" b="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77323B63" id="Łącznik prosty 8" o:spid="_x0000_s1026" style="position:absolute;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751.3pt" to="481.9pt,7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" strokeweight="1pt">
              <w10:wrap anchorx="page" anchory="page"/>
            </v:line>
          </w:pict>
        </mc:Fallback>
      </mc:AlternateContent>
    </w:r>
  </w:p>
  <w:tbl>
    <w:tblPr>
      <w:tblStyle w:val="Tabela-Siatka"/>
      <w:tblW w:w="11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670"/>
    </w:tblGrid>
    <w:tr w:rsidR="00F9397E" w14:paraId="0EC0B797" w14:textId="77777777" w:rsidTr="00BD57F8">
      <w:trPr>
        <w:trHeight w:val="881"/>
        <w:jc w:val="center"/>
      </w:trPr>
      <w:tc>
        <w:tcPr>
          <w:tcW w:w="5670" w:type="dxa"/>
        </w:tcPr>
        <w:p w14:paraId="29DF954F" w14:textId="77777777" w:rsidR="00F9397E" w:rsidRPr="00CA7312" w:rsidRDefault="00F9397E" w:rsidP="00CA7312">
          <w:pPr>
            <w:pStyle w:val="wysrodkuj"/>
            <w:tabs>
              <w:tab w:val="left" w:pos="900"/>
              <w:tab w:val="left" w:pos="5954"/>
            </w:tabs>
            <w:spacing w:before="0" w:beforeAutospacing="0" w:after="60" w:afterAutospacing="0"/>
            <w:ind w:left="23" w:firstLine="0"/>
            <w:textAlignment w:val="top"/>
            <w:rPr>
              <w:rFonts w:ascii="Arial" w:hAnsi="Arial" w:cs="Arial"/>
              <w:color w:val="000000"/>
              <w:sz w:val="16"/>
              <w:szCs w:val="18"/>
            </w:rPr>
          </w:pPr>
          <w:r w:rsidRPr="00CA7312">
            <w:rPr>
              <w:rFonts w:ascii="Arial" w:hAnsi="Arial" w:cs="Arial"/>
              <w:color w:val="000000"/>
              <w:sz w:val="16"/>
              <w:szCs w:val="18"/>
            </w:rPr>
            <w:t>Adres do korespondencji:</w:t>
          </w:r>
        </w:p>
        <w:p w14:paraId="016FB478" w14:textId="77777777" w:rsidR="00F9397E" w:rsidRPr="00CA7312" w:rsidRDefault="00F9397E"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sidRPr="00CA7312">
            <w:rPr>
              <w:rFonts w:ascii="Arial" w:hAnsi="Arial" w:cs="Arial"/>
              <w:color w:val="000000"/>
              <w:sz w:val="16"/>
              <w:szCs w:val="18"/>
            </w:rPr>
            <w:t>32-083 BALICE, ul. Krakowska 1</w:t>
          </w:r>
        </w:p>
        <w:p w14:paraId="356B1EFC" w14:textId="77777777" w:rsidR="00F9397E" w:rsidRPr="00CA7312" w:rsidRDefault="00F9397E" w:rsidP="00E12095">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sidRPr="00CA7312">
            <w:rPr>
              <w:rFonts w:ascii="Arial" w:hAnsi="Arial" w:cs="Arial"/>
              <w:color w:val="000000"/>
              <w:sz w:val="16"/>
              <w:szCs w:val="18"/>
            </w:rPr>
            <w:t>tel.: +48 12</w:t>
          </w:r>
          <w:r w:rsidR="00205250" w:rsidRPr="00CA7312">
            <w:rPr>
              <w:rFonts w:ascii="Arial" w:hAnsi="Arial" w:cs="Arial"/>
              <w:color w:val="000000"/>
              <w:sz w:val="16"/>
              <w:szCs w:val="18"/>
            </w:rPr>
            <w:t> </w:t>
          </w:r>
          <w:r w:rsidRPr="00CA7312">
            <w:rPr>
              <w:rFonts w:ascii="Arial" w:hAnsi="Arial" w:cs="Arial"/>
              <w:color w:val="000000"/>
              <w:sz w:val="16"/>
              <w:szCs w:val="18"/>
            </w:rPr>
            <w:t>357</w:t>
          </w:r>
          <w:r w:rsidR="00205250" w:rsidRPr="00CA7312">
            <w:rPr>
              <w:rFonts w:ascii="Arial" w:hAnsi="Arial" w:cs="Arial"/>
              <w:color w:val="000000"/>
              <w:sz w:val="16"/>
              <w:szCs w:val="18"/>
            </w:rPr>
            <w:t xml:space="preserve"> </w:t>
          </w:r>
          <w:r w:rsidRPr="00CA7312">
            <w:rPr>
              <w:rFonts w:ascii="Arial" w:hAnsi="Arial" w:cs="Arial"/>
              <w:color w:val="000000"/>
              <w:sz w:val="16"/>
              <w:szCs w:val="18"/>
            </w:rPr>
            <w:t>27</w:t>
          </w:r>
          <w:r w:rsidR="00205250" w:rsidRPr="00CA7312">
            <w:rPr>
              <w:rFonts w:ascii="Arial" w:hAnsi="Arial" w:cs="Arial"/>
              <w:color w:val="000000"/>
              <w:sz w:val="16"/>
              <w:szCs w:val="18"/>
            </w:rPr>
            <w:t xml:space="preserve"> </w:t>
          </w:r>
          <w:r w:rsidRPr="00CA7312">
            <w:rPr>
              <w:rFonts w:ascii="Arial" w:hAnsi="Arial" w:cs="Arial"/>
              <w:color w:val="000000"/>
              <w:sz w:val="16"/>
              <w:szCs w:val="18"/>
            </w:rPr>
            <w:t>00, +48 666 081 111</w:t>
          </w:r>
        </w:p>
        <w:p w14:paraId="699076A6" w14:textId="77777777" w:rsidR="005D543F" w:rsidRDefault="00AD4C17"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6"/>
              <w:szCs w:val="18"/>
            </w:rPr>
          </w:pPr>
          <w:r>
            <w:rPr>
              <w:rFonts w:ascii="Arial" w:hAnsi="Arial" w:cs="Arial"/>
              <w:color w:val="000000"/>
              <w:sz w:val="16"/>
              <w:szCs w:val="18"/>
            </w:rPr>
            <w:t>www.</w:t>
          </w:r>
          <w:r w:rsidR="005D543F" w:rsidRPr="005D543F">
            <w:rPr>
              <w:rFonts w:ascii="Arial" w:hAnsi="Arial" w:cs="Arial"/>
              <w:color w:val="000000"/>
              <w:sz w:val="16"/>
              <w:szCs w:val="18"/>
            </w:rPr>
            <w:t>iz.edu.pl</w:t>
          </w:r>
        </w:p>
        <w:p w14:paraId="6624A016" w14:textId="77777777" w:rsidR="00F9397E" w:rsidRPr="00815849" w:rsidRDefault="00F9397E" w:rsidP="00CA7312">
          <w:pPr>
            <w:pStyle w:val="wysrodkuj"/>
            <w:tabs>
              <w:tab w:val="left" w:pos="900"/>
              <w:tab w:val="left" w:pos="5954"/>
            </w:tabs>
            <w:spacing w:before="0" w:beforeAutospacing="0" w:after="0" w:afterAutospacing="0"/>
            <w:ind w:left="22" w:firstLine="0"/>
            <w:textAlignment w:val="top"/>
            <w:rPr>
              <w:rFonts w:ascii="Arial" w:hAnsi="Arial" w:cs="Arial"/>
              <w:color w:val="000000"/>
              <w:sz w:val="18"/>
              <w:szCs w:val="18"/>
              <w:lang w:val="en-GB"/>
            </w:rPr>
          </w:pPr>
          <w:r w:rsidRPr="00CA7312">
            <w:rPr>
              <w:rFonts w:ascii="Arial" w:hAnsi="Arial" w:cs="Arial"/>
              <w:color w:val="000000"/>
              <w:sz w:val="16"/>
              <w:szCs w:val="18"/>
              <w:lang w:val="en-GB"/>
            </w:rPr>
            <w:t xml:space="preserve">e-mail: </w:t>
          </w:r>
          <w:r w:rsidR="008119E0" w:rsidRPr="00CA7312">
            <w:rPr>
              <w:rFonts w:ascii="Arial" w:hAnsi="Arial" w:cs="Arial"/>
              <w:color w:val="000000"/>
              <w:sz w:val="16"/>
              <w:szCs w:val="18"/>
              <w:lang w:val="en-GB"/>
            </w:rPr>
            <w:t>sekretariat@iz.edu.pl</w:t>
          </w:r>
        </w:p>
      </w:tc>
      <w:tc>
        <w:tcPr>
          <w:tcW w:w="5670" w:type="dxa"/>
        </w:tcPr>
        <w:p w14:paraId="261E4768" w14:textId="77777777" w:rsidR="00F9397E" w:rsidRPr="00CA7312" w:rsidRDefault="00F9397E" w:rsidP="00CA7312">
          <w:pPr>
            <w:pStyle w:val="wysrodkuj"/>
            <w:tabs>
              <w:tab w:val="left" w:pos="900"/>
              <w:tab w:val="left" w:pos="5954"/>
            </w:tabs>
            <w:spacing w:before="0" w:beforeAutospacing="0" w:after="60" w:afterAutospacing="0"/>
            <w:ind w:left="28" w:firstLine="0"/>
            <w:textAlignment w:val="top"/>
            <w:rPr>
              <w:rFonts w:ascii="Arial" w:hAnsi="Arial" w:cs="Arial"/>
              <w:color w:val="000000"/>
              <w:sz w:val="16"/>
              <w:szCs w:val="18"/>
            </w:rPr>
          </w:pPr>
          <w:r w:rsidRPr="00CA7312">
            <w:rPr>
              <w:rFonts w:ascii="Arial" w:hAnsi="Arial" w:cs="Arial"/>
              <w:color w:val="000000"/>
              <w:sz w:val="16"/>
              <w:szCs w:val="18"/>
            </w:rPr>
            <w:t>Adres siedziby:</w:t>
          </w:r>
        </w:p>
        <w:p w14:paraId="72A62B55"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31-047 KRAKÓW, ul. Sarego 2</w:t>
          </w:r>
        </w:p>
        <w:p w14:paraId="6BD951D0"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tel.: +48 12</w:t>
          </w:r>
          <w:r w:rsidR="00205250" w:rsidRPr="00CA7312">
            <w:rPr>
              <w:rFonts w:ascii="Arial" w:hAnsi="Arial" w:cs="Arial"/>
              <w:color w:val="000000"/>
              <w:sz w:val="16"/>
              <w:szCs w:val="18"/>
            </w:rPr>
            <w:t> </w:t>
          </w:r>
          <w:r w:rsidRPr="00CA7312">
            <w:rPr>
              <w:rFonts w:ascii="Arial" w:hAnsi="Arial" w:cs="Arial"/>
              <w:color w:val="000000"/>
              <w:sz w:val="16"/>
              <w:szCs w:val="18"/>
            </w:rPr>
            <w:t>357</w:t>
          </w:r>
          <w:r w:rsidR="00205250" w:rsidRPr="00CA7312">
            <w:rPr>
              <w:rFonts w:ascii="Arial" w:hAnsi="Arial" w:cs="Arial"/>
              <w:color w:val="000000"/>
              <w:sz w:val="16"/>
              <w:szCs w:val="18"/>
            </w:rPr>
            <w:t xml:space="preserve"> </w:t>
          </w:r>
          <w:r w:rsidRPr="00CA7312">
            <w:rPr>
              <w:rFonts w:ascii="Arial" w:hAnsi="Arial" w:cs="Arial"/>
              <w:color w:val="000000"/>
              <w:sz w:val="16"/>
              <w:szCs w:val="18"/>
            </w:rPr>
            <w:t>27</w:t>
          </w:r>
          <w:r w:rsidR="00205250" w:rsidRPr="00CA7312">
            <w:rPr>
              <w:rFonts w:ascii="Arial" w:hAnsi="Arial" w:cs="Arial"/>
              <w:color w:val="000000"/>
              <w:sz w:val="16"/>
              <w:szCs w:val="18"/>
            </w:rPr>
            <w:t xml:space="preserve"> </w:t>
          </w:r>
          <w:r w:rsidRPr="00CA7312">
            <w:rPr>
              <w:rFonts w:ascii="Arial" w:hAnsi="Arial" w:cs="Arial"/>
              <w:color w:val="000000"/>
              <w:sz w:val="16"/>
              <w:szCs w:val="18"/>
            </w:rPr>
            <w:t>00, +48 666 081 111</w:t>
          </w:r>
        </w:p>
        <w:p w14:paraId="0B24952C"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KRS</w:t>
          </w:r>
          <w:r w:rsidR="001A293E">
            <w:rPr>
              <w:rFonts w:ascii="Arial" w:hAnsi="Arial" w:cs="Arial"/>
              <w:color w:val="000000"/>
              <w:sz w:val="16"/>
              <w:szCs w:val="18"/>
            </w:rPr>
            <w:t xml:space="preserve">: </w:t>
          </w:r>
          <w:r w:rsidRPr="00CA7312">
            <w:rPr>
              <w:rFonts w:ascii="Arial" w:hAnsi="Arial" w:cs="Arial"/>
              <w:color w:val="000000"/>
              <w:sz w:val="16"/>
              <w:szCs w:val="18"/>
            </w:rPr>
            <w:t>0000125481</w:t>
          </w:r>
        </w:p>
        <w:p w14:paraId="157B6F29" w14:textId="77777777" w:rsidR="00F9397E" w:rsidRPr="00CA7312"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6"/>
              <w:szCs w:val="18"/>
            </w:rPr>
          </w:pPr>
          <w:r w:rsidRPr="00CA7312">
            <w:rPr>
              <w:rFonts w:ascii="Arial" w:hAnsi="Arial" w:cs="Arial"/>
              <w:color w:val="000000"/>
              <w:sz w:val="16"/>
              <w:szCs w:val="18"/>
            </w:rPr>
            <w:t>NIP</w:t>
          </w:r>
          <w:r w:rsidR="001A293E">
            <w:rPr>
              <w:rFonts w:ascii="Arial" w:hAnsi="Arial" w:cs="Arial"/>
              <w:color w:val="000000"/>
              <w:sz w:val="16"/>
              <w:szCs w:val="18"/>
            </w:rPr>
            <w:t>:</w:t>
          </w:r>
          <w:r w:rsidRPr="00CA7312">
            <w:rPr>
              <w:rFonts w:ascii="Arial" w:hAnsi="Arial" w:cs="Arial"/>
              <w:color w:val="000000"/>
              <w:sz w:val="16"/>
              <w:szCs w:val="18"/>
            </w:rPr>
            <w:t xml:space="preserve"> 675-000-21-30</w:t>
          </w:r>
        </w:p>
        <w:p w14:paraId="3B6437E2" w14:textId="77777777" w:rsidR="00F9397E" w:rsidRDefault="00F9397E" w:rsidP="00CA7312">
          <w:pPr>
            <w:pStyle w:val="wysrodkuj"/>
            <w:tabs>
              <w:tab w:val="left" w:pos="900"/>
              <w:tab w:val="left" w:pos="5954"/>
            </w:tabs>
            <w:spacing w:before="0" w:beforeAutospacing="0" w:after="0" w:afterAutospacing="0"/>
            <w:ind w:left="29" w:firstLine="0"/>
            <w:textAlignment w:val="top"/>
            <w:rPr>
              <w:rFonts w:ascii="Arial" w:hAnsi="Arial" w:cs="Arial"/>
              <w:color w:val="000000"/>
              <w:sz w:val="18"/>
              <w:szCs w:val="18"/>
            </w:rPr>
          </w:pPr>
          <w:r w:rsidRPr="00CA7312">
            <w:rPr>
              <w:rFonts w:ascii="Arial" w:hAnsi="Arial" w:cs="Arial"/>
              <w:color w:val="000000"/>
              <w:sz w:val="16"/>
              <w:szCs w:val="18"/>
            </w:rPr>
            <w:t>REGON</w:t>
          </w:r>
          <w:r w:rsidR="001A293E">
            <w:rPr>
              <w:rFonts w:ascii="Arial" w:hAnsi="Arial" w:cs="Arial"/>
              <w:color w:val="000000"/>
              <w:sz w:val="16"/>
              <w:szCs w:val="18"/>
            </w:rPr>
            <w:t xml:space="preserve">: </w:t>
          </w:r>
          <w:r w:rsidRPr="00CA7312">
            <w:rPr>
              <w:rFonts w:ascii="Arial" w:hAnsi="Arial" w:cs="Arial"/>
              <w:color w:val="000000"/>
              <w:sz w:val="16"/>
              <w:szCs w:val="18"/>
            </w:rPr>
            <w:t>000079728</w:t>
          </w:r>
        </w:p>
      </w:tc>
    </w:tr>
  </w:tbl>
  <w:p w14:paraId="124FD135" w14:textId="77777777" w:rsidR="00D64E9F" w:rsidRPr="00F9397E" w:rsidRDefault="00D64E9F" w:rsidP="00F9397E">
    <w:pPr>
      <w:pStyle w:val="wysrodkuj"/>
      <w:tabs>
        <w:tab w:val="left" w:pos="900"/>
        <w:tab w:val="left" w:pos="5954"/>
      </w:tabs>
      <w:spacing w:before="0" w:beforeAutospacing="0" w:after="0" w:afterAutospacing="0"/>
      <w:ind w:left="0" w:right="-55" w:firstLine="0"/>
      <w:jc w:val="left"/>
      <w:textAlignment w:val="top"/>
      <w:rPr>
        <w:rFonts w:ascii="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0D3DC" w14:textId="77777777" w:rsidR="007F6F9B" w:rsidRDefault="007F6F9B" w:rsidP="00D64E9F">
      <w:r>
        <w:separator/>
      </w:r>
    </w:p>
  </w:footnote>
  <w:footnote w:type="continuationSeparator" w:id="0">
    <w:p w14:paraId="552CCAF9" w14:textId="77777777" w:rsidR="007F6F9B" w:rsidRDefault="007F6F9B" w:rsidP="00D64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93401566"/>
  <w:p w14:paraId="0F805FEF" w14:textId="77777777" w:rsidR="00CB0D94" w:rsidRPr="00AD4C17" w:rsidRDefault="00CB0D94" w:rsidP="00CB0D94">
    <w:pPr>
      <w:rPr>
        <w:lang w:val="en-GB"/>
      </w:rPr>
    </w:pPr>
    <w:r w:rsidRPr="00AD4C17">
      <w:rPr>
        <w:noProof/>
        <w:sz w:val="37"/>
      </w:rPr>
      <mc:AlternateContent>
        <mc:Choice Requires="wps">
          <w:drawing>
            <wp:anchor distT="45720" distB="45720" distL="114300" distR="114300" simplePos="0" relativeHeight="251662336" behindDoc="0" locked="0" layoutInCell="1" allowOverlap="1" wp14:anchorId="3D398554" wp14:editId="62BCCE51">
              <wp:simplePos x="0" y="0"/>
              <wp:positionH relativeFrom="page">
                <wp:posOffset>2076450</wp:posOffset>
              </wp:positionH>
              <wp:positionV relativeFrom="page">
                <wp:posOffset>495300</wp:posOffset>
              </wp:positionV>
              <wp:extent cx="4704715" cy="1404620"/>
              <wp:effectExtent l="0" t="0" r="635"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715" cy="1404620"/>
                      </a:xfrm>
                      <a:prstGeom prst="rect">
                        <a:avLst/>
                      </a:prstGeom>
                      <a:solidFill>
                        <a:srgbClr val="FFFFFF"/>
                      </a:solidFill>
                      <a:ln w="9525">
                        <a:noFill/>
                        <a:miter lim="800000"/>
                        <a:headEnd/>
                        <a:tailEnd/>
                      </a:ln>
                    </wps:spPr>
                    <wps:txbx>
                      <w:txbxContent>
                        <w:p w14:paraId="266B2180" w14:textId="77777777" w:rsidR="00CB0D94" w:rsidRPr="00D64E9F" w:rsidRDefault="00CB0D94" w:rsidP="00CB0D94">
                          <w:pPr>
                            <w:pStyle w:val="Nagwek5"/>
                            <w:rPr>
                              <w:sz w:val="36"/>
                            </w:rPr>
                          </w:pPr>
                          <w:r w:rsidRPr="00D64E9F">
                            <w:rPr>
                              <w:spacing w:val="0"/>
                              <w:sz w:val="37"/>
                              <w:szCs w:val="24"/>
                            </w:rPr>
                            <w:t xml:space="preserve">INSTYTUT </w:t>
                          </w:r>
                          <w:r w:rsidRPr="00D64E9F">
                            <w:rPr>
                              <w:sz w:val="36"/>
                            </w:rPr>
                            <w:t xml:space="preserve"> </w:t>
                          </w:r>
                          <w:r w:rsidRPr="00D64E9F">
                            <w:rPr>
                              <w:spacing w:val="0"/>
                              <w:sz w:val="37"/>
                              <w:szCs w:val="24"/>
                            </w:rPr>
                            <w:t>ZOOTECHNIKI</w:t>
                          </w:r>
                        </w:p>
                        <w:p w14:paraId="76F0F886" w14:textId="77777777" w:rsidR="00CB0D94" w:rsidRPr="00D64E9F" w:rsidRDefault="00CB0D94" w:rsidP="00CB0D94">
                          <w:pPr>
                            <w:pStyle w:val="Nagwek4"/>
                            <w:spacing w:line="276" w:lineRule="auto"/>
                            <w:rPr>
                              <w:b/>
                              <w:sz w:val="32"/>
                            </w:rPr>
                          </w:pPr>
                          <w:r w:rsidRPr="00D64E9F">
                            <w:rPr>
                              <w:b/>
                              <w:sz w:val="37"/>
                            </w:rPr>
                            <w:t>PAŃSTWOWY</w:t>
                          </w:r>
                          <w:r w:rsidRPr="00D64E9F">
                            <w:rPr>
                              <w:b/>
                              <w:sz w:val="36"/>
                            </w:rPr>
                            <w:t xml:space="preserve">  </w:t>
                          </w:r>
                          <w:r w:rsidRPr="00D64E9F">
                            <w:rPr>
                              <w:b/>
                              <w:sz w:val="37"/>
                            </w:rPr>
                            <w:t>INSTYTUT</w:t>
                          </w:r>
                          <w:r w:rsidRPr="00D64E9F">
                            <w:rPr>
                              <w:b/>
                              <w:sz w:val="36"/>
                            </w:rPr>
                            <w:t xml:space="preserve">  </w:t>
                          </w:r>
                          <w:r w:rsidRPr="00D64E9F">
                            <w:rPr>
                              <w:b/>
                              <w:sz w:val="37"/>
                            </w:rPr>
                            <w:t>BADAWCZY</w:t>
                          </w:r>
                        </w:p>
                        <w:p w14:paraId="157B2265" w14:textId="77777777" w:rsidR="00CB0D94" w:rsidRDefault="00CB0D94" w:rsidP="00CB0D94">
                          <w:pPr>
                            <w:jc w:val="center"/>
                          </w:pPr>
                          <w:r w:rsidRPr="00AD4C17">
                            <w:rPr>
                              <w:rFonts w:ascii="Arial" w:hAnsi="Arial"/>
                              <w:b/>
                              <w:spacing w:val="2"/>
                              <w:sz w:val="22"/>
                              <w:szCs w:val="22"/>
                              <w:lang w:val="en-GB"/>
                            </w:rPr>
                            <w:t>NATIONAL  RESEARCH  INSTITUTE  OF  ANIMAL  PRODUCTION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3D398554" id="_x0000_t202" coordsize="21600,21600" o:spt="202" path="m,l,21600r21600,l21600,xe">
              <v:stroke joinstyle="miter"/>
              <v:path gradientshapeok="t" o:connecttype="rect"/>
            </v:shapetype>
            <v:shape id="Pole tekstowe 2" o:spid="_x0000_s1026" type="#_x0000_t202" style="position:absolute;margin-left:163.5pt;margin-top:39pt;width:370.45pt;height:110.6pt;z-index:2516623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" stroked="f">
              <v:textbox style="mso-fit-shape-to-text:t">
                <w:txbxContent>
                  <w:p w14:paraId="266B2180" w14:textId="77777777" w:rsidR="00CB0D94" w:rsidRPr="00D64E9F" w:rsidRDefault="00CB0D94" w:rsidP="00CB0D94">
                    <w:pPr>
                      <w:pStyle w:val="Nagwek5"/>
                      <w:rPr>
                        <w:sz w:val="36"/>
                      </w:rPr>
                    </w:pPr>
                    <w:r w:rsidRPr="00D64E9F">
                      <w:rPr>
                        <w:spacing w:val="0"/>
                        <w:sz w:val="37"/>
                        <w:szCs w:val="24"/>
                      </w:rPr>
                      <w:t xml:space="preserve">INSTYTUT </w:t>
                    </w:r>
                    <w:r w:rsidRPr="00D64E9F">
                      <w:rPr>
                        <w:sz w:val="36"/>
                      </w:rPr>
                      <w:t xml:space="preserve"> </w:t>
                    </w:r>
                    <w:r w:rsidRPr="00D64E9F">
                      <w:rPr>
                        <w:spacing w:val="0"/>
                        <w:sz w:val="37"/>
                        <w:szCs w:val="24"/>
                      </w:rPr>
                      <w:t>ZOOTECHNIKI</w:t>
                    </w:r>
                  </w:p>
                  <w:p w14:paraId="76F0F886" w14:textId="77777777" w:rsidR="00CB0D94" w:rsidRPr="00D64E9F" w:rsidRDefault="00CB0D94" w:rsidP="00CB0D94">
                    <w:pPr>
                      <w:pStyle w:val="Nagwek4"/>
                      <w:spacing w:line="276" w:lineRule="auto"/>
                      <w:rPr>
                        <w:b/>
                        <w:sz w:val="32"/>
                      </w:rPr>
                    </w:pPr>
                    <w:r w:rsidRPr="00D64E9F">
                      <w:rPr>
                        <w:b/>
                        <w:sz w:val="37"/>
                      </w:rPr>
                      <w:t>PAŃSTWOWY</w:t>
                    </w:r>
                    <w:r w:rsidRPr="00D64E9F">
                      <w:rPr>
                        <w:b/>
                        <w:sz w:val="36"/>
                      </w:rPr>
                      <w:t xml:space="preserve">  </w:t>
                    </w:r>
                    <w:r w:rsidRPr="00D64E9F">
                      <w:rPr>
                        <w:b/>
                        <w:sz w:val="37"/>
                      </w:rPr>
                      <w:t>INSTYTUT</w:t>
                    </w:r>
                    <w:r w:rsidRPr="00D64E9F">
                      <w:rPr>
                        <w:b/>
                        <w:sz w:val="36"/>
                      </w:rPr>
                      <w:t xml:space="preserve">  </w:t>
                    </w:r>
                    <w:r w:rsidRPr="00D64E9F">
                      <w:rPr>
                        <w:b/>
                        <w:sz w:val="37"/>
                      </w:rPr>
                      <w:t>BADAWCZY</w:t>
                    </w:r>
                  </w:p>
                  <w:p w14:paraId="157B2265" w14:textId="77777777" w:rsidR="00CB0D94" w:rsidRDefault="00CB0D94" w:rsidP="00CB0D94">
                    <w:pPr>
                      <w:jc w:val="center"/>
                    </w:pPr>
                    <w:r w:rsidRPr="00AD4C17">
                      <w:rPr>
                        <w:rFonts w:ascii="Arial" w:hAnsi="Arial"/>
                        <w:b/>
                        <w:spacing w:val="2"/>
                        <w:sz w:val="22"/>
                        <w:szCs w:val="22"/>
                        <w:lang w:val="en-GB"/>
                      </w:rPr>
                      <w:t>NATIONAL  RESEARCH  INSTITUTE  OF  ANIMAL  PRODUCTION</w:t>
                    </w:r>
                  </w:p>
                </w:txbxContent>
              </v:textbox>
              <w10:wrap anchorx="page" anchory="page"/>
            </v:shape>
          </w:pict>
        </mc:Fallback>
      </mc:AlternateContent>
    </w:r>
    <w:r>
      <w:rPr>
        <w:noProof/>
      </w:rPr>
      <w:drawing>
        <wp:anchor distT="0" distB="0" distL="114300" distR="114300" simplePos="0" relativeHeight="251661312" behindDoc="1" locked="0" layoutInCell="1" allowOverlap="1" wp14:anchorId="0043DB5C" wp14:editId="46431B68">
          <wp:simplePos x="0" y="0"/>
          <wp:positionH relativeFrom="page">
            <wp:posOffset>819150</wp:posOffset>
          </wp:positionH>
          <wp:positionV relativeFrom="page">
            <wp:posOffset>390525</wp:posOffset>
          </wp:positionV>
          <wp:extent cx="942975" cy="1007745"/>
          <wp:effectExtent l="0" t="0" r="9525" b="1905"/>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ED0F2B" w14:textId="77777777" w:rsidR="00CB0D94" w:rsidRPr="00AD4C17" w:rsidRDefault="00CB0D94" w:rsidP="00CB0D94">
    <w:pPr>
      <w:rPr>
        <w:lang w:val="en-GB"/>
      </w:rPr>
    </w:pPr>
    <w:r>
      <w:rPr>
        <w:noProof/>
      </w:rPr>
      <mc:AlternateContent>
        <mc:Choice Requires="wpg">
          <w:drawing>
            <wp:anchor distT="0" distB="0" distL="114300" distR="114300" simplePos="0" relativeHeight="251665408" behindDoc="0" locked="0" layoutInCell="1" allowOverlap="1" wp14:anchorId="177F4D76" wp14:editId="09CB6038">
              <wp:simplePos x="0" y="0"/>
              <wp:positionH relativeFrom="column">
                <wp:posOffset>-176530</wp:posOffset>
              </wp:positionH>
              <wp:positionV relativeFrom="paragraph">
                <wp:posOffset>219075</wp:posOffset>
              </wp:positionV>
              <wp:extent cx="6119495" cy="47625"/>
              <wp:effectExtent l="0" t="0" r="33655" b="28575"/>
              <wp:wrapNone/>
              <wp:docPr id="5" name="Grupa 5"/>
              <wp:cNvGraphicFramePr/>
              <a:graphic xmlns:a="http://schemas.openxmlformats.org/drawingml/2006/main">
                <a:graphicData uri="http://schemas.microsoft.com/office/word/2010/wordprocessingGroup">
                  <wpg:wgp>
                    <wpg:cNvGrpSpPr/>
                    <wpg:grpSpPr>
                      <a:xfrm>
                        <a:off x="0" y="0"/>
                        <a:ext cx="6119495" cy="47625"/>
                        <a:chOff x="0" y="0"/>
                        <a:chExt cx="6119495" cy="47625"/>
                      </a:xfrm>
                    </wpg:grpSpPr>
                    <wps:wsp>
                      <wps:cNvPr id="6" name="Line 7"/>
                      <wps:cNvCnPr>
                        <a:cxnSpLocks noChangeShapeType="1"/>
                      </wps:cNvCnPr>
                      <wps:spPr bwMode="auto">
                        <a:xfrm>
                          <a:off x="0" y="0"/>
                          <a:ext cx="61194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0" y="47625"/>
                          <a:ext cx="61194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03D8650A" id="Grupa 5" o:spid="_x0000_s1026" style="position:absolute;margin-left:-13.9pt;margin-top:17.25pt;width:481.85pt;height:3.75pt;z-index:251665408" coordsize="6119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">
              <v:line id="Line 7" o:spid="_x0000_s1027" style="position:absolute;visibility:visible;mso-wrap-style:square" from="0,0" to="6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line id="Line 7" o:spid="_x0000_s1028" style="position:absolute;visibility:visible;mso-wrap-style:square" from="0,476" to="6119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v:group>
          </w:pict>
        </mc:Fallback>
      </mc:AlternateContent>
    </w:r>
  </w:p>
  <w:bookmarkEnd w:id="1"/>
  <w:p w14:paraId="036BB912" w14:textId="77777777" w:rsidR="00CB0D94" w:rsidRDefault="00CB0D9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1"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2" w15:restartNumberingAfterBreak="0">
    <w:nsid w:val="03A0331F"/>
    <w:multiLevelType w:val="hybridMultilevel"/>
    <w:tmpl w:val="F6F80B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9D25DA"/>
    <w:multiLevelType w:val="hybridMultilevel"/>
    <w:tmpl w:val="48DA6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F0604"/>
    <w:multiLevelType w:val="hybridMultilevel"/>
    <w:tmpl w:val="FF8C5A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4961E7"/>
    <w:multiLevelType w:val="hybridMultilevel"/>
    <w:tmpl w:val="1BE0B8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E2E3F41"/>
    <w:multiLevelType w:val="hybridMultilevel"/>
    <w:tmpl w:val="2258E44E"/>
    <w:lvl w:ilvl="0" w:tplc="009EF2DE">
      <w:start w:val="1"/>
      <w:numFmt w:val="upperRoman"/>
      <w:lvlText w:val="%1."/>
      <w:lvlJc w:val="right"/>
      <w:pPr>
        <w:ind w:left="284" w:firstLine="28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B33809"/>
    <w:multiLevelType w:val="hybridMultilevel"/>
    <w:tmpl w:val="FD3227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3F57C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50A588D"/>
    <w:multiLevelType w:val="hybridMultilevel"/>
    <w:tmpl w:val="B978CF5A"/>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8732E27"/>
    <w:multiLevelType w:val="hybridMultilevel"/>
    <w:tmpl w:val="98766C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5439F0"/>
    <w:multiLevelType w:val="hybridMultilevel"/>
    <w:tmpl w:val="C1AC6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AA2F9D"/>
    <w:multiLevelType w:val="hybridMultilevel"/>
    <w:tmpl w:val="91248CDA"/>
    <w:lvl w:ilvl="0" w:tplc="C40691D8">
      <w:start w:val="1"/>
      <w:numFmt w:val="decimal"/>
      <w:lvlText w:val="%1."/>
      <w:lvlJc w:val="left"/>
      <w:pPr>
        <w:ind w:left="502" w:hanging="360"/>
      </w:pPr>
      <w:rPr>
        <w:rFonts w:ascii="Calibri" w:eastAsia="Times New Roman" w:hAnsi="Calibri" w:cs="Calibri" w:hint="default"/>
        <w:b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29F7222D"/>
    <w:multiLevelType w:val="hybridMultilevel"/>
    <w:tmpl w:val="871803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B9825CD"/>
    <w:multiLevelType w:val="hybridMultilevel"/>
    <w:tmpl w:val="DFE855A8"/>
    <w:lvl w:ilvl="0" w:tplc="88FC964C">
      <w:start w:val="4"/>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3F2FCB"/>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9C73C79"/>
    <w:multiLevelType w:val="hybridMultilevel"/>
    <w:tmpl w:val="8DC66A1C"/>
    <w:lvl w:ilvl="0" w:tplc="45124A4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FA6E54"/>
    <w:multiLevelType w:val="multilevel"/>
    <w:tmpl w:val="29D4165C"/>
    <w:lvl w:ilvl="0">
      <w:start w:val="31"/>
      <w:numFmt w:val="decimal"/>
      <w:lvlText w:val="%1"/>
      <w:lvlJc w:val="left"/>
      <w:pPr>
        <w:ind w:left="852" w:hanging="740"/>
      </w:pPr>
      <w:rPr>
        <w:rFonts w:hint="default"/>
        <w:lang w:val="pl-PL" w:eastAsia="pl-PL" w:bidi="pl-PL"/>
      </w:rPr>
    </w:lvl>
    <w:lvl w:ilvl="1">
      <w:start w:val="47"/>
      <w:numFmt w:val="decimalZero"/>
      <w:lvlText w:val="%1-%2"/>
      <w:lvlJc w:val="left"/>
      <w:pPr>
        <w:ind w:left="852" w:hanging="740"/>
      </w:pPr>
      <w:rPr>
        <w:rFonts w:ascii="Times New Roman" w:eastAsia="Times New Roman" w:hAnsi="Times New Roman" w:cs="Times New Roman" w:hint="default"/>
        <w:spacing w:val="-2"/>
        <w:w w:val="100"/>
        <w:sz w:val="24"/>
        <w:szCs w:val="24"/>
        <w:lang w:val="pl-PL" w:eastAsia="pl-PL" w:bidi="pl-PL"/>
      </w:rPr>
    </w:lvl>
    <w:lvl w:ilvl="2">
      <w:start w:val="1"/>
      <w:numFmt w:val="decimal"/>
      <w:lvlText w:val="%3."/>
      <w:lvlJc w:val="left"/>
      <w:pPr>
        <w:ind w:left="1193" w:hanging="360"/>
      </w:pPr>
      <w:rPr>
        <w:rFonts w:ascii="Times New Roman" w:eastAsia="Times New Roman" w:hAnsi="Times New Roman" w:cs="Times New Roman" w:hint="default"/>
        <w:b/>
        <w:bCs/>
        <w:spacing w:val="-4"/>
        <w:w w:val="99"/>
        <w:sz w:val="24"/>
        <w:szCs w:val="24"/>
        <w:lang w:val="pl-PL" w:eastAsia="pl-PL" w:bidi="pl-PL"/>
      </w:rPr>
    </w:lvl>
    <w:lvl w:ilvl="3">
      <w:numFmt w:val="bullet"/>
      <w:lvlText w:val="•"/>
      <w:lvlJc w:val="left"/>
      <w:pPr>
        <w:ind w:left="3188" w:hanging="360"/>
      </w:pPr>
      <w:rPr>
        <w:rFonts w:hint="default"/>
        <w:lang w:val="pl-PL" w:eastAsia="pl-PL" w:bidi="pl-PL"/>
      </w:rPr>
    </w:lvl>
    <w:lvl w:ilvl="4">
      <w:numFmt w:val="bullet"/>
      <w:lvlText w:val="•"/>
      <w:lvlJc w:val="left"/>
      <w:pPr>
        <w:ind w:left="4182" w:hanging="360"/>
      </w:pPr>
      <w:rPr>
        <w:rFonts w:hint="default"/>
        <w:lang w:val="pl-PL" w:eastAsia="pl-PL" w:bidi="pl-PL"/>
      </w:rPr>
    </w:lvl>
    <w:lvl w:ilvl="5">
      <w:numFmt w:val="bullet"/>
      <w:lvlText w:val="•"/>
      <w:lvlJc w:val="left"/>
      <w:pPr>
        <w:ind w:left="5176" w:hanging="360"/>
      </w:pPr>
      <w:rPr>
        <w:rFonts w:hint="default"/>
        <w:lang w:val="pl-PL" w:eastAsia="pl-PL" w:bidi="pl-PL"/>
      </w:rPr>
    </w:lvl>
    <w:lvl w:ilvl="6">
      <w:numFmt w:val="bullet"/>
      <w:lvlText w:val="•"/>
      <w:lvlJc w:val="left"/>
      <w:pPr>
        <w:ind w:left="6170" w:hanging="360"/>
      </w:pPr>
      <w:rPr>
        <w:rFonts w:hint="default"/>
        <w:lang w:val="pl-PL" w:eastAsia="pl-PL" w:bidi="pl-PL"/>
      </w:rPr>
    </w:lvl>
    <w:lvl w:ilvl="7">
      <w:numFmt w:val="bullet"/>
      <w:lvlText w:val="•"/>
      <w:lvlJc w:val="left"/>
      <w:pPr>
        <w:ind w:left="7164" w:hanging="360"/>
      </w:pPr>
      <w:rPr>
        <w:rFonts w:hint="default"/>
        <w:lang w:val="pl-PL" w:eastAsia="pl-PL" w:bidi="pl-PL"/>
      </w:rPr>
    </w:lvl>
    <w:lvl w:ilvl="8">
      <w:numFmt w:val="bullet"/>
      <w:lvlText w:val="•"/>
      <w:lvlJc w:val="left"/>
      <w:pPr>
        <w:ind w:left="8158" w:hanging="360"/>
      </w:pPr>
      <w:rPr>
        <w:rFonts w:hint="default"/>
        <w:lang w:val="pl-PL" w:eastAsia="pl-PL" w:bidi="pl-PL"/>
      </w:rPr>
    </w:lvl>
  </w:abstractNum>
  <w:abstractNum w:abstractNumId="19" w15:restartNumberingAfterBreak="0">
    <w:nsid w:val="3FBF3B9E"/>
    <w:multiLevelType w:val="hybridMultilevel"/>
    <w:tmpl w:val="5F546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FD3DC4"/>
    <w:multiLevelType w:val="hybridMultilevel"/>
    <w:tmpl w:val="4182716E"/>
    <w:lvl w:ilvl="0" w:tplc="06869DDA">
      <w:start w:val="1"/>
      <w:numFmt w:val="decimal"/>
      <w:lvlText w:val="%1)"/>
      <w:lvlJc w:val="left"/>
      <w:pPr>
        <w:tabs>
          <w:tab w:val="num" w:pos="360"/>
        </w:tabs>
        <w:ind w:left="360" w:hanging="360"/>
      </w:pPr>
      <w:rPr>
        <w:b/>
      </w:rPr>
    </w:lvl>
    <w:lvl w:ilvl="1" w:tplc="6040F582">
      <w:start w:val="6"/>
      <w:numFmt w:val="decimal"/>
      <w:lvlText w:val="%2)"/>
      <w:lvlJc w:val="left"/>
      <w:pPr>
        <w:tabs>
          <w:tab w:val="num" w:pos="720"/>
        </w:tabs>
        <w:ind w:left="1440" w:hanging="360"/>
      </w:pPr>
      <w:rPr>
        <w:b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43A976C9"/>
    <w:multiLevelType w:val="hybridMultilevel"/>
    <w:tmpl w:val="5E6E40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6677D7D"/>
    <w:multiLevelType w:val="hybridMultilevel"/>
    <w:tmpl w:val="14D8033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A942CD2"/>
    <w:multiLevelType w:val="hybridMultilevel"/>
    <w:tmpl w:val="ED80E6C4"/>
    <w:lvl w:ilvl="0" w:tplc="F034A25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9239D5"/>
    <w:multiLevelType w:val="multilevel"/>
    <w:tmpl w:val="D92CFA04"/>
    <w:lvl w:ilvl="0">
      <w:start w:val="5"/>
      <w:numFmt w:val="decimal"/>
      <w:lvlText w:val="%1."/>
      <w:lvlJc w:val="left"/>
      <w:pPr>
        <w:ind w:left="0" w:firstLine="0"/>
      </w:pPr>
      <w:rPr>
        <w:rFonts w:ascii="Calibri" w:eastAsia="Arial" w:hAnsi="Calibri" w:cs="Calibri" w:hint="default"/>
        <w:position w:val="0"/>
        <w:sz w:val="22"/>
        <w:szCs w:val="22"/>
      </w:rPr>
    </w:lvl>
    <w:lvl w:ilvl="1">
      <w:start w:val="1"/>
      <w:numFmt w:val="lowerLetter"/>
      <w:lvlText w:val="%2."/>
      <w:lvlJc w:val="left"/>
      <w:pPr>
        <w:ind w:left="0" w:firstLine="0"/>
      </w:pPr>
      <w:rPr>
        <w:rFonts w:ascii="Arial" w:eastAsia="Arial" w:hAnsi="Arial" w:cs="Arial" w:hint="default"/>
        <w:position w:val="0"/>
      </w:rPr>
    </w:lvl>
    <w:lvl w:ilvl="2">
      <w:start w:val="1"/>
      <w:numFmt w:val="lowerRoman"/>
      <w:lvlText w:val="%3."/>
      <w:lvlJc w:val="left"/>
      <w:pPr>
        <w:ind w:left="0" w:firstLine="0"/>
      </w:pPr>
      <w:rPr>
        <w:rFonts w:ascii="Arial" w:eastAsia="Arial" w:hAnsi="Arial" w:cs="Arial" w:hint="default"/>
        <w:position w:val="0"/>
      </w:rPr>
    </w:lvl>
    <w:lvl w:ilvl="3">
      <w:start w:val="1"/>
      <w:numFmt w:val="decimal"/>
      <w:lvlText w:val="%4."/>
      <w:lvlJc w:val="left"/>
      <w:pPr>
        <w:ind w:left="0" w:firstLine="0"/>
      </w:pPr>
      <w:rPr>
        <w:rFonts w:ascii="Arial" w:eastAsia="Arial" w:hAnsi="Arial" w:cs="Arial" w:hint="default"/>
        <w:position w:val="0"/>
      </w:rPr>
    </w:lvl>
    <w:lvl w:ilvl="4">
      <w:start w:val="1"/>
      <w:numFmt w:val="lowerLetter"/>
      <w:lvlText w:val="%5."/>
      <w:lvlJc w:val="left"/>
      <w:pPr>
        <w:ind w:left="0" w:firstLine="0"/>
      </w:pPr>
      <w:rPr>
        <w:rFonts w:ascii="Arial" w:eastAsia="Arial" w:hAnsi="Arial" w:cs="Arial" w:hint="default"/>
        <w:position w:val="0"/>
      </w:rPr>
    </w:lvl>
    <w:lvl w:ilvl="5">
      <w:start w:val="1"/>
      <w:numFmt w:val="lowerRoman"/>
      <w:lvlText w:val="%6."/>
      <w:lvlJc w:val="left"/>
      <w:pPr>
        <w:ind w:left="0" w:firstLine="0"/>
      </w:pPr>
      <w:rPr>
        <w:rFonts w:ascii="Arial" w:eastAsia="Arial" w:hAnsi="Arial" w:cs="Arial" w:hint="default"/>
        <w:position w:val="0"/>
      </w:rPr>
    </w:lvl>
    <w:lvl w:ilvl="6">
      <w:start w:val="1"/>
      <w:numFmt w:val="decimal"/>
      <w:lvlText w:val="%7."/>
      <w:lvlJc w:val="left"/>
      <w:pPr>
        <w:ind w:left="0" w:firstLine="0"/>
      </w:pPr>
      <w:rPr>
        <w:rFonts w:ascii="Arial" w:eastAsia="Arial" w:hAnsi="Arial" w:cs="Arial" w:hint="default"/>
        <w:position w:val="0"/>
      </w:rPr>
    </w:lvl>
    <w:lvl w:ilvl="7">
      <w:start w:val="1"/>
      <w:numFmt w:val="lowerLetter"/>
      <w:lvlText w:val="%8."/>
      <w:lvlJc w:val="left"/>
      <w:pPr>
        <w:ind w:left="0" w:firstLine="0"/>
      </w:pPr>
      <w:rPr>
        <w:rFonts w:ascii="Arial" w:eastAsia="Arial" w:hAnsi="Arial" w:cs="Arial" w:hint="default"/>
        <w:position w:val="0"/>
      </w:rPr>
    </w:lvl>
    <w:lvl w:ilvl="8">
      <w:start w:val="1"/>
      <w:numFmt w:val="lowerRoman"/>
      <w:lvlText w:val="%9."/>
      <w:lvlJc w:val="left"/>
      <w:pPr>
        <w:ind w:left="0" w:firstLine="0"/>
      </w:pPr>
      <w:rPr>
        <w:rFonts w:ascii="Arial" w:eastAsia="Arial" w:hAnsi="Arial" w:cs="Arial" w:hint="default"/>
        <w:position w:val="0"/>
      </w:rPr>
    </w:lvl>
  </w:abstractNum>
  <w:abstractNum w:abstractNumId="25" w15:restartNumberingAfterBreak="0">
    <w:nsid w:val="5ED8601F"/>
    <w:multiLevelType w:val="hybridMultilevel"/>
    <w:tmpl w:val="B290E230"/>
    <w:lvl w:ilvl="0" w:tplc="FC8C334E">
      <w:start w:val="1"/>
      <w:numFmt w:val="decimal"/>
      <w:lvlText w:val="%1."/>
      <w:lvlJc w:val="left"/>
      <w:pPr>
        <w:ind w:left="720" w:hanging="360"/>
      </w:pPr>
      <w:rPr>
        <w:rFonts w:ascii="Calibri" w:eastAsia="Times New Roman" w:hAnsi="Calibri" w:cs="Calibr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A469E7"/>
    <w:multiLevelType w:val="hybridMultilevel"/>
    <w:tmpl w:val="0EC62F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FE2AA7"/>
    <w:multiLevelType w:val="hybridMultilevel"/>
    <w:tmpl w:val="96A84C02"/>
    <w:lvl w:ilvl="0" w:tplc="5880A0A2">
      <w:start w:val="1"/>
      <w:numFmt w:val="decimal"/>
      <w:lvlText w:val="%1."/>
      <w:lvlJc w:val="left"/>
      <w:pPr>
        <w:ind w:left="720" w:hanging="360"/>
      </w:pPr>
      <w:rPr>
        <w:rFonts w:ascii="Calibri" w:hAnsi="Calibri" w:cs="Times New Roman" w:hint="default"/>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566429D"/>
    <w:multiLevelType w:val="hybridMultilevel"/>
    <w:tmpl w:val="C77427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6593C2E"/>
    <w:multiLevelType w:val="hybridMultilevel"/>
    <w:tmpl w:val="896ECD1C"/>
    <w:lvl w:ilvl="0" w:tplc="95C4E4CE">
      <w:start w:val="1"/>
      <w:numFmt w:val="lowerLetter"/>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6A9D6093"/>
    <w:multiLevelType w:val="singleLevel"/>
    <w:tmpl w:val="0415000F"/>
    <w:lvl w:ilvl="0">
      <w:start w:val="1"/>
      <w:numFmt w:val="decimal"/>
      <w:lvlText w:val="%1."/>
      <w:lvlJc w:val="left"/>
      <w:pPr>
        <w:ind w:left="1260" w:hanging="360"/>
      </w:pPr>
    </w:lvl>
  </w:abstractNum>
  <w:abstractNum w:abstractNumId="31" w15:restartNumberingAfterBreak="0">
    <w:nsid w:val="70AF4000"/>
    <w:multiLevelType w:val="hybridMultilevel"/>
    <w:tmpl w:val="D10E87AA"/>
    <w:lvl w:ilvl="0" w:tplc="E2C2D160">
      <w:start w:val="1"/>
      <w:numFmt w:val="decimal"/>
      <w:lvlText w:val="%1."/>
      <w:lvlJc w:val="left"/>
      <w:pPr>
        <w:ind w:left="720" w:hanging="360"/>
      </w:pPr>
      <w:rPr>
        <w:rFonts w:ascii="Calibri" w:eastAsia="Times New Roman" w:hAnsi="Calibri" w:cs="Calibr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E54201"/>
    <w:multiLevelType w:val="hybridMultilevel"/>
    <w:tmpl w:val="B70AAAA2"/>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7BC21525"/>
    <w:multiLevelType w:val="hybridMultilevel"/>
    <w:tmpl w:val="DA707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CC5FF6"/>
    <w:multiLevelType w:val="hybridMultilevel"/>
    <w:tmpl w:val="45703F00"/>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17"/>
  </w:num>
  <w:num w:numId="8">
    <w:abstractNumId w:val="29"/>
  </w:num>
  <w:num w:numId="9">
    <w:abstractNumId w:val="21"/>
  </w:num>
  <w:num w:numId="10">
    <w:abstractNumId w:val="14"/>
  </w:num>
  <w:num w:numId="11">
    <w:abstractNumId w:val="4"/>
  </w:num>
  <w:num w:numId="12">
    <w:abstractNumId w:val="19"/>
  </w:num>
  <w:num w:numId="13">
    <w:abstractNumId w:val="0"/>
  </w:num>
  <w:num w:numId="14">
    <w:abstractNumId w:val="22"/>
  </w:num>
  <w:num w:numId="15">
    <w:abstractNumId w:val="26"/>
  </w:num>
  <w:num w:numId="16">
    <w:abstractNumId w:val="16"/>
  </w:num>
  <w:num w:numId="17">
    <w:abstractNumId w:val="13"/>
  </w:num>
  <w:num w:numId="18">
    <w:abstractNumId w:val="3"/>
  </w:num>
  <w:num w:numId="19">
    <w:abstractNumId w:val="33"/>
  </w:num>
  <w:num w:numId="20">
    <w:abstractNumId w:val="11"/>
  </w:num>
  <w:num w:numId="21">
    <w:abstractNumId w:val="10"/>
  </w:num>
  <w:num w:numId="22">
    <w:abstractNumId w:val="30"/>
    <w:lvlOverride w:ilvl="0">
      <w:startOverride w:val="1"/>
    </w:lvlOverride>
  </w:num>
  <w:num w:numId="23">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4"/>
  </w:num>
  <w:num w:numId="27">
    <w:abstractNumId w:val="1"/>
  </w:num>
  <w:num w:numId="28">
    <w:abstractNumId w:val="2"/>
  </w:num>
  <w:num w:numId="29">
    <w:abstractNumId w:val="2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7"/>
  </w:num>
  <w:num w:numId="32">
    <w:abstractNumId w:val="31"/>
  </w:num>
  <w:num w:numId="33">
    <w:abstractNumId w:val="12"/>
  </w:num>
  <w:num w:numId="34">
    <w:abstractNumId w:val="25"/>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849"/>
    <w:rsid w:val="00000377"/>
    <w:rsid w:val="00007204"/>
    <w:rsid w:val="00011FCC"/>
    <w:rsid w:val="000125A3"/>
    <w:rsid w:val="00031C27"/>
    <w:rsid w:val="000342AE"/>
    <w:rsid w:val="00046042"/>
    <w:rsid w:val="00067C41"/>
    <w:rsid w:val="00073589"/>
    <w:rsid w:val="00080D34"/>
    <w:rsid w:val="000966AB"/>
    <w:rsid w:val="000A0D22"/>
    <w:rsid w:val="000C728F"/>
    <w:rsid w:val="00103CED"/>
    <w:rsid w:val="00116A23"/>
    <w:rsid w:val="00123906"/>
    <w:rsid w:val="00123D7B"/>
    <w:rsid w:val="00124CE7"/>
    <w:rsid w:val="0015526F"/>
    <w:rsid w:val="00182003"/>
    <w:rsid w:val="001A293E"/>
    <w:rsid w:val="001B2B31"/>
    <w:rsid w:val="001F0059"/>
    <w:rsid w:val="00205250"/>
    <w:rsid w:val="00214A2E"/>
    <w:rsid w:val="002168CE"/>
    <w:rsid w:val="00217DFE"/>
    <w:rsid w:val="002328BA"/>
    <w:rsid w:val="00242F6E"/>
    <w:rsid w:val="0025346F"/>
    <w:rsid w:val="00294CFD"/>
    <w:rsid w:val="002A3ECB"/>
    <w:rsid w:val="002B019B"/>
    <w:rsid w:val="002D5C9B"/>
    <w:rsid w:val="002F1EBF"/>
    <w:rsid w:val="00310EDC"/>
    <w:rsid w:val="00316876"/>
    <w:rsid w:val="003329C8"/>
    <w:rsid w:val="003336E9"/>
    <w:rsid w:val="00344593"/>
    <w:rsid w:val="00347937"/>
    <w:rsid w:val="00350341"/>
    <w:rsid w:val="00387E0D"/>
    <w:rsid w:val="0039318B"/>
    <w:rsid w:val="00396260"/>
    <w:rsid w:val="003D4CC8"/>
    <w:rsid w:val="003E25F5"/>
    <w:rsid w:val="003E64A4"/>
    <w:rsid w:val="0040705C"/>
    <w:rsid w:val="00412F4C"/>
    <w:rsid w:val="0042511E"/>
    <w:rsid w:val="004B2079"/>
    <w:rsid w:val="004C1409"/>
    <w:rsid w:val="004C5340"/>
    <w:rsid w:val="004D0ECF"/>
    <w:rsid w:val="004D3746"/>
    <w:rsid w:val="004E5220"/>
    <w:rsid w:val="004E5C7C"/>
    <w:rsid w:val="004E7BDB"/>
    <w:rsid w:val="004F014A"/>
    <w:rsid w:val="0051561A"/>
    <w:rsid w:val="00522859"/>
    <w:rsid w:val="00547772"/>
    <w:rsid w:val="00566BDB"/>
    <w:rsid w:val="00577404"/>
    <w:rsid w:val="005901E6"/>
    <w:rsid w:val="005B6764"/>
    <w:rsid w:val="005C00C5"/>
    <w:rsid w:val="005C7FC8"/>
    <w:rsid w:val="005D2D44"/>
    <w:rsid w:val="005D543F"/>
    <w:rsid w:val="005E1CFB"/>
    <w:rsid w:val="005E472E"/>
    <w:rsid w:val="00601E5C"/>
    <w:rsid w:val="00611FFA"/>
    <w:rsid w:val="0062271B"/>
    <w:rsid w:val="00623F90"/>
    <w:rsid w:val="00645B88"/>
    <w:rsid w:val="0064648F"/>
    <w:rsid w:val="006756CC"/>
    <w:rsid w:val="0067604F"/>
    <w:rsid w:val="00684A95"/>
    <w:rsid w:val="00696FC8"/>
    <w:rsid w:val="00697F78"/>
    <w:rsid w:val="006A6AFF"/>
    <w:rsid w:val="006C69DF"/>
    <w:rsid w:val="006D4C6F"/>
    <w:rsid w:val="006E71C4"/>
    <w:rsid w:val="006F0F61"/>
    <w:rsid w:val="007013C5"/>
    <w:rsid w:val="007038CB"/>
    <w:rsid w:val="00706771"/>
    <w:rsid w:val="00710CC4"/>
    <w:rsid w:val="007217ED"/>
    <w:rsid w:val="00724173"/>
    <w:rsid w:val="00750010"/>
    <w:rsid w:val="00763327"/>
    <w:rsid w:val="00771928"/>
    <w:rsid w:val="00775012"/>
    <w:rsid w:val="00781EEA"/>
    <w:rsid w:val="00787855"/>
    <w:rsid w:val="007E199E"/>
    <w:rsid w:val="007E4F6B"/>
    <w:rsid w:val="007F2A1A"/>
    <w:rsid w:val="007F6F9B"/>
    <w:rsid w:val="008119E0"/>
    <w:rsid w:val="00815849"/>
    <w:rsid w:val="008337EB"/>
    <w:rsid w:val="008409ED"/>
    <w:rsid w:val="008661BE"/>
    <w:rsid w:val="008743F1"/>
    <w:rsid w:val="0089747A"/>
    <w:rsid w:val="008A059E"/>
    <w:rsid w:val="008A6C2C"/>
    <w:rsid w:val="008C4396"/>
    <w:rsid w:val="008C7AA7"/>
    <w:rsid w:val="008E4833"/>
    <w:rsid w:val="00902A5E"/>
    <w:rsid w:val="009254E4"/>
    <w:rsid w:val="009307E8"/>
    <w:rsid w:val="00941505"/>
    <w:rsid w:val="00965EDB"/>
    <w:rsid w:val="00972BE8"/>
    <w:rsid w:val="00981E9A"/>
    <w:rsid w:val="00982C28"/>
    <w:rsid w:val="00987E4D"/>
    <w:rsid w:val="00A1739A"/>
    <w:rsid w:val="00A31318"/>
    <w:rsid w:val="00A758B6"/>
    <w:rsid w:val="00A9132E"/>
    <w:rsid w:val="00A94D29"/>
    <w:rsid w:val="00AA427F"/>
    <w:rsid w:val="00AB23D9"/>
    <w:rsid w:val="00AB3202"/>
    <w:rsid w:val="00AB6FB2"/>
    <w:rsid w:val="00AC0920"/>
    <w:rsid w:val="00AC7B12"/>
    <w:rsid w:val="00AD4C17"/>
    <w:rsid w:val="00AD7AA4"/>
    <w:rsid w:val="00AE1C2F"/>
    <w:rsid w:val="00AF5E59"/>
    <w:rsid w:val="00B04C02"/>
    <w:rsid w:val="00B062C2"/>
    <w:rsid w:val="00B63388"/>
    <w:rsid w:val="00B95B1E"/>
    <w:rsid w:val="00BA44CB"/>
    <w:rsid w:val="00BC4F79"/>
    <w:rsid w:val="00BD57F8"/>
    <w:rsid w:val="00BE0C01"/>
    <w:rsid w:val="00BE6A8F"/>
    <w:rsid w:val="00C03A4D"/>
    <w:rsid w:val="00C11A54"/>
    <w:rsid w:val="00C1787B"/>
    <w:rsid w:val="00C411EA"/>
    <w:rsid w:val="00C41571"/>
    <w:rsid w:val="00C43F62"/>
    <w:rsid w:val="00C672C3"/>
    <w:rsid w:val="00C77375"/>
    <w:rsid w:val="00C82CEE"/>
    <w:rsid w:val="00C845FF"/>
    <w:rsid w:val="00CA1F2F"/>
    <w:rsid w:val="00CA64BE"/>
    <w:rsid w:val="00CA7312"/>
    <w:rsid w:val="00CB0D94"/>
    <w:rsid w:val="00CB3D72"/>
    <w:rsid w:val="00CF50C3"/>
    <w:rsid w:val="00D150B3"/>
    <w:rsid w:val="00D2502F"/>
    <w:rsid w:val="00D2764B"/>
    <w:rsid w:val="00D52D62"/>
    <w:rsid w:val="00D64E9F"/>
    <w:rsid w:val="00D66CE2"/>
    <w:rsid w:val="00D873D0"/>
    <w:rsid w:val="00D901AD"/>
    <w:rsid w:val="00DB1B0E"/>
    <w:rsid w:val="00DC04C5"/>
    <w:rsid w:val="00DC0B86"/>
    <w:rsid w:val="00E0041A"/>
    <w:rsid w:val="00E12095"/>
    <w:rsid w:val="00E426B7"/>
    <w:rsid w:val="00E471B4"/>
    <w:rsid w:val="00E51995"/>
    <w:rsid w:val="00E64368"/>
    <w:rsid w:val="00E70918"/>
    <w:rsid w:val="00E87784"/>
    <w:rsid w:val="00EA0692"/>
    <w:rsid w:val="00EC7445"/>
    <w:rsid w:val="00F51D48"/>
    <w:rsid w:val="00F52792"/>
    <w:rsid w:val="00F60E00"/>
    <w:rsid w:val="00F63AB5"/>
    <w:rsid w:val="00F77669"/>
    <w:rsid w:val="00F9397E"/>
    <w:rsid w:val="00F9754D"/>
    <w:rsid w:val="00FA5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969BF"/>
  <w15:chartTrackingRefBased/>
  <w15:docId w15:val="{FB83D1A9-0F79-4F7C-82A4-4874BFE6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A059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64E9F"/>
    <w:pPr>
      <w:keepNext/>
      <w:spacing w:line="360" w:lineRule="auto"/>
      <w:jc w:val="center"/>
      <w:outlineLvl w:val="0"/>
    </w:pPr>
    <w:rPr>
      <w:rFonts w:ascii="Gill Sans MT" w:hAnsi="Gill Sans MT" w:cs="Arial"/>
      <w:b/>
      <w:sz w:val="22"/>
      <w:szCs w:val="22"/>
      <w:lang w:val="en-US"/>
    </w:rPr>
  </w:style>
  <w:style w:type="paragraph" w:styleId="Nagwek2">
    <w:name w:val="heading 2"/>
    <w:basedOn w:val="Normalny"/>
    <w:next w:val="Normalny"/>
    <w:link w:val="Nagwek2Znak"/>
    <w:uiPriority w:val="9"/>
    <w:semiHidden/>
    <w:unhideWhenUsed/>
    <w:qFormat/>
    <w:rsid w:val="007633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BE6A8F"/>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qFormat/>
    <w:rsid w:val="00D64E9F"/>
    <w:pPr>
      <w:keepNext/>
      <w:spacing w:line="360" w:lineRule="auto"/>
      <w:jc w:val="center"/>
      <w:outlineLvl w:val="3"/>
    </w:pPr>
    <w:rPr>
      <w:rFonts w:ascii="Arial" w:hAnsi="Arial" w:cs="Arial"/>
      <w:sz w:val="28"/>
    </w:rPr>
  </w:style>
  <w:style w:type="paragraph" w:styleId="Nagwek5">
    <w:name w:val="heading 5"/>
    <w:basedOn w:val="Normalny"/>
    <w:next w:val="Normalny"/>
    <w:link w:val="Nagwek5Znak"/>
    <w:qFormat/>
    <w:rsid w:val="00D64E9F"/>
    <w:pPr>
      <w:keepNext/>
      <w:jc w:val="center"/>
      <w:outlineLvl w:val="4"/>
    </w:pPr>
    <w:rPr>
      <w:rFonts w:ascii="Arial" w:hAnsi="Arial" w:cs="Arial"/>
      <w:b/>
      <w:spacing w:val="20"/>
      <w:sz w:val="46"/>
      <w:szCs w:val="4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4E9F"/>
    <w:pPr>
      <w:tabs>
        <w:tab w:val="center" w:pos="4536"/>
        <w:tab w:val="right" w:pos="9072"/>
      </w:tabs>
    </w:pPr>
  </w:style>
  <w:style w:type="character" w:customStyle="1" w:styleId="NagwekZnak">
    <w:name w:val="Nagłówek Znak"/>
    <w:basedOn w:val="Domylnaczcionkaakapitu"/>
    <w:link w:val="Nagwek"/>
    <w:uiPriority w:val="99"/>
    <w:rsid w:val="00D64E9F"/>
  </w:style>
  <w:style w:type="paragraph" w:styleId="Stopka">
    <w:name w:val="footer"/>
    <w:basedOn w:val="Normalny"/>
    <w:link w:val="StopkaZnak"/>
    <w:uiPriority w:val="99"/>
    <w:unhideWhenUsed/>
    <w:rsid w:val="00D64E9F"/>
    <w:pPr>
      <w:tabs>
        <w:tab w:val="center" w:pos="4536"/>
        <w:tab w:val="right" w:pos="9072"/>
      </w:tabs>
    </w:pPr>
  </w:style>
  <w:style w:type="character" w:customStyle="1" w:styleId="StopkaZnak">
    <w:name w:val="Stopka Znak"/>
    <w:basedOn w:val="Domylnaczcionkaakapitu"/>
    <w:link w:val="Stopka"/>
    <w:uiPriority w:val="99"/>
    <w:rsid w:val="00D64E9F"/>
  </w:style>
  <w:style w:type="paragraph" w:customStyle="1" w:styleId="wysrodkuj">
    <w:name w:val="wysrodkuj"/>
    <w:basedOn w:val="Normalny"/>
    <w:rsid w:val="00D64E9F"/>
    <w:pPr>
      <w:spacing w:before="100" w:beforeAutospacing="1" w:after="100" w:afterAutospacing="1"/>
      <w:ind w:left="240" w:firstLine="120"/>
      <w:jc w:val="center"/>
    </w:pPr>
  </w:style>
  <w:style w:type="character" w:styleId="Hipercze">
    <w:name w:val="Hyperlink"/>
    <w:basedOn w:val="Domylnaczcionkaakapitu"/>
    <w:semiHidden/>
    <w:rsid w:val="00D64E9F"/>
    <w:rPr>
      <w:color w:val="0000FF"/>
      <w:u w:val="single"/>
    </w:rPr>
  </w:style>
  <w:style w:type="character" w:customStyle="1" w:styleId="Nagwek1Znak">
    <w:name w:val="Nagłówek 1 Znak"/>
    <w:basedOn w:val="Domylnaczcionkaakapitu"/>
    <w:link w:val="Nagwek1"/>
    <w:rsid w:val="00D64E9F"/>
    <w:rPr>
      <w:rFonts w:ascii="Gill Sans MT" w:eastAsia="Times New Roman" w:hAnsi="Gill Sans MT" w:cs="Arial"/>
      <w:b/>
      <w:lang w:val="en-US" w:eastAsia="pl-PL"/>
    </w:rPr>
  </w:style>
  <w:style w:type="character" w:customStyle="1" w:styleId="Nagwek4Znak">
    <w:name w:val="Nagłówek 4 Znak"/>
    <w:basedOn w:val="Domylnaczcionkaakapitu"/>
    <w:link w:val="Nagwek4"/>
    <w:rsid w:val="00D64E9F"/>
    <w:rPr>
      <w:rFonts w:ascii="Arial" w:eastAsia="Times New Roman" w:hAnsi="Arial" w:cs="Arial"/>
      <w:sz w:val="28"/>
      <w:szCs w:val="24"/>
      <w:lang w:eastAsia="pl-PL"/>
    </w:rPr>
  </w:style>
  <w:style w:type="character" w:customStyle="1" w:styleId="Nagwek5Znak">
    <w:name w:val="Nagłówek 5 Znak"/>
    <w:basedOn w:val="Domylnaczcionkaakapitu"/>
    <w:link w:val="Nagwek5"/>
    <w:rsid w:val="00D64E9F"/>
    <w:rPr>
      <w:rFonts w:ascii="Arial" w:eastAsia="Times New Roman" w:hAnsi="Arial" w:cs="Arial"/>
      <w:b/>
      <w:spacing w:val="20"/>
      <w:sz w:val="46"/>
      <w:szCs w:val="46"/>
      <w:lang w:eastAsia="pl-PL"/>
    </w:rPr>
  </w:style>
  <w:style w:type="table" w:styleId="Tabela-Siatka">
    <w:name w:val="Table Grid"/>
    <w:basedOn w:val="Standardowy"/>
    <w:uiPriority w:val="39"/>
    <w:rsid w:val="00D64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845FF"/>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45FF"/>
    <w:rPr>
      <w:rFonts w:ascii="Segoe UI" w:eastAsia="Times New Roman" w:hAnsi="Segoe UI" w:cs="Segoe UI"/>
      <w:sz w:val="18"/>
      <w:szCs w:val="18"/>
      <w:lang w:eastAsia="pl-PL"/>
    </w:rPr>
  </w:style>
  <w:style w:type="character" w:customStyle="1" w:styleId="Nierozpoznanawzmianka1">
    <w:name w:val="Nierozpoznana wzmianka1"/>
    <w:basedOn w:val="Domylnaczcionkaakapitu"/>
    <w:uiPriority w:val="99"/>
    <w:semiHidden/>
    <w:unhideWhenUsed/>
    <w:rsid w:val="005D543F"/>
    <w:rPr>
      <w:color w:val="605E5C"/>
      <w:shd w:val="clear" w:color="auto" w:fill="E1DFDD"/>
    </w:rPr>
  </w:style>
  <w:style w:type="character" w:customStyle="1" w:styleId="Nagwek2Znak">
    <w:name w:val="Nagłówek 2 Znak"/>
    <w:basedOn w:val="Domylnaczcionkaakapitu"/>
    <w:link w:val="Nagwek2"/>
    <w:uiPriority w:val="9"/>
    <w:semiHidden/>
    <w:rsid w:val="00763327"/>
    <w:rPr>
      <w:rFonts w:asciiTheme="majorHAnsi" w:eastAsiaTheme="majorEastAsia" w:hAnsiTheme="majorHAnsi" w:cstheme="majorBidi"/>
      <w:color w:val="2E74B5" w:themeColor="accent1" w:themeShade="BF"/>
      <w:sz w:val="26"/>
      <w:szCs w:val="26"/>
      <w:lang w:eastAsia="pl-PL"/>
    </w:rPr>
  </w:style>
  <w:style w:type="paragraph" w:styleId="Bezodstpw">
    <w:name w:val="No Spacing"/>
    <w:autoRedefine/>
    <w:uiPriority w:val="1"/>
    <w:qFormat/>
    <w:rsid w:val="00601E5C"/>
    <w:pPr>
      <w:spacing w:before="120" w:after="0" w:line="240" w:lineRule="auto"/>
      <w:ind w:firstLine="708"/>
      <w:jc w:val="right"/>
    </w:pPr>
    <w:rPr>
      <w:rFonts w:ascii="Times New Roman" w:eastAsia="Calibri" w:hAnsi="Times New Roman" w:cs="Times New Roman"/>
      <w:sz w:val="24"/>
    </w:rPr>
  </w:style>
  <w:style w:type="paragraph" w:customStyle="1" w:styleId="Default">
    <w:name w:val="Default"/>
    <w:rsid w:val="00763327"/>
    <w:pPr>
      <w:autoSpaceDE w:val="0"/>
      <w:autoSpaceDN w:val="0"/>
      <w:adjustRightInd w:val="0"/>
      <w:spacing w:after="0" w:line="240" w:lineRule="auto"/>
    </w:pPr>
    <w:rPr>
      <w:rFonts w:ascii="Times New Roman" w:eastAsia="Batang" w:hAnsi="Times New Roman" w:cs="Times New Roman"/>
      <w:color w:val="000000"/>
      <w:sz w:val="24"/>
      <w:szCs w:val="24"/>
      <w:lang w:eastAsia="pl-PL"/>
    </w:rPr>
  </w:style>
  <w:style w:type="paragraph" w:customStyle="1" w:styleId="NormalnyArialNarrow">
    <w:name w:val="Normalny + Arial Narrow"/>
    <w:aliases w:val="11 pt"/>
    <w:basedOn w:val="Normalny"/>
    <w:rsid w:val="00763327"/>
    <w:pPr>
      <w:jc w:val="both"/>
    </w:pPr>
    <w:rPr>
      <w:rFonts w:ascii="Arial Narrow" w:hAnsi="Arial Narrow"/>
      <w:sz w:val="22"/>
      <w:szCs w:val="22"/>
    </w:rPr>
  </w:style>
  <w:style w:type="character" w:customStyle="1" w:styleId="Nagwek3Znak">
    <w:name w:val="Nagłówek 3 Znak"/>
    <w:basedOn w:val="Domylnaczcionkaakapitu"/>
    <w:link w:val="Nagwek3"/>
    <w:uiPriority w:val="9"/>
    <w:semiHidden/>
    <w:rsid w:val="00BE6A8F"/>
    <w:rPr>
      <w:rFonts w:asciiTheme="majorHAnsi" w:eastAsiaTheme="majorEastAsia" w:hAnsiTheme="majorHAnsi" w:cstheme="majorBidi"/>
      <w:color w:val="1F4D78" w:themeColor="accent1" w:themeShade="7F"/>
      <w:sz w:val="24"/>
      <w:szCs w:val="24"/>
      <w:lang w:eastAsia="pl-PL"/>
    </w:rPr>
  </w:style>
  <w:style w:type="character" w:styleId="Pogrubienie">
    <w:name w:val="Strong"/>
    <w:basedOn w:val="Domylnaczcionkaakapitu"/>
    <w:uiPriority w:val="22"/>
    <w:qFormat/>
    <w:rsid w:val="00BE6A8F"/>
    <w:rPr>
      <w:b/>
      <w:bCs/>
    </w:rPr>
  </w:style>
  <w:style w:type="paragraph" w:styleId="Akapitzlist">
    <w:name w:val="List Paragraph"/>
    <w:aliases w:val="sw tekst,CW_Lista,Podsis rysunku,Akapit z listą numerowaną,maz_wyliczenie,opis dzialania,K-P_odwolanie,A_wyliczenie,Akapit z listą 1,Numerowanie,BulletC,Wyliczanie,Obiekt,normalny tekst,Akapit z listą31,Bullets,List Paragraph1,Normal,lp1"/>
    <w:basedOn w:val="Normalny"/>
    <w:link w:val="AkapitzlistZnak"/>
    <w:uiPriority w:val="34"/>
    <w:qFormat/>
    <w:rsid w:val="00BE6A8F"/>
    <w:pPr>
      <w:ind w:left="720"/>
      <w:contextualSpacing/>
    </w:pPr>
  </w:style>
  <w:style w:type="paragraph" w:styleId="Tekstprzypisudolnego">
    <w:name w:val="footnote text"/>
    <w:aliases w:val="Podrozdział"/>
    <w:basedOn w:val="Normalny"/>
    <w:link w:val="TekstprzypisudolnegoZnak"/>
    <w:uiPriority w:val="99"/>
    <w:semiHidden/>
    <w:rsid w:val="00BE6A8F"/>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BE6A8F"/>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BE6A8F"/>
    <w:rPr>
      <w:vertAlign w:val="superscript"/>
    </w:rPr>
  </w:style>
  <w:style w:type="paragraph" w:styleId="Tekstpodstawowy2">
    <w:name w:val="Body Text 2"/>
    <w:basedOn w:val="Normalny"/>
    <w:link w:val="Tekstpodstawowy2Znak"/>
    <w:semiHidden/>
    <w:unhideWhenUsed/>
    <w:rsid w:val="00BE6A8F"/>
    <w:pPr>
      <w:overflowPunct w:val="0"/>
      <w:autoSpaceDE w:val="0"/>
      <w:autoSpaceDN w:val="0"/>
      <w:adjustRightInd w:val="0"/>
      <w:spacing w:after="120" w:line="480" w:lineRule="auto"/>
    </w:pPr>
    <w:rPr>
      <w:sz w:val="20"/>
      <w:szCs w:val="20"/>
    </w:rPr>
  </w:style>
  <w:style w:type="character" w:customStyle="1" w:styleId="Tekstpodstawowy2Znak">
    <w:name w:val="Tekst podstawowy 2 Znak"/>
    <w:basedOn w:val="Domylnaczcionkaakapitu"/>
    <w:link w:val="Tekstpodstawowy2"/>
    <w:semiHidden/>
    <w:rsid w:val="00BE6A8F"/>
    <w:rPr>
      <w:rFonts w:ascii="Times New Roman" w:eastAsia="Times New Roman" w:hAnsi="Times New Roman" w:cs="Times New Roman"/>
      <w:sz w:val="20"/>
      <w:szCs w:val="20"/>
      <w:lang w:eastAsia="pl-PL"/>
    </w:rPr>
  </w:style>
  <w:style w:type="character" w:customStyle="1" w:styleId="Teksttreci">
    <w:name w:val="Tekst treści_"/>
    <w:basedOn w:val="Domylnaczcionkaakapitu"/>
    <w:link w:val="Teksttreci0"/>
    <w:uiPriority w:val="99"/>
    <w:locked/>
    <w:rsid w:val="00BE6A8F"/>
    <w:rPr>
      <w:rFonts w:ascii="Arial" w:hAnsi="Arial" w:cs="Arial"/>
      <w:shd w:val="clear" w:color="auto" w:fill="FFFFFF"/>
    </w:rPr>
  </w:style>
  <w:style w:type="paragraph" w:customStyle="1" w:styleId="Teksttreci0">
    <w:name w:val="Tekst treści"/>
    <w:basedOn w:val="Normalny"/>
    <w:link w:val="Teksttreci"/>
    <w:uiPriority w:val="99"/>
    <w:rsid w:val="00BE6A8F"/>
    <w:pPr>
      <w:shd w:val="clear" w:color="auto" w:fill="FFFFFF"/>
      <w:spacing w:before="300" w:line="365" w:lineRule="exact"/>
      <w:ind w:hanging="680"/>
      <w:jc w:val="right"/>
    </w:pPr>
    <w:rPr>
      <w:rFonts w:ascii="Arial" w:eastAsiaTheme="minorHAnsi" w:hAnsi="Arial" w:cs="Arial"/>
      <w:sz w:val="22"/>
      <w:szCs w:val="22"/>
      <w:lang w:eastAsia="en-US"/>
    </w:rPr>
  </w:style>
  <w:style w:type="paragraph" w:customStyle="1" w:styleId="LXparagraf">
    <w:name w:val="LX paragraf"/>
    <w:basedOn w:val="Normalny"/>
    <w:qFormat/>
    <w:rsid w:val="00BE6A8F"/>
    <w:pPr>
      <w:tabs>
        <w:tab w:val="center" w:pos="4253"/>
      </w:tabs>
      <w:suppressAutoHyphens/>
      <w:spacing w:before="240" w:after="120"/>
      <w:jc w:val="center"/>
    </w:pPr>
    <w:rPr>
      <w:rFonts w:ascii="Arial" w:hAnsi="Arial" w:cs="Arial"/>
      <w:b/>
      <w:bCs/>
      <w:sz w:val="20"/>
      <w:szCs w:val="20"/>
    </w:rPr>
  </w:style>
  <w:style w:type="character" w:customStyle="1" w:styleId="AkapitzlistZnak">
    <w:name w:val="Akapit z listą Znak"/>
    <w:aliases w:val="sw tekst Znak,CW_Lista Znak,Podsis rysunku Znak,Akapit z listą numerowaną Znak,maz_wyliczenie Znak,opis dzialania Znak,K-P_odwolanie Znak,A_wyliczenie Znak,Akapit z listą 1 Znak,Numerowanie Znak,BulletC Znak,Wyliczanie Znak,lp1 Znak"/>
    <w:link w:val="Akapitzlist"/>
    <w:uiPriority w:val="34"/>
    <w:qFormat/>
    <w:locked/>
    <w:rsid w:val="001B2B31"/>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E471B4"/>
    <w:pPr>
      <w:spacing w:after="120"/>
    </w:pPr>
  </w:style>
  <w:style w:type="character" w:customStyle="1" w:styleId="TekstpodstawowyZnak">
    <w:name w:val="Tekst podstawowy Znak"/>
    <w:basedOn w:val="Domylnaczcionkaakapitu"/>
    <w:link w:val="Tekstpodstawowy"/>
    <w:uiPriority w:val="99"/>
    <w:rsid w:val="00E471B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B019B"/>
    <w:rPr>
      <w:sz w:val="16"/>
      <w:szCs w:val="16"/>
    </w:rPr>
  </w:style>
  <w:style w:type="paragraph" w:styleId="Tekstkomentarza">
    <w:name w:val="annotation text"/>
    <w:basedOn w:val="Normalny"/>
    <w:link w:val="TekstkomentarzaZnak"/>
    <w:uiPriority w:val="99"/>
    <w:semiHidden/>
    <w:unhideWhenUsed/>
    <w:rsid w:val="002B019B"/>
    <w:rPr>
      <w:sz w:val="20"/>
      <w:szCs w:val="20"/>
    </w:rPr>
  </w:style>
  <w:style w:type="character" w:customStyle="1" w:styleId="TekstkomentarzaZnak">
    <w:name w:val="Tekst komentarza Znak"/>
    <w:basedOn w:val="Domylnaczcionkaakapitu"/>
    <w:link w:val="Tekstkomentarza"/>
    <w:uiPriority w:val="99"/>
    <w:semiHidden/>
    <w:rsid w:val="002B019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B019B"/>
    <w:rPr>
      <w:b/>
      <w:bCs/>
    </w:rPr>
  </w:style>
  <w:style w:type="character" w:customStyle="1" w:styleId="TematkomentarzaZnak">
    <w:name w:val="Temat komentarza Znak"/>
    <w:basedOn w:val="TekstkomentarzaZnak"/>
    <w:link w:val="Tematkomentarza"/>
    <w:uiPriority w:val="99"/>
    <w:semiHidden/>
    <w:rsid w:val="002B019B"/>
    <w:rPr>
      <w:rFonts w:ascii="Times New Roman" w:eastAsia="Times New Roman" w:hAnsi="Times New Roman" w:cs="Times New Roman"/>
      <w:b/>
      <w:bCs/>
      <w:sz w:val="20"/>
      <w:szCs w:val="20"/>
      <w:lang w:eastAsia="pl-PL"/>
    </w:rPr>
  </w:style>
  <w:style w:type="paragraph" w:styleId="Poprawka">
    <w:name w:val="Revision"/>
    <w:hidden/>
    <w:uiPriority w:val="99"/>
    <w:semiHidden/>
    <w:rsid w:val="00DB1B0E"/>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48132">
      <w:bodyDiv w:val="1"/>
      <w:marLeft w:val="0"/>
      <w:marRight w:val="0"/>
      <w:marTop w:val="0"/>
      <w:marBottom w:val="0"/>
      <w:divBdr>
        <w:top w:val="none" w:sz="0" w:space="0" w:color="auto"/>
        <w:left w:val="none" w:sz="0" w:space="0" w:color="auto"/>
        <w:bottom w:val="none" w:sz="0" w:space="0" w:color="auto"/>
        <w:right w:val="none" w:sz="0" w:space="0" w:color="auto"/>
      </w:divBdr>
    </w:div>
    <w:div w:id="831526488">
      <w:bodyDiv w:val="1"/>
      <w:marLeft w:val="0"/>
      <w:marRight w:val="0"/>
      <w:marTop w:val="0"/>
      <w:marBottom w:val="0"/>
      <w:divBdr>
        <w:top w:val="none" w:sz="0" w:space="0" w:color="auto"/>
        <w:left w:val="none" w:sz="0" w:space="0" w:color="auto"/>
        <w:bottom w:val="none" w:sz="0" w:space="0" w:color="auto"/>
        <w:right w:val="none" w:sz="0" w:space="0" w:color="auto"/>
      </w:divBdr>
    </w:div>
    <w:div w:id="975256952">
      <w:bodyDiv w:val="1"/>
      <w:marLeft w:val="0"/>
      <w:marRight w:val="0"/>
      <w:marTop w:val="0"/>
      <w:marBottom w:val="0"/>
      <w:divBdr>
        <w:top w:val="none" w:sz="0" w:space="0" w:color="auto"/>
        <w:left w:val="none" w:sz="0" w:space="0" w:color="auto"/>
        <w:bottom w:val="none" w:sz="0" w:space="0" w:color="auto"/>
        <w:right w:val="none" w:sz="0" w:space="0" w:color="auto"/>
      </w:divBdr>
    </w:div>
    <w:div w:id="1285505888">
      <w:bodyDiv w:val="1"/>
      <w:marLeft w:val="0"/>
      <w:marRight w:val="0"/>
      <w:marTop w:val="0"/>
      <w:marBottom w:val="0"/>
      <w:divBdr>
        <w:top w:val="none" w:sz="0" w:space="0" w:color="auto"/>
        <w:left w:val="none" w:sz="0" w:space="0" w:color="auto"/>
        <w:bottom w:val="none" w:sz="0" w:space="0" w:color="auto"/>
        <w:right w:val="none" w:sz="0" w:space="0" w:color="auto"/>
      </w:divBdr>
    </w:div>
    <w:div w:id="1318460254">
      <w:bodyDiv w:val="1"/>
      <w:marLeft w:val="0"/>
      <w:marRight w:val="0"/>
      <w:marTop w:val="0"/>
      <w:marBottom w:val="0"/>
      <w:divBdr>
        <w:top w:val="none" w:sz="0" w:space="0" w:color="auto"/>
        <w:left w:val="none" w:sz="0" w:space="0" w:color="auto"/>
        <w:bottom w:val="none" w:sz="0" w:space="0" w:color="auto"/>
        <w:right w:val="none" w:sz="0" w:space="0" w:color="auto"/>
      </w:divBdr>
    </w:div>
    <w:div w:id="1447577611">
      <w:bodyDiv w:val="1"/>
      <w:marLeft w:val="0"/>
      <w:marRight w:val="0"/>
      <w:marTop w:val="0"/>
      <w:marBottom w:val="0"/>
      <w:divBdr>
        <w:top w:val="none" w:sz="0" w:space="0" w:color="auto"/>
        <w:left w:val="none" w:sz="0" w:space="0" w:color="auto"/>
        <w:bottom w:val="none" w:sz="0" w:space="0" w:color="auto"/>
        <w:right w:val="none" w:sz="0" w:space="0" w:color="auto"/>
      </w:divBdr>
    </w:div>
    <w:div w:id="1496065824">
      <w:bodyDiv w:val="1"/>
      <w:marLeft w:val="0"/>
      <w:marRight w:val="0"/>
      <w:marTop w:val="0"/>
      <w:marBottom w:val="0"/>
      <w:divBdr>
        <w:top w:val="none" w:sz="0" w:space="0" w:color="auto"/>
        <w:left w:val="none" w:sz="0" w:space="0" w:color="auto"/>
        <w:bottom w:val="none" w:sz="0" w:space="0" w:color="auto"/>
        <w:right w:val="none" w:sz="0" w:space="0" w:color="auto"/>
      </w:divBdr>
    </w:div>
    <w:div w:id="1632638443">
      <w:bodyDiv w:val="1"/>
      <w:marLeft w:val="0"/>
      <w:marRight w:val="0"/>
      <w:marTop w:val="0"/>
      <w:marBottom w:val="0"/>
      <w:divBdr>
        <w:top w:val="none" w:sz="0" w:space="0" w:color="auto"/>
        <w:left w:val="none" w:sz="0" w:space="0" w:color="auto"/>
        <w:bottom w:val="none" w:sz="0" w:space="0" w:color="auto"/>
        <w:right w:val="none" w:sz="0" w:space="0" w:color="auto"/>
      </w:divBdr>
    </w:div>
    <w:div w:id="190541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KUB~1.BIE\AppData\Local\Temp\PapierFirmowy%20-%20nowy-5.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7245B-9A2B-4269-8D86-19E2D5F2D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PapierFirmowy - nowy-5.dotx</Template>
  <TotalTime>20</TotalTime>
  <Pages>7</Pages>
  <Words>1985</Words>
  <Characters>11911</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Bielański</dc:creator>
  <cp:keywords/>
  <dc:description/>
  <cp:lastModifiedBy>Kamila Miękina</cp:lastModifiedBy>
  <cp:revision>5</cp:revision>
  <cp:lastPrinted>2024-01-30T07:01:00Z</cp:lastPrinted>
  <dcterms:created xsi:type="dcterms:W3CDTF">2024-03-20T13:30:00Z</dcterms:created>
  <dcterms:modified xsi:type="dcterms:W3CDTF">2024-03-21T11:09:00Z</dcterms:modified>
</cp:coreProperties>
</file>