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9E9DC0F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</w:t>
      </w:r>
      <w:r w:rsidR="008311D4">
        <w:rPr>
          <w:rFonts w:asciiTheme="majorHAnsi" w:hAnsiTheme="majorHAnsi" w:cstheme="majorHAnsi"/>
        </w:rPr>
        <w:t>.2.</w:t>
      </w:r>
      <w:r w:rsidRPr="006C697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13A999BF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</w:t>
      </w:r>
      <w:r w:rsidR="008575A2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/CEIDG</w:t>
      </w: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8575A2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513A6719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bookmarkStart w:id="0" w:name="_Hlk83814355"/>
      <w:r>
        <w:rPr>
          <w:rFonts w:ascii="Arial" w:hAnsi="Arial" w:cs="Arial"/>
          <w:b/>
          <w:sz w:val="21"/>
          <w:szCs w:val="21"/>
        </w:rPr>
        <w:t>Zamawiający:</w:t>
      </w:r>
    </w:p>
    <w:p w14:paraId="489200A0" w14:textId="77777777" w:rsidR="008311D4" w:rsidRDefault="008311D4" w:rsidP="008311D4">
      <w:pPr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Związek Międzygminny</w:t>
      </w:r>
    </w:p>
    <w:p w14:paraId="242ECC19" w14:textId="6F0E239B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Wodociągów i Kanalizacji Wiejskich we Wschowie</w:t>
      </w:r>
    </w:p>
    <w:p w14:paraId="40066A2D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51242906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3258A9FC" w14:textId="77777777" w:rsidR="008311D4" w:rsidRDefault="008311D4" w:rsidP="008311D4">
      <w:pPr>
        <w:ind w:left="4735" w:firstLine="708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Pełnomocnik:</w:t>
      </w:r>
    </w:p>
    <w:p w14:paraId="0E7DE64B" w14:textId="77777777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Zakład Usług Wodnych we </w:t>
      </w:r>
    </w:p>
    <w:p w14:paraId="0EF87223" w14:textId="063EE022" w:rsidR="008311D4" w:rsidRDefault="008311D4" w:rsidP="008311D4">
      <w:pPr>
        <w:ind w:left="5443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Wschowie </w:t>
      </w:r>
      <w:r w:rsidR="00F80AF4">
        <w:rPr>
          <w:rFonts w:ascii="Arial" w:hAnsi="Arial" w:cs="Arial"/>
          <w:b/>
          <w:sz w:val="21"/>
          <w:szCs w:val="21"/>
        </w:rPr>
        <w:t>Spółka z ograniczoną odpowiedzialnością</w:t>
      </w:r>
    </w:p>
    <w:p w14:paraId="6C3F669A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Nowopolna 5</w:t>
      </w:r>
    </w:p>
    <w:p w14:paraId="5750237F" w14:textId="77777777" w:rsidR="008311D4" w:rsidRDefault="008311D4" w:rsidP="008311D4">
      <w:pPr>
        <w:ind w:left="4734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67-400 Wschowa</w:t>
      </w:r>
    </w:p>
    <w:p w14:paraId="293B9D4C" w14:textId="77777777" w:rsidR="008311D4" w:rsidRDefault="008311D4" w:rsidP="00E91774">
      <w:pPr>
        <w:tabs>
          <w:tab w:val="left" w:pos="6360"/>
        </w:tabs>
        <w:rPr>
          <w:rFonts w:asciiTheme="majorHAnsi" w:hAnsiTheme="majorHAnsi" w:cstheme="majorHAnsi"/>
          <w:sz w:val="20"/>
          <w:szCs w:val="20"/>
          <w:lang w:eastAsia="pl-PL"/>
        </w:rPr>
      </w:pPr>
    </w:p>
    <w:p w14:paraId="3D8C5C70" w14:textId="43FF03A5" w:rsidR="006C6977" w:rsidRPr="006C6977" w:rsidRDefault="00E91774" w:rsidP="00E91774">
      <w:pPr>
        <w:tabs>
          <w:tab w:val="left" w:pos="6360"/>
        </w:tabs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ab/>
      </w:r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2"/>
    </w:p>
    <w:p w14:paraId="47BBF6E3" w14:textId="64DF1EEA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 celu wykazania spełniania warunków udziału w postępowaniu, określonych przez zamawiającego w </w:t>
      </w:r>
      <w:r w:rsidR="00E20213">
        <w:rPr>
          <w:rFonts w:asciiTheme="majorHAnsi" w:hAnsiTheme="majorHAnsi" w:cstheme="majorHAnsi"/>
          <w:sz w:val="21"/>
          <w:szCs w:val="21"/>
        </w:rPr>
        <w:t>Rozdziale XVIII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</w:t>
      </w:r>
      <w:r w:rsidR="00E20213">
        <w:rPr>
          <w:rFonts w:asciiTheme="majorHAnsi" w:hAnsiTheme="majorHAnsi" w:cstheme="majorHAnsi"/>
          <w:sz w:val="21"/>
          <w:szCs w:val="21"/>
        </w:rPr>
        <w:t>W</w:t>
      </w:r>
      <w:r w:rsidR="000277DB">
        <w:rPr>
          <w:rFonts w:asciiTheme="majorHAnsi" w:hAnsiTheme="majorHAnsi" w:cstheme="majorHAnsi"/>
          <w:sz w:val="21"/>
          <w:szCs w:val="21"/>
        </w:rPr>
        <w:t xml:space="preserve">arunków </w:t>
      </w:r>
      <w:r w:rsidR="00E20213">
        <w:rPr>
          <w:rFonts w:asciiTheme="majorHAnsi" w:hAnsiTheme="majorHAnsi" w:cstheme="majorHAnsi"/>
          <w:sz w:val="21"/>
          <w:szCs w:val="21"/>
        </w:rPr>
        <w:t>Z</w:t>
      </w:r>
      <w:r w:rsidR="000277DB">
        <w:rPr>
          <w:rFonts w:asciiTheme="majorHAnsi" w:hAnsiTheme="majorHAnsi" w:cstheme="majorHAnsi"/>
          <w:sz w:val="21"/>
          <w:szCs w:val="21"/>
        </w:rPr>
        <w:t xml:space="preserve">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3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3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4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KRS/CEiDG)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18F3E21F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6C6977" w:rsidSect="008311D4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461E" w14:textId="77777777" w:rsidR="00C84321" w:rsidRDefault="00C84321">
      <w:r>
        <w:separator/>
      </w:r>
    </w:p>
  </w:endnote>
  <w:endnote w:type="continuationSeparator" w:id="0">
    <w:p w14:paraId="4F1F2D4A" w14:textId="77777777" w:rsidR="00C84321" w:rsidRDefault="00C8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AA01" w14:textId="77777777" w:rsidR="00C84321" w:rsidRDefault="00C84321">
      <w:r>
        <w:separator/>
      </w:r>
    </w:p>
  </w:footnote>
  <w:footnote w:type="continuationSeparator" w:id="0">
    <w:p w14:paraId="1930E9E8" w14:textId="77777777" w:rsidR="00C84321" w:rsidRDefault="00C84321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B4FA" w14:textId="7520F7FD" w:rsidR="008311D4" w:rsidRDefault="008311D4">
    <w:pPr>
      <w:pStyle w:val="Nagwek"/>
    </w:pPr>
    <w:r>
      <w:tab/>
    </w:r>
    <w:r w:rsidRPr="004259D6">
      <w:rPr>
        <w:noProof/>
      </w:rPr>
      <w:drawing>
        <wp:inline distT="0" distB="0" distL="0" distR="0" wp14:anchorId="0CD6A138" wp14:editId="20F3A202">
          <wp:extent cx="2344420" cy="832485"/>
          <wp:effectExtent l="0" t="0" r="0" b="0"/>
          <wp:docPr id="3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4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277249">
    <w:abstractNumId w:val="1"/>
  </w:num>
  <w:num w:numId="2" w16cid:durableId="161998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82C8A"/>
    <w:rsid w:val="000D4DD9"/>
    <w:rsid w:val="0010334A"/>
    <w:rsid w:val="00113502"/>
    <w:rsid w:val="00197E33"/>
    <w:rsid w:val="001E5D14"/>
    <w:rsid w:val="0020184A"/>
    <w:rsid w:val="002153E7"/>
    <w:rsid w:val="00232455"/>
    <w:rsid w:val="002564FB"/>
    <w:rsid w:val="00296A79"/>
    <w:rsid w:val="002E5970"/>
    <w:rsid w:val="003C136A"/>
    <w:rsid w:val="0047156E"/>
    <w:rsid w:val="005B4B88"/>
    <w:rsid w:val="00642382"/>
    <w:rsid w:val="00694457"/>
    <w:rsid w:val="006C6977"/>
    <w:rsid w:val="006F4423"/>
    <w:rsid w:val="006F5113"/>
    <w:rsid w:val="00757CA8"/>
    <w:rsid w:val="007A2C46"/>
    <w:rsid w:val="007A5C4D"/>
    <w:rsid w:val="007E0FF1"/>
    <w:rsid w:val="00804886"/>
    <w:rsid w:val="008311D4"/>
    <w:rsid w:val="00845DCF"/>
    <w:rsid w:val="008575A2"/>
    <w:rsid w:val="008D096C"/>
    <w:rsid w:val="00933CDB"/>
    <w:rsid w:val="009C53EA"/>
    <w:rsid w:val="00A351F8"/>
    <w:rsid w:val="00A65BA8"/>
    <w:rsid w:val="00B003C6"/>
    <w:rsid w:val="00B94B9E"/>
    <w:rsid w:val="00BB201F"/>
    <w:rsid w:val="00C74AB5"/>
    <w:rsid w:val="00C84321"/>
    <w:rsid w:val="00D64DFD"/>
    <w:rsid w:val="00E20213"/>
    <w:rsid w:val="00E91774"/>
    <w:rsid w:val="00EA5E2C"/>
    <w:rsid w:val="00F451AF"/>
    <w:rsid w:val="00F74B2A"/>
    <w:rsid w:val="00F80AF4"/>
    <w:rsid w:val="00F921A3"/>
    <w:rsid w:val="00F9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Mariusz Gwadera</cp:lastModifiedBy>
  <cp:revision>13</cp:revision>
  <dcterms:created xsi:type="dcterms:W3CDTF">2022-07-27T11:26:00Z</dcterms:created>
  <dcterms:modified xsi:type="dcterms:W3CDTF">2022-12-06T20:24:00Z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