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DA0D" w14:textId="77777777" w:rsidR="003043B3" w:rsidRPr="00934A49" w:rsidRDefault="003043B3" w:rsidP="003043B3">
      <w:pPr>
        <w:pStyle w:val="p"/>
        <w:rPr>
          <w:lang w:val="pl-PL"/>
        </w:rPr>
      </w:pPr>
    </w:p>
    <w:p w14:paraId="48EB0634" w14:textId="77777777" w:rsidR="003043B3" w:rsidRPr="00934A49" w:rsidRDefault="003043B3" w:rsidP="003043B3">
      <w:pPr>
        <w:pStyle w:val="p"/>
        <w:rPr>
          <w:lang w:val="pl-PL"/>
        </w:rPr>
      </w:pPr>
      <w:r w:rsidRPr="00934A49">
        <w:rPr>
          <w:rStyle w:val="bold"/>
          <w:rFonts w:eastAsiaTheme="majorEastAsia"/>
          <w:lang w:val="pl-PL"/>
        </w:rPr>
        <w:t>SIEĆ BADAWCZA ŁUKASIEWICZ - WARSZAWSKI INSTYTUT TECHNOLOGICZNY</w:t>
      </w:r>
    </w:p>
    <w:p w14:paraId="7B59DEDD" w14:textId="77777777" w:rsidR="003043B3" w:rsidRPr="00934A49" w:rsidRDefault="003043B3" w:rsidP="003043B3">
      <w:pPr>
        <w:pStyle w:val="p"/>
        <w:rPr>
          <w:lang w:val="pl-PL"/>
        </w:rPr>
      </w:pPr>
    </w:p>
    <w:p w14:paraId="41C7CCA8" w14:textId="77777777" w:rsidR="003043B3" w:rsidRPr="00934A49" w:rsidRDefault="003043B3" w:rsidP="003043B3">
      <w:pPr>
        <w:pStyle w:val="p"/>
        <w:rPr>
          <w:lang w:val="pl-PL"/>
        </w:rPr>
      </w:pPr>
      <w:r w:rsidRPr="00934A49">
        <w:rPr>
          <w:rStyle w:val="bold"/>
          <w:rFonts w:eastAsiaTheme="majorEastAsia"/>
          <w:lang w:val="pl-PL"/>
        </w:rPr>
        <w:t>Znak sprawy: FZ-240-11/2024</w:t>
      </w:r>
    </w:p>
    <w:p w14:paraId="290312FD" w14:textId="77777777" w:rsidR="003043B3" w:rsidRPr="00934A49" w:rsidRDefault="003043B3" w:rsidP="003043B3">
      <w:pPr>
        <w:pStyle w:val="p"/>
        <w:rPr>
          <w:lang w:val="pl-PL"/>
        </w:rPr>
      </w:pPr>
    </w:p>
    <w:p w14:paraId="75FC3219" w14:textId="77777777" w:rsidR="003043B3" w:rsidRPr="00934A49" w:rsidRDefault="003043B3" w:rsidP="003043B3">
      <w:pPr>
        <w:pStyle w:val="p"/>
        <w:rPr>
          <w:lang w:val="pl-PL"/>
        </w:rPr>
      </w:pPr>
    </w:p>
    <w:p w14:paraId="671AE024" w14:textId="77777777" w:rsidR="003043B3" w:rsidRPr="00934A49" w:rsidRDefault="003043B3" w:rsidP="003043B3">
      <w:pPr>
        <w:pStyle w:val="p"/>
        <w:rPr>
          <w:lang w:val="pl-PL"/>
        </w:rPr>
      </w:pPr>
    </w:p>
    <w:p w14:paraId="0D15B70C" w14:textId="77777777" w:rsidR="003043B3" w:rsidRPr="00934A49" w:rsidRDefault="003043B3" w:rsidP="003043B3">
      <w:pPr>
        <w:pStyle w:val="p"/>
        <w:rPr>
          <w:lang w:val="pl-PL"/>
        </w:rPr>
      </w:pPr>
    </w:p>
    <w:p w14:paraId="151C0567" w14:textId="77777777" w:rsidR="003043B3" w:rsidRPr="00934A49" w:rsidRDefault="003043B3" w:rsidP="003043B3">
      <w:pPr>
        <w:pStyle w:val="center"/>
        <w:rPr>
          <w:lang w:val="pl-PL"/>
        </w:rPr>
      </w:pPr>
      <w:r w:rsidRPr="00934A49">
        <w:rPr>
          <w:rStyle w:val="bold20"/>
          <w:rFonts w:eastAsiaTheme="majorEastAsia"/>
          <w:lang w:val="pl-PL"/>
        </w:rPr>
        <w:t>SPECYFIKACJA WARUNKÓW ZAMÓWIENIA</w:t>
      </w:r>
    </w:p>
    <w:p w14:paraId="6F08032D" w14:textId="77777777" w:rsidR="003043B3" w:rsidRPr="00934A49" w:rsidRDefault="003043B3" w:rsidP="003043B3">
      <w:pPr>
        <w:pStyle w:val="p"/>
        <w:rPr>
          <w:lang w:val="pl-PL"/>
        </w:rPr>
      </w:pPr>
    </w:p>
    <w:p w14:paraId="216ECF7C" w14:textId="77777777" w:rsidR="003043B3" w:rsidRPr="00934A49" w:rsidRDefault="00000000" w:rsidP="003043B3">
      <w:pPr>
        <w:jc w:val="center"/>
        <w:rPr>
          <w:rStyle w:val="bold"/>
          <w:rFonts w:ascii="Times New Roman" w:eastAsia="Times New Roman" w:hAnsi="Times New Roman" w:cs="Times New Roman"/>
          <w:bCs w:val="0"/>
          <w:kern w:val="0"/>
          <w:lang w:eastAsia="pl-PL"/>
          <w14:ligatures w14:val="none"/>
        </w:rPr>
      </w:pPr>
      <w:sdt>
        <w:sdtPr>
          <w:rPr>
            <w:rStyle w:val="bold"/>
            <w:rFonts w:ascii="Times New Roman" w:eastAsia="Times New Roman" w:hAnsi="Times New Roman" w:cs="Times New Roman"/>
            <w:bCs w:val="0"/>
            <w:kern w:val="0"/>
            <w:lang w:val="en-US" w:eastAsia="pl-PL"/>
            <w14:ligatures w14:val="none"/>
          </w:rPr>
          <w:id w:val="933172351"/>
        </w:sdtPr>
        <w:sdtContent>
          <w:r w:rsidR="003043B3" w:rsidRPr="00934A49">
            <w:rPr>
              <w:rStyle w:val="bold"/>
              <w:rFonts w:ascii="Times New Roman" w:eastAsia="Times New Roman" w:hAnsi="Times New Roman" w:cs="Times New Roman"/>
              <w:kern w:val="0"/>
              <w:lang w:eastAsia="pl-PL"/>
              <w14:ligatures w14:val="none"/>
            </w:rPr>
            <w:t>Stanowisko badawczo-wdrożeniowe do spiekania kształtek z cermetali</w:t>
          </w:r>
        </w:sdtContent>
      </w:sdt>
    </w:p>
    <w:p w14:paraId="331A7E85" w14:textId="77777777" w:rsidR="003043B3" w:rsidRPr="00934A49" w:rsidRDefault="003043B3" w:rsidP="003043B3">
      <w:pPr>
        <w:pStyle w:val="p"/>
        <w:rPr>
          <w:lang w:val="pl-PL"/>
        </w:rPr>
      </w:pPr>
    </w:p>
    <w:p w14:paraId="1A74902E" w14:textId="77777777" w:rsidR="003043B3" w:rsidRPr="00934A49" w:rsidRDefault="003043B3" w:rsidP="003043B3">
      <w:pPr>
        <w:pStyle w:val="p"/>
        <w:rPr>
          <w:lang w:val="pl-PL"/>
        </w:rPr>
      </w:pPr>
    </w:p>
    <w:p w14:paraId="04CC02B7" w14:textId="77777777" w:rsidR="003043B3" w:rsidRPr="00934A49" w:rsidRDefault="003043B3" w:rsidP="003043B3">
      <w:pPr>
        <w:pStyle w:val="center"/>
        <w:rPr>
          <w:lang w:val="pl-PL"/>
        </w:rPr>
      </w:pPr>
      <w:r w:rsidRPr="00934A49">
        <w:rPr>
          <w:rStyle w:val="bold"/>
          <w:rFonts w:eastAsiaTheme="majorEastAsia"/>
          <w:lang w:val="pl-PL"/>
        </w:rPr>
        <w:t>o wartości równej lub większej niż progi unijne wskazane w art. 3 ust. 1 ustawy Prawo zamówień publicznych</w:t>
      </w:r>
    </w:p>
    <w:p w14:paraId="2190DD55" w14:textId="77777777" w:rsidR="003043B3" w:rsidRPr="00934A49" w:rsidRDefault="003043B3" w:rsidP="003043B3">
      <w:pPr>
        <w:pStyle w:val="p"/>
        <w:rPr>
          <w:lang w:val="pl-PL"/>
        </w:rPr>
      </w:pPr>
    </w:p>
    <w:p w14:paraId="4D87B7DB" w14:textId="77777777" w:rsidR="003043B3" w:rsidRPr="00934A49" w:rsidRDefault="003043B3" w:rsidP="003043B3">
      <w:pPr>
        <w:pStyle w:val="p"/>
        <w:rPr>
          <w:lang w:val="pl-PL"/>
        </w:rPr>
      </w:pPr>
    </w:p>
    <w:p w14:paraId="6AA52C51" w14:textId="77777777" w:rsidR="003043B3" w:rsidRPr="00934A49" w:rsidRDefault="003043B3" w:rsidP="003043B3">
      <w:pPr>
        <w:pStyle w:val="p"/>
        <w:rPr>
          <w:lang w:val="pl-PL"/>
        </w:rPr>
      </w:pPr>
    </w:p>
    <w:p w14:paraId="5DA1FE82" w14:textId="77777777" w:rsidR="003043B3" w:rsidRDefault="003043B3" w:rsidP="003043B3">
      <w:pPr>
        <w:rPr>
          <w:rFonts w:ascii="Times New Roman" w:hAnsi="Times New Roman" w:cs="Times New Roman"/>
        </w:rPr>
      </w:pPr>
      <w:r w:rsidRPr="00E038A8">
        <w:rPr>
          <w:rFonts w:ascii="Times New Roman" w:hAnsi="Times New Roman" w:cs="Times New Roman"/>
        </w:rPr>
        <w:t xml:space="preserve">Postępowanie o udzielenie zamówienia prowadzone jest w trybie </w:t>
      </w:r>
      <w:r w:rsidRPr="00E038A8">
        <w:rPr>
          <w:rStyle w:val="bold"/>
          <w:rFonts w:ascii="Times New Roman" w:hAnsi="Times New Roman" w:cs="Times New Roman"/>
        </w:rPr>
        <w:t>przetargu nieograniczonego</w:t>
      </w:r>
      <w:r w:rsidRPr="00E038A8">
        <w:rPr>
          <w:rFonts w:ascii="Times New Roman" w:hAnsi="Times New Roman" w:cs="Times New Roman"/>
        </w:rPr>
        <w:t xml:space="preserve"> na podstawie ustawy z 11 września 2019 roku Prawo zamówień publicznych – zwanej dalej „</w:t>
      </w:r>
      <w:proofErr w:type="spellStart"/>
      <w:r w:rsidRPr="00E038A8">
        <w:rPr>
          <w:rFonts w:ascii="Times New Roman" w:hAnsi="Times New Roman" w:cs="Times New Roman"/>
        </w:rPr>
        <w:t>p.z.p</w:t>
      </w:r>
      <w:proofErr w:type="spellEnd"/>
      <w:r w:rsidRPr="00E038A8">
        <w:rPr>
          <w:rFonts w:ascii="Times New Roman" w:hAnsi="Times New Roman" w:cs="Times New Roman"/>
        </w:rPr>
        <w:t>.”.</w:t>
      </w:r>
    </w:p>
    <w:p w14:paraId="163B6BBB" w14:textId="1ABE2326" w:rsidR="00101B52" w:rsidRPr="00101B52" w:rsidRDefault="00101B52" w:rsidP="00101B52">
      <w:pPr>
        <w:jc w:val="center"/>
        <w:rPr>
          <w:rFonts w:ascii="Times New Roman" w:hAnsi="Times New Roman" w:cs="Times New Roman"/>
          <w:b/>
          <w:bCs/>
          <w:u w:val="single"/>
        </w:rPr>
      </w:pPr>
      <w:r w:rsidRPr="00101B52">
        <w:rPr>
          <w:rFonts w:ascii="Times New Roman" w:hAnsi="Times New Roman" w:cs="Times New Roman"/>
          <w:b/>
          <w:bCs/>
          <w:u w:val="single"/>
        </w:rPr>
        <w:t>Przedsięwzięcie jest dofinansowane z Krajowego Planu Odbudowy i Zwiększania Odporności.</w:t>
      </w:r>
    </w:p>
    <w:p w14:paraId="2AADAE53" w14:textId="77777777" w:rsidR="003043B3" w:rsidRDefault="003043B3" w:rsidP="003043B3">
      <w:r>
        <w:br w:type="page"/>
      </w:r>
    </w:p>
    <w:p w14:paraId="64056B9C" w14:textId="77777777" w:rsidR="003043B3" w:rsidRPr="00E038A8" w:rsidRDefault="003043B3" w:rsidP="003043B3">
      <w:pPr>
        <w:jc w:val="both"/>
        <w:rPr>
          <w:rFonts w:ascii="Times New Roman" w:hAnsi="Times New Roman" w:cs="Times New Roman"/>
          <w:sz w:val="24"/>
          <w:szCs w:val="24"/>
        </w:rPr>
      </w:pPr>
    </w:p>
    <w:p w14:paraId="3EFE281F"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 NAZWA ORAZ ADRES ZAMAWIAJĄCEGO </w:t>
      </w:r>
    </w:p>
    <w:p w14:paraId="37560F0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1. Zamawiającym jest: </w:t>
      </w:r>
    </w:p>
    <w:p w14:paraId="7B8BF468" w14:textId="77777777" w:rsidR="003043B3" w:rsidRPr="00934A49" w:rsidRDefault="003043B3" w:rsidP="003043B3">
      <w:pPr>
        <w:pStyle w:val="p"/>
        <w:rPr>
          <w:lang w:val="pl-PL"/>
        </w:rPr>
      </w:pPr>
      <w:r w:rsidRPr="00934A49">
        <w:rPr>
          <w:lang w:val="pl-PL"/>
        </w:rPr>
        <w:t>SIEĆ BADAWCZA ŁUKASIEWICZ - WARSZAWSKI INSTYTUT TECHNOLOGICZNY</w:t>
      </w:r>
    </w:p>
    <w:p w14:paraId="432C2AB3" w14:textId="77777777" w:rsidR="003043B3" w:rsidRPr="00934A49" w:rsidRDefault="003043B3" w:rsidP="003043B3">
      <w:pPr>
        <w:pStyle w:val="p"/>
        <w:rPr>
          <w:lang w:val="pl-PL"/>
        </w:rPr>
      </w:pPr>
      <w:r w:rsidRPr="00934A49">
        <w:rPr>
          <w:lang w:val="pl-PL"/>
        </w:rPr>
        <w:t xml:space="preserve">ul. </w:t>
      </w:r>
      <w:proofErr w:type="spellStart"/>
      <w:r w:rsidRPr="00934A49">
        <w:rPr>
          <w:lang w:val="pl-PL"/>
        </w:rPr>
        <w:t>Duchnicka</w:t>
      </w:r>
      <w:proofErr w:type="spellEnd"/>
      <w:r w:rsidRPr="00934A49">
        <w:rPr>
          <w:lang w:val="pl-PL"/>
        </w:rPr>
        <w:t xml:space="preserve"> 3</w:t>
      </w:r>
    </w:p>
    <w:p w14:paraId="106EE4AE" w14:textId="77777777" w:rsidR="003043B3" w:rsidRPr="00934A49" w:rsidRDefault="003043B3" w:rsidP="003043B3">
      <w:pPr>
        <w:pStyle w:val="p"/>
        <w:rPr>
          <w:lang w:val="pl-PL"/>
        </w:rPr>
      </w:pPr>
      <w:r w:rsidRPr="00934A49">
        <w:rPr>
          <w:lang w:val="pl-PL"/>
        </w:rPr>
        <w:t>01-796 Warszawa</w:t>
      </w:r>
    </w:p>
    <w:p w14:paraId="09479DEA" w14:textId="77777777" w:rsidR="003043B3" w:rsidRPr="00934A49" w:rsidRDefault="003043B3" w:rsidP="003043B3">
      <w:pPr>
        <w:pStyle w:val="p"/>
        <w:rPr>
          <w:lang w:val="pl-PL"/>
        </w:rPr>
      </w:pPr>
      <w:r w:rsidRPr="00934A49">
        <w:rPr>
          <w:lang w:val="pl-PL"/>
        </w:rPr>
        <w:t>Tel: 228539700</w:t>
      </w:r>
    </w:p>
    <w:p w14:paraId="1B81BE0D" w14:textId="77777777" w:rsidR="003043B3" w:rsidRPr="00934A49" w:rsidRDefault="003043B3" w:rsidP="003043B3">
      <w:pPr>
        <w:pStyle w:val="p"/>
        <w:rPr>
          <w:lang w:val="pl-PL"/>
        </w:rPr>
      </w:pPr>
      <w:r w:rsidRPr="00934A49">
        <w:rPr>
          <w:lang w:val="pl-PL"/>
        </w:rPr>
        <w:t>Email: SEKRETARIAT@WIT.LUKASIEWICZ.GOV.PL</w:t>
      </w:r>
    </w:p>
    <w:p w14:paraId="5B64BA5C" w14:textId="77777777" w:rsidR="003043B3" w:rsidRPr="00934A49" w:rsidRDefault="003043B3" w:rsidP="003043B3">
      <w:pPr>
        <w:pStyle w:val="p"/>
        <w:rPr>
          <w:lang w:val="pl-PL"/>
        </w:rPr>
      </w:pPr>
      <w:r w:rsidRPr="00934A49">
        <w:rPr>
          <w:lang w:val="pl-PL"/>
        </w:rPr>
        <w:t>www.wit.lukasiewicz.gov.pl</w:t>
      </w:r>
    </w:p>
    <w:p w14:paraId="424E39C2" w14:textId="77777777" w:rsidR="003043B3" w:rsidRPr="00934A49" w:rsidRDefault="003043B3" w:rsidP="003043B3">
      <w:pPr>
        <w:pStyle w:val="p"/>
        <w:rPr>
          <w:lang w:val="pl-PL"/>
        </w:rPr>
      </w:pPr>
      <w:r w:rsidRPr="00934A49">
        <w:rPr>
          <w:lang w:val="pl-PL"/>
        </w:rPr>
        <w:t>platformazakupowa.pl/</w:t>
      </w:r>
      <w:proofErr w:type="spellStart"/>
      <w:r w:rsidRPr="00934A49">
        <w:rPr>
          <w:lang w:val="pl-PL"/>
        </w:rPr>
        <w:t>pn</w:t>
      </w:r>
      <w:proofErr w:type="spellEnd"/>
      <w:r w:rsidRPr="00934A49">
        <w:rPr>
          <w:lang w:val="pl-PL"/>
        </w:rPr>
        <w:t>/</w:t>
      </w:r>
      <w:proofErr w:type="spellStart"/>
      <w:r w:rsidRPr="00934A49">
        <w:rPr>
          <w:lang w:val="pl-PL"/>
        </w:rPr>
        <w:t>wit</w:t>
      </w:r>
      <w:proofErr w:type="spellEnd"/>
    </w:p>
    <w:p w14:paraId="4E0A9540" w14:textId="77777777" w:rsidR="003043B3" w:rsidRPr="00E038A8" w:rsidRDefault="003043B3" w:rsidP="003043B3">
      <w:pPr>
        <w:jc w:val="both"/>
        <w:rPr>
          <w:rFonts w:ascii="Times New Roman" w:hAnsi="Times New Roman" w:cs="Times New Roman"/>
          <w:sz w:val="24"/>
          <w:szCs w:val="24"/>
        </w:rPr>
      </w:pPr>
    </w:p>
    <w:p w14:paraId="070CA6E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II.DEFINICJE </w:t>
      </w:r>
    </w:p>
    <w:p w14:paraId="0B6C6A14"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Użyte w Specyfikacji Warunków Zamówienia oraz załącznikach terminy mają następujące znaczenie: </w:t>
      </w:r>
    </w:p>
    <w:p w14:paraId="592E398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w:t>
      </w:r>
      <w:r w:rsidRPr="00E038A8">
        <w:rPr>
          <w:rFonts w:ascii="Times New Roman" w:hAnsi="Times New Roman" w:cs="Times New Roman"/>
          <w:b/>
          <w:bCs/>
          <w:sz w:val="24"/>
          <w:szCs w:val="24"/>
        </w:rPr>
        <w:t xml:space="preserve">„Ustawa </w:t>
      </w:r>
      <w:proofErr w:type="spellStart"/>
      <w:r w:rsidRPr="00E038A8">
        <w:rPr>
          <w:rFonts w:ascii="Times New Roman" w:hAnsi="Times New Roman" w:cs="Times New Roman"/>
          <w:b/>
          <w:bCs/>
          <w:sz w:val="24"/>
          <w:szCs w:val="24"/>
        </w:rPr>
        <w:t>Pzp</w:t>
      </w:r>
      <w:proofErr w:type="spellEnd"/>
      <w:r w:rsidRPr="00E038A8">
        <w:rPr>
          <w:rFonts w:ascii="Times New Roman" w:hAnsi="Times New Roman" w:cs="Times New Roman"/>
          <w:b/>
          <w:bCs/>
          <w:sz w:val="24"/>
          <w:szCs w:val="24"/>
        </w:rPr>
        <w:t xml:space="preserve">” </w:t>
      </w:r>
      <w:r w:rsidRPr="00E038A8">
        <w:rPr>
          <w:rFonts w:ascii="Times New Roman" w:hAnsi="Times New Roman" w:cs="Times New Roman"/>
          <w:sz w:val="24"/>
          <w:szCs w:val="24"/>
        </w:rPr>
        <w:t>- ustawa z dnia 11 września 2019 r. Prawo zamówień publicznych (Dz. U. z 202</w:t>
      </w:r>
      <w:r>
        <w:rPr>
          <w:rFonts w:ascii="Times New Roman" w:hAnsi="Times New Roman" w:cs="Times New Roman"/>
          <w:sz w:val="24"/>
          <w:szCs w:val="24"/>
        </w:rPr>
        <w:t>3</w:t>
      </w:r>
      <w:r w:rsidRPr="00E038A8">
        <w:rPr>
          <w:rFonts w:ascii="Times New Roman" w:hAnsi="Times New Roman" w:cs="Times New Roman"/>
          <w:sz w:val="24"/>
          <w:szCs w:val="24"/>
        </w:rPr>
        <w:t xml:space="preserve"> r. poz. </w:t>
      </w:r>
      <w:r>
        <w:rPr>
          <w:rFonts w:ascii="Times New Roman" w:hAnsi="Times New Roman" w:cs="Times New Roman"/>
          <w:sz w:val="24"/>
          <w:szCs w:val="24"/>
        </w:rPr>
        <w:t>1605</w:t>
      </w:r>
      <w:r w:rsidRPr="00E038A8">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E038A8">
        <w:rPr>
          <w:rFonts w:ascii="Times New Roman" w:hAnsi="Times New Roman" w:cs="Times New Roman"/>
          <w:sz w:val="24"/>
          <w:szCs w:val="24"/>
        </w:rPr>
        <w:t>.</w:t>
      </w:r>
      <w:r>
        <w:rPr>
          <w:rFonts w:ascii="Times New Roman" w:hAnsi="Times New Roman" w:cs="Times New Roman"/>
          <w:sz w:val="24"/>
          <w:szCs w:val="24"/>
        </w:rPr>
        <w:t>j</w:t>
      </w:r>
      <w:proofErr w:type="spellEnd"/>
      <w:r>
        <w:rPr>
          <w:rFonts w:ascii="Times New Roman" w:hAnsi="Times New Roman" w:cs="Times New Roman"/>
          <w:sz w:val="24"/>
          <w:szCs w:val="24"/>
        </w:rPr>
        <w:t>.</w:t>
      </w:r>
      <w:r w:rsidRPr="00E038A8">
        <w:rPr>
          <w:rFonts w:ascii="Times New Roman" w:hAnsi="Times New Roman" w:cs="Times New Roman"/>
          <w:sz w:val="24"/>
          <w:szCs w:val="24"/>
        </w:rPr>
        <w:t xml:space="preserve">); </w:t>
      </w:r>
    </w:p>
    <w:p w14:paraId="5D62266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w:t>
      </w:r>
      <w:r w:rsidRPr="00E038A8">
        <w:rPr>
          <w:rFonts w:ascii="Times New Roman" w:hAnsi="Times New Roman" w:cs="Times New Roman"/>
          <w:b/>
          <w:bCs/>
          <w:sz w:val="24"/>
          <w:szCs w:val="24"/>
        </w:rPr>
        <w:t xml:space="preserve">„Wykonawca” </w:t>
      </w:r>
      <w:r w:rsidRPr="00E038A8">
        <w:rPr>
          <w:rFonts w:ascii="Times New Roman" w:hAnsi="Times New Roman" w:cs="Times New Roman"/>
          <w:sz w:val="24"/>
          <w:szCs w:val="24"/>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1968B50F"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w:t>
      </w:r>
      <w:r w:rsidRPr="00E038A8">
        <w:rPr>
          <w:rFonts w:ascii="Times New Roman" w:hAnsi="Times New Roman" w:cs="Times New Roman"/>
          <w:b/>
          <w:bCs/>
          <w:sz w:val="24"/>
          <w:szCs w:val="24"/>
        </w:rPr>
        <w:t xml:space="preserve">„OPZ” – </w:t>
      </w:r>
      <w:r w:rsidRPr="00E038A8">
        <w:rPr>
          <w:rFonts w:ascii="Times New Roman" w:hAnsi="Times New Roman" w:cs="Times New Roman"/>
          <w:sz w:val="24"/>
          <w:szCs w:val="24"/>
        </w:rPr>
        <w:t xml:space="preserve">Opis przedmiotu zamówienia; </w:t>
      </w:r>
    </w:p>
    <w:p w14:paraId="60F6C04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w:t>
      </w:r>
      <w:r w:rsidRPr="00E038A8">
        <w:rPr>
          <w:rFonts w:ascii="Times New Roman" w:hAnsi="Times New Roman" w:cs="Times New Roman"/>
          <w:b/>
          <w:bCs/>
          <w:sz w:val="24"/>
          <w:szCs w:val="24"/>
        </w:rPr>
        <w:t xml:space="preserve">„SWZ” – </w:t>
      </w:r>
      <w:r w:rsidRPr="00E038A8">
        <w:rPr>
          <w:rFonts w:ascii="Times New Roman" w:hAnsi="Times New Roman" w:cs="Times New Roman"/>
          <w:sz w:val="24"/>
          <w:szCs w:val="24"/>
        </w:rPr>
        <w:t xml:space="preserve">Specyfikacja Warunków Zamówienia; </w:t>
      </w:r>
    </w:p>
    <w:p w14:paraId="753BA76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5. </w:t>
      </w:r>
      <w:r w:rsidRPr="00E038A8">
        <w:rPr>
          <w:rFonts w:ascii="Times New Roman" w:hAnsi="Times New Roman" w:cs="Times New Roman"/>
          <w:b/>
          <w:bCs/>
          <w:sz w:val="24"/>
          <w:szCs w:val="24"/>
        </w:rPr>
        <w:t xml:space="preserve">„Platforma zakupowa” lub „Platforma” lub „System” </w:t>
      </w:r>
      <w:r w:rsidRPr="00E038A8">
        <w:rPr>
          <w:rFonts w:ascii="Times New Roman" w:hAnsi="Times New Roman" w:cs="Times New Roman"/>
          <w:sz w:val="24"/>
          <w:szCs w:val="24"/>
        </w:rPr>
        <w:t xml:space="preserve">– należy przez to rozumieć narzędzie umożliwiające realizację procesu związanego z udzielaniem zamówień publicznych w formie elektronicznej służące w szczególności do przekazywania ofert, oświadczeń; </w:t>
      </w:r>
    </w:p>
    <w:p w14:paraId="0C930AE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6. </w:t>
      </w:r>
      <w:r w:rsidRPr="00E038A8">
        <w:rPr>
          <w:rFonts w:ascii="Times New Roman" w:hAnsi="Times New Roman" w:cs="Times New Roman"/>
          <w:b/>
          <w:bCs/>
          <w:sz w:val="24"/>
          <w:szCs w:val="24"/>
        </w:rPr>
        <w:t xml:space="preserve">„Zamawiający” </w:t>
      </w:r>
      <w:r w:rsidRPr="00E038A8">
        <w:rPr>
          <w:rFonts w:ascii="Times New Roman" w:hAnsi="Times New Roman" w:cs="Times New Roman"/>
          <w:sz w:val="24"/>
          <w:szCs w:val="24"/>
        </w:rPr>
        <w:t xml:space="preserve">– należy przez to rozumieć Sieć Badawcza Łukasiewicz – </w:t>
      </w:r>
      <w:r>
        <w:rPr>
          <w:rFonts w:ascii="Times New Roman" w:hAnsi="Times New Roman" w:cs="Times New Roman"/>
          <w:sz w:val="24"/>
          <w:szCs w:val="24"/>
        </w:rPr>
        <w:t>Warszawski Instytut Technologiczny</w:t>
      </w:r>
      <w:r w:rsidRPr="00E038A8">
        <w:rPr>
          <w:rFonts w:ascii="Times New Roman" w:hAnsi="Times New Roman" w:cs="Times New Roman"/>
          <w:sz w:val="24"/>
          <w:szCs w:val="24"/>
        </w:rPr>
        <w:t xml:space="preserve">; </w:t>
      </w:r>
    </w:p>
    <w:p w14:paraId="001698D7"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7. </w:t>
      </w:r>
      <w:r w:rsidRPr="00E038A8">
        <w:rPr>
          <w:rFonts w:ascii="Times New Roman" w:hAnsi="Times New Roman" w:cs="Times New Roman"/>
          <w:b/>
          <w:bCs/>
          <w:sz w:val="24"/>
          <w:szCs w:val="24"/>
        </w:rPr>
        <w:t xml:space="preserve">„pisemne” </w:t>
      </w:r>
      <w:r w:rsidRPr="00E038A8">
        <w:rPr>
          <w:rFonts w:ascii="Times New Roman" w:hAnsi="Times New Roman" w:cs="Times New Roman"/>
          <w:sz w:val="24"/>
          <w:szCs w:val="24"/>
        </w:rPr>
        <w:t xml:space="preserve">– należy przez to rozumieć sposób wyrażenia informacji przy użyciu wyrazów, cyfr lub innych znaków pisarskich, które można odczytać i powielić, w tym przekazywanych przy użyciu środków komunikacji elektronicznej. </w:t>
      </w:r>
    </w:p>
    <w:p w14:paraId="7DF21DCF" w14:textId="77777777" w:rsidR="003043B3" w:rsidRPr="00E038A8" w:rsidRDefault="003043B3" w:rsidP="003043B3">
      <w:pPr>
        <w:jc w:val="both"/>
        <w:rPr>
          <w:rFonts w:ascii="Times New Roman" w:hAnsi="Times New Roman" w:cs="Times New Roman"/>
          <w:sz w:val="24"/>
          <w:szCs w:val="24"/>
        </w:rPr>
      </w:pPr>
    </w:p>
    <w:p w14:paraId="4C6E86C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III.SPOSÓB KOMUNIKACJI ZAMAWIAJĄCEGO Z WYKONAWCAMI </w:t>
      </w:r>
    </w:p>
    <w:p w14:paraId="4734B1FE" w14:textId="77777777" w:rsidR="003043B3" w:rsidRDefault="003043B3" w:rsidP="003043B3">
      <w:pPr>
        <w:jc w:val="both"/>
        <w:rPr>
          <w:rFonts w:ascii="Times New Roman" w:hAnsi="Times New Roman" w:cs="Times New Roman"/>
          <w:b/>
          <w:bCs/>
          <w:sz w:val="24"/>
          <w:szCs w:val="24"/>
        </w:rPr>
      </w:pPr>
    </w:p>
    <w:p w14:paraId="4B9D3E3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Postępowanie oznaczone jest znakiem: </w:t>
      </w:r>
      <w:r>
        <w:rPr>
          <w:rFonts w:ascii="Times New Roman" w:hAnsi="Times New Roman" w:cs="Times New Roman"/>
          <w:b/>
          <w:bCs/>
          <w:sz w:val="24"/>
          <w:szCs w:val="24"/>
        </w:rPr>
        <w:t>FZ-240-11/2024</w:t>
      </w:r>
      <w:r w:rsidRPr="00E038A8">
        <w:rPr>
          <w:rFonts w:ascii="Times New Roman" w:hAnsi="Times New Roman" w:cs="Times New Roman"/>
          <w:b/>
          <w:bCs/>
          <w:sz w:val="24"/>
          <w:szCs w:val="24"/>
        </w:rPr>
        <w:t xml:space="preserve"> </w:t>
      </w:r>
    </w:p>
    <w:p w14:paraId="6A6938EB" w14:textId="77777777" w:rsidR="003043B3" w:rsidRPr="00E038A8" w:rsidRDefault="003043B3" w:rsidP="003043B3">
      <w:pPr>
        <w:jc w:val="both"/>
        <w:rPr>
          <w:rFonts w:ascii="Times New Roman" w:hAnsi="Times New Roman" w:cs="Times New Roman"/>
          <w:sz w:val="24"/>
          <w:szCs w:val="24"/>
        </w:rPr>
      </w:pPr>
    </w:p>
    <w:p w14:paraId="61B9874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Wykonawcy winni we wszelkich kontaktach z Zamawiającym powoływać się na wyżej podane oznaczenie. </w:t>
      </w:r>
    </w:p>
    <w:p w14:paraId="2586BA6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Postępowanie prowadzone jest poprzez bezpłatną Platformę Zakupową, dostępną pod adresem </w:t>
      </w:r>
      <w:r w:rsidRPr="00E038A8">
        <w:rPr>
          <w:rFonts w:ascii="Times New Roman" w:hAnsi="Times New Roman" w:cs="Times New Roman"/>
          <w:b/>
          <w:bCs/>
          <w:sz w:val="24"/>
          <w:szCs w:val="24"/>
        </w:rPr>
        <w:t>https://</w:t>
      </w:r>
      <w:r>
        <w:rPr>
          <w:rFonts w:ascii="Times New Roman" w:hAnsi="Times New Roman" w:cs="Times New Roman"/>
          <w:b/>
          <w:bCs/>
          <w:sz w:val="24"/>
          <w:szCs w:val="24"/>
        </w:rPr>
        <w:t>platformazakupowa.pl/pn/wit</w:t>
      </w:r>
      <w:r w:rsidRPr="00E038A8">
        <w:rPr>
          <w:rFonts w:ascii="Times New Roman" w:hAnsi="Times New Roman" w:cs="Times New Roman"/>
          <w:sz w:val="24"/>
          <w:szCs w:val="24"/>
        </w:rPr>
        <w:t xml:space="preserve"> </w:t>
      </w:r>
    </w:p>
    <w:p w14:paraId="3CAAE46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Korzystanie z Platformy jest bezpłatne. </w:t>
      </w:r>
    </w:p>
    <w:p w14:paraId="030A1AF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lastRenderedPageBreak/>
        <w:t>4. W przedmiotowym postępowaniu Zamawiający dopuszcza możliwość przekazywania sobie przez strony postępowania oświadczeń, wniosków, zawiadomień oraz informacji elektronicznie za pośrednictwem Platformy</w:t>
      </w:r>
      <w:r>
        <w:rPr>
          <w:rFonts w:ascii="Times New Roman" w:hAnsi="Times New Roman" w:cs="Times New Roman"/>
          <w:sz w:val="24"/>
          <w:szCs w:val="24"/>
        </w:rPr>
        <w:t>.</w:t>
      </w:r>
    </w:p>
    <w:p w14:paraId="35B948C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5. Oświadczenia, wnioski, zawiadomienia lub informacje, które wpłyną do Zamawiającego, uważa się za dokumenty złożone w terminie, jeśli ich czytelna treść dotrze do Zamawiającego przed upływem tego terminu. Za datę wpływu oświadczeń, wniosków, zawiadomień oraz</w:t>
      </w:r>
      <w:r>
        <w:rPr>
          <w:rFonts w:ascii="Times New Roman" w:hAnsi="Times New Roman" w:cs="Times New Roman"/>
          <w:sz w:val="24"/>
          <w:szCs w:val="24"/>
        </w:rPr>
        <w:t xml:space="preserve"> </w:t>
      </w:r>
      <w:r w:rsidRPr="00E038A8">
        <w:rPr>
          <w:rFonts w:ascii="Times New Roman" w:hAnsi="Times New Roman" w:cs="Times New Roman"/>
          <w:sz w:val="24"/>
          <w:szCs w:val="24"/>
        </w:rPr>
        <w:t xml:space="preserve">informacji przekazywanych na adres e-mail Zamawiającego przyjmuje się datę dostarczenia wiadomości na adres e-mail Zamawiającego. Za datę wpływu oświadczeń, wniosków, zawiadomień oraz informacji przyjmuje się datę ich złożenia/wysłania na Platformie. </w:t>
      </w:r>
    </w:p>
    <w:p w14:paraId="2028D17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6. Zamawiający wyznacza następujące osoby do kontaktu z Wykonawcami: </w:t>
      </w:r>
    </w:p>
    <w:p w14:paraId="58F94375" w14:textId="77777777" w:rsidR="003043B3" w:rsidRPr="00E038A8" w:rsidRDefault="003043B3" w:rsidP="003043B3">
      <w:pPr>
        <w:jc w:val="both"/>
        <w:rPr>
          <w:rFonts w:ascii="Times New Roman" w:hAnsi="Times New Roman" w:cs="Times New Roman"/>
          <w:sz w:val="24"/>
          <w:szCs w:val="24"/>
        </w:rPr>
      </w:pPr>
      <w:r>
        <w:rPr>
          <w:rFonts w:ascii="Times New Roman" w:hAnsi="Times New Roman" w:cs="Times New Roman"/>
          <w:sz w:val="24"/>
          <w:szCs w:val="24"/>
        </w:rPr>
        <w:t>Marlena Rydel, Mateusz Saczywko</w:t>
      </w:r>
    </w:p>
    <w:p w14:paraId="6D9DCF4B" w14:textId="77777777" w:rsidR="003043B3"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7. Ogólne zasady korzystania z Platformy: </w:t>
      </w:r>
    </w:p>
    <w:p w14:paraId="5A2670BF" w14:textId="77777777" w:rsidR="003043B3"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Wymagania techniczne i organizacyjne wysyłania i odbierania dokumentów elektronicznych, elektronicznych kopii dokumentów i oświadczeń oraz informacji przekazywanych przy ich użyciu opisane zostały w Regulaminie korzystania z Platformy Zakupowej. Regulamin dostępny jest pod adresem platformazakupowa.pl</w:t>
      </w:r>
    </w:p>
    <w:p w14:paraId="0FC03D03" w14:textId="77777777" w:rsidR="003043B3" w:rsidRPr="00E038A8" w:rsidRDefault="003043B3" w:rsidP="003043B3">
      <w:pPr>
        <w:jc w:val="both"/>
        <w:rPr>
          <w:rFonts w:ascii="Times New Roman" w:hAnsi="Times New Roman" w:cs="Times New Roman"/>
          <w:sz w:val="24"/>
          <w:szCs w:val="24"/>
        </w:rPr>
      </w:pPr>
    </w:p>
    <w:p w14:paraId="5CF1459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IV. OPIS PRZEDMIOTU ZAMÓWIENIA </w:t>
      </w:r>
    </w:p>
    <w:p w14:paraId="2F07F08D"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Przedmiotem zamówienia jest </w:t>
      </w:r>
      <w:sdt>
        <w:sdtPr>
          <w:rPr>
            <w:rFonts w:ascii="Times New Roman" w:hAnsi="Times New Roman" w:cs="Times New Roman"/>
            <w:sz w:val="24"/>
            <w:szCs w:val="24"/>
          </w:rPr>
          <w:id w:val="1711305877"/>
        </w:sdtPr>
        <w:sdtContent>
          <w:r w:rsidRPr="00AB0E30">
            <w:rPr>
              <w:rFonts w:ascii="Times New Roman" w:hAnsi="Times New Roman" w:cs="Times New Roman"/>
              <w:sz w:val="24"/>
              <w:szCs w:val="24"/>
            </w:rPr>
            <w:t>Stanowisko badawczo-wdrożeniowe do spiekania kształtek z cermetali</w:t>
          </w:r>
        </w:sdtContent>
      </w:sdt>
    </w:p>
    <w:p w14:paraId="5EA40F4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Nazwy i kody zamówienia według Wspólnego Słownika Zamówień (CPV): </w:t>
      </w:r>
    </w:p>
    <w:p w14:paraId="56EA6677" w14:textId="77777777" w:rsidR="003043B3" w:rsidRPr="00AB0E30" w:rsidRDefault="003043B3" w:rsidP="003043B3">
      <w:pPr>
        <w:jc w:val="both"/>
        <w:rPr>
          <w:rFonts w:ascii="Times New Roman" w:hAnsi="Times New Roman" w:cs="Times New Roman"/>
          <w:sz w:val="24"/>
          <w:szCs w:val="24"/>
        </w:rPr>
      </w:pPr>
      <w:r w:rsidRPr="00AB0E30">
        <w:rPr>
          <w:rFonts w:ascii="Times New Roman" w:hAnsi="Times New Roman" w:cs="Times New Roman"/>
          <w:sz w:val="24"/>
          <w:szCs w:val="24"/>
        </w:rPr>
        <w:t>42942200-3  - Piece próżniowe</w:t>
      </w:r>
    </w:p>
    <w:p w14:paraId="7969B6FF" w14:textId="77777777" w:rsidR="003043B3" w:rsidRPr="00AB0E30" w:rsidRDefault="003043B3" w:rsidP="003043B3">
      <w:pPr>
        <w:jc w:val="both"/>
        <w:rPr>
          <w:rFonts w:ascii="Times New Roman" w:hAnsi="Times New Roman" w:cs="Times New Roman"/>
          <w:sz w:val="24"/>
          <w:szCs w:val="24"/>
        </w:rPr>
      </w:pPr>
      <w:r w:rsidRPr="00AB0E30">
        <w:rPr>
          <w:rFonts w:ascii="Times New Roman" w:hAnsi="Times New Roman" w:cs="Times New Roman"/>
          <w:sz w:val="24"/>
          <w:szCs w:val="24"/>
        </w:rPr>
        <w:t>42942000-1 - Piece i akcesoria</w:t>
      </w:r>
    </w:p>
    <w:p w14:paraId="679E57AF" w14:textId="77777777" w:rsidR="003043B3" w:rsidRPr="00E038A8" w:rsidRDefault="003043B3" w:rsidP="003043B3">
      <w:pPr>
        <w:jc w:val="both"/>
        <w:rPr>
          <w:rFonts w:ascii="Times New Roman" w:hAnsi="Times New Roman" w:cs="Times New Roman"/>
          <w:sz w:val="24"/>
          <w:szCs w:val="24"/>
        </w:rPr>
      </w:pPr>
      <w:r w:rsidRPr="00AB0E30">
        <w:rPr>
          <w:rFonts w:ascii="Times New Roman" w:hAnsi="Times New Roman" w:cs="Times New Roman"/>
          <w:sz w:val="24"/>
          <w:szCs w:val="24"/>
        </w:rPr>
        <w:t>42940000-7 - Maszyny do obróbki cieplnej tworzyw</w:t>
      </w:r>
    </w:p>
    <w:p w14:paraId="4096C8F0"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Szczegółowe wymagania związane z realizacją zamówienia oraz informacje niezbędne do sporządzenia oferty zawiera „Opis przedmiotu zamówienia”, który stanowi </w:t>
      </w:r>
      <w:r w:rsidRPr="00E038A8">
        <w:rPr>
          <w:rFonts w:ascii="Times New Roman" w:hAnsi="Times New Roman" w:cs="Times New Roman"/>
          <w:b/>
          <w:bCs/>
          <w:sz w:val="24"/>
          <w:szCs w:val="24"/>
        </w:rPr>
        <w:t xml:space="preserve">załącznik nr 1 do SWZ. </w:t>
      </w:r>
    </w:p>
    <w:p w14:paraId="73A77C65" w14:textId="77777777" w:rsidR="003043B3" w:rsidRDefault="003043B3" w:rsidP="003043B3">
      <w:pPr>
        <w:jc w:val="both"/>
      </w:pPr>
      <w:r w:rsidRPr="00E038A8">
        <w:rPr>
          <w:rFonts w:ascii="Times New Roman" w:hAnsi="Times New Roman" w:cs="Times New Roman"/>
          <w:sz w:val="24"/>
          <w:szCs w:val="24"/>
        </w:rPr>
        <w:t xml:space="preserve">4. Realizacja zamówienia będzie odbywała się na warunkach określonych we </w:t>
      </w:r>
      <w:r w:rsidRPr="00E038A8">
        <w:rPr>
          <w:rFonts w:ascii="Times New Roman" w:hAnsi="Times New Roman" w:cs="Times New Roman"/>
          <w:b/>
          <w:bCs/>
          <w:sz w:val="24"/>
          <w:szCs w:val="24"/>
        </w:rPr>
        <w:t>wzorze umowy, stanowiącym załącznik nr 2 do SWZ</w:t>
      </w:r>
      <w:r>
        <w:rPr>
          <w:rFonts w:ascii="Times New Roman" w:hAnsi="Times New Roman" w:cs="Times New Roman"/>
          <w:b/>
          <w:bCs/>
          <w:sz w:val="24"/>
          <w:szCs w:val="24"/>
        </w:rPr>
        <w:t>.</w:t>
      </w:r>
    </w:p>
    <w:p w14:paraId="7B5C2D64" w14:textId="77777777" w:rsidR="003043B3" w:rsidRDefault="003043B3" w:rsidP="003043B3">
      <w:pPr>
        <w:jc w:val="both"/>
        <w:rPr>
          <w:rFonts w:ascii="Times New Roman" w:hAnsi="Times New Roman" w:cs="Times New Roman"/>
          <w:sz w:val="24"/>
          <w:szCs w:val="24"/>
        </w:rPr>
      </w:pPr>
      <w:r w:rsidRPr="00AB0E30">
        <w:rPr>
          <w:rFonts w:ascii="Times New Roman" w:hAnsi="Times New Roman" w:cs="Times New Roman"/>
          <w:sz w:val="24"/>
          <w:szCs w:val="24"/>
        </w:rPr>
        <w:t xml:space="preserve">5. Wobec szacunkowej wartości zamówienia wynoszącej </w:t>
      </w:r>
      <w:r>
        <w:rPr>
          <w:rFonts w:ascii="Times New Roman" w:hAnsi="Times New Roman" w:cs="Times New Roman"/>
          <w:sz w:val="24"/>
          <w:szCs w:val="24"/>
        </w:rPr>
        <w:t>mniej niż 1 700 000</w:t>
      </w:r>
      <w:r w:rsidRPr="00AB0E30">
        <w:rPr>
          <w:rFonts w:ascii="Times New Roman" w:hAnsi="Times New Roman" w:cs="Times New Roman"/>
          <w:sz w:val="24"/>
          <w:szCs w:val="24"/>
        </w:rPr>
        <w:t xml:space="preserve"> euro, może być ono zrealizowane nawet przez mikro/małego/średniego przedsiębiorcę. Mając na uwadze, że ustawa Prawo przedsiębiorców za Mikro przedsiębiorcę uznaje podmiot, który w co najmniej jednym z dwóch ostatnich lat obrotowych zatrudniał średniorocznie mniej niż 10 osób oraz osiągnął roczny obrót netto ze sprzedaży towarów, wyborów i usług oraz operacji finansowych nieprzekraczających równowartości w złotych 2 000 000 euro, lub sumy aktywów jego bilansu sporządzonego na koniec jednego z tych lat nie przekroczyły równowartości w złotych 2 000 000 euro, zamawiający uznał, że skala zamówienia umożliwia ubieganie się o udzielenie zamówienia nawet Mikro przedsiębiorcom również w przypadku nie przewidzenia udzielenia zamówienia w częściach. W związku z czym podział zamówienia na części nie poszerzyłby kręgu podmiotów mogących wziąć w nim udział. Zgodnie z uzasadnieniem do Dyrektywy parlamentu Europejskiego i Rady  2014/24/UE z dnia 26 lutego 2014 r. w sprawie zamówień publicznych, uchylającej dyrektywę 2004/18/WE jednym z celów </w:t>
      </w:r>
      <w:r w:rsidRPr="00AB0E30">
        <w:rPr>
          <w:rFonts w:ascii="Times New Roman" w:hAnsi="Times New Roman" w:cs="Times New Roman"/>
          <w:sz w:val="24"/>
          <w:szCs w:val="24"/>
        </w:rPr>
        <w:lastRenderedPageBreak/>
        <w:t>obowiązującej dyrektywy było ułatwienie udziału małych i średnich przedsiębiorstw w zamówieniach publicznych.</w:t>
      </w:r>
    </w:p>
    <w:p w14:paraId="1A465B87"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6. INFORMACJA O WIZJI LOKALNEJ</w:t>
      </w:r>
    </w:p>
    <w:p w14:paraId="183209CF" w14:textId="77777777" w:rsidR="003043B3" w:rsidRDefault="003043B3" w:rsidP="003043B3">
      <w:pPr>
        <w:jc w:val="both"/>
        <w:rPr>
          <w:rFonts w:ascii="Times New Roman" w:hAnsi="Times New Roman" w:cs="Times New Roman"/>
          <w:sz w:val="24"/>
          <w:szCs w:val="24"/>
        </w:rPr>
      </w:pPr>
      <w:r w:rsidRPr="00860823">
        <w:rPr>
          <w:rFonts w:ascii="Times New Roman" w:hAnsi="Times New Roman" w:cs="Times New Roman"/>
          <w:sz w:val="24"/>
          <w:szCs w:val="24"/>
        </w:rPr>
        <w:t>Zgodnie z art. 131 ust. 2 pkt. 1) Zamawiający wymaga złożenia oferty, po odbyciu przez wykonawcę wizji lokalnej. Zamawiający odrzuci ofertę wykonawcy który nie odbył wizji lokalnej, na podstawie art. 226 ust. 1 pkt. 18) Ustawy</w:t>
      </w:r>
      <w:r>
        <w:rPr>
          <w:rFonts w:ascii="Times New Roman" w:hAnsi="Times New Roman" w:cs="Times New Roman"/>
          <w:sz w:val="24"/>
          <w:szCs w:val="24"/>
        </w:rPr>
        <w:t xml:space="preserve">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2AF13C7"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Zamawiający przewiduje indywidualne ustalenie przez Zamawiającego z zainteresowanym Wykonawcą, terminy wizji lokalnej.</w:t>
      </w:r>
    </w:p>
    <w:p w14:paraId="2196A15F"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W celu umówienia się wizję lokalną, Wykonawca powinien skontaktować się przez platformę na której prowadzone jest postępowanie z Zamawiającym w celu zgłoszenia chęci wzięcia udziału w wizji lokalnej.</w:t>
      </w:r>
    </w:p>
    <w:p w14:paraId="70BA31CA" w14:textId="577682DC"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Z powodu organizacyjnych, zgłoszenia należy dokonywać w terminach </w:t>
      </w:r>
      <w:r w:rsidR="00892404">
        <w:rPr>
          <w:rFonts w:ascii="Times New Roman" w:hAnsi="Times New Roman" w:cs="Times New Roman"/>
          <w:sz w:val="24"/>
          <w:szCs w:val="24"/>
        </w:rPr>
        <w:t>do 5 października 2024</w:t>
      </w:r>
      <w:r>
        <w:rPr>
          <w:rFonts w:ascii="Times New Roman" w:hAnsi="Times New Roman" w:cs="Times New Roman"/>
          <w:sz w:val="24"/>
          <w:szCs w:val="24"/>
        </w:rPr>
        <w:t xml:space="preserve"> a wizje wyznaczane będą </w:t>
      </w:r>
      <w:r w:rsidR="00892404">
        <w:rPr>
          <w:rFonts w:ascii="Times New Roman" w:hAnsi="Times New Roman" w:cs="Times New Roman"/>
          <w:sz w:val="24"/>
          <w:szCs w:val="24"/>
        </w:rPr>
        <w:t xml:space="preserve">indywidualnie. </w:t>
      </w:r>
    </w:p>
    <w:p w14:paraId="73789FDE" w14:textId="77777777" w:rsidR="00892404" w:rsidRPr="00E038A8" w:rsidRDefault="00892404" w:rsidP="003043B3">
      <w:pPr>
        <w:jc w:val="both"/>
        <w:rPr>
          <w:rFonts w:ascii="Times New Roman" w:hAnsi="Times New Roman" w:cs="Times New Roman"/>
          <w:sz w:val="24"/>
          <w:szCs w:val="24"/>
        </w:rPr>
      </w:pPr>
    </w:p>
    <w:p w14:paraId="3214F39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V.MIEJSCE I TERMIN WYKONANIA ZAMÓWIENIA </w:t>
      </w:r>
    </w:p>
    <w:p w14:paraId="68D0CBC7" w14:textId="7599F0C5" w:rsidR="003043B3" w:rsidRPr="00E038A8" w:rsidRDefault="003043B3" w:rsidP="003043B3">
      <w:pPr>
        <w:rPr>
          <w:rFonts w:ascii="Times New Roman" w:hAnsi="Times New Roman" w:cs="Times New Roman"/>
          <w:sz w:val="24"/>
          <w:szCs w:val="24"/>
        </w:rPr>
      </w:pPr>
      <w:r w:rsidRPr="006D5816">
        <w:rPr>
          <w:rFonts w:ascii="Times New Roman" w:hAnsi="Times New Roman" w:cs="Times New Roman"/>
          <w:sz w:val="24"/>
          <w:szCs w:val="24"/>
        </w:rPr>
        <w:t xml:space="preserve">Termin realizacji zamówienia: </w:t>
      </w:r>
      <w:r>
        <w:rPr>
          <w:rFonts w:ascii="Times New Roman" w:hAnsi="Times New Roman" w:cs="Times New Roman"/>
          <w:sz w:val="24"/>
          <w:szCs w:val="24"/>
        </w:rPr>
        <w:t>do dnia 30 września</w:t>
      </w:r>
      <w:r w:rsidR="00892404">
        <w:rPr>
          <w:rFonts w:ascii="Times New Roman" w:hAnsi="Times New Roman" w:cs="Times New Roman"/>
          <w:sz w:val="24"/>
          <w:szCs w:val="24"/>
        </w:rPr>
        <w:t xml:space="preserve"> </w:t>
      </w:r>
      <w:r>
        <w:rPr>
          <w:rFonts w:ascii="Times New Roman" w:hAnsi="Times New Roman" w:cs="Times New Roman"/>
          <w:sz w:val="24"/>
          <w:szCs w:val="24"/>
        </w:rPr>
        <w:t>2025 r.</w:t>
      </w:r>
    </w:p>
    <w:p w14:paraId="2D2683C9" w14:textId="77777777" w:rsidR="003043B3" w:rsidRPr="00E038A8" w:rsidRDefault="003043B3" w:rsidP="003043B3">
      <w:pPr>
        <w:jc w:val="both"/>
        <w:rPr>
          <w:rFonts w:ascii="Times New Roman" w:hAnsi="Times New Roman" w:cs="Times New Roman"/>
          <w:sz w:val="24"/>
          <w:szCs w:val="24"/>
        </w:rPr>
      </w:pPr>
    </w:p>
    <w:p w14:paraId="399A7E7A"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VI.WZÓR UMOWY W SPRAWIE ZAMÓWIENIA PUBLICZNEGO </w:t>
      </w:r>
    </w:p>
    <w:p w14:paraId="76F2DA9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Projektowane postanowienia umowy w sprawie zamówienia publicznego określone zostały </w:t>
      </w:r>
      <w:r w:rsidRPr="00E038A8">
        <w:rPr>
          <w:rFonts w:ascii="Times New Roman" w:hAnsi="Times New Roman" w:cs="Times New Roman"/>
          <w:b/>
          <w:bCs/>
          <w:sz w:val="24"/>
          <w:szCs w:val="24"/>
        </w:rPr>
        <w:t xml:space="preserve">w załączniku nr 2 do SWZ. </w:t>
      </w:r>
    </w:p>
    <w:p w14:paraId="5DB8F5F9" w14:textId="77777777" w:rsidR="003043B3" w:rsidRPr="00E038A8" w:rsidRDefault="003043B3" w:rsidP="003043B3">
      <w:pPr>
        <w:jc w:val="both"/>
        <w:rPr>
          <w:rFonts w:ascii="Times New Roman" w:hAnsi="Times New Roman" w:cs="Times New Roman"/>
          <w:sz w:val="24"/>
          <w:szCs w:val="24"/>
        </w:rPr>
      </w:pPr>
    </w:p>
    <w:p w14:paraId="1BC13BEF"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VII.WARUNKI UDZIAŁU W POSTĘPOWANIU </w:t>
      </w:r>
    </w:p>
    <w:p w14:paraId="5F24F792"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O udzielenie zamówienia mogą ubiegać się wykonawcy, którzy: </w:t>
      </w:r>
    </w:p>
    <w:p w14:paraId="283A7B46"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nie podlegają wykluczeniu </w:t>
      </w:r>
    </w:p>
    <w:p w14:paraId="6698011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spełniają warunki udziału w postępowaniu dotyczące: </w:t>
      </w:r>
    </w:p>
    <w:p w14:paraId="706EFFA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a) zdolności do występowania w obrocie gospodarczym </w:t>
      </w:r>
    </w:p>
    <w:p w14:paraId="6D52DF97"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Zamawiający nie określa szczegółowych warunków udziału w postępowaniu w tym zakresie. </w:t>
      </w:r>
    </w:p>
    <w:p w14:paraId="1F58A4F6" w14:textId="77777777" w:rsidR="003043B3" w:rsidRPr="00E038A8" w:rsidRDefault="003043B3" w:rsidP="003043B3">
      <w:pPr>
        <w:numPr>
          <w:ilvl w:val="0"/>
          <w:numId w:val="1"/>
        </w:numPr>
        <w:jc w:val="both"/>
        <w:rPr>
          <w:rFonts w:ascii="Times New Roman" w:hAnsi="Times New Roman" w:cs="Times New Roman"/>
          <w:sz w:val="24"/>
          <w:szCs w:val="24"/>
        </w:rPr>
      </w:pPr>
      <w:r w:rsidRPr="00E038A8">
        <w:rPr>
          <w:rFonts w:ascii="Times New Roman" w:hAnsi="Times New Roman" w:cs="Times New Roman"/>
          <w:sz w:val="24"/>
          <w:szCs w:val="24"/>
        </w:rPr>
        <w:t xml:space="preserve">b) kompetencji lub uprawnień do prowadzenia określonej działalności gospodarczej lub zawodowej, o ile wynika to z odrębnych przepisów </w:t>
      </w:r>
    </w:p>
    <w:p w14:paraId="26BD23A5" w14:textId="77777777" w:rsidR="003043B3" w:rsidRPr="00E038A8" w:rsidRDefault="003043B3" w:rsidP="003043B3">
      <w:pPr>
        <w:jc w:val="both"/>
        <w:rPr>
          <w:rFonts w:ascii="Times New Roman" w:hAnsi="Times New Roman" w:cs="Times New Roman"/>
          <w:sz w:val="24"/>
          <w:szCs w:val="24"/>
        </w:rPr>
      </w:pPr>
    </w:p>
    <w:p w14:paraId="410D4636" w14:textId="77777777" w:rsidR="003043B3" w:rsidRPr="00AB0E30" w:rsidRDefault="003043B3" w:rsidP="003043B3">
      <w:pPr>
        <w:jc w:val="both"/>
        <w:rPr>
          <w:rFonts w:ascii="Times New Roman" w:hAnsi="Times New Roman" w:cs="Times New Roman"/>
          <w:sz w:val="24"/>
          <w:szCs w:val="24"/>
        </w:rPr>
      </w:pPr>
      <w:r w:rsidRPr="00AB0E30">
        <w:rPr>
          <w:rFonts w:ascii="Times New Roman" w:hAnsi="Times New Roman" w:cs="Times New Roman"/>
          <w:sz w:val="24"/>
          <w:szCs w:val="24"/>
        </w:rPr>
        <w:t xml:space="preserve">Zamawiający nie określa szczegółowych warunków udziału w postępowaniu w tym zakresie. </w:t>
      </w:r>
    </w:p>
    <w:p w14:paraId="354B5438" w14:textId="77777777" w:rsidR="003043B3" w:rsidRPr="00E038A8" w:rsidRDefault="003043B3" w:rsidP="003043B3">
      <w:pPr>
        <w:numPr>
          <w:ilvl w:val="0"/>
          <w:numId w:val="2"/>
        </w:numPr>
        <w:jc w:val="both"/>
        <w:rPr>
          <w:rFonts w:ascii="Times New Roman" w:hAnsi="Times New Roman" w:cs="Times New Roman"/>
          <w:sz w:val="24"/>
          <w:szCs w:val="24"/>
        </w:rPr>
      </w:pPr>
      <w:r w:rsidRPr="00E038A8">
        <w:rPr>
          <w:rFonts w:ascii="Times New Roman" w:hAnsi="Times New Roman" w:cs="Times New Roman"/>
          <w:sz w:val="24"/>
          <w:szCs w:val="24"/>
        </w:rPr>
        <w:t xml:space="preserve">c) sytuacji ekonomicznej lub finansowej </w:t>
      </w:r>
    </w:p>
    <w:p w14:paraId="25EAB094" w14:textId="77777777" w:rsidR="003043B3" w:rsidRPr="00E038A8" w:rsidRDefault="003043B3" w:rsidP="003043B3">
      <w:pPr>
        <w:jc w:val="both"/>
        <w:rPr>
          <w:rFonts w:ascii="Times New Roman" w:hAnsi="Times New Roman" w:cs="Times New Roman"/>
          <w:sz w:val="24"/>
          <w:szCs w:val="24"/>
        </w:rPr>
      </w:pPr>
    </w:p>
    <w:p w14:paraId="3784D52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Zamawiający nie określa szczegółowych warunków udziału w postępowaniu w tym zakresie. </w:t>
      </w:r>
    </w:p>
    <w:p w14:paraId="7DF18278" w14:textId="77777777" w:rsidR="003043B3" w:rsidRDefault="003043B3" w:rsidP="003043B3">
      <w:pPr>
        <w:jc w:val="both"/>
        <w:rPr>
          <w:rFonts w:ascii="Times New Roman" w:hAnsi="Times New Roman" w:cs="Times New Roman"/>
          <w:sz w:val="24"/>
          <w:szCs w:val="24"/>
        </w:rPr>
      </w:pPr>
    </w:p>
    <w:p w14:paraId="35271ED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d) zdolności technicznej lub zawodowej. </w:t>
      </w:r>
    </w:p>
    <w:p w14:paraId="38D80C6E" w14:textId="77777777" w:rsidR="003043B3" w:rsidRDefault="003043B3" w:rsidP="003043B3">
      <w:pPr>
        <w:pStyle w:val="Teksttreci0"/>
        <w:spacing w:after="24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a) </w:t>
      </w:r>
      <w:r w:rsidRPr="003E417C">
        <w:rPr>
          <w:rFonts w:ascii="Times New Roman" w:eastAsiaTheme="minorHAnsi" w:hAnsi="Times New Roman" w:cs="Times New Roman"/>
          <w:sz w:val="24"/>
          <w:szCs w:val="24"/>
        </w:rPr>
        <w:t xml:space="preserve">Zamawiający uzna powyższy warunek za spełniony, jeżeli wykonawca wykaże, że w okresie ostatnich </w:t>
      </w:r>
      <w:r>
        <w:rPr>
          <w:rFonts w:ascii="Times New Roman" w:eastAsiaTheme="minorHAnsi" w:hAnsi="Times New Roman" w:cs="Times New Roman"/>
          <w:sz w:val="24"/>
          <w:szCs w:val="24"/>
        </w:rPr>
        <w:t>3</w:t>
      </w:r>
      <w:r w:rsidRPr="003E417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trzech</w:t>
      </w:r>
      <w:r w:rsidRPr="003E417C">
        <w:rPr>
          <w:rFonts w:ascii="Times New Roman" w:eastAsiaTheme="minorHAnsi" w:hAnsi="Times New Roman" w:cs="Times New Roman"/>
          <w:sz w:val="24"/>
          <w:szCs w:val="24"/>
        </w:rPr>
        <w:t xml:space="preserve">) lat przed upływem terminu składania ofert, a jeżeli okres prowadzenia działalności jest krótszy - w tym okresie, wykonał należycie co najmniej </w:t>
      </w:r>
      <w:r>
        <w:rPr>
          <w:rFonts w:ascii="Times New Roman" w:eastAsiaTheme="minorHAnsi" w:hAnsi="Times New Roman" w:cs="Times New Roman"/>
          <w:sz w:val="24"/>
          <w:szCs w:val="24"/>
        </w:rPr>
        <w:t>5</w:t>
      </w:r>
      <w:r w:rsidRPr="003E417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pięć</w:t>
      </w:r>
      <w:r w:rsidRPr="003E417C">
        <w:rPr>
          <w:rFonts w:ascii="Times New Roman" w:eastAsiaTheme="minorHAnsi" w:hAnsi="Times New Roman" w:cs="Times New Roman"/>
          <w:sz w:val="24"/>
          <w:szCs w:val="24"/>
        </w:rPr>
        <w:t>) zamówie</w:t>
      </w:r>
      <w:r>
        <w:rPr>
          <w:rFonts w:ascii="Times New Roman" w:eastAsiaTheme="minorHAnsi" w:hAnsi="Times New Roman" w:cs="Times New Roman"/>
          <w:sz w:val="24"/>
          <w:szCs w:val="24"/>
        </w:rPr>
        <w:t>ń</w:t>
      </w:r>
      <w:r w:rsidRPr="003E417C">
        <w:rPr>
          <w:rFonts w:ascii="Times New Roman" w:eastAsiaTheme="minorHAnsi" w:hAnsi="Times New Roman" w:cs="Times New Roman"/>
          <w:sz w:val="24"/>
          <w:szCs w:val="24"/>
        </w:rPr>
        <w:t xml:space="preserve"> (rozumiane jako </w:t>
      </w:r>
      <w:r>
        <w:rPr>
          <w:rFonts w:ascii="Times New Roman" w:eastAsiaTheme="minorHAnsi" w:hAnsi="Times New Roman" w:cs="Times New Roman"/>
          <w:sz w:val="24"/>
          <w:szCs w:val="24"/>
        </w:rPr>
        <w:t>pięć</w:t>
      </w:r>
      <w:r w:rsidRPr="003E417C">
        <w:rPr>
          <w:rFonts w:ascii="Times New Roman" w:eastAsiaTheme="minorHAnsi" w:hAnsi="Times New Roman" w:cs="Times New Roman"/>
          <w:sz w:val="24"/>
          <w:szCs w:val="24"/>
        </w:rPr>
        <w:t xml:space="preserve"> odrębn</w:t>
      </w:r>
      <w:r>
        <w:rPr>
          <w:rFonts w:ascii="Times New Roman" w:eastAsiaTheme="minorHAnsi" w:hAnsi="Times New Roman" w:cs="Times New Roman"/>
          <w:sz w:val="24"/>
          <w:szCs w:val="24"/>
        </w:rPr>
        <w:t>ych</w:t>
      </w:r>
      <w:r w:rsidRPr="003E417C">
        <w:rPr>
          <w:rFonts w:ascii="Times New Roman" w:eastAsiaTheme="minorHAnsi" w:hAnsi="Times New Roman" w:cs="Times New Roman"/>
          <w:sz w:val="24"/>
          <w:szCs w:val="24"/>
        </w:rPr>
        <w:t xml:space="preserve"> um</w:t>
      </w:r>
      <w:r>
        <w:rPr>
          <w:rFonts w:ascii="Times New Roman" w:eastAsiaTheme="minorHAnsi" w:hAnsi="Times New Roman" w:cs="Times New Roman"/>
          <w:sz w:val="24"/>
          <w:szCs w:val="24"/>
        </w:rPr>
        <w:t>ów</w:t>
      </w:r>
      <w:r w:rsidRPr="003E417C">
        <w:rPr>
          <w:rFonts w:ascii="Times New Roman" w:eastAsiaTheme="minorHAnsi" w:hAnsi="Times New Roman" w:cs="Times New Roman"/>
          <w:sz w:val="24"/>
          <w:szCs w:val="24"/>
        </w:rPr>
        <w:t xml:space="preserve">) polegające na dostawie wraz z montażem pieca o ciśnieniu </w:t>
      </w:r>
      <w:r>
        <w:rPr>
          <w:rFonts w:ascii="Times New Roman" w:eastAsiaTheme="minorHAnsi" w:hAnsi="Times New Roman" w:cs="Times New Roman"/>
          <w:sz w:val="24"/>
          <w:szCs w:val="24"/>
        </w:rPr>
        <w:t xml:space="preserve">roboczym </w:t>
      </w:r>
      <w:r w:rsidRPr="003E417C">
        <w:rPr>
          <w:rFonts w:ascii="Times New Roman" w:eastAsiaTheme="minorHAnsi" w:hAnsi="Times New Roman" w:cs="Times New Roman"/>
          <w:sz w:val="24"/>
          <w:szCs w:val="24"/>
        </w:rPr>
        <w:t xml:space="preserve">nie mniejszym niż </w:t>
      </w:r>
      <w:r>
        <w:rPr>
          <w:rFonts w:ascii="Times New Roman" w:eastAsiaTheme="minorHAnsi" w:hAnsi="Times New Roman" w:cs="Times New Roman"/>
          <w:sz w:val="24"/>
          <w:szCs w:val="24"/>
        </w:rPr>
        <w:t>15</w:t>
      </w:r>
      <w:r w:rsidRPr="003E417C">
        <w:rPr>
          <w:rFonts w:ascii="Times New Roman" w:eastAsiaTheme="minorHAnsi" w:hAnsi="Times New Roman" w:cs="Times New Roman"/>
          <w:sz w:val="24"/>
          <w:szCs w:val="24"/>
        </w:rPr>
        <w:t xml:space="preserve"> Bar o wartości łącznej nie mniejszej niż 6 000 000 zł brutto </w:t>
      </w:r>
    </w:p>
    <w:p w14:paraId="5361B35F" w14:textId="77777777" w:rsidR="003043B3" w:rsidRDefault="003043B3" w:rsidP="003043B3">
      <w:pPr>
        <w:pStyle w:val="Teksttreci0"/>
        <w:spacing w:after="24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 </w:t>
      </w:r>
      <w:r w:rsidRPr="005131C8">
        <w:rPr>
          <w:rFonts w:ascii="Times New Roman" w:eastAsiaTheme="minorHAnsi" w:hAnsi="Times New Roman" w:cs="Times New Roman"/>
          <w:sz w:val="24"/>
          <w:szCs w:val="24"/>
        </w:rPr>
        <w:t xml:space="preserve">Zamawiający uzna powyższy warunek za spełniony, jeżeli wykonawca wykaże, </w:t>
      </w:r>
      <w:r>
        <w:rPr>
          <w:rFonts w:ascii="Times New Roman" w:eastAsiaTheme="minorHAnsi" w:hAnsi="Times New Roman" w:cs="Times New Roman"/>
          <w:sz w:val="24"/>
          <w:szCs w:val="24"/>
        </w:rPr>
        <w:t xml:space="preserve">iż posiada </w:t>
      </w:r>
      <w:r w:rsidRPr="003E417C">
        <w:rPr>
          <w:rFonts w:ascii="Times New Roman" w:eastAsiaTheme="minorHAnsi" w:hAnsi="Times New Roman" w:cs="Times New Roman"/>
          <w:sz w:val="24"/>
          <w:szCs w:val="24"/>
        </w:rPr>
        <w:t>certyfikat systemu jakości wg PN-EN ISO 9001:2015-10 lub równoważnego standardu, wykazującego zdolności do ciągłego dostarczania wyrobu spełniającego wymagania klienta i wymagania przepisów prawnych oraz dążącego do zwiększenia zadowolenia klienta, a także umożliwiającego wystawianie przez dostawcę deklaracji zgodności z przepisami zasadniczymi UE, czyli  dyrektywami Nowego Podejścia, a w szczególności: dyrektywy LVD - dyrektywy niskonapięciowej 2014/35/UE, dyrektywy EMC - dyrektywy kompatybilności elektromagnetycznej 20147/30/UE, dyrektywy ciśnieniowej 2014/68/UE;</w:t>
      </w:r>
    </w:p>
    <w:p w14:paraId="662B346D" w14:textId="77777777" w:rsidR="003043B3" w:rsidRDefault="003043B3" w:rsidP="003043B3">
      <w:pPr>
        <w:pStyle w:val="Teksttreci0"/>
        <w:spacing w:after="24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w:t>
      </w:r>
      <w:r w:rsidRPr="00E16453">
        <w:rPr>
          <w:rFonts w:ascii="Noto Serif" w:eastAsiaTheme="minorHAnsi" w:hAnsi="Noto Serif" w:cs="Noto Serif"/>
          <w:color w:val="333333"/>
          <w:sz w:val="21"/>
          <w:szCs w:val="21"/>
          <w:shd w:val="clear" w:color="auto" w:fill="FFFFFF"/>
        </w:rPr>
        <w:t xml:space="preserve"> </w:t>
      </w:r>
      <w:r w:rsidRPr="003E417C">
        <w:rPr>
          <w:rFonts w:ascii="Times New Roman" w:eastAsiaTheme="minorHAnsi" w:hAnsi="Times New Roman" w:cs="Times New Roman"/>
          <w:sz w:val="24"/>
          <w:szCs w:val="24"/>
        </w:rPr>
        <w:t>Zamawiający uzna powyższy warunek za spełniony, jeżeli wykonawca wykaże</w:t>
      </w:r>
      <w:r w:rsidRPr="00E1645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że dysponuje lub będzie dysponował poniższym personelem </w:t>
      </w:r>
      <w:r w:rsidRPr="00E16453">
        <w:rPr>
          <w:rFonts w:ascii="Times New Roman" w:eastAsiaTheme="minorHAnsi" w:hAnsi="Times New Roman" w:cs="Times New Roman"/>
          <w:sz w:val="24"/>
          <w:szCs w:val="24"/>
        </w:rPr>
        <w:t>odpowiedzialny</w:t>
      </w:r>
      <w:r>
        <w:rPr>
          <w:rFonts w:ascii="Times New Roman" w:eastAsiaTheme="minorHAnsi" w:hAnsi="Times New Roman" w:cs="Times New Roman"/>
          <w:sz w:val="24"/>
          <w:szCs w:val="24"/>
        </w:rPr>
        <w:t>m</w:t>
      </w:r>
      <w:r w:rsidRPr="00E16453">
        <w:rPr>
          <w:rFonts w:ascii="Times New Roman" w:eastAsiaTheme="minorHAnsi" w:hAnsi="Times New Roman" w:cs="Times New Roman"/>
          <w:sz w:val="24"/>
          <w:szCs w:val="24"/>
        </w:rPr>
        <w:t xml:space="preserve"> za świadczenie usług</w:t>
      </w:r>
      <w:r>
        <w:rPr>
          <w:rFonts w:ascii="Times New Roman" w:eastAsiaTheme="minorHAnsi" w:hAnsi="Times New Roman" w:cs="Times New Roman"/>
          <w:sz w:val="24"/>
          <w:szCs w:val="24"/>
        </w:rPr>
        <w:t xml:space="preserve"> i </w:t>
      </w:r>
      <w:r w:rsidRPr="00E16453">
        <w:rPr>
          <w:rFonts w:ascii="Times New Roman" w:eastAsiaTheme="minorHAnsi" w:hAnsi="Times New Roman" w:cs="Times New Roman"/>
          <w:sz w:val="24"/>
          <w:szCs w:val="24"/>
        </w:rPr>
        <w:t>kontrolę jakości</w:t>
      </w:r>
      <w:r>
        <w:rPr>
          <w:rFonts w:ascii="Times New Roman" w:eastAsiaTheme="minorHAnsi" w:hAnsi="Times New Roman" w:cs="Times New Roman"/>
          <w:sz w:val="24"/>
          <w:szCs w:val="24"/>
        </w:rPr>
        <w:t>:</w:t>
      </w:r>
    </w:p>
    <w:p w14:paraId="22872F89"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serwisant</w:t>
      </w:r>
      <w:proofErr w:type="spellEnd"/>
      <w:r>
        <w:rPr>
          <w:rFonts w:ascii="Times New Roman" w:hAnsi="Times New Roman" w:cs="Times New Roman"/>
          <w:sz w:val="24"/>
          <w:szCs w:val="24"/>
        </w:rPr>
        <w:t xml:space="preserve"> w dziedzinie technika próżniowa i </w:t>
      </w:r>
      <w:r w:rsidRPr="003043B3">
        <w:rPr>
          <w:rFonts w:ascii="Times New Roman" w:hAnsi="Times New Roman" w:cs="Times New Roman"/>
          <w:sz w:val="24"/>
          <w:szCs w:val="24"/>
        </w:rPr>
        <w:t xml:space="preserve">urządzenia ciśnieniowe </w:t>
      </w:r>
      <w:r>
        <w:rPr>
          <w:rFonts w:ascii="Times New Roman" w:hAnsi="Times New Roman" w:cs="Times New Roman"/>
          <w:sz w:val="24"/>
          <w:szCs w:val="24"/>
        </w:rPr>
        <w:t>(1 osoba);</w:t>
      </w:r>
    </w:p>
    <w:p w14:paraId="373770DD" w14:textId="77777777" w:rsidR="003043B3" w:rsidRPr="003043B3" w:rsidRDefault="003043B3" w:rsidP="003043B3">
      <w:pPr>
        <w:jc w:val="both"/>
        <w:rPr>
          <w:rFonts w:ascii="Times New Roman" w:hAnsi="Times New Roman" w:cs="Times New Roman"/>
          <w:sz w:val="24"/>
          <w:szCs w:val="24"/>
        </w:rPr>
      </w:pPr>
      <w:r w:rsidRPr="003043B3">
        <w:rPr>
          <w:rFonts w:ascii="Times New Roman" w:hAnsi="Times New Roman" w:cs="Times New Roman"/>
          <w:sz w:val="24"/>
          <w:szCs w:val="24"/>
        </w:rPr>
        <w:t xml:space="preserve">- </w:t>
      </w:r>
      <w:proofErr w:type="spellStart"/>
      <w:r w:rsidRPr="003043B3">
        <w:rPr>
          <w:rFonts w:ascii="Times New Roman" w:hAnsi="Times New Roman" w:cs="Times New Roman"/>
          <w:sz w:val="24"/>
          <w:szCs w:val="24"/>
        </w:rPr>
        <w:t>serwisant</w:t>
      </w:r>
      <w:proofErr w:type="spellEnd"/>
      <w:r w:rsidRPr="003043B3">
        <w:rPr>
          <w:rFonts w:ascii="Times New Roman" w:hAnsi="Times New Roman" w:cs="Times New Roman"/>
          <w:sz w:val="24"/>
          <w:szCs w:val="24"/>
        </w:rPr>
        <w:t xml:space="preserve"> w dziedzinie grzejnictwo przemysłowe: piece próżniowe i atmosferowe (1 osoba);</w:t>
      </w:r>
    </w:p>
    <w:p w14:paraId="64F19CCF"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serwisant</w:t>
      </w:r>
      <w:proofErr w:type="spellEnd"/>
      <w:r>
        <w:rPr>
          <w:rFonts w:ascii="Times New Roman" w:hAnsi="Times New Roman" w:cs="Times New Roman"/>
          <w:sz w:val="24"/>
          <w:szCs w:val="24"/>
        </w:rPr>
        <w:t xml:space="preserve"> w dziedzinie </w:t>
      </w:r>
      <w:r w:rsidRPr="003E417C">
        <w:rPr>
          <w:rFonts w:ascii="Times New Roman" w:hAnsi="Times New Roman" w:cs="Times New Roman"/>
          <w:sz w:val="24"/>
          <w:szCs w:val="24"/>
        </w:rPr>
        <w:t>automatyka przemysłowa</w:t>
      </w:r>
      <w:r>
        <w:rPr>
          <w:rFonts w:ascii="Times New Roman" w:hAnsi="Times New Roman" w:cs="Times New Roman"/>
          <w:sz w:val="24"/>
          <w:szCs w:val="24"/>
        </w:rPr>
        <w:t xml:space="preserve"> (1 osoba);</w:t>
      </w:r>
    </w:p>
    <w:p w14:paraId="241998D4"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serwisant</w:t>
      </w:r>
      <w:proofErr w:type="spellEnd"/>
      <w:r>
        <w:rPr>
          <w:rFonts w:ascii="Times New Roman" w:hAnsi="Times New Roman" w:cs="Times New Roman"/>
          <w:sz w:val="24"/>
          <w:szCs w:val="24"/>
        </w:rPr>
        <w:t xml:space="preserve"> w dziedzinie </w:t>
      </w:r>
      <w:r w:rsidRPr="003043B3">
        <w:rPr>
          <w:rFonts w:ascii="Times New Roman" w:hAnsi="Times New Roman" w:cs="Times New Roman"/>
          <w:sz w:val="24"/>
          <w:szCs w:val="24"/>
        </w:rPr>
        <w:t xml:space="preserve">systemy pomiarowo-kontrolne  </w:t>
      </w:r>
      <w:r>
        <w:rPr>
          <w:rFonts w:ascii="Times New Roman" w:hAnsi="Times New Roman" w:cs="Times New Roman"/>
          <w:sz w:val="24"/>
          <w:szCs w:val="24"/>
        </w:rPr>
        <w:t>(1 osoba);</w:t>
      </w:r>
    </w:p>
    <w:p w14:paraId="0508B883"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serwisant</w:t>
      </w:r>
      <w:proofErr w:type="spellEnd"/>
      <w:r>
        <w:rPr>
          <w:rFonts w:ascii="Times New Roman" w:hAnsi="Times New Roman" w:cs="Times New Roman"/>
          <w:sz w:val="24"/>
          <w:szCs w:val="24"/>
        </w:rPr>
        <w:t xml:space="preserve"> w dziedzinie</w:t>
      </w:r>
      <w:r w:rsidRPr="00E16453">
        <w:rPr>
          <w:rFonts w:ascii="Times New Roman" w:hAnsi="Times New Roman" w:cs="Times New Roman"/>
          <w:sz w:val="24"/>
          <w:szCs w:val="24"/>
        </w:rPr>
        <w:t xml:space="preserve"> </w:t>
      </w:r>
      <w:r w:rsidRPr="003E417C">
        <w:rPr>
          <w:rFonts w:ascii="Times New Roman" w:hAnsi="Times New Roman" w:cs="Times New Roman"/>
          <w:sz w:val="24"/>
          <w:szCs w:val="24"/>
        </w:rPr>
        <w:t>systemy PLC</w:t>
      </w:r>
      <w:r>
        <w:rPr>
          <w:rFonts w:ascii="Times New Roman" w:hAnsi="Times New Roman" w:cs="Times New Roman"/>
          <w:sz w:val="24"/>
          <w:szCs w:val="24"/>
        </w:rPr>
        <w:t xml:space="preserve"> (1 osoba).</w:t>
      </w:r>
    </w:p>
    <w:p w14:paraId="3A9B359C" w14:textId="77777777" w:rsidR="003043B3" w:rsidRDefault="003043B3" w:rsidP="003043B3">
      <w:pPr>
        <w:pStyle w:val="Teksttreci0"/>
        <w:spacing w:after="240" w:line="360" w:lineRule="auto"/>
        <w:jc w:val="both"/>
        <w:rPr>
          <w:rFonts w:ascii="Times New Roman" w:hAnsi="Times New Roman" w:cs="Times New Roman"/>
          <w:sz w:val="24"/>
          <w:szCs w:val="24"/>
        </w:rPr>
      </w:pPr>
      <w:r>
        <w:rPr>
          <w:rFonts w:ascii="Times New Roman" w:hAnsi="Times New Roman" w:cs="Times New Roman"/>
          <w:sz w:val="24"/>
          <w:szCs w:val="24"/>
        </w:rPr>
        <w:t>UWAGA!</w:t>
      </w:r>
    </w:p>
    <w:p w14:paraId="6F64681A" w14:textId="77777777" w:rsidR="003043B3" w:rsidRDefault="003043B3" w:rsidP="003043B3">
      <w:pPr>
        <w:pStyle w:val="Teksttreci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wyraża zgody, aby jeden </w:t>
      </w:r>
      <w:proofErr w:type="spellStart"/>
      <w:r>
        <w:rPr>
          <w:rFonts w:ascii="Times New Roman" w:hAnsi="Times New Roman" w:cs="Times New Roman"/>
          <w:sz w:val="24"/>
          <w:szCs w:val="24"/>
        </w:rPr>
        <w:t>serwisant</w:t>
      </w:r>
      <w:proofErr w:type="spellEnd"/>
      <w:r>
        <w:rPr>
          <w:rFonts w:ascii="Times New Roman" w:hAnsi="Times New Roman" w:cs="Times New Roman"/>
          <w:sz w:val="24"/>
          <w:szCs w:val="24"/>
        </w:rPr>
        <w:t xml:space="preserve">, był przedstawiony w więcej niż jednej dziedzinie (tj. wykonywał więcej niż jedną czynność). </w:t>
      </w:r>
    </w:p>
    <w:p w14:paraId="79FAA3C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UWAGA! </w:t>
      </w:r>
    </w:p>
    <w:p w14:paraId="1F691C20"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Zamawiający zastrzega, że w przypadku Wykonawców wspólnie ubiegających się o udzielenie zamówienia, niniejszy warunek musi być spełniony łącznie przez Wykonawców. </w:t>
      </w:r>
    </w:p>
    <w:p w14:paraId="1E68B897"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W przypadku wyrażenia wartości dostaw w walucie innej niż PLN, Zamawiający dokona przeliczenia według kursu średniego publikowanego przez Narodowy Bank Polski w dniu publikacji w Dzienniku Urzędowym Unii Europejskiej ogłoszenia o zamówieniu. </w:t>
      </w:r>
    </w:p>
    <w:p w14:paraId="327E3ED7"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Wykonawca może w celu potwierdzenia spełniania warunków udziału w postępowaniu, w stosownych sytuacjach oraz w odniesieniu do konkretnego zamówienia, lub jego części, polegać na zdolnościach technicznych innych podmiotów, niezależnie od charakteru prawnego łączących go z nim stosunków prawnych. </w:t>
      </w:r>
    </w:p>
    <w:p w14:paraId="303D8A9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lastRenderedPageBreak/>
        <w:t xml:space="preserve">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43FB479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Zamawiający ocenia, czy udostępniane wykonawcy przez inne podmioty zdolności techniczne, pozwalają na wykazanie przez wykonawcę spełniania warunków udziału w postępowaniu oraz bada, czy nie zachodzą, wobec tego podmiotu podstawy wykluczenia. </w:t>
      </w:r>
    </w:p>
    <w:p w14:paraId="19F6E35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5. W odniesieniu do warunków dotyczących zdolności technicznej, wykształcenia, kwalifikacji zawodowych lub doświadczenia, wykonawcy mogą polegać na zdolnościach innych podmiotów, jeśli podmioty te zrealizują roboty budowlane lub usługi, do realizacji których te zdolności są wymagane. </w:t>
      </w:r>
    </w:p>
    <w:p w14:paraId="2F7C7F3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6. Zamawiający pomocniczo przedstawia wzór zobowiązania do udostępnienia zasobów, który stanowi </w:t>
      </w:r>
      <w:r w:rsidRPr="00E038A8">
        <w:rPr>
          <w:rFonts w:ascii="Times New Roman" w:hAnsi="Times New Roman" w:cs="Times New Roman"/>
          <w:b/>
          <w:bCs/>
          <w:sz w:val="24"/>
          <w:szCs w:val="24"/>
        </w:rPr>
        <w:t xml:space="preserve">Załącznik nr </w:t>
      </w:r>
      <w:r>
        <w:rPr>
          <w:rFonts w:ascii="Times New Roman" w:hAnsi="Times New Roman" w:cs="Times New Roman"/>
          <w:b/>
          <w:bCs/>
          <w:sz w:val="24"/>
          <w:szCs w:val="24"/>
        </w:rPr>
        <w:t>4</w:t>
      </w:r>
      <w:r w:rsidRPr="00E038A8">
        <w:rPr>
          <w:rFonts w:ascii="Times New Roman" w:hAnsi="Times New Roman" w:cs="Times New Roman"/>
          <w:b/>
          <w:bCs/>
          <w:sz w:val="24"/>
          <w:szCs w:val="24"/>
        </w:rPr>
        <w:t xml:space="preserve"> do SWZ</w:t>
      </w:r>
      <w:r w:rsidRPr="00E038A8">
        <w:rPr>
          <w:rFonts w:ascii="Times New Roman" w:hAnsi="Times New Roman" w:cs="Times New Roman"/>
          <w:sz w:val="24"/>
          <w:szCs w:val="24"/>
        </w:rPr>
        <w:t xml:space="preserve">. </w:t>
      </w:r>
    </w:p>
    <w:p w14:paraId="5629F996"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7.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358D2B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8. Wykonawcy mogą </w:t>
      </w:r>
      <w:r w:rsidRPr="00E038A8">
        <w:rPr>
          <w:rFonts w:ascii="Times New Roman" w:hAnsi="Times New Roman" w:cs="Times New Roman"/>
          <w:b/>
          <w:bCs/>
          <w:sz w:val="24"/>
          <w:szCs w:val="24"/>
        </w:rPr>
        <w:t>ubiegać się wspólnie o udzielenie zamówienia</w:t>
      </w:r>
      <w:r w:rsidRPr="00E038A8">
        <w:rPr>
          <w:rFonts w:ascii="Times New Roman" w:hAnsi="Times New Roman" w:cs="Times New Roman"/>
          <w:sz w:val="24"/>
          <w:szCs w:val="24"/>
        </w:rPr>
        <w:t xml:space="preserve">. W takim przypadku: </w:t>
      </w:r>
    </w:p>
    <w:p w14:paraId="2197E36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Wykonawcy występujący wspólnie są zobowiązani do ustanowienia pełnomocnika do reprezentowania ich w postępowaniu albo do reprezentowania ich w postępowaniu i zawarcia umowy w sprawie przedmiotowego zamówienia publicznego. </w:t>
      </w:r>
    </w:p>
    <w:p w14:paraId="5AFB15F2"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 </w:t>
      </w:r>
    </w:p>
    <w:p w14:paraId="6D85BB9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a) postępowania o zamówienie publiczne, którego dotyczą, </w:t>
      </w:r>
    </w:p>
    <w:p w14:paraId="3E7B093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b) wszystkich wykonawców ubiegających się wspólnie o udzielenie zamówienia wymienionych z nazwy z określeniem adresu siedziby, </w:t>
      </w:r>
    </w:p>
    <w:p w14:paraId="111D700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c) ustanowionego pełnomocnika oraz zakresu jego umocowania. </w:t>
      </w:r>
    </w:p>
    <w:p w14:paraId="315E94D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W przypadku Wykonawców wspólnie ubiegających się o udzielenie zamówienia, oświadczenia potwierdzające brak podstaw wykluczenia i spełnianie warunków w postepowaniu składa każdy z wykonawców. Oświadczenia te potwierdzają brak podstaw wykluczenia oraz spełnianie warunków udziału w zakresie, w jakim każdy z wykonawców wykazuje spełnianie warunków udziału w postępowaniu. </w:t>
      </w:r>
    </w:p>
    <w:p w14:paraId="14815BC5"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Wykonawcy wspólnie ubiegający się o udzielenie zamówienia dołączają do oferty oświadczenie, z którego wynika, które roboty budowlane/dostawy/usługi (w zależności co jest przedmiotem postępowania), wykonają poszczególni wykonawcy. </w:t>
      </w:r>
    </w:p>
    <w:p w14:paraId="41AA4F9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5) Oświadczenia i dokumenty potwierdzające brak podstaw do wykluczenia z postępowania składa każdy z Wykonawców wspólnie ubiegających się o zamówienie. </w:t>
      </w:r>
    </w:p>
    <w:p w14:paraId="3DBCF29B" w14:textId="77777777" w:rsidR="003043B3" w:rsidRPr="00E038A8" w:rsidRDefault="003043B3" w:rsidP="003043B3">
      <w:pPr>
        <w:jc w:val="both"/>
        <w:rPr>
          <w:rFonts w:ascii="Times New Roman" w:hAnsi="Times New Roman" w:cs="Times New Roman"/>
          <w:sz w:val="24"/>
          <w:szCs w:val="24"/>
        </w:rPr>
      </w:pPr>
    </w:p>
    <w:p w14:paraId="14B4037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VIII.PODSTAWY WYKLUCZENIA Z POSTĘPOWANIA </w:t>
      </w:r>
    </w:p>
    <w:p w14:paraId="58F5E04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lastRenderedPageBreak/>
        <w:t xml:space="preserve">1. Z postępowania o udzielenie zamówienia wyklucza się, z zastrzeżeniem postanowień ust. 3, Wykonawcę w przypadku stwierdzenia, że wystąpiła wobec niego którakolwiek z przesłanek wskazanych w art. 108 ust.1 ustawy </w:t>
      </w:r>
      <w:proofErr w:type="spellStart"/>
      <w:r w:rsidRPr="00E038A8">
        <w:rPr>
          <w:rFonts w:ascii="Times New Roman" w:hAnsi="Times New Roman" w:cs="Times New Roman"/>
          <w:sz w:val="24"/>
          <w:szCs w:val="24"/>
        </w:rPr>
        <w:t>Pzp</w:t>
      </w:r>
      <w:proofErr w:type="spellEnd"/>
      <w:r w:rsidRPr="00E038A8">
        <w:rPr>
          <w:rFonts w:ascii="Times New Roman" w:hAnsi="Times New Roman" w:cs="Times New Roman"/>
          <w:sz w:val="24"/>
          <w:szCs w:val="24"/>
        </w:rPr>
        <w:t xml:space="preserve">. </w:t>
      </w:r>
    </w:p>
    <w:p w14:paraId="6BAA84F2"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Z postępowania o udzielenie zamówienia Zamawiający wykluczy również wykonawcę w przypadku stwierdzenia, że wystąpiła wobec niego którakolwiek z przesłanek wskazanych w art. 109 ust. 1 pkt 4, 5, 8, 10 ustawy </w:t>
      </w:r>
      <w:proofErr w:type="spellStart"/>
      <w:r w:rsidRPr="00E038A8">
        <w:rPr>
          <w:rFonts w:ascii="Times New Roman" w:hAnsi="Times New Roman" w:cs="Times New Roman"/>
          <w:sz w:val="24"/>
          <w:szCs w:val="24"/>
        </w:rPr>
        <w:t>Pzp</w:t>
      </w:r>
      <w:proofErr w:type="spellEnd"/>
      <w:r w:rsidRPr="00E038A8">
        <w:rPr>
          <w:rFonts w:ascii="Times New Roman" w:hAnsi="Times New Roman" w:cs="Times New Roman"/>
          <w:sz w:val="24"/>
          <w:szCs w:val="24"/>
        </w:rPr>
        <w:t xml:space="preserve">. </w:t>
      </w:r>
    </w:p>
    <w:p w14:paraId="07BB20BE" w14:textId="77777777" w:rsidR="003043B3"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Postanowienia ust. 1 i 2 stosuje się do podmiotów trzecich, na zasoby, których Wykonawca powołuje się w celu wykazania spełnienia warunków udziału w postępowaniu. </w:t>
      </w:r>
    </w:p>
    <w:p w14:paraId="30E3D0FF"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4. </w:t>
      </w:r>
      <w:r w:rsidRPr="007E4511">
        <w:rPr>
          <w:rFonts w:ascii="Times New Roman" w:hAnsi="Times New Roman" w:cs="Times New Roman"/>
          <w:sz w:val="24"/>
          <w:szCs w:val="24"/>
        </w:rPr>
        <w:t>Z postępowania o udzielenie zamówienia publicznego wyklucza się:</w:t>
      </w:r>
    </w:p>
    <w:p w14:paraId="2ED5946A" w14:textId="77777777" w:rsidR="003043B3" w:rsidRPr="007E4511" w:rsidRDefault="003043B3" w:rsidP="003043B3">
      <w:pPr>
        <w:pStyle w:val="Akapitzlist"/>
        <w:numPr>
          <w:ilvl w:val="0"/>
          <w:numId w:val="9"/>
        </w:numPr>
        <w:jc w:val="both"/>
        <w:rPr>
          <w:rFonts w:ascii="Times New Roman" w:hAnsi="Times New Roman" w:cs="Times New Roman"/>
          <w:sz w:val="24"/>
          <w:szCs w:val="24"/>
        </w:rPr>
      </w:pPr>
      <w:r w:rsidRPr="007E4511">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dalej „</w:t>
      </w:r>
      <w:proofErr w:type="spellStart"/>
      <w:r w:rsidRPr="007E4511">
        <w:rPr>
          <w:rFonts w:ascii="Times New Roman" w:hAnsi="Times New Roman" w:cs="Times New Roman"/>
          <w:sz w:val="24"/>
          <w:szCs w:val="24"/>
        </w:rPr>
        <w:t>u.s.r.z.p.w.a.u</w:t>
      </w:r>
      <w:proofErr w:type="spellEnd"/>
      <w:r w:rsidRPr="007E4511">
        <w:rPr>
          <w:rFonts w:ascii="Times New Roman" w:hAnsi="Times New Roman" w:cs="Times New Roman"/>
          <w:sz w:val="24"/>
          <w:szCs w:val="24"/>
        </w:rPr>
        <w:t>.”</w:t>
      </w:r>
    </w:p>
    <w:p w14:paraId="52AB6ED0" w14:textId="77777777" w:rsidR="003043B3" w:rsidRDefault="003043B3" w:rsidP="003043B3">
      <w:pPr>
        <w:pStyle w:val="Akapitzlist"/>
        <w:numPr>
          <w:ilvl w:val="0"/>
          <w:numId w:val="9"/>
        </w:numPr>
        <w:jc w:val="both"/>
        <w:rPr>
          <w:rFonts w:ascii="Times New Roman" w:hAnsi="Times New Roman" w:cs="Times New Roman"/>
          <w:sz w:val="24"/>
          <w:szCs w:val="24"/>
        </w:rPr>
      </w:pPr>
      <w:r w:rsidRPr="007E4511">
        <w:rPr>
          <w:rFonts w:ascii="Times New Roman" w:hAnsi="Times New Roman" w:cs="Times New Roman"/>
          <w:sz w:val="24"/>
          <w:szCs w:val="24"/>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7E4511">
        <w:rPr>
          <w:rFonts w:ascii="Times New Roman" w:hAnsi="Times New Roman" w:cs="Times New Roman"/>
          <w:sz w:val="24"/>
          <w:szCs w:val="24"/>
        </w:rPr>
        <w:t>u.s.r.z.p.w.a.u</w:t>
      </w:r>
      <w:proofErr w:type="spellEnd"/>
      <w:r w:rsidRPr="007E4511">
        <w:rPr>
          <w:rFonts w:ascii="Times New Roman" w:hAnsi="Times New Roman" w:cs="Times New Roman"/>
          <w:sz w:val="24"/>
          <w:szCs w:val="24"/>
        </w:rPr>
        <w:t>.</w:t>
      </w:r>
    </w:p>
    <w:p w14:paraId="15C70645" w14:textId="77777777" w:rsidR="003043B3" w:rsidRPr="007E4511" w:rsidRDefault="003043B3" w:rsidP="003043B3">
      <w:pPr>
        <w:pStyle w:val="Akapitzlist"/>
        <w:numPr>
          <w:ilvl w:val="0"/>
          <w:numId w:val="9"/>
        </w:numPr>
        <w:jc w:val="both"/>
        <w:rPr>
          <w:rFonts w:ascii="Times New Roman" w:hAnsi="Times New Roman" w:cs="Times New Roman"/>
          <w:sz w:val="24"/>
          <w:szCs w:val="24"/>
        </w:rPr>
      </w:pPr>
      <w:r w:rsidRPr="007E4511">
        <w:rPr>
          <w:rFonts w:ascii="Times New Roman" w:hAnsi="Times New Roman" w:cs="Times New Roman"/>
          <w:sz w:val="24"/>
          <w:szCs w:val="24"/>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7E4511">
        <w:rPr>
          <w:rFonts w:ascii="Times New Roman" w:hAnsi="Times New Roman" w:cs="Times New Roman"/>
          <w:sz w:val="24"/>
          <w:szCs w:val="24"/>
        </w:rPr>
        <w:t>u.s.r.z.p.w.a.u</w:t>
      </w:r>
      <w:proofErr w:type="spellEnd"/>
      <w:r w:rsidRPr="007E4511">
        <w:rPr>
          <w:rFonts w:ascii="Times New Roman" w:hAnsi="Times New Roman" w:cs="Times New Roman"/>
          <w:sz w:val="24"/>
          <w:szCs w:val="24"/>
        </w:rPr>
        <w:t>.</w:t>
      </w:r>
    </w:p>
    <w:p w14:paraId="0F483D57" w14:textId="77777777" w:rsidR="003043B3" w:rsidRPr="00E038A8"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5. </w:t>
      </w:r>
      <w:r w:rsidRPr="007E4511">
        <w:rPr>
          <w:rFonts w:ascii="Times New Roman" w:hAnsi="Times New Roman" w:cs="Times New Roman"/>
          <w:sz w:val="24"/>
          <w:szCs w:val="24"/>
        </w:rPr>
        <w:t>Z postępowania wyklucza się wykonawcę, który należy do którejkolwiek z kategorii podmiotów wymienionych w art. 5k ust. 1 rozporządzenia 833/2014 w brzmieniu nadanym rozporządzeniem 2022/576. Z postępowania wyklucza się także 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Artykule 5k ust. 1 rozporządzenia 833/2014.</w:t>
      </w:r>
    </w:p>
    <w:p w14:paraId="6165F5E4"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Wykonawca nie podlega wykluczeniu w okolicznościach określonych w art. 108 ust. 1 pkt 1, 2 i 5 lub art. 109 ust. 1 pkt 4, 5, 8, 10 ustawy </w:t>
      </w:r>
      <w:proofErr w:type="spellStart"/>
      <w:r w:rsidRPr="00E038A8">
        <w:rPr>
          <w:rFonts w:ascii="Times New Roman" w:hAnsi="Times New Roman" w:cs="Times New Roman"/>
          <w:sz w:val="24"/>
          <w:szCs w:val="24"/>
        </w:rPr>
        <w:t>Pzp</w:t>
      </w:r>
      <w:proofErr w:type="spellEnd"/>
      <w:r w:rsidRPr="00E038A8">
        <w:rPr>
          <w:rFonts w:ascii="Times New Roman" w:hAnsi="Times New Roman" w:cs="Times New Roman"/>
          <w:sz w:val="24"/>
          <w:szCs w:val="24"/>
        </w:rPr>
        <w:t xml:space="preserve">, jeżeli udowodni zamawiającemu, że spełnił łącznie następujące przesłanki: </w:t>
      </w:r>
    </w:p>
    <w:p w14:paraId="1F970A04"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naprawił lub zobowiązał się do naprawienia szkody wyrządzonej przestępstwem, wykroczeniem lub swoim nieprawidłowym postępowaniem, w tym poprzez zadośćuczynienie pieniężne; </w:t>
      </w:r>
    </w:p>
    <w:p w14:paraId="0067FB4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0203CC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podjął konkretne środki techniczne, organizacyjne i kadrowe, odpowiednie dla zapobiegania dalszym przestępstwom, wykroczeniom lub nieprawidłowemu postępowaniu, w szczególności: </w:t>
      </w:r>
    </w:p>
    <w:p w14:paraId="5FC91BB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lastRenderedPageBreak/>
        <w:t xml:space="preserve">a) zerwał wszelkie powiązania z osobami lub podmiotami odpowiedzialnymi za nieprawidłowe postępowanie wykonawcy, </w:t>
      </w:r>
    </w:p>
    <w:p w14:paraId="41389617"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b) zreorganizował personel, </w:t>
      </w:r>
    </w:p>
    <w:p w14:paraId="32E2D80F"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c) wdrożył system sprawozdawczości i kontroli, </w:t>
      </w:r>
    </w:p>
    <w:p w14:paraId="438779E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d) utworzył struktury audytu wewnętrznego do monitorowania przestrzegania przepisów, wewnętrznych regulacji lub standardów, </w:t>
      </w:r>
    </w:p>
    <w:p w14:paraId="3F5CBDE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e) wprowadził wewnętrzne regulacje dotyczące odpowiedzialności i odszkodowań za nieprzestrzeganie przepisów, wewnętrznych regulacji lub standardów. </w:t>
      </w:r>
    </w:p>
    <w:p w14:paraId="63EE3416"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5. 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 </w:t>
      </w:r>
    </w:p>
    <w:p w14:paraId="77B036FB" w14:textId="703DAD6E"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6. Wykonawca może zostać wykluczony przez Zamawiającego na każdym etapie postępowania o udzielenie zamówienia. </w:t>
      </w:r>
    </w:p>
    <w:p w14:paraId="3E3A43B4"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IX.PODMIOTOWE ŚRODKI DOWODOWE </w:t>
      </w:r>
    </w:p>
    <w:p w14:paraId="5C44286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Zamawiający informuje, że </w:t>
      </w:r>
      <w:r w:rsidRPr="00E038A8">
        <w:rPr>
          <w:rFonts w:ascii="Times New Roman" w:hAnsi="Times New Roman" w:cs="Times New Roman"/>
          <w:b/>
          <w:bCs/>
          <w:sz w:val="24"/>
          <w:szCs w:val="24"/>
        </w:rPr>
        <w:t xml:space="preserve">skorzysta </w:t>
      </w:r>
      <w:r w:rsidRPr="00E038A8">
        <w:rPr>
          <w:rFonts w:ascii="Times New Roman" w:hAnsi="Times New Roman" w:cs="Times New Roman"/>
          <w:sz w:val="24"/>
          <w:szCs w:val="24"/>
        </w:rPr>
        <w:t xml:space="preserve">z możliwości przewidzianej w art. 139 ust. 1 ustawy </w:t>
      </w:r>
      <w:proofErr w:type="spellStart"/>
      <w:r w:rsidRPr="00E038A8">
        <w:rPr>
          <w:rFonts w:ascii="Times New Roman" w:hAnsi="Times New Roman" w:cs="Times New Roman"/>
          <w:sz w:val="24"/>
          <w:szCs w:val="24"/>
        </w:rPr>
        <w:t>Pzp</w:t>
      </w:r>
      <w:proofErr w:type="spellEnd"/>
      <w:r w:rsidRPr="00E038A8">
        <w:rPr>
          <w:rFonts w:ascii="Times New Roman" w:hAnsi="Times New Roman" w:cs="Times New Roman"/>
          <w:sz w:val="24"/>
          <w:szCs w:val="24"/>
        </w:rPr>
        <w:t xml:space="preserve">, tj. dokonania oceny ofert, a następnie zbadania, czy Wykonawca, którego oferta została oceniona jako najkorzystniejsza, nie podlega wykluczeniu oraz spełnia warunki udziału w Postępowaniu. </w:t>
      </w:r>
    </w:p>
    <w:p w14:paraId="3DCFEE36"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W przypadku, o którym mowa w ust. 1 wykonawca nie jest obowiązany do złożenia wraz z ofertą oświadczenia JEDZ, o którym mowa w ust. 4. </w:t>
      </w:r>
    </w:p>
    <w:p w14:paraId="6CF256D2"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Wykonawca, w przypadku polegania na zdolnościach lub sytuacji podmiotów udostępniających zasoby składa wraz z oświadczeniem, o którym mowa w ust. 2 także oświadczenie podmiotu udostępniającego zasoby, potwierdzające brak podstaw do wykluczenia tego podmiotu oraz odpowiednio spełnianie warunków udziału w postępowaniu, w zakresie, w jakim wykonawca powołuje się na jego zasoby w formie dokumentu JEDZ. </w:t>
      </w:r>
    </w:p>
    <w:p w14:paraId="27F9A1E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Zamawiający przed udzieleniem zamówienia, wezwie Wykonawcę, którego oferta została najwyżej oceniona, do złożenia w wyznaczonym, nie krótszym niż 10 dni terminie, aktualnych na dzień złożenia następujących oświadczeń lub dokumentów: </w:t>
      </w:r>
    </w:p>
    <w:p w14:paraId="2EC45503" w14:textId="77777777" w:rsidR="003043B3" w:rsidRPr="00E038A8" w:rsidRDefault="003043B3" w:rsidP="003043B3">
      <w:pPr>
        <w:jc w:val="both"/>
        <w:rPr>
          <w:rFonts w:ascii="Times New Roman" w:hAnsi="Times New Roman" w:cs="Times New Roman"/>
          <w:sz w:val="24"/>
          <w:szCs w:val="24"/>
        </w:rPr>
      </w:pPr>
      <w:r>
        <w:rPr>
          <w:rFonts w:ascii="Times New Roman" w:hAnsi="Times New Roman" w:cs="Times New Roman"/>
          <w:sz w:val="24"/>
          <w:szCs w:val="24"/>
        </w:rPr>
        <w:t>Tabela 1. Wykaz dokumentów</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44"/>
        <w:gridCol w:w="4154"/>
      </w:tblGrid>
      <w:tr w:rsidR="003043B3" w:rsidRPr="00E038A8" w14:paraId="03589063" w14:textId="77777777" w:rsidTr="00474635">
        <w:trPr>
          <w:trHeight w:val="369"/>
        </w:trPr>
        <w:tc>
          <w:tcPr>
            <w:tcW w:w="534" w:type="dxa"/>
          </w:tcPr>
          <w:p w14:paraId="3CFE1BDF" w14:textId="77777777" w:rsidR="003043B3" w:rsidRPr="00E038A8" w:rsidRDefault="003043B3" w:rsidP="00474635">
            <w:pPr>
              <w:jc w:val="both"/>
              <w:rPr>
                <w:rFonts w:ascii="Times New Roman" w:hAnsi="Times New Roman" w:cs="Times New Roman"/>
                <w:sz w:val="24"/>
                <w:szCs w:val="24"/>
              </w:rPr>
            </w:pPr>
            <w:proofErr w:type="spellStart"/>
            <w:r>
              <w:rPr>
                <w:rFonts w:ascii="Times New Roman" w:hAnsi="Times New Roman" w:cs="Times New Roman"/>
                <w:b/>
                <w:bCs/>
                <w:sz w:val="24"/>
                <w:szCs w:val="24"/>
              </w:rPr>
              <w:t>Lp</w:t>
            </w:r>
            <w:proofErr w:type="spellEnd"/>
          </w:p>
        </w:tc>
        <w:tc>
          <w:tcPr>
            <w:tcW w:w="4110" w:type="dxa"/>
          </w:tcPr>
          <w:p w14:paraId="7B80144C"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Dokument składany przez Wykonawcę, który posiada siedzibę lub miejsce zamieszkania na terytorium Rzeczypospolitej Polskiej </w:t>
            </w:r>
          </w:p>
        </w:tc>
        <w:tc>
          <w:tcPr>
            <w:tcW w:w="4198" w:type="dxa"/>
            <w:gridSpan w:val="2"/>
          </w:tcPr>
          <w:p w14:paraId="7B97A316"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Dokument składany przez Wykonawcę, który posiada siedzibę lub miejsce zamieszkania poza granicami Rzeczpospolitej Polskiej </w:t>
            </w:r>
          </w:p>
        </w:tc>
      </w:tr>
      <w:tr w:rsidR="003043B3" w:rsidRPr="00E038A8" w14:paraId="1846B027" w14:textId="77777777" w:rsidTr="00474635">
        <w:trPr>
          <w:trHeight w:val="1165"/>
        </w:trPr>
        <w:tc>
          <w:tcPr>
            <w:tcW w:w="534" w:type="dxa"/>
          </w:tcPr>
          <w:p w14:paraId="77A7D025" w14:textId="77777777" w:rsidR="003043B3" w:rsidRPr="00E038A8" w:rsidRDefault="003043B3" w:rsidP="00474635">
            <w:pPr>
              <w:jc w:val="both"/>
              <w:rPr>
                <w:rFonts w:ascii="Times New Roman" w:hAnsi="Times New Roman" w:cs="Times New Roman"/>
                <w:sz w:val="24"/>
                <w:szCs w:val="24"/>
              </w:rPr>
            </w:pPr>
          </w:p>
          <w:p w14:paraId="7BE925C1"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sz w:val="24"/>
                <w:szCs w:val="24"/>
              </w:rPr>
              <w:t xml:space="preserve">1. </w:t>
            </w:r>
          </w:p>
          <w:p w14:paraId="3A5A694E" w14:textId="77777777" w:rsidR="003043B3" w:rsidRPr="00E038A8" w:rsidRDefault="003043B3" w:rsidP="00474635">
            <w:pPr>
              <w:jc w:val="both"/>
              <w:rPr>
                <w:rFonts w:ascii="Times New Roman" w:hAnsi="Times New Roman" w:cs="Times New Roman"/>
                <w:sz w:val="24"/>
                <w:szCs w:val="24"/>
              </w:rPr>
            </w:pPr>
          </w:p>
        </w:tc>
        <w:tc>
          <w:tcPr>
            <w:tcW w:w="8308" w:type="dxa"/>
            <w:gridSpan w:val="3"/>
          </w:tcPr>
          <w:p w14:paraId="3986A97B"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Oświadczenie Jednolity Europejski Dokument Zamówienia </w:t>
            </w:r>
          </w:p>
          <w:p w14:paraId="7E20ACD8" w14:textId="77777777" w:rsidR="003043B3" w:rsidRDefault="003043B3" w:rsidP="00474635">
            <w:pPr>
              <w:pStyle w:val="Akapitzlist"/>
              <w:numPr>
                <w:ilvl w:val="0"/>
                <w:numId w:val="4"/>
              </w:numPr>
              <w:jc w:val="both"/>
              <w:rPr>
                <w:rFonts w:ascii="Times New Roman" w:hAnsi="Times New Roman" w:cs="Times New Roman"/>
                <w:sz w:val="24"/>
                <w:szCs w:val="24"/>
              </w:rPr>
            </w:pPr>
            <w:r w:rsidRPr="003C7561">
              <w:rPr>
                <w:rFonts w:ascii="Times New Roman" w:hAnsi="Times New Roman" w:cs="Times New Roman"/>
                <w:sz w:val="24"/>
                <w:szCs w:val="24"/>
              </w:rPr>
              <w:t xml:space="preserve">Wykonawca składa oświadczenie o niepodleganiu wykluczeniu oraz spełnianiu warunków udziału w postępowaniu w zakresie wskazanym w rozdziale VII i VIII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t>
            </w:r>
          </w:p>
          <w:p w14:paraId="4693E084" w14:textId="77777777" w:rsidR="003043B3" w:rsidRDefault="003043B3" w:rsidP="00474635">
            <w:pPr>
              <w:pStyle w:val="Akapitzlist"/>
              <w:numPr>
                <w:ilvl w:val="0"/>
                <w:numId w:val="4"/>
              </w:numPr>
              <w:jc w:val="both"/>
              <w:rPr>
                <w:rFonts w:ascii="Times New Roman" w:hAnsi="Times New Roman" w:cs="Times New Roman"/>
                <w:sz w:val="24"/>
                <w:szCs w:val="24"/>
              </w:rPr>
            </w:pPr>
            <w:r w:rsidRPr="003C7561">
              <w:rPr>
                <w:rFonts w:ascii="Times New Roman" w:hAnsi="Times New Roman" w:cs="Times New Roman"/>
                <w:sz w:val="24"/>
                <w:szCs w:val="24"/>
              </w:rPr>
              <w:lastRenderedPageBreak/>
              <w:t xml:space="preserve">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w:t>
            </w:r>
          </w:p>
          <w:p w14:paraId="32190025" w14:textId="77777777" w:rsidR="003043B3" w:rsidRDefault="003043B3" w:rsidP="00474635">
            <w:pPr>
              <w:pStyle w:val="Akapitzlist"/>
              <w:numPr>
                <w:ilvl w:val="0"/>
                <w:numId w:val="4"/>
              </w:numPr>
              <w:jc w:val="both"/>
              <w:rPr>
                <w:rFonts w:ascii="Times New Roman" w:hAnsi="Times New Roman" w:cs="Times New Roman"/>
                <w:sz w:val="24"/>
                <w:szCs w:val="24"/>
              </w:rPr>
            </w:pPr>
            <w:r w:rsidRPr="003C7561">
              <w:rPr>
                <w:rFonts w:ascii="Times New Roman" w:hAnsi="Times New Roman" w:cs="Times New Roman"/>
                <w:sz w:val="24"/>
                <w:szCs w:val="24"/>
              </w:rPr>
              <w:t xml:space="preserve">Zamawiający tymczasowo oceni spełnianie warunków udziału w postepowaniu przez Wykonawcę na podstawie oświadczenia w części IV sekcja α JEDZ. </w:t>
            </w:r>
          </w:p>
          <w:p w14:paraId="04275D44" w14:textId="77777777" w:rsidR="003043B3" w:rsidRPr="003C7561" w:rsidRDefault="003043B3" w:rsidP="00474635">
            <w:pPr>
              <w:pStyle w:val="Akapitzlist"/>
              <w:numPr>
                <w:ilvl w:val="0"/>
                <w:numId w:val="4"/>
              </w:numPr>
              <w:jc w:val="both"/>
              <w:rPr>
                <w:rFonts w:ascii="Times New Roman" w:hAnsi="Times New Roman" w:cs="Times New Roman"/>
                <w:sz w:val="24"/>
                <w:szCs w:val="24"/>
              </w:rPr>
            </w:pPr>
            <w:r w:rsidRPr="003C7561">
              <w:rPr>
                <w:rFonts w:ascii="Times New Roman" w:hAnsi="Times New Roman" w:cs="Times New Roman"/>
                <w:b/>
                <w:bCs/>
                <w:sz w:val="24"/>
                <w:szCs w:val="24"/>
              </w:rPr>
              <w:t xml:space="preserve">JEDZ sporządza odrębnie: </w:t>
            </w:r>
          </w:p>
          <w:p w14:paraId="7531BAAA"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sz w:val="24"/>
                <w:szCs w:val="24"/>
              </w:rPr>
              <w:t xml:space="preserve">− </w:t>
            </w:r>
            <w:r w:rsidRPr="00E038A8">
              <w:rPr>
                <w:rFonts w:ascii="Times New Roman" w:hAnsi="Times New Roman" w:cs="Times New Roman"/>
                <w:b/>
                <w:bCs/>
                <w:sz w:val="24"/>
                <w:szCs w:val="24"/>
              </w:rPr>
              <w:t>wykonawca/każdy spośród wykonawców wspólnie ubiegających się o udzielenie zamówienia</w:t>
            </w:r>
            <w:r w:rsidRPr="00E038A8">
              <w:rPr>
                <w:rFonts w:ascii="Times New Roman" w:hAnsi="Times New Roman" w:cs="Times New Roman"/>
                <w:sz w:val="24"/>
                <w:szCs w:val="24"/>
              </w:rPr>
              <w:t xml:space="preserve">. W takim przypadku JEDZ potwierdza brak podstaw wykluczenia wykonawcy oraz spełnianie warunków udziału w postępowaniu w zakresie, w jakim każdy z wykonawców wykazuje spełnianie warunków udziału w postępowaniu; </w:t>
            </w:r>
          </w:p>
          <w:p w14:paraId="0FD2F81B"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sz w:val="24"/>
                <w:szCs w:val="24"/>
              </w:rPr>
              <w:t xml:space="preserve">− </w:t>
            </w:r>
            <w:r w:rsidRPr="00E038A8">
              <w:rPr>
                <w:rFonts w:ascii="Times New Roman" w:hAnsi="Times New Roman" w:cs="Times New Roman"/>
                <w:b/>
                <w:bCs/>
                <w:sz w:val="24"/>
                <w:szCs w:val="24"/>
              </w:rPr>
              <w:t>podmiot trzeci, na którego potencjał powołuje się wykonawca celem potwierdzenia spełnienia warunków udziału w postępowaniu</w:t>
            </w:r>
            <w:r w:rsidRPr="00E038A8">
              <w:rPr>
                <w:rFonts w:ascii="Times New Roman" w:hAnsi="Times New Roman" w:cs="Times New Roman"/>
                <w:sz w:val="24"/>
                <w:szCs w:val="24"/>
              </w:rPr>
              <w:t xml:space="preserve">. W takim przypadku JEDZ potwierdza brak podstaw wykluczenia podmiotu oraz spełnianie warunków udziału w postępowaniu w zakresie, w jakim podmiot udostępnia swoje zasoby wykonawcy; </w:t>
            </w:r>
          </w:p>
          <w:p w14:paraId="2B84F076" w14:textId="77777777" w:rsidR="003043B3" w:rsidRPr="003C7561" w:rsidRDefault="003043B3" w:rsidP="00474635">
            <w:pPr>
              <w:pStyle w:val="Akapitzlist"/>
              <w:numPr>
                <w:ilvl w:val="0"/>
                <w:numId w:val="3"/>
              </w:numPr>
              <w:jc w:val="both"/>
              <w:rPr>
                <w:rFonts w:ascii="Times New Roman" w:hAnsi="Times New Roman" w:cs="Times New Roman"/>
                <w:sz w:val="24"/>
                <w:szCs w:val="24"/>
              </w:rPr>
            </w:pPr>
            <w:r w:rsidRPr="003C7561">
              <w:rPr>
                <w:rFonts w:ascii="Times New Roman" w:hAnsi="Times New Roman" w:cs="Times New Roman"/>
                <w:sz w:val="24"/>
                <w:szCs w:val="24"/>
              </w:rPr>
              <w:t xml:space="preserve">Wykonawca sporządzi oświadczenie JEDZ za pośrednictwem: </w:t>
            </w:r>
          </w:p>
          <w:p w14:paraId="2609B1BD"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sz w:val="24"/>
                <w:szCs w:val="24"/>
              </w:rPr>
              <w:t xml:space="preserve">− systemu dostępnego poprzez stronę internetową https://espd.uzp.gov.pl/ lub </w:t>
            </w:r>
          </w:p>
          <w:p w14:paraId="5CF47574"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innych dostępnych narzędzi lub oprogramowania, które umożliwiają wypełnienie JEDZ i utworzenie dokumentu elektronicznego.</w:t>
            </w:r>
          </w:p>
          <w:p w14:paraId="294ABC28" w14:textId="77777777" w:rsidR="003043B3" w:rsidRPr="003C7561" w:rsidRDefault="003043B3" w:rsidP="00474635">
            <w:pPr>
              <w:pStyle w:val="Akapitzlist"/>
              <w:numPr>
                <w:ilvl w:val="0"/>
                <w:numId w:val="3"/>
              </w:numPr>
              <w:jc w:val="both"/>
              <w:rPr>
                <w:rFonts w:ascii="Times New Roman" w:hAnsi="Times New Roman" w:cs="Times New Roman"/>
                <w:sz w:val="24"/>
                <w:szCs w:val="24"/>
              </w:rPr>
            </w:pPr>
            <w:r w:rsidRPr="003C7561">
              <w:rPr>
                <w:rFonts w:ascii="Times New Roman" w:hAnsi="Times New Roman" w:cs="Times New Roman"/>
                <w:sz w:val="24"/>
                <w:szCs w:val="24"/>
              </w:rPr>
              <w:t>Instrukcja wypełniania formularza JEDZ znajduje się na stronie internetowej Urzędu Zamówień Publicznych pod adresem:</w:t>
            </w:r>
          </w:p>
          <w:p w14:paraId="33211C47" w14:textId="77777777" w:rsidR="003043B3" w:rsidRPr="0021602B" w:rsidRDefault="00000000" w:rsidP="00474635">
            <w:pPr>
              <w:pStyle w:val="Akapitzlist"/>
              <w:jc w:val="both"/>
            </w:pPr>
            <w:hyperlink w:history="1">
              <w:r w:rsidR="003043B3" w:rsidRPr="001A1BBA">
                <w:rPr>
                  <w:rStyle w:val="Hipercze"/>
                </w:rPr>
                <w:t>Jednolity Europejski Dokument Zamówienia - Urząd Zamówień Publicznych - Portal Gov.pl (www.gov.pl)</w:t>
              </w:r>
            </w:hyperlink>
          </w:p>
        </w:tc>
      </w:tr>
      <w:tr w:rsidR="003043B3" w:rsidRPr="00E038A8" w14:paraId="6B68DA01" w14:textId="77777777" w:rsidTr="00474635">
        <w:trPr>
          <w:trHeight w:val="1165"/>
        </w:trPr>
        <w:tc>
          <w:tcPr>
            <w:tcW w:w="534" w:type="dxa"/>
          </w:tcPr>
          <w:p w14:paraId="6AE09245" w14:textId="77777777" w:rsidR="003043B3" w:rsidRPr="00E038A8" w:rsidRDefault="003043B3" w:rsidP="00474635">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4154" w:type="dxa"/>
            <w:gridSpan w:val="2"/>
          </w:tcPr>
          <w:p w14:paraId="4458538F"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Informacja z Krajowego Rejestru Karnego w zakresie:</w:t>
            </w:r>
          </w:p>
          <w:p w14:paraId="0B8A5D69"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 art. 108 ust. 1 pkt 1 i 2 Ustawy </w:t>
            </w:r>
            <w:proofErr w:type="spellStart"/>
            <w:r w:rsidRPr="003C7561">
              <w:rPr>
                <w:rFonts w:ascii="Times New Roman" w:hAnsi="Times New Roman" w:cs="Times New Roman"/>
                <w:sz w:val="24"/>
                <w:szCs w:val="24"/>
              </w:rPr>
              <w:t>Pzp</w:t>
            </w:r>
            <w:proofErr w:type="spellEnd"/>
            <w:r w:rsidRPr="003C7561">
              <w:rPr>
                <w:rFonts w:ascii="Times New Roman" w:hAnsi="Times New Roman" w:cs="Times New Roman"/>
                <w:sz w:val="24"/>
                <w:szCs w:val="24"/>
              </w:rPr>
              <w:t>,</w:t>
            </w:r>
          </w:p>
          <w:p w14:paraId="562E2B0F"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 art. 108 ust. 1 pkt 4 Ustawy </w:t>
            </w:r>
            <w:proofErr w:type="spellStart"/>
            <w:r w:rsidRPr="003C7561">
              <w:rPr>
                <w:rFonts w:ascii="Times New Roman" w:hAnsi="Times New Roman" w:cs="Times New Roman"/>
                <w:sz w:val="24"/>
                <w:szCs w:val="24"/>
              </w:rPr>
              <w:t>Pzp</w:t>
            </w:r>
            <w:proofErr w:type="spellEnd"/>
            <w:r w:rsidRPr="003C7561">
              <w:rPr>
                <w:rFonts w:ascii="Times New Roman" w:hAnsi="Times New Roman" w:cs="Times New Roman"/>
                <w:sz w:val="24"/>
                <w:szCs w:val="24"/>
              </w:rPr>
              <w:t>, dotyczącej orzeczenia zakazu ubiegania się o zamówienie publiczne tytułem środka karnego, wystawiona nie wcześniej niż 6 miesięcy przed jej złożeniem;</w:t>
            </w:r>
          </w:p>
        </w:tc>
        <w:tc>
          <w:tcPr>
            <w:tcW w:w="4154" w:type="dxa"/>
          </w:tcPr>
          <w:p w14:paraId="4436B4D7"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Informacja 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w:t>
            </w:r>
          </w:p>
          <w:p w14:paraId="01C48682"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Jeżeli w kraju, w którym wykonawca ma siedzibę lub miejsce zamieszkania, nie wydaje się ww. dokumentów lub gdy dokumenty te nie odnoszą się do wszystkich przypadków, o których mowa w art. 108 ust. 1 pkt 1, 2 i 4 ustawy </w:t>
            </w:r>
            <w:proofErr w:type="spellStart"/>
            <w:r w:rsidRPr="003C7561">
              <w:rPr>
                <w:rFonts w:ascii="Times New Roman" w:hAnsi="Times New Roman" w:cs="Times New Roman"/>
                <w:sz w:val="24"/>
                <w:szCs w:val="24"/>
              </w:rPr>
              <w:t>Pzp</w:t>
            </w:r>
            <w:proofErr w:type="spellEnd"/>
            <w:r w:rsidRPr="003C7561">
              <w:rPr>
                <w:rFonts w:ascii="Times New Roman" w:hAnsi="Times New Roman" w:cs="Times New Roman"/>
                <w:sz w:val="24"/>
                <w:szCs w:val="24"/>
              </w:rPr>
              <w:t xml:space="preserve">, zastępuje się je odpowiednio w całości lub w części dokumentem zawierającym </w:t>
            </w:r>
            <w:r w:rsidRPr="003C7561">
              <w:rPr>
                <w:rFonts w:ascii="Times New Roman" w:hAnsi="Times New Roman" w:cs="Times New Roman"/>
                <w:sz w:val="24"/>
                <w:szCs w:val="24"/>
              </w:rPr>
              <w:lastRenderedPageBreak/>
              <w:t>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tc>
      </w:tr>
      <w:tr w:rsidR="003043B3" w:rsidRPr="00E038A8" w14:paraId="3E0C43C5" w14:textId="77777777" w:rsidTr="00474635">
        <w:trPr>
          <w:trHeight w:val="1165"/>
        </w:trPr>
        <w:tc>
          <w:tcPr>
            <w:tcW w:w="534" w:type="dxa"/>
          </w:tcPr>
          <w:p w14:paraId="30803BB9"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4154" w:type="dxa"/>
            <w:gridSpan w:val="2"/>
          </w:tcPr>
          <w:p w14:paraId="427FED37"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0BC3BFC"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UWAGA!</w:t>
            </w:r>
          </w:p>
          <w:p w14:paraId="105606B2"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Dokument składa każdy Wykonawca.</w:t>
            </w:r>
          </w:p>
          <w:p w14:paraId="4F4B8D77"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W przypadku powołania się na zasoby innego podmiotu, Wykonawca składa dokument dotyczący tego podmiotu.</w:t>
            </w:r>
          </w:p>
        </w:tc>
        <w:tc>
          <w:tcPr>
            <w:tcW w:w="4154" w:type="dxa"/>
          </w:tcPr>
          <w:p w14:paraId="207EEDEB"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7A0220"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Dokumenty lub dokumenty powinny być wystawione nie wcześniej niż 3 miesiące</w:t>
            </w:r>
            <w:r>
              <w:rPr>
                <w:rFonts w:ascii="Times New Roman" w:hAnsi="Times New Roman" w:cs="Times New Roman"/>
                <w:sz w:val="24"/>
                <w:szCs w:val="24"/>
              </w:rPr>
              <w:t xml:space="preserve"> </w:t>
            </w:r>
            <w:r w:rsidRPr="003C7561">
              <w:rPr>
                <w:rFonts w:ascii="Times New Roman" w:hAnsi="Times New Roman" w:cs="Times New Roman"/>
                <w:sz w:val="24"/>
                <w:szCs w:val="24"/>
              </w:rPr>
              <w:t>przed ich złożeniem.</w:t>
            </w:r>
          </w:p>
          <w:p w14:paraId="23B0507B"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Jeżeli w kraju, w którym wykonawca ma siedzibę lub miejsce zamieszkania, nie wydaje się ww. dokumentu,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t>
            </w:r>
            <w:r w:rsidRPr="003C7561">
              <w:rPr>
                <w:rFonts w:ascii="Times New Roman" w:hAnsi="Times New Roman" w:cs="Times New Roman"/>
                <w:sz w:val="24"/>
                <w:szCs w:val="24"/>
              </w:rPr>
              <w:lastRenderedPageBreak/>
              <w:t>właściwym ze względu na siedzibę lub miejsce zamieszkania wykonawcy.</w:t>
            </w:r>
          </w:p>
        </w:tc>
      </w:tr>
      <w:tr w:rsidR="003043B3" w:rsidRPr="00E038A8" w14:paraId="77BD74E2" w14:textId="77777777" w:rsidTr="00474635">
        <w:trPr>
          <w:trHeight w:val="1165"/>
        </w:trPr>
        <w:tc>
          <w:tcPr>
            <w:tcW w:w="534" w:type="dxa"/>
          </w:tcPr>
          <w:p w14:paraId="7790A22C"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8308" w:type="dxa"/>
            <w:gridSpan w:val="3"/>
          </w:tcPr>
          <w:p w14:paraId="02AA6860"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Oświadczenie wykonawcy, w zakresie art. 108 ust. 1 pkt 5 ustawy </w:t>
            </w:r>
            <w:proofErr w:type="spellStart"/>
            <w:r w:rsidRPr="003C7561">
              <w:rPr>
                <w:rFonts w:ascii="Times New Roman" w:hAnsi="Times New Roman" w:cs="Times New Roman"/>
                <w:sz w:val="24"/>
                <w:szCs w:val="24"/>
              </w:rPr>
              <w:t>Pzp</w:t>
            </w:r>
            <w:proofErr w:type="spellEnd"/>
            <w:r w:rsidRPr="003C7561">
              <w:rPr>
                <w:rFonts w:ascii="Times New Roman" w:hAnsi="Times New Roman" w:cs="Times New Roman"/>
                <w:sz w:val="24"/>
                <w:szCs w:val="24"/>
              </w:rPr>
              <w:t>, o braku przynależności do tej samej grupy kapitałowej w rozumieniu ustawy z dnia 16 lutego 2007 r. o ochronie konkurencji i konsumentów (Dz. U. z 2021r. poz. 275 ),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E72DE0D"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Wzór dokumentu stanowi załącznik nr </w:t>
            </w:r>
            <w:r>
              <w:rPr>
                <w:rFonts w:ascii="Times New Roman" w:hAnsi="Times New Roman" w:cs="Times New Roman"/>
                <w:sz w:val="24"/>
                <w:szCs w:val="24"/>
              </w:rPr>
              <w:t>3</w:t>
            </w:r>
            <w:r w:rsidRPr="003C7561">
              <w:rPr>
                <w:rFonts w:ascii="Times New Roman" w:hAnsi="Times New Roman" w:cs="Times New Roman"/>
                <w:sz w:val="24"/>
                <w:szCs w:val="24"/>
              </w:rPr>
              <w:t xml:space="preserve"> do SWZ.</w:t>
            </w:r>
          </w:p>
        </w:tc>
      </w:tr>
      <w:tr w:rsidR="003043B3" w:rsidRPr="00E038A8" w14:paraId="418B1E14" w14:textId="77777777" w:rsidTr="00474635">
        <w:trPr>
          <w:trHeight w:val="1165"/>
        </w:trPr>
        <w:tc>
          <w:tcPr>
            <w:tcW w:w="534" w:type="dxa"/>
          </w:tcPr>
          <w:p w14:paraId="3A3A02FB"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t>5</w:t>
            </w:r>
          </w:p>
        </w:tc>
        <w:tc>
          <w:tcPr>
            <w:tcW w:w="8308" w:type="dxa"/>
            <w:gridSpan w:val="3"/>
          </w:tcPr>
          <w:p w14:paraId="5E911AD8"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W celu potwierdzenia spełniania przez wykonawcę warunków udziału w postępowaniu dotyczących zdolności technicznej lub zawodowej, Wykonawca składa:</w:t>
            </w:r>
          </w:p>
          <w:p w14:paraId="7FBFAB21"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1) Wykaz dostaw potwierdzających spełnienie warunków udziału w postepowaniu, opisanego w Rozdziale VII ust. 1 pkt 2 lit d)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71508F2" w14:textId="77777777" w:rsidR="003043B3"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Wzór dokumentu stanowi załącznik nr </w:t>
            </w:r>
            <w:r>
              <w:rPr>
                <w:rFonts w:ascii="Times New Roman" w:hAnsi="Times New Roman" w:cs="Times New Roman"/>
                <w:sz w:val="24"/>
                <w:szCs w:val="24"/>
              </w:rPr>
              <w:t xml:space="preserve">5 </w:t>
            </w:r>
            <w:r w:rsidRPr="003C7561">
              <w:rPr>
                <w:rFonts w:ascii="Times New Roman" w:hAnsi="Times New Roman" w:cs="Times New Roman"/>
                <w:sz w:val="24"/>
                <w:szCs w:val="24"/>
              </w:rPr>
              <w:t>do SWZ.</w:t>
            </w:r>
          </w:p>
          <w:p w14:paraId="7D0524C5"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t>2) W</w:t>
            </w:r>
            <w:r w:rsidRPr="00E16453">
              <w:rPr>
                <w:rFonts w:ascii="Times New Roman" w:hAnsi="Times New Roman" w:cs="Times New Roman"/>
                <w:sz w:val="24"/>
                <w:szCs w:val="24"/>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9609952"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Wzór dokumentu stanowi załącznik nr </w:t>
            </w:r>
            <w:r>
              <w:rPr>
                <w:rFonts w:ascii="Times New Roman" w:hAnsi="Times New Roman" w:cs="Times New Roman"/>
                <w:sz w:val="24"/>
                <w:szCs w:val="24"/>
              </w:rPr>
              <w:t xml:space="preserve">5a </w:t>
            </w:r>
            <w:r w:rsidRPr="003C7561">
              <w:rPr>
                <w:rFonts w:ascii="Times New Roman" w:hAnsi="Times New Roman" w:cs="Times New Roman"/>
                <w:sz w:val="24"/>
                <w:szCs w:val="24"/>
              </w:rPr>
              <w:t>do SWZ.</w:t>
            </w:r>
          </w:p>
          <w:p w14:paraId="19E6AD17"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W przypadku Wykonawców wspólnie ubiegających się o udzielenie zamówienia, dokumenty składane są przez Pełnomocnika.</w:t>
            </w:r>
          </w:p>
        </w:tc>
      </w:tr>
      <w:tr w:rsidR="003043B3" w:rsidRPr="00E038A8" w14:paraId="19D84251" w14:textId="77777777" w:rsidTr="00474635">
        <w:trPr>
          <w:trHeight w:val="1165"/>
        </w:trPr>
        <w:tc>
          <w:tcPr>
            <w:tcW w:w="534" w:type="dxa"/>
          </w:tcPr>
          <w:p w14:paraId="110DAD20"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t>6</w:t>
            </w:r>
          </w:p>
        </w:tc>
        <w:tc>
          <w:tcPr>
            <w:tcW w:w="8308" w:type="dxa"/>
            <w:gridSpan w:val="3"/>
          </w:tcPr>
          <w:p w14:paraId="54B75F85"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Oświadczenie dotyczące usług/dostaw jakie wykonają poszczególni Wykonawcy wspólnie ubiegający się o udzielenie zamówienia (jeśli dotyczy - załącznik nr </w:t>
            </w:r>
            <w:r>
              <w:rPr>
                <w:rFonts w:ascii="Times New Roman" w:hAnsi="Times New Roman" w:cs="Times New Roman"/>
                <w:sz w:val="24"/>
                <w:szCs w:val="24"/>
              </w:rPr>
              <w:t>6</w:t>
            </w:r>
            <w:r w:rsidRPr="003C7561">
              <w:rPr>
                <w:rFonts w:ascii="Times New Roman" w:hAnsi="Times New Roman" w:cs="Times New Roman"/>
                <w:sz w:val="24"/>
                <w:szCs w:val="24"/>
              </w:rPr>
              <w:t>);</w:t>
            </w:r>
          </w:p>
        </w:tc>
      </w:tr>
      <w:tr w:rsidR="003043B3" w:rsidRPr="00E038A8" w14:paraId="1EE8FB75" w14:textId="77777777" w:rsidTr="00892404">
        <w:trPr>
          <w:trHeight w:val="699"/>
        </w:trPr>
        <w:tc>
          <w:tcPr>
            <w:tcW w:w="534" w:type="dxa"/>
          </w:tcPr>
          <w:p w14:paraId="1874DE77"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t>7</w:t>
            </w:r>
          </w:p>
        </w:tc>
        <w:tc>
          <w:tcPr>
            <w:tcW w:w="8308" w:type="dxa"/>
            <w:gridSpan w:val="3"/>
          </w:tcPr>
          <w:p w14:paraId="5687482E" w14:textId="0EA7FCD8" w:rsidR="003043B3" w:rsidRPr="003C7561" w:rsidRDefault="003043B3" w:rsidP="00474635">
            <w:pPr>
              <w:jc w:val="both"/>
              <w:rPr>
                <w:rFonts w:ascii="Times New Roman" w:hAnsi="Times New Roman" w:cs="Times New Roman"/>
                <w:sz w:val="24"/>
                <w:szCs w:val="24"/>
              </w:rPr>
            </w:pPr>
            <w:r w:rsidRPr="00396756">
              <w:rPr>
                <w:rFonts w:ascii="Times New Roman" w:hAnsi="Times New Roman" w:cs="Times New Roman"/>
                <w:sz w:val="24"/>
                <w:szCs w:val="24"/>
              </w:rPr>
              <w:t xml:space="preserve">Oświadczenia </w:t>
            </w:r>
            <w:r>
              <w:rPr>
                <w:rFonts w:ascii="Times New Roman" w:hAnsi="Times New Roman" w:cs="Times New Roman"/>
                <w:sz w:val="24"/>
                <w:szCs w:val="24"/>
              </w:rPr>
              <w:t xml:space="preserve">o aktualności informacji zawartych w oświadczeniu </w:t>
            </w:r>
            <w:r w:rsidRPr="00396756">
              <w:rPr>
                <w:rFonts w:ascii="Times New Roman" w:hAnsi="Times New Roman" w:cs="Times New Roman"/>
                <w:sz w:val="24"/>
                <w:szCs w:val="24"/>
              </w:rPr>
              <w:t xml:space="preserve">wykonawcy/wykonawcy wspólnie ubiegającego się o udzielenie zamówienia </w:t>
            </w:r>
            <w:r>
              <w:rPr>
                <w:rFonts w:ascii="Times New Roman" w:hAnsi="Times New Roman" w:cs="Times New Roman"/>
                <w:sz w:val="24"/>
                <w:szCs w:val="24"/>
              </w:rPr>
              <w:t>d</w:t>
            </w:r>
            <w:r w:rsidRPr="00396756">
              <w:rPr>
                <w:rFonts w:ascii="Times New Roman" w:hAnsi="Times New Roman" w:cs="Times New Roman"/>
                <w:sz w:val="24"/>
                <w:szCs w:val="24"/>
              </w:rPr>
              <w:t xml:space="preserve">otyczące przesłanek wykluczenia z art. 5k rozporządzenia 833/2014 oraz art. 7 ust. 1 ustawy o szczególnych rozwiązaniach w zakresie przeciwdziałania wspieraniu </w:t>
            </w:r>
            <w:r w:rsidRPr="00396756">
              <w:rPr>
                <w:rFonts w:ascii="Times New Roman" w:hAnsi="Times New Roman" w:cs="Times New Roman"/>
                <w:sz w:val="24"/>
                <w:szCs w:val="24"/>
              </w:rPr>
              <w:lastRenderedPageBreak/>
              <w:t xml:space="preserve">agresji na </w:t>
            </w:r>
            <w:r w:rsidR="00892404" w:rsidRPr="00396756">
              <w:rPr>
                <w:rFonts w:ascii="Times New Roman" w:hAnsi="Times New Roman" w:cs="Times New Roman"/>
                <w:sz w:val="24"/>
                <w:szCs w:val="24"/>
              </w:rPr>
              <w:t>Ukrainę</w:t>
            </w:r>
            <w:r w:rsidRPr="00396756">
              <w:rPr>
                <w:rFonts w:ascii="Times New Roman" w:hAnsi="Times New Roman" w:cs="Times New Roman"/>
                <w:sz w:val="24"/>
                <w:szCs w:val="24"/>
              </w:rPr>
              <w:t xml:space="preserve"> oraz służących ochronie bezpieczeństwa narodowego</w:t>
            </w:r>
            <w:r>
              <w:rPr>
                <w:rFonts w:ascii="Times New Roman" w:hAnsi="Times New Roman" w:cs="Times New Roman"/>
                <w:sz w:val="24"/>
                <w:szCs w:val="24"/>
              </w:rPr>
              <w:t xml:space="preserve"> </w:t>
            </w:r>
            <w:r w:rsidRPr="00396756">
              <w:rPr>
                <w:rFonts w:ascii="Times New Roman" w:hAnsi="Times New Roman" w:cs="Times New Roman"/>
                <w:sz w:val="24"/>
                <w:szCs w:val="24"/>
              </w:rPr>
              <w:t>składane na podstawie art. 125 ust. 1</w:t>
            </w:r>
            <w:r>
              <w:rPr>
                <w:rFonts w:ascii="Times New Roman" w:hAnsi="Times New Roman" w:cs="Times New Roman"/>
                <w:sz w:val="24"/>
                <w:szCs w:val="24"/>
              </w:rPr>
              <w:t xml:space="preserve">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(załącznik nr 9)</w:t>
            </w:r>
          </w:p>
        </w:tc>
      </w:tr>
      <w:tr w:rsidR="003043B3" w:rsidRPr="00E038A8" w14:paraId="1F3A4CEE" w14:textId="77777777" w:rsidTr="00474635">
        <w:trPr>
          <w:trHeight w:val="1165"/>
        </w:trPr>
        <w:tc>
          <w:tcPr>
            <w:tcW w:w="534" w:type="dxa"/>
          </w:tcPr>
          <w:p w14:paraId="6B037CCF"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8308" w:type="dxa"/>
            <w:gridSpan w:val="3"/>
          </w:tcPr>
          <w:p w14:paraId="7FD81213" w14:textId="77777777" w:rsidR="003043B3" w:rsidRPr="00396756" w:rsidRDefault="003043B3" w:rsidP="00474635">
            <w:pPr>
              <w:jc w:val="both"/>
              <w:rPr>
                <w:rFonts w:ascii="Times New Roman" w:hAnsi="Times New Roman" w:cs="Times New Roman"/>
                <w:sz w:val="24"/>
                <w:szCs w:val="24"/>
              </w:rPr>
            </w:pPr>
            <w:r w:rsidRPr="00E16453">
              <w:rPr>
                <w:rFonts w:ascii="Times New Roman" w:hAnsi="Times New Roman" w:cs="Times New Roman"/>
                <w:sz w:val="24"/>
                <w:szCs w:val="24"/>
              </w:rPr>
              <w:t>Certyfikat systemu jakości wg PN-EN ISO 9001:2015-10 lub równoważnego standardu, wykazującego zdolności do ciągłego dostarczania wyrobu spełniającego wymagania klienta i wymagania przepisów prawnych oraz dążącego do zwiększenia zadowolenia klienta, a także umożliwiającego wystawianie przez dostawcę deklaracji zgodności z przepisami zasadniczymi UE, czyli  dyrektywami Nowego Podejścia, a w szczególności: dyrektywy LVD - dyrektywy niskonapięciowej 2014/35/UE, dyrektywy EMC - dyrektywy kompatybilności elektromagnetycznej 20147/30/UE, dyrektywy ciśnieniowej 2014/68/UE;</w:t>
            </w:r>
          </w:p>
        </w:tc>
      </w:tr>
    </w:tbl>
    <w:p w14:paraId="1AA5FAD7" w14:textId="77777777" w:rsidR="003043B3" w:rsidRDefault="003043B3" w:rsidP="003043B3">
      <w:pPr>
        <w:jc w:val="both"/>
        <w:rPr>
          <w:rFonts w:ascii="Times New Roman" w:hAnsi="Times New Roman" w:cs="Times New Roman"/>
          <w:sz w:val="24"/>
          <w:szCs w:val="24"/>
        </w:rPr>
      </w:pPr>
    </w:p>
    <w:p w14:paraId="6C94BC4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5. W zakresie nieuregulowanym SWZ, zastosowanie mają przepisy rozporządzenia Ministra Rozwoju z dnia 30 grudnia 2020 r. w sprawie podmiotowych środków dowodowych oraz innych dokumentów lub oświadczeń jakich może żądać Zamawiający od Wykonawcy (Dz. U. 2020 r., poz. 2415.)</w:t>
      </w:r>
    </w:p>
    <w:p w14:paraId="2108F100"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6. Ocena spełniania warunków potwierdzających brak podstaw do wykluczenia zostanie dokonana na podstawie złożonych oświadczeń i dokumentów.</w:t>
      </w:r>
    </w:p>
    <w:p w14:paraId="6F125FC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7. W przypadku Wykonawców wspólnie ubiegających się o udzielenie zamówienia, dokumenty składane są przez Pełnomocnika.</w:t>
      </w:r>
    </w:p>
    <w:p w14:paraId="2EF1E3E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X.WYMAGANIA DOTYCZĄCE WADIUM</w:t>
      </w:r>
    </w:p>
    <w:p w14:paraId="10C224F7"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1. Wykonawca przystępujący do postępowania jest zobowiązany, przed upływem terminu składania ofert, wnieść wadium w kwocie:</w:t>
      </w:r>
    </w:p>
    <w:p w14:paraId="0310C2BE" w14:textId="77777777" w:rsidR="003043B3" w:rsidRPr="005608BF" w:rsidRDefault="003043B3" w:rsidP="003043B3">
      <w:pPr>
        <w:jc w:val="both"/>
        <w:rPr>
          <w:rFonts w:ascii="Times New Roman" w:hAnsi="Times New Roman" w:cs="Times New Roman"/>
          <w:sz w:val="24"/>
          <w:szCs w:val="24"/>
        </w:rPr>
      </w:pPr>
      <w:r w:rsidRPr="00AB0E30">
        <w:rPr>
          <w:rFonts w:ascii="Times New Roman" w:hAnsi="Times New Roman" w:cs="Times New Roman"/>
          <w:sz w:val="24"/>
          <w:szCs w:val="24"/>
        </w:rPr>
        <w:t>225</w:t>
      </w:r>
      <w:r>
        <w:rPr>
          <w:rFonts w:ascii="Times New Roman" w:hAnsi="Times New Roman" w:cs="Times New Roman"/>
          <w:sz w:val="24"/>
          <w:szCs w:val="24"/>
        </w:rPr>
        <w:t> </w:t>
      </w:r>
      <w:r w:rsidRPr="00AB0E30">
        <w:rPr>
          <w:rFonts w:ascii="Times New Roman" w:hAnsi="Times New Roman" w:cs="Times New Roman"/>
          <w:sz w:val="24"/>
          <w:szCs w:val="24"/>
        </w:rPr>
        <w:t xml:space="preserve">000 </w:t>
      </w:r>
      <w:r w:rsidRPr="000B1584">
        <w:rPr>
          <w:rFonts w:ascii="Times New Roman" w:hAnsi="Times New Roman" w:cs="Times New Roman"/>
          <w:sz w:val="24"/>
          <w:szCs w:val="24"/>
        </w:rPr>
        <w:t>zł (słownie:</w:t>
      </w:r>
      <w:r>
        <w:rPr>
          <w:rFonts w:ascii="Times New Roman" w:hAnsi="Times New Roman" w:cs="Times New Roman"/>
          <w:sz w:val="24"/>
          <w:szCs w:val="24"/>
        </w:rPr>
        <w:t xml:space="preserve"> dwieście dwadzieścia pięć tysięcy</w:t>
      </w:r>
      <w:r w:rsidRPr="000B1584">
        <w:rPr>
          <w:rFonts w:ascii="Times New Roman" w:hAnsi="Times New Roman" w:cs="Times New Roman"/>
          <w:sz w:val="24"/>
          <w:szCs w:val="24"/>
        </w:rPr>
        <w:t xml:space="preserve"> złotych 00/100)</w:t>
      </w:r>
    </w:p>
    <w:p w14:paraId="350BB08A"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2. Wadium musi obejmować pełen okres związania ofertą określonego w Rozdziale XIV ust. 1 SWZ.</w:t>
      </w:r>
    </w:p>
    <w:p w14:paraId="1C807CD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Wadium może być wniesione w jednej lub kilku następujących formach:</w:t>
      </w:r>
    </w:p>
    <w:p w14:paraId="08424BB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pieniądzu – wymaganą kwotę należy wpłacić przelewem na rachunek bankowy Zamawiającego:</w:t>
      </w:r>
    </w:p>
    <w:p w14:paraId="725FEF91"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z adnotacją </w:t>
      </w:r>
      <w:r w:rsidRPr="000B1584">
        <w:rPr>
          <w:rFonts w:ascii="Times New Roman" w:hAnsi="Times New Roman" w:cs="Times New Roman"/>
          <w:sz w:val="24"/>
          <w:szCs w:val="24"/>
        </w:rPr>
        <w:t>„Wadium w Postępowaniu o nr FZ-240-</w:t>
      </w:r>
      <w:r>
        <w:rPr>
          <w:rFonts w:ascii="Times New Roman" w:hAnsi="Times New Roman" w:cs="Times New Roman"/>
          <w:sz w:val="24"/>
          <w:szCs w:val="24"/>
        </w:rPr>
        <w:t>11</w:t>
      </w:r>
      <w:r w:rsidRPr="000B1584">
        <w:rPr>
          <w:rFonts w:ascii="Times New Roman" w:hAnsi="Times New Roman" w:cs="Times New Roman"/>
          <w:sz w:val="24"/>
          <w:szCs w:val="24"/>
        </w:rPr>
        <w:t>/202</w:t>
      </w:r>
      <w:r>
        <w:rPr>
          <w:rFonts w:ascii="Times New Roman" w:hAnsi="Times New Roman" w:cs="Times New Roman"/>
          <w:sz w:val="24"/>
          <w:szCs w:val="24"/>
        </w:rPr>
        <w:t>4</w:t>
      </w:r>
      <w:r w:rsidRPr="000B1584">
        <w:rPr>
          <w:rFonts w:ascii="Times New Roman" w:hAnsi="Times New Roman" w:cs="Times New Roman"/>
          <w:sz w:val="24"/>
          <w:szCs w:val="24"/>
        </w:rPr>
        <w:t>”</w:t>
      </w:r>
    </w:p>
    <w:p w14:paraId="65767513"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Wadium musi wpłynąć na wskazany rachunek bankowy zamawiającego</w:t>
      </w:r>
      <w:r>
        <w:rPr>
          <w:rFonts w:ascii="Times New Roman" w:hAnsi="Times New Roman" w:cs="Times New Roman"/>
          <w:sz w:val="24"/>
          <w:szCs w:val="24"/>
        </w:rPr>
        <w:t xml:space="preserve">: </w:t>
      </w:r>
    </w:p>
    <w:p w14:paraId="0C764D38" w14:textId="77777777" w:rsidR="003043B3" w:rsidRDefault="003043B3" w:rsidP="003043B3">
      <w:pPr>
        <w:jc w:val="both"/>
        <w:rPr>
          <w:rFonts w:ascii="Times New Roman" w:hAnsi="Times New Roman" w:cs="Times New Roman"/>
          <w:sz w:val="24"/>
          <w:szCs w:val="24"/>
        </w:rPr>
      </w:pPr>
      <w:r w:rsidRPr="000B1584">
        <w:rPr>
          <w:rFonts w:ascii="Times New Roman" w:hAnsi="Times New Roman" w:cs="Times New Roman"/>
          <w:sz w:val="24"/>
          <w:szCs w:val="24"/>
        </w:rPr>
        <w:t>72 2490 0005 0000 4600 9924 8560</w:t>
      </w:r>
    </w:p>
    <w:p w14:paraId="317D25BA"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 najpóźniej przed upływem terminu składania ofert (decyduje data wpływu na rachunek bankowy zamawiającego);</w:t>
      </w:r>
    </w:p>
    <w:p w14:paraId="291D15E1"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gwarancjach bankowych;</w:t>
      </w:r>
    </w:p>
    <w:p w14:paraId="5BDD3340"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gwarancjach ubezpieczeniowych;</w:t>
      </w:r>
    </w:p>
    <w:p w14:paraId="50040846"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poręczeniach udzielanych przez podmioty, o których mowa w art. 6b ust. 5 pkt 2 ustawy z 9 listopada 2000 r. o utworzeniu Polskiej Agencji Rozwoju Przedsiębiorczości.</w:t>
      </w:r>
    </w:p>
    <w:p w14:paraId="45BE401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4. Wadium wnoszone w poręczeniach lub gwarancjach należy załączyć do oferty w oryginale w postaci dokumentu elektronicznego podpisanego kwalifikowanym podpisem elektronicznym przez wystawcę dokumentu.</w:t>
      </w:r>
    </w:p>
    <w:p w14:paraId="2EADAA51"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lastRenderedPageBreak/>
        <w:t>5. W przypadku wnoszenia przez wykonawcę wadium w formie gwarancji/poręczenia, gwarancja/poręczenie powinny być sporządzone zgodnie z obowiązującym prawem i zawierać następujące elementy:</w:t>
      </w:r>
    </w:p>
    <w:p w14:paraId="576BB7D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 nazwę dającego zlecenie (wykonawcy), beneficjenta gwarancji (zamawiającego), gwaranta/poręczyciela oraz wskazanie ich siedzib. Beneficjentem wskazanym w gwarancji lub poręczeniu musi być Sieć Badawcza Łukasiewicz </w:t>
      </w:r>
      <w:r>
        <w:rPr>
          <w:rFonts w:ascii="Times New Roman" w:hAnsi="Times New Roman" w:cs="Times New Roman"/>
          <w:sz w:val="24"/>
          <w:szCs w:val="24"/>
        </w:rPr>
        <w:t>–</w:t>
      </w:r>
      <w:r w:rsidRPr="005608BF">
        <w:rPr>
          <w:rFonts w:ascii="Times New Roman" w:hAnsi="Times New Roman" w:cs="Times New Roman"/>
          <w:sz w:val="24"/>
          <w:szCs w:val="24"/>
        </w:rPr>
        <w:t xml:space="preserve"> </w:t>
      </w:r>
      <w:r>
        <w:rPr>
          <w:rFonts w:ascii="Times New Roman" w:hAnsi="Times New Roman" w:cs="Times New Roman"/>
          <w:sz w:val="24"/>
          <w:szCs w:val="24"/>
        </w:rPr>
        <w:t xml:space="preserve">Warszawski Instytut Technologiczny, </w:t>
      </w:r>
      <w:proofErr w:type="spellStart"/>
      <w:r>
        <w:rPr>
          <w:rFonts w:ascii="Times New Roman" w:hAnsi="Times New Roman" w:cs="Times New Roman"/>
          <w:sz w:val="24"/>
          <w:szCs w:val="24"/>
        </w:rPr>
        <w:t>Duchnicka</w:t>
      </w:r>
      <w:proofErr w:type="spellEnd"/>
      <w:r>
        <w:rPr>
          <w:rFonts w:ascii="Times New Roman" w:hAnsi="Times New Roman" w:cs="Times New Roman"/>
          <w:sz w:val="24"/>
          <w:szCs w:val="24"/>
        </w:rPr>
        <w:t xml:space="preserve"> 3, 01-796 Warszawa. </w:t>
      </w:r>
    </w:p>
    <w:p w14:paraId="5A78D22D"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określenie wierzytelności, która ma być zabezpieczona gwarancją/poręczeniem,</w:t>
      </w:r>
    </w:p>
    <w:p w14:paraId="6823FA16"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kwotę gwarancji/poręczenia,</w:t>
      </w:r>
    </w:p>
    <w:p w14:paraId="473E13D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termin ważności gwarancji/poręczenia,</w:t>
      </w:r>
    </w:p>
    <w:p w14:paraId="338C87A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 zobowiązanie gwaranta, do zapłacenia kwoty gwarancji/poręczenia bezwarunkowo, na pierwsze pisemne żądanie zamawiającego, w sytuacjach określonych w art. 98 ust. 6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313E173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6. 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 xml:space="preserve">, zamawiający odrzuci ofertę na podstawie art. 226 ust. 1 pkt 14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360DA69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7. Zamawiający dokona zwrotu wadium na zasadach określonych w art. 98 ust. 1–5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44BCFA99"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8. Zamawiający zatrzymuje wadium wraz z odsetkami na podstawie art. 98 ust. 6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20E69035"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XI. OPIS SPOSOBU OBLICZANIA CENY</w:t>
      </w:r>
    </w:p>
    <w:p w14:paraId="483705D0"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r w:rsidRPr="00860823">
        <w:rPr>
          <w:rFonts w:ascii="Times New Roman" w:eastAsiaTheme="minorHAnsi" w:hAnsi="Times New Roman" w:cs="Times New Roman"/>
          <w:sz w:val="24"/>
          <w:szCs w:val="24"/>
        </w:rPr>
        <w:t xml:space="preserve">W celu obliczenia ceny oferty, wykonawca wypełnia formularz ofertowy – załącznik nr </w:t>
      </w:r>
      <w:r>
        <w:rPr>
          <w:rFonts w:ascii="Times New Roman" w:eastAsiaTheme="minorHAnsi" w:hAnsi="Times New Roman" w:cs="Times New Roman"/>
          <w:sz w:val="24"/>
          <w:szCs w:val="24"/>
        </w:rPr>
        <w:t>7</w:t>
      </w:r>
      <w:r w:rsidRPr="00860823">
        <w:rPr>
          <w:rFonts w:ascii="Times New Roman" w:eastAsiaTheme="minorHAnsi" w:hAnsi="Times New Roman" w:cs="Times New Roman"/>
          <w:sz w:val="24"/>
          <w:szCs w:val="24"/>
        </w:rPr>
        <w:t xml:space="preserve"> do SWZ.</w:t>
      </w:r>
    </w:p>
    <w:p w14:paraId="01E6DE20"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0" w:name="bookmark234"/>
      <w:bookmarkStart w:id="1" w:name="bookmark238"/>
      <w:bookmarkStart w:id="2" w:name="bookmark239"/>
      <w:bookmarkEnd w:id="0"/>
      <w:bookmarkEnd w:id="1"/>
      <w:bookmarkEnd w:id="2"/>
      <w:r w:rsidRPr="00860823">
        <w:rPr>
          <w:rFonts w:ascii="Times New Roman" w:eastAsiaTheme="minorHAnsi" w:hAnsi="Times New Roman" w:cs="Times New Roman"/>
          <w:sz w:val="24"/>
          <w:szCs w:val="24"/>
        </w:rPr>
        <w:t>Rozliczenia będą prowadzone w złotych polskich z dokładnością do dwóch miejsc po przecinku.</w:t>
      </w:r>
    </w:p>
    <w:p w14:paraId="10E411C6"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3" w:name="bookmark240"/>
      <w:bookmarkEnd w:id="3"/>
      <w:r w:rsidRPr="00860823">
        <w:rPr>
          <w:rFonts w:ascii="Times New Roman" w:eastAsiaTheme="minorHAnsi" w:hAnsi="Times New Roman" w:cs="Times New Roman"/>
          <w:sz w:val="24"/>
          <w:szCs w:val="24"/>
        </w:rPr>
        <w:t xml:space="preserve">Cena podana w formularzu ofertowym - załącznik nr </w:t>
      </w:r>
      <w:r>
        <w:rPr>
          <w:rFonts w:ascii="Times New Roman" w:eastAsiaTheme="minorHAnsi" w:hAnsi="Times New Roman" w:cs="Times New Roman"/>
          <w:sz w:val="24"/>
          <w:szCs w:val="24"/>
        </w:rPr>
        <w:t>7</w:t>
      </w:r>
      <w:r w:rsidRPr="00860823">
        <w:rPr>
          <w:rFonts w:ascii="Times New Roman" w:eastAsiaTheme="minorHAnsi" w:hAnsi="Times New Roman" w:cs="Times New Roman"/>
          <w:sz w:val="24"/>
          <w:szCs w:val="24"/>
        </w:rPr>
        <w:t xml:space="preserve"> do SWZ musi uwzględniać wszystkie koszty realizacji umowy, z wyodrębnieniem należnego podatku VAT.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188A897D" w14:textId="77777777" w:rsidR="003043B3" w:rsidRPr="003043B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4" w:name="bookmark241"/>
      <w:bookmarkEnd w:id="4"/>
      <w:r w:rsidRPr="003043B3">
        <w:rPr>
          <w:rFonts w:ascii="Times New Roman" w:eastAsiaTheme="minorHAnsi" w:hAnsi="Times New Roman" w:cs="Times New Roman"/>
          <w:sz w:val="24"/>
          <w:szCs w:val="24"/>
        </w:rPr>
        <w:t>Podstawę do obliczenia ceny stanowi opis przedmiotu zamówienia zawarty w załączniku Nr 1 do SWZ - Opis przedmiotu zamówienia oraz załącznik nr 2 do SWZ - PPU.</w:t>
      </w:r>
    </w:p>
    <w:p w14:paraId="15C93F81"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5" w:name="bookmark242"/>
      <w:bookmarkEnd w:id="5"/>
      <w:r w:rsidRPr="00860823">
        <w:rPr>
          <w:rFonts w:ascii="Times New Roman" w:eastAsiaTheme="minorHAnsi" w:hAnsi="Times New Roman" w:cs="Times New Roman"/>
          <w:sz w:val="24"/>
          <w:szCs w:val="24"/>
        </w:rPr>
        <w:t>Cenę należy podać w PLN (w złotych polskich) do dwóch miejsc po przecinku (z dokładnością do 1 grosza). Zamawiający nie dopuszcza podania w ofercie ceny lub kosztu w walucie obcej.</w:t>
      </w:r>
    </w:p>
    <w:p w14:paraId="6495E917" w14:textId="77777777" w:rsidR="003043B3" w:rsidRPr="00860823" w:rsidRDefault="003043B3" w:rsidP="003043B3">
      <w:pPr>
        <w:pStyle w:val="Teksttreci0"/>
        <w:tabs>
          <w:tab w:val="left" w:pos="0"/>
        </w:tabs>
        <w:spacing w:line="360" w:lineRule="auto"/>
        <w:jc w:val="both"/>
        <w:rPr>
          <w:rFonts w:ascii="Times New Roman" w:eastAsiaTheme="minorHAnsi" w:hAnsi="Times New Roman" w:cs="Times New Roman"/>
          <w:sz w:val="24"/>
          <w:szCs w:val="24"/>
        </w:rPr>
      </w:pPr>
      <w:r w:rsidRPr="00860823">
        <w:rPr>
          <w:rFonts w:ascii="Times New Roman" w:eastAsiaTheme="minorHAnsi" w:hAnsi="Times New Roman" w:cs="Times New Roman"/>
          <w:sz w:val="24"/>
          <w:szCs w:val="24"/>
        </w:rPr>
        <w:t>UWAGA! Jeden grosz jest najmniejszą jednostką monetarną w systemie pieniężnym RP i nie jest możliwe wyliczenie ceny końcowej, jeśli komponenty ceny (ceny jednostkowe) są określone za pomocą wielkości mniejszych niż 1 grosz.</w:t>
      </w:r>
    </w:p>
    <w:p w14:paraId="661BFE28" w14:textId="77777777" w:rsidR="003043B3" w:rsidRPr="00860823" w:rsidRDefault="003043B3" w:rsidP="003043B3">
      <w:pPr>
        <w:pStyle w:val="Teksttreci0"/>
        <w:tabs>
          <w:tab w:val="left" w:pos="0"/>
        </w:tabs>
        <w:spacing w:line="360" w:lineRule="auto"/>
        <w:jc w:val="both"/>
        <w:rPr>
          <w:rFonts w:ascii="Times New Roman" w:eastAsiaTheme="minorHAnsi" w:hAnsi="Times New Roman" w:cs="Times New Roman"/>
          <w:sz w:val="24"/>
          <w:szCs w:val="24"/>
        </w:rPr>
      </w:pPr>
      <w:r w:rsidRPr="00860823">
        <w:rPr>
          <w:rFonts w:ascii="Times New Roman" w:eastAsiaTheme="minorHAnsi" w:hAnsi="Times New Roman" w:cs="Times New Roman"/>
          <w:sz w:val="24"/>
          <w:szCs w:val="24"/>
        </w:rPr>
        <w:lastRenderedPageBreak/>
        <w:t>Wartości kwotowe ujęte jako wielkości matematyczne znajdujące się na trzecim i kolejnym miejscu po przecinku, w odniesieniu do nieistniejącej wielkości w polskim systemie monetarnym powodują, że tak wyrażona cena przedmiotu zamówienia dla powszechnego obrotu gospodarczego jest niemożliwa do wypłacenia.</w:t>
      </w:r>
    </w:p>
    <w:p w14:paraId="5AF22676" w14:textId="77777777" w:rsidR="003043B3" w:rsidRPr="00860823" w:rsidRDefault="003043B3" w:rsidP="003043B3">
      <w:pPr>
        <w:pStyle w:val="Teksttreci0"/>
        <w:tabs>
          <w:tab w:val="left" w:pos="0"/>
        </w:tabs>
        <w:spacing w:line="360" w:lineRule="auto"/>
        <w:jc w:val="both"/>
        <w:rPr>
          <w:rFonts w:ascii="Times New Roman" w:eastAsiaTheme="minorHAnsi" w:hAnsi="Times New Roman" w:cs="Times New Roman"/>
          <w:sz w:val="24"/>
          <w:szCs w:val="24"/>
        </w:rPr>
      </w:pPr>
      <w:r w:rsidRPr="00860823">
        <w:rPr>
          <w:rFonts w:ascii="Times New Roman" w:eastAsiaTheme="minorHAnsi" w:hAnsi="Times New Roman" w:cs="Times New Roman"/>
          <w:sz w:val="24"/>
          <w:szCs w:val="24"/>
        </w:rP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w:t>
      </w:r>
    </w:p>
    <w:p w14:paraId="16BA6638"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6" w:name="bookmark243"/>
      <w:bookmarkEnd w:id="6"/>
      <w:r w:rsidRPr="00860823">
        <w:rPr>
          <w:rFonts w:ascii="Times New Roman" w:eastAsiaTheme="minorHAnsi" w:hAnsi="Times New Roman" w:cs="Times New Roman"/>
          <w:sz w:val="24"/>
          <w:szCs w:val="24"/>
        </w:rPr>
        <w:t>Zgodnie z art. 225 Ustawy,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07F034A9" w14:textId="77777777" w:rsidR="003043B3" w:rsidRPr="00860823" w:rsidRDefault="003043B3" w:rsidP="003043B3">
      <w:pPr>
        <w:pStyle w:val="Teksttreci0"/>
        <w:numPr>
          <w:ilvl w:val="0"/>
          <w:numId w:val="13"/>
        </w:numPr>
        <w:tabs>
          <w:tab w:val="left" w:pos="0"/>
          <w:tab w:val="left" w:pos="867"/>
        </w:tabs>
        <w:spacing w:line="360" w:lineRule="auto"/>
        <w:jc w:val="both"/>
        <w:rPr>
          <w:rFonts w:ascii="Times New Roman" w:eastAsiaTheme="minorHAnsi" w:hAnsi="Times New Roman" w:cs="Times New Roman"/>
          <w:sz w:val="24"/>
          <w:szCs w:val="24"/>
        </w:rPr>
      </w:pPr>
      <w:bookmarkStart w:id="7" w:name="bookmark244"/>
      <w:bookmarkEnd w:id="7"/>
      <w:r w:rsidRPr="00860823">
        <w:rPr>
          <w:rFonts w:ascii="Times New Roman" w:eastAsiaTheme="minorHAnsi" w:hAnsi="Times New Roman" w:cs="Times New Roman"/>
          <w:sz w:val="24"/>
          <w:szCs w:val="24"/>
        </w:rPr>
        <w:t>poinformowania Zamawiającego, że wybór jego oferty będzie prowadził do powstania u Zamawiającego obowiązku podatkowego;</w:t>
      </w:r>
    </w:p>
    <w:p w14:paraId="2520E15B" w14:textId="77777777" w:rsidR="003043B3" w:rsidRPr="00860823" w:rsidRDefault="003043B3" w:rsidP="003043B3">
      <w:pPr>
        <w:pStyle w:val="Teksttreci0"/>
        <w:numPr>
          <w:ilvl w:val="0"/>
          <w:numId w:val="13"/>
        </w:numPr>
        <w:tabs>
          <w:tab w:val="left" w:pos="0"/>
          <w:tab w:val="left" w:pos="881"/>
        </w:tabs>
        <w:spacing w:line="360" w:lineRule="auto"/>
        <w:jc w:val="both"/>
        <w:rPr>
          <w:rFonts w:ascii="Times New Roman" w:eastAsiaTheme="minorHAnsi" w:hAnsi="Times New Roman" w:cs="Times New Roman"/>
          <w:sz w:val="24"/>
          <w:szCs w:val="24"/>
        </w:rPr>
      </w:pPr>
      <w:bookmarkStart w:id="8" w:name="bookmark245"/>
      <w:bookmarkEnd w:id="8"/>
      <w:r w:rsidRPr="00860823">
        <w:rPr>
          <w:rFonts w:ascii="Times New Roman" w:eastAsiaTheme="minorHAnsi" w:hAnsi="Times New Roman" w:cs="Times New Roman"/>
          <w:sz w:val="24"/>
          <w:szCs w:val="24"/>
        </w:rPr>
        <w:t>wskazania nazwy (rodzaju) towaru lub usługi, których dostawa lub świadczenie będą prowadziły do powstania obowiązku podatkowego;</w:t>
      </w:r>
    </w:p>
    <w:p w14:paraId="79722F1B" w14:textId="77777777" w:rsidR="003043B3" w:rsidRPr="00860823" w:rsidRDefault="003043B3" w:rsidP="003043B3">
      <w:pPr>
        <w:pStyle w:val="Teksttreci0"/>
        <w:numPr>
          <w:ilvl w:val="0"/>
          <w:numId w:val="13"/>
        </w:numPr>
        <w:tabs>
          <w:tab w:val="left" w:pos="0"/>
          <w:tab w:val="left" w:pos="881"/>
        </w:tabs>
        <w:spacing w:line="360" w:lineRule="auto"/>
        <w:jc w:val="both"/>
        <w:rPr>
          <w:rFonts w:ascii="Times New Roman" w:eastAsiaTheme="minorHAnsi" w:hAnsi="Times New Roman" w:cs="Times New Roman"/>
          <w:sz w:val="24"/>
          <w:szCs w:val="24"/>
        </w:rPr>
      </w:pPr>
      <w:bookmarkStart w:id="9" w:name="bookmark246"/>
      <w:bookmarkEnd w:id="9"/>
      <w:r w:rsidRPr="00860823">
        <w:rPr>
          <w:rFonts w:ascii="Times New Roman" w:eastAsiaTheme="minorHAnsi" w:hAnsi="Times New Roman" w:cs="Times New Roman"/>
          <w:sz w:val="24"/>
          <w:szCs w:val="24"/>
        </w:rPr>
        <w:t>wskazania wartości towaru lub usługi objętego obowiązkiem podatkowym Zamawiającego, bez kwoty podatku;</w:t>
      </w:r>
    </w:p>
    <w:p w14:paraId="2C8610DA" w14:textId="77777777" w:rsidR="003043B3" w:rsidRPr="00860823" w:rsidRDefault="003043B3" w:rsidP="003043B3">
      <w:pPr>
        <w:pStyle w:val="Teksttreci0"/>
        <w:numPr>
          <w:ilvl w:val="0"/>
          <w:numId w:val="13"/>
        </w:numPr>
        <w:tabs>
          <w:tab w:val="left" w:pos="0"/>
          <w:tab w:val="left" w:pos="881"/>
        </w:tabs>
        <w:spacing w:line="360" w:lineRule="auto"/>
        <w:jc w:val="both"/>
        <w:rPr>
          <w:rFonts w:ascii="Times New Roman" w:eastAsiaTheme="minorHAnsi" w:hAnsi="Times New Roman" w:cs="Times New Roman"/>
          <w:sz w:val="24"/>
          <w:szCs w:val="24"/>
        </w:rPr>
      </w:pPr>
      <w:bookmarkStart w:id="10" w:name="bookmark247"/>
      <w:bookmarkEnd w:id="10"/>
      <w:r w:rsidRPr="00860823">
        <w:rPr>
          <w:rFonts w:ascii="Times New Roman" w:eastAsiaTheme="minorHAnsi" w:hAnsi="Times New Roman" w:cs="Times New Roman"/>
          <w:sz w:val="24"/>
          <w:szCs w:val="24"/>
        </w:rPr>
        <w:t>wskazania stawki podatku od towarów i usług, która zgodnie z wiedzą wykonawcy, będzie miała zastosowanie.</w:t>
      </w:r>
    </w:p>
    <w:p w14:paraId="2E41405B"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11" w:name="bookmark248"/>
      <w:bookmarkEnd w:id="11"/>
      <w:r w:rsidRPr="00860823">
        <w:rPr>
          <w:rFonts w:ascii="Times New Roman" w:eastAsiaTheme="minorHAnsi" w:hAnsi="Times New Roman" w:cs="Times New Roman"/>
          <w:sz w:val="24"/>
          <w:szCs w:val="24"/>
        </w:rPr>
        <w:t xml:space="preserve">Informację w powyższym zakresie wykonawca składa w formularzu ofertowym - załącznik nr </w:t>
      </w:r>
      <w:r>
        <w:rPr>
          <w:rFonts w:ascii="Times New Roman" w:eastAsiaTheme="minorHAnsi" w:hAnsi="Times New Roman" w:cs="Times New Roman"/>
          <w:sz w:val="24"/>
          <w:szCs w:val="24"/>
        </w:rPr>
        <w:t>7</w:t>
      </w:r>
      <w:r w:rsidRPr="00860823">
        <w:rPr>
          <w:rFonts w:ascii="Times New Roman" w:eastAsiaTheme="minorHAnsi" w:hAnsi="Times New Roman" w:cs="Times New Roman"/>
          <w:sz w:val="24"/>
          <w:szCs w:val="24"/>
        </w:rPr>
        <w:t xml:space="preserve"> do SWZ. Brak złożenia ww. informacji będzie postrzegany jako brak powstania obowiązku podatkowego u Zamawiającego.</w:t>
      </w:r>
    </w:p>
    <w:p w14:paraId="184EAFA3"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12" w:name="bookmark249"/>
      <w:bookmarkEnd w:id="12"/>
      <w:r w:rsidRPr="00860823">
        <w:rPr>
          <w:rFonts w:ascii="Times New Roman" w:eastAsiaTheme="minorHAnsi" w:hAnsi="Times New Roman" w:cs="Times New Roman"/>
          <w:sz w:val="24"/>
          <w:szCs w:val="24"/>
        </w:rPr>
        <w:t>Wykonawca zobowiązany jest zastosować stawkę VAT zgodnie z obowiązującymi przepisami ustawy z 11 marca 2004 r. o podatku od towarów i usług.</w:t>
      </w:r>
    </w:p>
    <w:p w14:paraId="1DB4CC1F" w14:textId="77777777" w:rsidR="003043B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13" w:name="bookmark250"/>
      <w:bookmarkEnd w:id="13"/>
      <w:r w:rsidRPr="00860823">
        <w:rPr>
          <w:rFonts w:ascii="Times New Roman" w:eastAsiaTheme="minorHAnsi" w:hAnsi="Times New Roman" w:cs="Times New Roman"/>
          <w:sz w:val="24"/>
          <w:szCs w:val="24"/>
        </w:rPr>
        <w:t>Wykonawcy ponoszą wszelkie koszty związane z przygotowaniem i złożeniem oferty.</w:t>
      </w:r>
    </w:p>
    <w:p w14:paraId="3C0774D0"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r w:rsidRPr="00860823">
        <w:rPr>
          <w:rFonts w:ascii="Times New Roman" w:hAnsi="Times New Roman" w:cs="Times New Roman"/>
          <w:sz w:val="24"/>
          <w:szCs w:val="24"/>
        </w:rPr>
        <w:t>Nie dopuszcza się wariantowości cen.</w:t>
      </w:r>
    </w:p>
    <w:p w14:paraId="05192835"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XII.OPIS SPOSOBU PRZYGOTOWANIA OFERTY</w:t>
      </w:r>
    </w:p>
    <w:p w14:paraId="3128282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1. Składając ofertę w postaci elektronicznej Wykonawca zobowiązany jest złożyć dokumenty podpisane podpisem w formie elektronicznej przez osoby umocowane, za pośrednictwem Platformy.</w:t>
      </w:r>
    </w:p>
    <w:p w14:paraId="6C997B7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2. Wykonawca składa ofertę zgodnie z wymaganiami określonymi w SWZ. Treść oferty musi odpowiadać treści SWZ.</w:t>
      </w:r>
    </w:p>
    <w:p w14:paraId="57237F5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Oferta winna być sporządzona w języku polskim i złożona pod rygorem nieważności w postaci elektronicznej.</w:t>
      </w:r>
    </w:p>
    <w:p w14:paraId="07DA16E3"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4. Do oferty należy załączyć następujące oświadczenia i dokumenty:</w:t>
      </w:r>
    </w:p>
    <w:p w14:paraId="54ACBEDB" w14:textId="77777777" w:rsidR="003043B3" w:rsidRPr="005608BF" w:rsidRDefault="003043B3" w:rsidP="003043B3">
      <w:pPr>
        <w:jc w:val="both"/>
        <w:rPr>
          <w:rFonts w:ascii="Times New Roman" w:hAnsi="Times New Roman" w:cs="Times New Roman"/>
          <w:sz w:val="24"/>
          <w:szCs w:val="24"/>
        </w:rPr>
      </w:pPr>
      <w:r w:rsidRPr="003043B3">
        <w:rPr>
          <w:rFonts w:ascii="Times New Roman" w:hAnsi="Times New Roman" w:cs="Times New Roman"/>
          <w:sz w:val="24"/>
          <w:szCs w:val="24"/>
        </w:rPr>
        <w:lastRenderedPageBreak/>
        <w:t>1) Formularz ofertowy (załącznik nr 7 do SWZ)</w:t>
      </w:r>
    </w:p>
    <w:p w14:paraId="0222C0D6"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Wymagana forma:</w:t>
      </w:r>
    </w:p>
    <w:p w14:paraId="0A4C8D17"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Formularz musi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35CD5971"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2) Pełnomocnictwo (jeśli dotyczy)</w:t>
      </w:r>
    </w:p>
    <w:p w14:paraId="21ED035C"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1CA69746"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w:t>
      </w:r>
    </w:p>
    <w:p w14:paraId="3E060A6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Wymagana forma:</w:t>
      </w:r>
    </w:p>
    <w:p w14:paraId="08CA178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4BF5E837"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elektroniczna kopia dokumentu poświadczona za zgodność z oryginałem przez notariusza, tj. podpisana kwalifikowanym podpisem elektronicznym osoby posiadającej uprawnienia notariusza.</w:t>
      </w:r>
    </w:p>
    <w:p w14:paraId="33DA7314" w14:textId="77777777" w:rsidR="003043B3" w:rsidRDefault="003043B3" w:rsidP="003043B3">
      <w:pPr>
        <w:jc w:val="both"/>
        <w:rPr>
          <w:rFonts w:ascii="Times New Roman" w:hAnsi="Times New Roman" w:cs="Times New Roman"/>
          <w:sz w:val="24"/>
          <w:szCs w:val="24"/>
        </w:rPr>
      </w:pPr>
      <w:r w:rsidRPr="003043B3">
        <w:rPr>
          <w:rFonts w:ascii="Times New Roman" w:hAnsi="Times New Roman" w:cs="Times New Roman"/>
          <w:sz w:val="24"/>
          <w:szCs w:val="24"/>
        </w:rPr>
        <w:t>3) Zobowiązanie podmiotu trzeciego (jeśli dotyczy - załącznik nr 4 do SWZ)</w:t>
      </w:r>
    </w:p>
    <w:p w14:paraId="5E7D8BB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116620A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zakres udostępnionych wykonawcy zasobów podmiotu udostępniającego zasoby;</w:t>
      </w:r>
    </w:p>
    <w:p w14:paraId="15FFAED1"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sposób i okres udostępnienia wykonawcy i wykorzystania przez niego zasobów podmiotu udostępniającego te zasoby przy wykonywaniu zamówienia;</w:t>
      </w:r>
    </w:p>
    <w:p w14:paraId="0CE23CFA"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4A0D5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4) Dokument potwierdzający wniesienie wadium;</w:t>
      </w:r>
    </w:p>
    <w:p w14:paraId="59EFEB73"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5) 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642870DE" w14:textId="77777777" w:rsidR="003043B3" w:rsidRPr="005608BF"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6) </w:t>
      </w:r>
      <w:r w:rsidRPr="00396756">
        <w:rPr>
          <w:rFonts w:ascii="Times New Roman" w:hAnsi="Times New Roman" w:cs="Times New Roman"/>
          <w:sz w:val="24"/>
          <w:szCs w:val="24"/>
        </w:rPr>
        <w:t>Oświadczenia wykonawcy/wykonawcy wspólnie ubiegającego się o udzielenie zamówienia</w:t>
      </w:r>
      <w:r>
        <w:rPr>
          <w:rFonts w:ascii="Times New Roman" w:hAnsi="Times New Roman" w:cs="Times New Roman"/>
          <w:sz w:val="24"/>
          <w:szCs w:val="24"/>
        </w:rPr>
        <w:t xml:space="preserve"> d</w:t>
      </w:r>
      <w:r w:rsidRPr="00396756">
        <w:rPr>
          <w:rFonts w:ascii="Times New Roman" w:hAnsi="Times New Roman" w:cs="Times New Roman"/>
          <w:sz w:val="24"/>
          <w:szCs w:val="24"/>
        </w:rPr>
        <w:t xml:space="preserve">otyczące przesłanek wykluczenia z art. 5k rozporządzenia 833/2014 oraz art. 7 ust. 1 ustawy o </w:t>
      </w:r>
      <w:r w:rsidRPr="00396756">
        <w:rPr>
          <w:rFonts w:ascii="Times New Roman" w:hAnsi="Times New Roman" w:cs="Times New Roman"/>
          <w:sz w:val="24"/>
          <w:szCs w:val="24"/>
        </w:rPr>
        <w:lastRenderedPageBreak/>
        <w:t>szczególnych rozwiązaniach w zakresie przeciwdziałania wspieraniu agresji na Ukrainę oraz służących ochronie bezpieczeństwa narodowego</w:t>
      </w:r>
      <w:r>
        <w:rPr>
          <w:rFonts w:ascii="Times New Roman" w:hAnsi="Times New Roman" w:cs="Times New Roman"/>
          <w:sz w:val="24"/>
          <w:szCs w:val="24"/>
        </w:rPr>
        <w:t xml:space="preserve"> s</w:t>
      </w:r>
      <w:r w:rsidRPr="00396756">
        <w:rPr>
          <w:rFonts w:ascii="Times New Roman" w:hAnsi="Times New Roman" w:cs="Times New Roman"/>
          <w:sz w:val="24"/>
          <w:szCs w:val="24"/>
        </w:rPr>
        <w:t xml:space="preserve">kładane na podstawie art. 125 ust. 1 ustawy </w:t>
      </w:r>
      <w:proofErr w:type="spellStart"/>
      <w:r w:rsidRPr="00396756">
        <w:rPr>
          <w:rFonts w:ascii="Times New Roman" w:hAnsi="Times New Roman" w:cs="Times New Roman"/>
          <w:sz w:val="24"/>
          <w:szCs w:val="24"/>
        </w:rPr>
        <w:t>Pzp</w:t>
      </w:r>
      <w:proofErr w:type="spellEnd"/>
      <w:r>
        <w:rPr>
          <w:rFonts w:ascii="Times New Roman" w:hAnsi="Times New Roman" w:cs="Times New Roman"/>
          <w:sz w:val="24"/>
          <w:szCs w:val="24"/>
        </w:rPr>
        <w:t xml:space="preserve"> (załącznik nr 8 do SWZ)</w:t>
      </w:r>
    </w:p>
    <w:p w14:paraId="7E7EE98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5. Ofertę należy złożyć w postaci elektronicznej na Platformie pod adresem: </w:t>
      </w:r>
      <w:r>
        <w:rPr>
          <w:rFonts w:ascii="Times New Roman" w:hAnsi="Times New Roman" w:cs="Times New Roman"/>
          <w:sz w:val="24"/>
          <w:szCs w:val="24"/>
        </w:rPr>
        <w:t>platformazakupowa.pl/</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wit</w:t>
      </w:r>
      <w:proofErr w:type="spellEnd"/>
    </w:p>
    <w:p w14:paraId="65D21465" w14:textId="77777777" w:rsidR="003043B3" w:rsidRPr="005608BF" w:rsidRDefault="003043B3" w:rsidP="003043B3">
      <w:pPr>
        <w:jc w:val="both"/>
        <w:rPr>
          <w:rFonts w:ascii="Times New Roman" w:hAnsi="Times New Roman" w:cs="Times New Roman"/>
          <w:sz w:val="24"/>
          <w:szCs w:val="24"/>
        </w:rPr>
      </w:pPr>
      <w:r>
        <w:rPr>
          <w:rFonts w:ascii="Times New Roman" w:hAnsi="Times New Roman" w:cs="Times New Roman"/>
          <w:sz w:val="24"/>
          <w:szCs w:val="24"/>
        </w:rPr>
        <w:t>6</w:t>
      </w:r>
      <w:r w:rsidRPr="005608BF">
        <w:rPr>
          <w:rFonts w:ascii="Times New Roman" w:hAnsi="Times New Roman" w:cs="Times New Roman"/>
          <w:sz w:val="24"/>
          <w:szCs w:val="24"/>
        </w:rPr>
        <w:t>. Wykonawca może złożyć tylko jedną ofertę.</w:t>
      </w:r>
    </w:p>
    <w:p w14:paraId="4765489F" w14:textId="77777777" w:rsidR="003043B3" w:rsidRPr="005608BF" w:rsidRDefault="003043B3" w:rsidP="003043B3">
      <w:pPr>
        <w:jc w:val="both"/>
        <w:rPr>
          <w:rFonts w:ascii="Times New Roman" w:hAnsi="Times New Roman" w:cs="Times New Roman"/>
          <w:sz w:val="24"/>
          <w:szCs w:val="24"/>
        </w:rPr>
      </w:pPr>
      <w:r>
        <w:rPr>
          <w:rFonts w:ascii="Times New Roman" w:hAnsi="Times New Roman" w:cs="Times New Roman"/>
          <w:sz w:val="24"/>
          <w:szCs w:val="24"/>
        </w:rPr>
        <w:t>7</w:t>
      </w:r>
      <w:r w:rsidRPr="005608BF">
        <w:rPr>
          <w:rFonts w:ascii="Times New Roman" w:hAnsi="Times New Roman" w:cs="Times New Roman"/>
          <w:sz w:val="24"/>
          <w:szCs w:val="24"/>
        </w:rPr>
        <w:t>. 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139FE51D"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8</w:t>
      </w:r>
      <w:r w:rsidRPr="005608BF">
        <w:rPr>
          <w:rFonts w:ascii="Times New Roman" w:hAnsi="Times New Roman" w:cs="Times New Roman"/>
          <w:sz w:val="24"/>
          <w:szCs w:val="24"/>
        </w:rPr>
        <w:t>. 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78254BD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XIII.TERMIN SKŁADANIA I OTWARCIA OFERT</w:t>
      </w:r>
    </w:p>
    <w:p w14:paraId="49DB942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1. Ofertę należy złożyć na Platformie pod adresem: </w:t>
      </w:r>
      <w:r>
        <w:rPr>
          <w:rFonts w:ascii="Times New Roman" w:hAnsi="Times New Roman" w:cs="Times New Roman"/>
          <w:sz w:val="24"/>
          <w:szCs w:val="24"/>
        </w:rPr>
        <w:t>platformazakupowa.pl/</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wit</w:t>
      </w:r>
      <w:proofErr w:type="spellEnd"/>
      <w:r w:rsidRPr="005608BF">
        <w:rPr>
          <w:rFonts w:ascii="Times New Roman" w:hAnsi="Times New Roman" w:cs="Times New Roman"/>
          <w:sz w:val="24"/>
          <w:szCs w:val="24"/>
        </w:rPr>
        <w:t xml:space="preserve"> do dnia:</w:t>
      </w:r>
    </w:p>
    <w:p w14:paraId="07CF9196" w14:textId="38F08255" w:rsidR="003043B3" w:rsidRPr="007B0C40" w:rsidRDefault="00892404" w:rsidP="003043B3">
      <w:pPr>
        <w:jc w:val="both"/>
        <w:rPr>
          <w:rFonts w:ascii="Times New Roman" w:hAnsi="Times New Roman" w:cs="Times New Roman"/>
          <w:b/>
          <w:bCs/>
          <w:sz w:val="24"/>
          <w:szCs w:val="24"/>
        </w:rPr>
      </w:pPr>
      <w:r>
        <w:rPr>
          <w:rFonts w:ascii="Times New Roman" w:hAnsi="Times New Roman" w:cs="Times New Roman"/>
          <w:b/>
          <w:bCs/>
          <w:sz w:val="24"/>
          <w:szCs w:val="24"/>
        </w:rPr>
        <w:t>22 października 2024 r. do godziny 09:00</w:t>
      </w:r>
    </w:p>
    <w:p w14:paraId="4110CCCF" w14:textId="77777777" w:rsidR="003043B3" w:rsidRPr="007B0C40" w:rsidRDefault="003043B3" w:rsidP="003043B3">
      <w:pPr>
        <w:jc w:val="both"/>
        <w:rPr>
          <w:rFonts w:ascii="Times New Roman" w:hAnsi="Times New Roman" w:cs="Times New Roman"/>
          <w:sz w:val="24"/>
          <w:szCs w:val="24"/>
        </w:rPr>
      </w:pPr>
      <w:r w:rsidRPr="007B0C40">
        <w:rPr>
          <w:rFonts w:ascii="Times New Roman" w:hAnsi="Times New Roman" w:cs="Times New Roman"/>
          <w:sz w:val="24"/>
          <w:szCs w:val="24"/>
        </w:rPr>
        <w:t>2. Otwarcie ofert nastąpi poprzez upublicznienie wczytanych na Platformie Ofert w dniu:</w:t>
      </w:r>
    </w:p>
    <w:p w14:paraId="01A4DEBD" w14:textId="3559A67A" w:rsidR="00892404" w:rsidRPr="007B0C40" w:rsidRDefault="00892404" w:rsidP="00892404">
      <w:pPr>
        <w:jc w:val="both"/>
        <w:rPr>
          <w:rFonts w:ascii="Times New Roman" w:hAnsi="Times New Roman" w:cs="Times New Roman"/>
          <w:b/>
          <w:bCs/>
          <w:sz w:val="24"/>
          <w:szCs w:val="24"/>
        </w:rPr>
      </w:pPr>
      <w:r>
        <w:rPr>
          <w:rFonts w:ascii="Times New Roman" w:hAnsi="Times New Roman" w:cs="Times New Roman"/>
          <w:b/>
          <w:bCs/>
          <w:sz w:val="24"/>
          <w:szCs w:val="24"/>
        </w:rPr>
        <w:t>22 października 2024 r. o godzinie 09:30</w:t>
      </w:r>
    </w:p>
    <w:p w14:paraId="2AC56442"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Zamawiający, najpóźniej przed otwarciem ofert, udostępnia na stronie internetowej prowadzonego postępowania informację o kwocie, jaką zamierza przeznaczyć na sfinansowanie zamówienia.</w:t>
      </w:r>
    </w:p>
    <w:p w14:paraId="71A40C1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4. Informacja z otwarcia Ofert opublikowana zostanie na Platformie </w:t>
      </w:r>
      <w:r>
        <w:rPr>
          <w:rFonts w:ascii="Times New Roman" w:hAnsi="Times New Roman" w:cs="Times New Roman"/>
          <w:sz w:val="24"/>
          <w:szCs w:val="24"/>
        </w:rPr>
        <w:t xml:space="preserve">zakupowej </w:t>
      </w:r>
      <w:r w:rsidRPr="005608BF">
        <w:rPr>
          <w:rFonts w:ascii="Times New Roman" w:hAnsi="Times New Roman" w:cs="Times New Roman"/>
          <w:sz w:val="24"/>
          <w:szCs w:val="24"/>
        </w:rPr>
        <w:t>i zawierać będzie informacje o:</w:t>
      </w:r>
    </w:p>
    <w:p w14:paraId="3D71DA6D"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a) nazwach albo imionach i nazwiskach oraz siedzibach lub miejscach prowadzonej działalności gospodarczej albo miejscach zamieszkania wykonawców, których oferty zostały otwarte;</w:t>
      </w:r>
    </w:p>
    <w:p w14:paraId="53D5676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b) cenach lub kosztach zawartych w ofertach.</w:t>
      </w:r>
    </w:p>
    <w:p w14:paraId="3CEDCD04"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5. W przypadku wystąpienia awarii systemu teleinformatycznego, która spowoduje brak możliwości otwarcia ofert w terminie określonym przez Zamawiającego otwarcie ofert nastąpi niezwłocznie po usunięciu awarii.</w:t>
      </w:r>
    </w:p>
    <w:p w14:paraId="09DED511"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6. Zamawiający poinformuje o zmianie terminu otwarcia ofert na stronie internetowej prowadzonego postępowania.</w:t>
      </w:r>
    </w:p>
    <w:p w14:paraId="44A0B302"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XIV.TERMIN ZWIĄZANIA OFERTĄ</w:t>
      </w:r>
    </w:p>
    <w:p w14:paraId="640038A7" w14:textId="0A16A930"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1. Wykonawca jest związany ofertą od dnia upływu terminu składania ofert przez okres 90 dni tj. do d</w:t>
      </w:r>
      <w:r w:rsidRPr="007B0C40">
        <w:rPr>
          <w:rFonts w:ascii="Times New Roman" w:hAnsi="Times New Roman" w:cs="Times New Roman"/>
          <w:sz w:val="24"/>
          <w:szCs w:val="24"/>
        </w:rPr>
        <w:t xml:space="preserve">nia </w:t>
      </w:r>
      <w:r w:rsidR="00892404">
        <w:rPr>
          <w:rFonts w:ascii="Times New Roman" w:hAnsi="Times New Roman" w:cs="Times New Roman"/>
          <w:sz w:val="24"/>
          <w:szCs w:val="24"/>
        </w:rPr>
        <w:t>19 stycznia 2025 r.</w:t>
      </w:r>
    </w:p>
    <w:p w14:paraId="778A5234"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1080988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Przedłużenie terminu związania oferta, o którym mowa w ust. 2, wymaga złożenia przez Wykonawcę pisemnego oświadczenia o wyrażeniu zgody na przedłużenie terminu związania ofertą.</w:t>
      </w:r>
    </w:p>
    <w:p w14:paraId="3068C585"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lastRenderedPageBreak/>
        <w:t>4. Przedłużenie terminu związania ofertą jest dopuszczalne tylko z jednoczesnym przedłużeniem okresu ważności wadium albo jeżeli nie jest to możliwe, z wniesieniem nowego wadium na przedłużony okres związania ofertą.</w:t>
      </w:r>
    </w:p>
    <w:p w14:paraId="3E6E3B8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XV. BADANIE OFERT</w:t>
      </w:r>
    </w:p>
    <w:p w14:paraId="25EFB84A"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1. Powołując się na art. 139. ust. 1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 xml:space="preserve"> Zamawiający najpierw dokona badania i oceny ofert, a następnie dokona kwalifikacji podmiotowej wykonawcy, którego oferta została najwyżej oceniona, w zakresie braku podstaw wykluczenia oraz spełniania warunków udziału w postępowaniu.</w:t>
      </w:r>
    </w:p>
    <w:p w14:paraId="787DB277"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2. Zamawiający odrzuci ofertę Wykonawcy, jeśli wystąpi wobec niego którakolwiek z okoliczności wskazanych w art. 226 ust. 1 pkt 1-18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0934794B"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Zamawiający poprawia w ofercie:</w:t>
      </w:r>
    </w:p>
    <w:p w14:paraId="3D1DE1AD"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1) oczywiste omyłki pisarskie;</w:t>
      </w:r>
    </w:p>
    <w:p w14:paraId="3E6782DD"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2) oczywiste omyłki rachunkowe, z uwzględnieniem konsekwencji rachunkowych dokonanych poprawek;</w:t>
      </w:r>
    </w:p>
    <w:p w14:paraId="24142A0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inne omyłki polegające na niezgodności oferty z dokumentami zamówienia, niepowodujące istotnych zmian w treści oferty.</w:t>
      </w:r>
    </w:p>
    <w:p w14:paraId="349D5544"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4. Zamawiający niezwłocznie zawiadomi Wykonawcę o poprawieniu jego oferty.</w:t>
      </w:r>
    </w:p>
    <w:p w14:paraId="12DCDBC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5. W przypadku, o którym mowa w ust. 3 pkt. 3 Zamawiający wyznacza Wykonawcy odpowiedni termin na wyrażenie zgody na poprawienie w ofercie omyłki lub zakwestionowanie sposobu jej poprawienia. Brak odpowiedzi w wyznaczonym terminie uznaje się za wyrażenie zgody na poprawienie omyłki.</w:t>
      </w:r>
    </w:p>
    <w:p w14:paraId="3DE96054"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6.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D213EF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7. Jeżeli Wykonawca nie złoży JEDZ,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3F79A2BC"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XVI. OPIS KRYTERIÓW OCENY OFERT, WRAZ Z PODANIEM WAG TYCH KRYTERIÓW ORAZ SPOSOBU OCENY OFERT </w:t>
      </w:r>
    </w:p>
    <w:p w14:paraId="3864DCB1"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1. Ocenie będą podlegać wyłącznie oferty niepodlegające odrzuceniu. </w:t>
      </w:r>
    </w:p>
    <w:p w14:paraId="10733657" w14:textId="77777777" w:rsidR="003043B3" w:rsidRPr="008726BD" w:rsidRDefault="003043B3" w:rsidP="003043B3">
      <w:pPr>
        <w:jc w:val="both"/>
        <w:rPr>
          <w:rFonts w:ascii="Times New Roman" w:hAnsi="Times New Roman" w:cs="Times New Roman"/>
          <w:sz w:val="24"/>
          <w:szCs w:val="24"/>
        </w:rPr>
      </w:pPr>
      <w:r w:rsidRPr="008726BD">
        <w:rPr>
          <w:rFonts w:ascii="Times New Roman" w:hAnsi="Times New Roman" w:cs="Times New Roman"/>
          <w:sz w:val="24"/>
          <w:szCs w:val="24"/>
        </w:rPr>
        <w:t>2. Za ofertę najkorzystniejszą, zostanie uznana oferta zawierająca najkorzystniejszy bilans punktów w kryteriach:</w:t>
      </w:r>
    </w:p>
    <w:p w14:paraId="2EF85863" w14:textId="77777777" w:rsidR="003043B3" w:rsidRDefault="003043B3" w:rsidP="003043B3">
      <w:pPr>
        <w:jc w:val="both"/>
        <w:rPr>
          <w:rFonts w:ascii="Times New Roman" w:hAnsi="Times New Roman" w:cs="Times New Roman"/>
          <w:sz w:val="24"/>
          <w:szCs w:val="24"/>
        </w:rPr>
      </w:pPr>
      <w:r w:rsidRPr="008726BD">
        <w:rPr>
          <w:rFonts w:ascii="Times New Roman" w:hAnsi="Times New Roman" w:cs="Times New Roman"/>
          <w:sz w:val="24"/>
          <w:szCs w:val="24"/>
        </w:rPr>
        <w:t>Cena: 70%</w:t>
      </w:r>
    </w:p>
    <w:p w14:paraId="08638AF6" w14:textId="77777777" w:rsidR="003043B3" w:rsidRDefault="003043B3" w:rsidP="003043B3">
      <w:pPr>
        <w:jc w:val="both"/>
        <w:rPr>
          <w:rFonts w:ascii="Times New Roman" w:hAnsi="Times New Roman" w:cs="Times New Roman"/>
          <w:sz w:val="24"/>
          <w:szCs w:val="24"/>
        </w:rPr>
      </w:pPr>
      <w:r w:rsidRPr="008726BD">
        <w:rPr>
          <w:rFonts w:ascii="Times New Roman" w:hAnsi="Times New Roman" w:cs="Times New Roman"/>
          <w:sz w:val="24"/>
          <w:szCs w:val="24"/>
        </w:rPr>
        <w:t>Termin dostawy: 10%</w:t>
      </w:r>
    </w:p>
    <w:p w14:paraId="6DD6AD4C" w14:textId="77777777" w:rsidR="003043B3" w:rsidRPr="008726BD" w:rsidRDefault="003043B3" w:rsidP="003043B3">
      <w:pPr>
        <w:jc w:val="both"/>
        <w:rPr>
          <w:rFonts w:ascii="Times New Roman" w:hAnsi="Times New Roman" w:cs="Times New Roman"/>
          <w:sz w:val="24"/>
          <w:szCs w:val="24"/>
        </w:rPr>
      </w:pPr>
      <w:r w:rsidRPr="008726BD">
        <w:rPr>
          <w:rFonts w:ascii="Times New Roman" w:hAnsi="Times New Roman" w:cs="Times New Roman"/>
          <w:sz w:val="24"/>
          <w:szCs w:val="24"/>
        </w:rPr>
        <w:t>Okres gwarancji na piec próżniowo- ciśnieniowy: 20%</w:t>
      </w:r>
    </w:p>
    <w:p w14:paraId="5FC323B6" w14:textId="77777777" w:rsidR="003043B3" w:rsidRPr="003E417C" w:rsidRDefault="003043B3" w:rsidP="003043B3">
      <w:pPr>
        <w:pStyle w:val="Nagwek61"/>
        <w:keepNext/>
        <w:keepLines/>
        <w:spacing w:after="60" w:line="360" w:lineRule="auto"/>
        <w:ind w:firstLine="440"/>
        <w:jc w:val="both"/>
        <w:rPr>
          <w:rFonts w:ascii="Times New Roman" w:hAnsi="Times New Roman" w:cs="Times New Roman"/>
          <w:sz w:val="24"/>
          <w:szCs w:val="24"/>
        </w:rPr>
      </w:pPr>
      <w:bookmarkStart w:id="14" w:name="bookmark256"/>
      <w:bookmarkStart w:id="15" w:name="bookmark257"/>
      <w:bookmarkStart w:id="16" w:name="bookmark258"/>
      <w:r w:rsidRPr="003E417C">
        <w:rPr>
          <w:rFonts w:ascii="Times New Roman" w:hAnsi="Times New Roman" w:cs="Times New Roman"/>
          <w:sz w:val="24"/>
          <w:szCs w:val="24"/>
        </w:rPr>
        <w:t>1) Cena: 70 % - C</w:t>
      </w:r>
      <w:bookmarkEnd w:id="14"/>
      <w:bookmarkEnd w:id="15"/>
      <w:bookmarkEnd w:id="16"/>
    </w:p>
    <w:p w14:paraId="5C3DD48F" w14:textId="77777777" w:rsidR="003043B3" w:rsidRPr="003E417C" w:rsidRDefault="003043B3" w:rsidP="003043B3">
      <w:pPr>
        <w:pStyle w:val="Teksttreci0"/>
        <w:spacing w:after="360" w:line="360" w:lineRule="auto"/>
        <w:ind w:firstLine="720"/>
        <w:jc w:val="both"/>
        <w:rPr>
          <w:rFonts w:ascii="Times New Roman" w:hAnsi="Times New Roman" w:cs="Times New Roman"/>
          <w:sz w:val="24"/>
          <w:szCs w:val="24"/>
        </w:rPr>
      </w:pPr>
      <w:r w:rsidRPr="003E417C">
        <w:rPr>
          <w:rFonts w:ascii="Times New Roman" w:hAnsi="Times New Roman" w:cs="Times New Roman"/>
          <w:sz w:val="24"/>
          <w:szCs w:val="24"/>
        </w:rPr>
        <w:t>Opis sposobu oceny ofert dla kryterium C:</w:t>
      </w:r>
    </w:p>
    <w:p w14:paraId="4B104AD0" w14:textId="77777777" w:rsidR="003043B3" w:rsidRPr="003E417C" w:rsidRDefault="003043B3" w:rsidP="003043B3">
      <w:pPr>
        <w:tabs>
          <w:tab w:val="left" w:pos="435"/>
        </w:tabs>
        <w:spacing w:line="360" w:lineRule="auto"/>
        <w:ind w:left="426"/>
        <w:jc w:val="both"/>
        <w:rPr>
          <w:rFonts w:ascii="Times New Roman" w:eastAsia="Arial" w:hAnsi="Times New Roman" w:cs="Times New Roman"/>
          <w:b/>
          <w:bCs/>
          <w:sz w:val="24"/>
          <w:szCs w:val="24"/>
        </w:rPr>
      </w:pPr>
      <w:bookmarkStart w:id="17" w:name="_Hlk85101789"/>
      <w:r w:rsidRPr="003E417C">
        <w:rPr>
          <w:rFonts w:ascii="Times New Roman" w:eastAsia="Arial" w:hAnsi="Times New Roman" w:cs="Times New Roman"/>
          <w:b/>
          <w:bCs/>
          <w:sz w:val="24"/>
          <w:szCs w:val="24"/>
        </w:rPr>
        <w:lastRenderedPageBreak/>
        <w:t>Liczba punktów (max. 70) = cena brutto oferty z najniższą ceną /</w:t>
      </w:r>
      <w:r w:rsidRPr="003E417C">
        <w:rPr>
          <w:rFonts w:ascii="Times New Roman" w:hAnsi="Times New Roman" w:cs="Times New Roman"/>
          <w:b/>
          <w:bCs/>
          <w:sz w:val="24"/>
          <w:szCs w:val="24"/>
        </w:rPr>
        <w:t xml:space="preserve"> </w:t>
      </w:r>
      <w:r w:rsidRPr="003E417C">
        <w:rPr>
          <w:rFonts w:ascii="Times New Roman" w:eastAsia="Arial" w:hAnsi="Times New Roman" w:cs="Times New Roman"/>
          <w:b/>
          <w:bCs/>
          <w:sz w:val="24"/>
          <w:szCs w:val="24"/>
        </w:rPr>
        <w:t>cena brutto oferty badanej x 70.</w:t>
      </w:r>
    </w:p>
    <w:bookmarkEnd w:id="17"/>
    <w:p w14:paraId="4B12F7BC" w14:textId="77777777" w:rsidR="003043B3" w:rsidRPr="003E417C" w:rsidRDefault="003043B3" w:rsidP="003043B3">
      <w:pPr>
        <w:pStyle w:val="Teksttreci0"/>
        <w:spacing w:after="80" w:line="360" w:lineRule="auto"/>
        <w:ind w:firstLine="426"/>
        <w:jc w:val="both"/>
        <w:rPr>
          <w:rFonts w:ascii="Times New Roman" w:hAnsi="Times New Roman" w:cs="Times New Roman"/>
          <w:sz w:val="24"/>
          <w:szCs w:val="24"/>
        </w:rPr>
      </w:pPr>
      <w:r w:rsidRPr="003E417C">
        <w:rPr>
          <w:rFonts w:ascii="Times New Roman" w:hAnsi="Times New Roman" w:cs="Times New Roman"/>
          <w:sz w:val="24"/>
          <w:szCs w:val="24"/>
        </w:rPr>
        <w:t>Uwagi:</w:t>
      </w:r>
    </w:p>
    <w:p w14:paraId="31B6CFE6" w14:textId="77777777" w:rsidR="003043B3" w:rsidRPr="003E417C" w:rsidRDefault="003043B3" w:rsidP="003043B3">
      <w:pPr>
        <w:pStyle w:val="Teksttreci0"/>
        <w:numPr>
          <w:ilvl w:val="0"/>
          <w:numId w:val="49"/>
        </w:numPr>
        <w:tabs>
          <w:tab w:val="left" w:pos="851"/>
        </w:tabs>
        <w:spacing w:line="360" w:lineRule="auto"/>
        <w:ind w:left="851" w:hanging="425"/>
        <w:jc w:val="both"/>
        <w:rPr>
          <w:rFonts w:ascii="Times New Roman" w:hAnsi="Times New Roman" w:cs="Times New Roman"/>
          <w:sz w:val="24"/>
          <w:szCs w:val="24"/>
        </w:rPr>
      </w:pPr>
      <w:bookmarkStart w:id="18" w:name="bookmark259"/>
      <w:bookmarkEnd w:id="18"/>
      <w:r w:rsidRPr="003E417C">
        <w:rPr>
          <w:rFonts w:ascii="Times New Roman" w:hAnsi="Times New Roman" w:cs="Times New Roman"/>
          <w:sz w:val="24"/>
          <w:szCs w:val="24"/>
        </w:rPr>
        <w:t>Punktacja wyliczona będzie z dokładnością 2 miejsc po przecinku. W kryterium C, oferta może otrzymać maksymalnie 70 pkt, przy założeniu, że 1% = 1 pkt.</w:t>
      </w:r>
    </w:p>
    <w:p w14:paraId="4D5273E9" w14:textId="77777777" w:rsidR="003043B3" w:rsidRPr="000D599D" w:rsidRDefault="003043B3" w:rsidP="003043B3">
      <w:pPr>
        <w:pStyle w:val="Teksttreci0"/>
        <w:numPr>
          <w:ilvl w:val="0"/>
          <w:numId w:val="49"/>
        </w:numPr>
        <w:tabs>
          <w:tab w:val="left" w:pos="851"/>
        </w:tabs>
        <w:spacing w:line="360" w:lineRule="auto"/>
        <w:ind w:left="851" w:hanging="425"/>
        <w:jc w:val="both"/>
        <w:rPr>
          <w:rFonts w:ascii="Times New Roman" w:hAnsi="Times New Roman" w:cs="Times New Roman"/>
          <w:sz w:val="24"/>
          <w:szCs w:val="24"/>
        </w:rPr>
      </w:pPr>
      <w:bookmarkStart w:id="19" w:name="bookmark260"/>
      <w:bookmarkEnd w:id="19"/>
      <w:r w:rsidRPr="003E417C">
        <w:rPr>
          <w:rFonts w:ascii="Times New Roman" w:hAnsi="Times New Roman" w:cs="Times New Roman"/>
          <w:sz w:val="24"/>
          <w:szCs w:val="24"/>
        </w:rPr>
        <w:t>Do oceny ofert w przedmiotowym kryterium Zamawiający przyjmie cenę oferty brutto z Formularza oferty, stanowiącego załącznik nr 1 do SWZ.</w:t>
      </w:r>
      <w:bookmarkStart w:id="20" w:name="_Hlk173142403"/>
    </w:p>
    <w:p w14:paraId="6F3584D0" w14:textId="77777777" w:rsidR="003043B3" w:rsidRPr="003E417C" w:rsidRDefault="003043B3" w:rsidP="003043B3">
      <w:pPr>
        <w:pStyle w:val="Nagwek61"/>
        <w:keepNext/>
        <w:keepLines/>
        <w:spacing w:after="60" w:line="360" w:lineRule="auto"/>
        <w:ind w:firstLine="440"/>
        <w:jc w:val="both"/>
        <w:rPr>
          <w:rFonts w:ascii="Times New Roman" w:hAnsi="Times New Roman" w:cs="Times New Roman"/>
          <w:bCs w:val="0"/>
          <w:sz w:val="24"/>
          <w:szCs w:val="24"/>
        </w:rPr>
      </w:pPr>
      <w:r w:rsidRPr="003E417C">
        <w:rPr>
          <w:rFonts w:ascii="Times New Roman" w:hAnsi="Times New Roman" w:cs="Times New Roman"/>
          <w:sz w:val="24"/>
          <w:szCs w:val="24"/>
        </w:rPr>
        <w:t>2) W ramach kryterium „termin dostawy” (rozumiany jako fizyczne złożenie i zmontowanie zakupionego Sprzętu w pełnej konfiguracji, jego wniesienie i ustawienie we wskazanym przez Zamawiającego miejscu użytkowania, a także instalację z podłączeniem do zasilania oraz uruchomienie sprawdzające poprawną pracę Sprzętu oraz poprawną pracę z innymi urządzeniami Zamawiającego) Zamawiający przyzna punkty na podstawie oświadczenia Wykonawcy przyzna punkty za szybszy termin dostawy (punkty w ramach kryterium nie sumują się, tj. można otrzymać max. 10 pkt.):</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2268"/>
      </w:tblGrid>
      <w:tr w:rsidR="003043B3" w:rsidRPr="008726BD" w14:paraId="78E0D2EB" w14:textId="77777777" w:rsidTr="00474635">
        <w:tc>
          <w:tcPr>
            <w:tcW w:w="7654" w:type="dxa"/>
          </w:tcPr>
          <w:p w14:paraId="7335113A" w14:textId="77777777" w:rsidR="003043B3" w:rsidRPr="003E417C" w:rsidRDefault="003043B3" w:rsidP="00474635">
            <w:pPr>
              <w:pStyle w:val="Tekstpodstawowy"/>
              <w:spacing w:before="60"/>
              <w:rPr>
                <w:rFonts w:cs="Times New Roman"/>
                <w:szCs w:val="24"/>
              </w:rPr>
            </w:pPr>
            <w:r w:rsidRPr="008726BD">
              <w:rPr>
                <w:rFonts w:cs="Times New Roman"/>
                <w:bCs/>
                <w:szCs w:val="24"/>
              </w:rPr>
              <w:t>Termin dostawy do 30 września 2025 r.</w:t>
            </w:r>
          </w:p>
        </w:tc>
        <w:tc>
          <w:tcPr>
            <w:tcW w:w="2268" w:type="dxa"/>
          </w:tcPr>
          <w:p w14:paraId="55E2CD0A"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0 pkt.</w:t>
            </w:r>
          </w:p>
        </w:tc>
      </w:tr>
      <w:tr w:rsidR="003043B3" w:rsidRPr="008726BD" w14:paraId="1084C12F" w14:textId="77777777" w:rsidTr="00474635">
        <w:tc>
          <w:tcPr>
            <w:tcW w:w="7654" w:type="dxa"/>
          </w:tcPr>
          <w:p w14:paraId="64087CDA" w14:textId="77777777" w:rsidR="003043B3" w:rsidRPr="003E417C" w:rsidRDefault="003043B3" w:rsidP="00474635">
            <w:pPr>
              <w:pStyle w:val="Tekstpodstawowy"/>
              <w:spacing w:before="60"/>
              <w:rPr>
                <w:rFonts w:cs="Times New Roman"/>
                <w:szCs w:val="24"/>
              </w:rPr>
            </w:pPr>
            <w:r w:rsidRPr="008726BD">
              <w:rPr>
                <w:rFonts w:cs="Times New Roman"/>
                <w:bCs/>
                <w:szCs w:val="24"/>
              </w:rPr>
              <w:t>Termin dostawy do 15 września 2025 r.</w:t>
            </w:r>
          </w:p>
        </w:tc>
        <w:tc>
          <w:tcPr>
            <w:tcW w:w="2268" w:type="dxa"/>
          </w:tcPr>
          <w:p w14:paraId="34AA9E39"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2 pkt.</w:t>
            </w:r>
          </w:p>
        </w:tc>
      </w:tr>
      <w:tr w:rsidR="003043B3" w:rsidRPr="008726BD" w14:paraId="4C2366FD" w14:textId="77777777" w:rsidTr="00474635">
        <w:tc>
          <w:tcPr>
            <w:tcW w:w="7654" w:type="dxa"/>
          </w:tcPr>
          <w:p w14:paraId="4FF3DEB2" w14:textId="77777777" w:rsidR="003043B3" w:rsidRPr="003E417C" w:rsidRDefault="003043B3" w:rsidP="00474635">
            <w:pPr>
              <w:pStyle w:val="Tekstpodstawowy"/>
              <w:spacing w:before="60"/>
              <w:rPr>
                <w:rFonts w:cs="Times New Roman"/>
                <w:szCs w:val="24"/>
              </w:rPr>
            </w:pPr>
            <w:r w:rsidRPr="008726BD">
              <w:rPr>
                <w:rFonts w:cs="Times New Roman"/>
                <w:bCs/>
                <w:szCs w:val="24"/>
              </w:rPr>
              <w:t>Termin dostawy do 31 sierpnia  2025 r.</w:t>
            </w:r>
          </w:p>
        </w:tc>
        <w:tc>
          <w:tcPr>
            <w:tcW w:w="2268" w:type="dxa"/>
          </w:tcPr>
          <w:p w14:paraId="59B33C76"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4 pkt.</w:t>
            </w:r>
          </w:p>
        </w:tc>
      </w:tr>
      <w:tr w:rsidR="003043B3" w:rsidRPr="008726BD" w14:paraId="5EF6BC9C" w14:textId="77777777" w:rsidTr="00474635">
        <w:tc>
          <w:tcPr>
            <w:tcW w:w="7654" w:type="dxa"/>
          </w:tcPr>
          <w:p w14:paraId="0532D5E0" w14:textId="77777777" w:rsidR="003043B3" w:rsidRPr="003E417C" w:rsidRDefault="003043B3" w:rsidP="00474635">
            <w:pPr>
              <w:pStyle w:val="Tekstpodstawowy"/>
              <w:spacing w:before="60"/>
              <w:rPr>
                <w:rFonts w:cs="Times New Roman"/>
                <w:szCs w:val="24"/>
              </w:rPr>
            </w:pPr>
            <w:r w:rsidRPr="008726BD">
              <w:rPr>
                <w:rFonts w:cs="Times New Roman"/>
                <w:bCs/>
                <w:szCs w:val="24"/>
              </w:rPr>
              <w:t>Termin dostawy do 15 sierpnia  2025 r.</w:t>
            </w:r>
          </w:p>
        </w:tc>
        <w:tc>
          <w:tcPr>
            <w:tcW w:w="2268" w:type="dxa"/>
          </w:tcPr>
          <w:p w14:paraId="0A439D50"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6 pkt.</w:t>
            </w:r>
          </w:p>
        </w:tc>
      </w:tr>
      <w:tr w:rsidR="003043B3" w:rsidRPr="008726BD" w14:paraId="5DE9839B" w14:textId="77777777" w:rsidTr="00474635">
        <w:tc>
          <w:tcPr>
            <w:tcW w:w="7654" w:type="dxa"/>
          </w:tcPr>
          <w:p w14:paraId="3AAE8F81" w14:textId="77777777" w:rsidR="003043B3" w:rsidRPr="003E417C" w:rsidRDefault="003043B3" w:rsidP="00474635">
            <w:pPr>
              <w:pStyle w:val="Tekstpodstawowy"/>
              <w:spacing w:before="60"/>
              <w:rPr>
                <w:rFonts w:cs="Times New Roman"/>
                <w:szCs w:val="24"/>
              </w:rPr>
            </w:pPr>
            <w:r w:rsidRPr="008726BD">
              <w:rPr>
                <w:rFonts w:cs="Times New Roman"/>
                <w:bCs/>
                <w:szCs w:val="24"/>
              </w:rPr>
              <w:t>Termin dostawy do 1 sierpnia 2025 r.</w:t>
            </w:r>
          </w:p>
        </w:tc>
        <w:tc>
          <w:tcPr>
            <w:tcW w:w="2268" w:type="dxa"/>
          </w:tcPr>
          <w:p w14:paraId="55C411BE"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8 pkt.</w:t>
            </w:r>
          </w:p>
        </w:tc>
      </w:tr>
      <w:tr w:rsidR="003043B3" w:rsidRPr="008726BD" w14:paraId="7BB00D0D" w14:textId="77777777" w:rsidTr="00474635">
        <w:tc>
          <w:tcPr>
            <w:tcW w:w="7654" w:type="dxa"/>
          </w:tcPr>
          <w:p w14:paraId="626ACC7D" w14:textId="77777777" w:rsidR="003043B3" w:rsidRPr="003E417C" w:rsidRDefault="003043B3" w:rsidP="00474635">
            <w:pPr>
              <w:pStyle w:val="Tekstpodstawowy"/>
              <w:spacing w:before="60"/>
              <w:rPr>
                <w:rFonts w:cs="Times New Roman"/>
                <w:szCs w:val="24"/>
              </w:rPr>
            </w:pPr>
            <w:r w:rsidRPr="008726BD">
              <w:rPr>
                <w:rFonts w:cs="Times New Roman"/>
                <w:bCs/>
                <w:szCs w:val="24"/>
              </w:rPr>
              <w:t>Termin dostawy do 15 lipca 2025 r.</w:t>
            </w:r>
          </w:p>
        </w:tc>
        <w:tc>
          <w:tcPr>
            <w:tcW w:w="2268" w:type="dxa"/>
          </w:tcPr>
          <w:p w14:paraId="3633C8ED"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10 pkt.</w:t>
            </w:r>
          </w:p>
        </w:tc>
      </w:tr>
    </w:tbl>
    <w:p w14:paraId="2BF1AD93" w14:textId="77777777" w:rsidR="003043B3" w:rsidRPr="003E417C" w:rsidRDefault="003043B3" w:rsidP="003043B3">
      <w:pPr>
        <w:pStyle w:val="Tekstwstpniesformatowany"/>
        <w:spacing w:line="360" w:lineRule="auto"/>
        <w:ind w:left="426"/>
        <w:jc w:val="both"/>
        <w:rPr>
          <w:rFonts w:ascii="Times New Roman" w:hAnsi="Times New Roman" w:cs="Times New Roman"/>
          <w:b/>
          <w:sz w:val="24"/>
          <w:szCs w:val="24"/>
        </w:rPr>
      </w:pPr>
      <w:r w:rsidRPr="003E417C">
        <w:rPr>
          <w:rFonts w:ascii="Times New Roman" w:hAnsi="Times New Roman" w:cs="Times New Roman"/>
          <w:b/>
          <w:sz w:val="24"/>
          <w:szCs w:val="24"/>
        </w:rPr>
        <w:t xml:space="preserve">Uwaga: Jeśli Wykonawca nic nie zaznaczy w oświadczeniu w zakresie przedmiotowego kryterium, Zamawiający uzna, że Wykonawca nie </w:t>
      </w:r>
      <w:r>
        <w:rPr>
          <w:rFonts w:ascii="Times New Roman" w:hAnsi="Times New Roman" w:cs="Times New Roman"/>
          <w:b/>
          <w:sz w:val="24"/>
          <w:szCs w:val="24"/>
        </w:rPr>
        <w:t>oferuje</w:t>
      </w:r>
      <w:r w:rsidRPr="003E417C">
        <w:rPr>
          <w:rFonts w:ascii="Times New Roman" w:hAnsi="Times New Roman" w:cs="Times New Roman"/>
          <w:b/>
          <w:sz w:val="24"/>
          <w:szCs w:val="24"/>
        </w:rPr>
        <w:t xml:space="preserve"> skróconego terminu dostawy i przyzna ofercie Wykonawcy, 0 pkt. </w:t>
      </w:r>
    </w:p>
    <w:p w14:paraId="719CB1FF" w14:textId="77777777" w:rsidR="003043B3" w:rsidRPr="008726BD" w:rsidRDefault="003043B3" w:rsidP="003043B3">
      <w:pPr>
        <w:jc w:val="both"/>
        <w:rPr>
          <w:rFonts w:ascii="Times New Roman" w:hAnsi="Times New Roman" w:cs="Times New Roman"/>
          <w:sz w:val="24"/>
          <w:szCs w:val="24"/>
        </w:rPr>
      </w:pPr>
    </w:p>
    <w:p w14:paraId="23657C6C" w14:textId="77777777" w:rsidR="003043B3" w:rsidRPr="003E417C" w:rsidRDefault="003043B3" w:rsidP="003043B3">
      <w:pPr>
        <w:pStyle w:val="Nagwek61"/>
        <w:keepNext/>
        <w:keepLines/>
        <w:numPr>
          <w:ilvl w:val="0"/>
          <w:numId w:val="50"/>
        </w:numPr>
        <w:tabs>
          <w:tab w:val="left" w:pos="914"/>
        </w:tabs>
        <w:spacing w:after="0" w:line="360" w:lineRule="auto"/>
        <w:ind w:firstLine="580"/>
        <w:jc w:val="both"/>
        <w:rPr>
          <w:rFonts w:ascii="Times New Roman" w:hAnsi="Times New Roman" w:cs="Times New Roman"/>
          <w:sz w:val="24"/>
          <w:szCs w:val="24"/>
        </w:rPr>
      </w:pPr>
      <w:bookmarkStart w:id="21" w:name="bookmark261"/>
      <w:bookmarkStart w:id="22" w:name="bookmark262"/>
      <w:bookmarkStart w:id="23" w:name="bookmark264"/>
      <w:r w:rsidRPr="003E417C">
        <w:rPr>
          <w:rFonts w:ascii="Times New Roman" w:hAnsi="Times New Roman" w:cs="Times New Roman"/>
          <w:sz w:val="24"/>
          <w:szCs w:val="24"/>
        </w:rPr>
        <w:t>Długość gwarancji: 20 % - G:</w:t>
      </w:r>
      <w:bookmarkEnd w:id="21"/>
      <w:bookmarkEnd w:id="22"/>
      <w:bookmarkEnd w:id="23"/>
    </w:p>
    <w:p w14:paraId="07630D96" w14:textId="77777777" w:rsidR="003043B3" w:rsidRPr="003E417C" w:rsidRDefault="003043B3" w:rsidP="003043B3">
      <w:pPr>
        <w:pStyle w:val="Teksttreci0"/>
        <w:spacing w:after="360" w:line="360" w:lineRule="auto"/>
        <w:ind w:left="851"/>
        <w:jc w:val="both"/>
        <w:rPr>
          <w:rFonts w:ascii="Times New Roman" w:hAnsi="Times New Roman" w:cs="Times New Roman"/>
          <w:bCs/>
          <w:sz w:val="24"/>
          <w:szCs w:val="24"/>
        </w:rPr>
      </w:pPr>
      <w:bookmarkStart w:id="24" w:name="_Hlk75873334"/>
      <w:r w:rsidRPr="003E417C">
        <w:rPr>
          <w:rFonts w:ascii="Times New Roman" w:hAnsi="Times New Roman" w:cs="Times New Roman"/>
          <w:bCs/>
          <w:sz w:val="24"/>
          <w:szCs w:val="24"/>
        </w:rPr>
        <w:t xml:space="preserve">W </w:t>
      </w:r>
      <w:r w:rsidRPr="003E417C">
        <w:rPr>
          <w:rFonts w:ascii="Times New Roman" w:hAnsi="Times New Roman" w:cs="Times New Roman"/>
          <w:sz w:val="24"/>
          <w:szCs w:val="24"/>
        </w:rPr>
        <w:t>ramach</w:t>
      </w:r>
      <w:r w:rsidRPr="003E417C">
        <w:rPr>
          <w:rFonts w:ascii="Times New Roman" w:hAnsi="Times New Roman" w:cs="Times New Roman"/>
          <w:bCs/>
          <w:sz w:val="24"/>
          <w:szCs w:val="24"/>
        </w:rPr>
        <w:t xml:space="preserve"> kryterium „Długość gwarancji” Zamawiający na podstawie oświadczenia Wykonawcy przyzna punkty</w:t>
      </w:r>
      <w:bookmarkEnd w:id="24"/>
      <w:r w:rsidRPr="003E417C">
        <w:rPr>
          <w:rFonts w:ascii="Times New Roman" w:hAnsi="Times New Roman" w:cs="Times New Roman"/>
          <w:bCs/>
          <w:sz w:val="24"/>
          <w:szCs w:val="24"/>
        </w:rPr>
        <w:t xml:space="preserve"> za dodatkową gwarancje ponad wymaganą minimalną na </w:t>
      </w:r>
      <w:r w:rsidRPr="008726BD">
        <w:rPr>
          <w:rFonts w:ascii="Times New Roman" w:hAnsi="Times New Roman" w:cs="Times New Roman"/>
          <w:sz w:val="24"/>
          <w:szCs w:val="24"/>
        </w:rPr>
        <w:t>piec próżniowo- ciśnieniowy</w:t>
      </w:r>
      <w:r w:rsidRPr="003E417C">
        <w:rPr>
          <w:rFonts w:ascii="Times New Roman" w:hAnsi="Times New Roman" w:cs="Times New Roman"/>
          <w:bCs/>
          <w:sz w:val="24"/>
          <w:szCs w:val="24"/>
        </w:rPr>
        <w:t xml:space="preserve"> - (punkty w ramach kryterium nie sumują się, tj. można otrzymać max. 20 pkt.):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2268"/>
      </w:tblGrid>
      <w:tr w:rsidR="003043B3" w:rsidRPr="008726BD" w14:paraId="5C6D28C5" w14:textId="77777777" w:rsidTr="00474635">
        <w:tc>
          <w:tcPr>
            <w:tcW w:w="7654" w:type="dxa"/>
          </w:tcPr>
          <w:p w14:paraId="7E0CD881" w14:textId="77777777" w:rsidR="003043B3" w:rsidRPr="003E417C" w:rsidRDefault="003043B3" w:rsidP="00474635">
            <w:pPr>
              <w:pStyle w:val="Tekstpodstawowy"/>
              <w:spacing w:before="60"/>
              <w:rPr>
                <w:rFonts w:cs="Times New Roman"/>
                <w:szCs w:val="24"/>
              </w:rPr>
            </w:pPr>
            <w:r w:rsidRPr="008726BD">
              <w:rPr>
                <w:rFonts w:cs="Times New Roman"/>
                <w:bCs/>
                <w:szCs w:val="24"/>
              </w:rPr>
              <w:t xml:space="preserve"> </w:t>
            </w:r>
            <w:bookmarkStart w:id="25" w:name="_Hlk75873378"/>
            <w:r w:rsidRPr="003E417C">
              <w:rPr>
                <w:rFonts w:cs="Times New Roman"/>
                <w:szCs w:val="24"/>
              </w:rPr>
              <w:t xml:space="preserve">Brak dodatkowej gwarancji – </w:t>
            </w:r>
            <w:proofErr w:type="spellStart"/>
            <w:r w:rsidRPr="003E417C">
              <w:rPr>
                <w:rFonts w:cs="Times New Roman"/>
                <w:szCs w:val="24"/>
              </w:rPr>
              <w:t>tj</w:t>
            </w:r>
            <w:proofErr w:type="spellEnd"/>
            <w:r w:rsidRPr="003E417C">
              <w:rPr>
                <w:rFonts w:cs="Times New Roman"/>
                <w:szCs w:val="24"/>
              </w:rPr>
              <w:t xml:space="preserve"> gwarancja wynosząca 12 miesięcy</w:t>
            </w:r>
          </w:p>
        </w:tc>
        <w:tc>
          <w:tcPr>
            <w:tcW w:w="2268" w:type="dxa"/>
          </w:tcPr>
          <w:p w14:paraId="4DDAC2BA"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0 pkt.</w:t>
            </w:r>
          </w:p>
        </w:tc>
      </w:tr>
      <w:tr w:rsidR="003043B3" w:rsidRPr="008726BD" w14:paraId="6BAFC7DB" w14:textId="77777777" w:rsidTr="00474635">
        <w:tc>
          <w:tcPr>
            <w:tcW w:w="7654" w:type="dxa"/>
          </w:tcPr>
          <w:p w14:paraId="62C1E72E" w14:textId="77777777" w:rsidR="003043B3" w:rsidRPr="003E417C" w:rsidRDefault="003043B3" w:rsidP="00474635">
            <w:pPr>
              <w:pStyle w:val="Tekstpodstawowy"/>
              <w:spacing w:before="60"/>
              <w:rPr>
                <w:rFonts w:cs="Times New Roman"/>
                <w:szCs w:val="24"/>
              </w:rPr>
            </w:pPr>
            <w:r w:rsidRPr="003E417C">
              <w:rPr>
                <w:rFonts w:cs="Times New Roman"/>
                <w:szCs w:val="24"/>
              </w:rPr>
              <w:t>Dodatkowe 6 miesięcy gwarancji</w:t>
            </w:r>
          </w:p>
        </w:tc>
        <w:tc>
          <w:tcPr>
            <w:tcW w:w="2268" w:type="dxa"/>
          </w:tcPr>
          <w:p w14:paraId="43CEB2D7"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5 pkt.</w:t>
            </w:r>
          </w:p>
        </w:tc>
      </w:tr>
      <w:tr w:rsidR="003043B3" w:rsidRPr="008726BD" w14:paraId="084FA771" w14:textId="77777777" w:rsidTr="00474635">
        <w:tc>
          <w:tcPr>
            <w:tcW w:w="7654" w:type="dxa"/>
          </w:tcPr>
          <w:p w14:paraId="51931006" w14:textId="77777777" w:rsidR="003043B3" w:rsidRPr="003E417C" w:rsidRDefault="003043B3" w:rsidP="00474635">
            <w:pPr>
              <w:pStyle w:val="Tekstpodstawowy"/>
              <w:spacing w:before="60"/>
              <w:rPr>
                <w:rFonts w:cs="Times New Roman"/>
                <w:szCs w:val="24"/>
              </w:rPr>
            </w:pPr>
            <w:r w:rsidRPr="003E417C">
              <w:rPr>
                <w:rFonts w:cs="Times New Roman"/>
                <w:szCs w:val="24"/>
              </w:rPr>
              <w:t>Dodatkowe 12 miesięcy gwarancji</w:t>
            </w:r>
          </w:p>
        </w:tc>
        <w:tc>
          <w:tcPr>
            <w:tcW w:w="2268" w:type="dxa"/>
          </w:tcPr>
          <w:p w14:paraId="11DA8C93"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10 pkt.</w:t>
            </w:r>
          </w:p>
        </w:tc>
      </w:tr>
      <w:tr w:rsidR="003043B3" w:rsidRPr="008726BD" w14:paraId="6DEF32F4" w14:textId="77777777" w:rsidTr="00474635">
        <w:tc>
          <w:tcPr>
            <w:tcW w:w="7654" w:type="dxa"/>
          </w:tcPr>
          <w:p w14:paraId="72D74AD4" w14:textId="77777777" w:rsidR="003043B3" w:rsidRPr="003E417C" w:rsidRDefault="003043B3" w:rsidP="00474635">
            <w:pPr>
              <w:pStyle w:val="Tekstpodstawowy"/>
              <w:spacing w:before="60"/>
              <w:rPr>
                <w:rFonts w:cs="Times New Roman"/>
                <w:szCs w:val="24"/>
              </w:rPr>
            </w:pPr>
            <w:r w:rsidRPr="003E417C">
              <w:rPr>
                <w:rFonts w:cs="Times New Roman"/>
                <w:szCs w:val="24"/>
              </w:rPr>
              <w:lastRenderedPageBreak/>
              <w:t>Dodatkowe 18 miesięcy gwarancji</w:t>
            </w:r>
          </w:p>
        </w:tc>
        <w:tc>
          <w:tcPr>
            <w:tcW w:w="2268" w:type="dxa"/>
          </w:tcPr>
          <w:p w14:paraId="485E8A5F"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15 pkt.</w:t>
            </w:r>
          </w:p>
        </w:tc>
      </w:tr>
      <w:tr w:rsidR="003043B3" w:rsidRPr="008726BD" w14:paraId="1C9CD681" w14:textId="77777777" w:rsidTr="00474635">
        <w:tc>
          <w:tcPr>
            <w:tcW w:w="7654" w:type="dxa"/>
          </w:tcPr>
          <w:p w14:paraId="0C82AFAF" w14:textId="77777777" w:rsidR="003043B3" w:rsidRPr="003E417C" w:rsidRDefault="003043B3" w:rsidP="00474635">
            <w:pPr>
              <w:pStyle w:val="Tekstpodstawowy"/>
              <w:spacing w:before="60"/>
              <w:rPr>
                <w:rFonts w:cs="Times New Roman"/>
                <w:szCs w:val="24"/>
              </w:rPr>
            </w:pPr>
            <w:r w:rsidRPr="003E417C">
              <w:rPr>
                <w:rFonts w:cs="Times New Roman"/>
                <w:szCs w:val="24"/>
              </w:rPr>
              <w:t>Dodatkowe 24 miesiące gwarancji</w:t>
            </w:r>
          </w:p>
        </w:tc>
        <w:tc>
          <w:tcPr>
            <w:tcW w:w="2268" w:type="dxa"/>
          </w:tcPr>
          <w:p w14:paraId="0C9A7590"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20 pkt.</w:t>
            </w:r>
          </w:p>
        </w:tc>
      </w:tr>
    </w:tbl>
    <w:bookmarkEnd w:id="25"/>
    <w:p w14:paraId="47DDC763" w14:textId="77777777" w:rsidR="003043B3" w:rsidRPr="000D599D" w:rsidRDefault="003043B3" w:rsidP="003043B3">
      <w:pPr>
        <w:pStyle w:val="Tekstwstpniesformatowany"/>
        <w:spacing w:line="360" w:lineRule="auto"/>
        <w:ind w:left="426"/>
        <w:jc w:val="both"/>
        <w:rPr>
          <w:rFonts w:ascii="Times New Roman" w:hAnsi="Times New Roman" w:cs="Times New Roman"/>
          <w:b/>
          <w:sz w:val="24"/>
          <w:szCs w:val="24"/>
        </w:rPr>
      </w:pPr>
      <w:r w:rsidRPr="003E417C">
        <w:rPr>
          <w:rFonts w:ascii="Times New Roman" w:hAnsi="Times New Roman" w:cs="Times New Roman"/>
          <w:b/>
          <w:sz w:val="24"/>
          <w:szCs w:val="24"/>
        </w:rPr>
        <w:t xml:space="preserve">Uwaga: Jeśli Wykonawca nic nie zaznaczy w oświadczeniu w zakresie przedmiotowego kryterium, Zamawiający uzna, że Wykonawca nie oferuje dodatkowej długości gwarancji i przyzna w tym kryterium, 0 pkt. </w:t>
      </w:r>
      <w:bookmarkEnd w:id="20"/>
    </w:p>
    <w:p w14:paraId="22370778"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3</w:t>
      </w:r>
      <w:r w:rsidRPr="0098050B">
        <w:rPr>
          <w:rFonts w:ascii="Times New Roman" w:hAnsi="Times New Roman" w:cs="Times New Roman"/>
          <w:sz w:val="24"/>
          <w:szCs w:val="24"/>
        </w:rPr>
        <w:t xml:space="preserve">. Punktacja przyznawana ofertom w w/w kryteriach będzie liczona z dokładnością do dwóch miejsc po przecinku. </w:t>
      </w:r>
    </w:p>
    <w:p w14:paraId="34264CA7"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4</w:t>
      </w:r>
      <w:r w:rsidRPr="0098050B">
        <w:rPr>
          <w:rFonts w:ascii="Times New Roman" w:hAnsi="Times New Roman" w:cs="Times New Roman"/>
          <w:sz w:val="24"/>
          <w:szCs w:val="24"/>
        </w:rPr>
        <w:t xml:space="preserve">. Za ofertę najkorzystniejszą zostanie uznana ta oferta, która uzyska najwyższą sumę punktów. </w:t>
      </w:r>
    </w:p>
    <w:p w14:paraId="3C577623"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5</w:t>
      </w:r>
      <w:r w:rsidRPr="0098050B">
        <w:rPr>
          <w:rFonts w:ascii="Times New Roman" w:hAnsi="Times New Roman" w:cs="Times New Roman"/>
          <w:sz w:val="24"/>
          <w:szCs w:val="24"/>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zaoferowali w złożonych ofertach. </w:t>
      </w:r>
    </w:p>
    <w:p w14:paraId="025C03E5"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6</w:t>
      </w:r>
      <w:r w:rsidRPr="0098050B">
        <w:rPr>
          <w:rFonts w:ascii="Times New Roman" w:hAnsi="Times New Roman" w:cs="Times New Roman"/>
          <w:sz w:val="24"/>
          <w:szCs w:val="24"/>
        </w:rPr>
        <w:t xml:space="preserve">. Zamawiający wybiera najkorzystniejszą ofertę w terminie związania ofertą określonym w rozdziale XIV SWZ ust. 1. </w:t>
      </w:r>
    </w:p>
    <w:p w14:paraId="1F0E203D"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7</w:t>
      </w:r>
      <w:r w:rsidRPr="0098050B">
        <w:rPr>
          <w:rFonts w:ascii="Times New Roman" w:hAnsi="Times New Roman" w:cs="Times New Roman"/>
          <w:sz w:val="24"/>
          <w:szCs w:val="24"/>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unieważnienia postępowania, o których mowa w art. 255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xml:space="preserve">. </w:t>
      </w:r>
    </w:p>
    <w:p w14:paraId="7BF798E7" w14:textId="77777777" w:rsidR="003043B3" w:rsidRPr="0098050B" w:rsidRDefault="003043B3" w:rsidP="003043B3">
      <w:pPr>
        <w:jc w:val="both"/>
        <w:rPr>
          <w:rFonts w:ascii="Times New Roman" w:hAnsi="Times New Roman" w:cs="Times New Roman"/>
          <w:sz w:val="24"/>
          <w:szCs w:val="24"/>
        </w:rPr>
      </w:pPr>
    </w:p>
    <w:p w14:paraId="64B1D778"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XVII. WYMAGANIA DOTYCZĄCE ZABEZPIECZENIA NALEŻYTEGO WYKONANIA UMOWY </w:t>
      </w:r>
    </w:p>
    <w:p w14:paraId="15A3F2AF" w14:textId="77777777" w:rsidR="003043B3" w:rsidRPr="000D599D" w:rsidRDefault="003043B3" w:rsidP="003043B3">
      <w:pPr>
        <w:pStyle w:val="Teksttreci0"/>
        <w:numPr>
          <w:ilvl w:val="0"/>
          <w:numId w:val="51"/>
        </w:num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Zamawiający wymaga wniesienia zabezpieczenia należytego wykonania umowy w wysokości 3% ceny całkowitej podanej w ofercie.</w:t>
      </w:r>
    </w:p>
    <w:p w14:paraId="4DA1E01E" w14:textId="77777777" w:rsidR="003043B3" w:rsidRPr="000D599D" w:rsidRDefault="003043B3" w:rsidP="003043B3">
      <w:pPr>
        <w:pStyle w:val="Teksttreci0"/>
        <w:numPr>
          <w:ilvl w:val="0"/>
          <w:numId w:val="51"/>
        </w:num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Zabezpieczenie służy pokryciu roszczeń z tytułu niewykonania lub nienależytego wykonania umowy.</w:t>
      </w:r>
    </w:p>
    <w:p w14:paraId="561FAFBF" w14:textId="77777777" w:rsidR="003043B3" w:rsidRPr="000D599D" w:rsidRDefault="003043B3" w:rsidP="003043B3">
      <w:pPr>
        <w:pStyle w:val="Teksttreci0"/>
        <w:numPr>
          <w:ilvl w:val="0"/>
          <w:numId w:val="51"/>
        </w:num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Zabezpieczenie wnosi się przed zawarciem umowy.</w:t>
      </w:r>
    </w:p>
    <w:p w14:paraId="18A60BDB" w14:textId="77777777" w:rsidR="003043B3" w:rsidRPr="000D599D" w:rsidRDefault="003043B3" w:rsidP="003043B3">
      <w:pPr>
        <w:pStyle w:val="Teksttreci0"/>
        <w:numPr>
          <w:ilvl w:val="0"/>
          <w:numId w:val="51"/>
        </w:num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Zabezpieczenie może być wnoszone, według wyboru Wykonawcy, w jednej lub w kilku następujących formach:</w:t>
      </w:r>
    </w:p>
    <w:p w14:paraId="35217F64" w14:textId="77777777" w:rsidR="003043B3" w:rsidRPr="000D599D" w:rsidRDefault="003043B3" w:rsidP="003043B3">
      <w:pPr>
        <w:spacing w:line="360" w:lineRule="auto"/>
        <w:rPr>
          <w:rFonts w:ascii="Times New Roman" w:hAnsi="Times New Roman" w:cs="Times New Roman"/>
          <w:sz w:val="24"/>
          <w:szCs w:val="24"/>
        </w:rPr>
      </w:pPr>
      <w:r w:rsidRPr="000D599D">
        <w:rPr>
          <w:rFonts w:ascii="Times New Roman" w:hAnsi="Times New Roman" w:cs="Times New Roman"/>
          <w:sz w:val="24"/>
          <w:szCs w:val="24"/>
        </w:rPr>
        <w:t xml:space="preserve">a) pieniądzu - Wykonawca wpłaca przelewem na rachunek bankowy Alior Bank S.A. o numerze </w:t>
      </w:r>
      <w:r w:rsidRPr="000D599D">
        <w:rPr>
          <w:rFonts w:ascii="Times New Roman" w:hAnsi="Times New Roman" w:cs="Times New Roman"/>
          <w:color w:val="252935"/>
          <w:sz w:val="24"/>
          <w:szCs w:val="24"/>
          <w:highlight w:val="white"/>
        </w:rPr>
        <w:t>72 2490 0005 0000 4600 9924 8560</w:t>
      </w:r>
    </w:p>
    <w:p w14:paraId="6120E6F5" w14:textId="77777777" w:rsidR="003043B3" w:rsidRPr="000D599D" w:rsidRDefault="003043B3" w:rsidP="003043B3">
      <w:p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b) poręczeniach bankowych lub poręczeniach spółdzielczej kasy oszczędnościowo-kredytowej, z tym że zobowiązanie kasy jest zawsze zobowiązaniem pieniężnym;</w:t>
      </w:r>
    </w:p>
    <w:p w14:paraId="464937B8" w14:textId="77777777" w:rsidR="003043B3" w:rsidRPr="000D599D" w:rsidRDefault="003043B3" w:rsidP="003043B3">
      <w:p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c) gwarancjach bankowych;</w:t>
      </w:r>
    </w:p>
    <w:p w14:paraId="01EB6B35" w14:textId="77777777" w:rsidR="003043B3" w:rsidRPr="000D599D" w:rsidRDefault="003043B3" w:rsidP="003043B3">
      <w:p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lastRenderedPageBreak/>
        <w:t>d) gwarancjach ubezpieczeniowych;</w:t>
      </w:r>
    </w:p>
    <w:p w14:paraId="3F7C902B" w14:textId="77777777" w:rsidR="003043B3" w:rsidRPr="000D599D" w:rsidRDefault="003043B3" w:rsidP="003043B3">
      <w:p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 xml:space="preserve">e) poręczeniach udzielanych przez podmioty, o których mowa w art. 6b ust. 5 pkt 2 ustawy z dnia 9.11.2000 r. o utworzeniu Polskiej Agencji Rozwoju Przedsiębiorczości </w:t>
      </w:r>
    </w:p>
    <w:p w14:paraId="28B39924" w14:textId="77777777" w:rsidR="003043B3" w:rsidRPr="000D599D" w:rsidRDefault="003043B3" w:rsidP="003043B3">
      <w:pPr>
        <w:pStyle w:val="Akapitzlist"/>
        <w:numPr>
          <w:ilvl w:val="0"/>
          <w:numId w:val="51"/>
        </w:numPr>
        <w:suppressAutoHyphens/>
        <w:spacing w:after="0" w:line="360" w:lineRule="auto"/>
        <w:ind w:left="0"/>
        <w:jc w:val="both"/>
        <w:rPr>
          <w:rFonts w:ascii="Times New Roman" w:hAnsi="Times New Roman" w:cs="Times New Roman"/>
          <w:sz w:val="24"/>
          <w:szCs w:val="24"/>
        </w:rPr>
      </w:pPr>
      <w:r w:rsidRPr="000D599D">
        <w:rPr>
          <w:rFonts w:ascii="Times New Roman" w:hAnsi="Times New Roman" w:cs="Times New Roman"/>
          <w:sz w:val="24"/>
          <w:szCs w:val="24"/>
        </w:rPr>
        <w:t>W przypadku wniesienia wadium w pieniądzu Wykonawca może wyrazić zgodę na zaliczenie kwoty wadium na poczet zabezpieczenia.</w:t>
      </w:r>
    </w:p>
    <w:p w14:paraId="0D06CA8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XVIII. INFORMACJE O FORMALNOŚCIACH, JAKIE MUSZĄ ZOSTAĆ DOPEŁNIONE PO WYBORZE OFERTY W CELU ZAWARCIA UMOWY W SPRAWIE ZAMÓWIENIA PUBLICZNEGO </w:t>
      </w:r>
    </w:p>
    <w:p w14:paraId="5895603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1. Zamawiający zawiera umowę w sprawie zamówienia publicznego, z uwzględnieniem art. 577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w terminie nie krótszym niż 10 dni od dnia przesłania zawiadomienia o wyborze najkorzystniejszej oferty, jeżeli zawiadomienie to zostało przesłane przy użyciu środków komunikacji elektronicznej, albo 15 dni, jeżeli zostało przesłane w inny sposób.</w:t>
      </w:r>
    </w:p>
    <w:p w14:paraId="7598BB0D"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2. Zamawiający może zawrzeć umowę w sprawie zamówienia publicznego przed upływem terminu, o którym mowa w ust. 1, jeżeli w postępowaniu o udzielenie zamówienia złożono tylko jedną ofertę.</w:t>
      </w:r>
    </w:p>
    <w:p w14:paraId="7F4CCDD7"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3. Wykonawca, którego oferta została wybrana jako najkorzystniejsza, zostanie poinformowany przez Zamawiającego o miejscu i terminie podpisania umowy.</w:t>
      </w:r>
    </w:p>
    <w:p w14:paraId="4081B581"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4. Wykonawca, o którym mowa w ust. 3, ma obowiązek zawrzeć umowę w sprawie zamówienia na warunkach określonych w projektowanych postanowieniach umowy, które stanowią Załącznik Nr 2 do SWZ. Umowa zostanie uzupełniona o zapisy wynikające ze złożonej oferty.</w:t>
      </w:r>
    </w:p>
    <w:p w14:paraId="4B1CEE34"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5. Przed podpisaniem umowy Wykonawcy wspólnie ubiegający się o udzielenie zamówienia (w przypadku wyboru ich oferty jako najkorzystniejszej) przedstawią Zamawiającemu umowę regulującą współpracę tych Wykonawców.</w:t>
      </w:r>
    </w:p>
    <w:p w14:paraId="2FEB20A6"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A505F63"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XIX. ŚRODKI OCHRONY PRAWNEJ PRZYSŁUGUJĄCE WYKONAWCY</w:t>
      </w:r>
    </w:p>
    <w:p w14:paraId="2868461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xml:space="preserve"> (art. 505–590).</w:t>
      </w:r>
    </w:p>
    <w:p w14:paraId="4354994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2. Środki ochrony prawnej wobec ogłoszenia wszczynającego postępowanie o udzielenie zamówienia oraz dokumentów zamówienia przysługują również organizacjom wpisanym na listę, o której mowa w art. 469 pkt 15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oraz Rzecznikowi Małych i Średnich Przedsiębiorców.</w:t>
      </w:r>
    </w:p>
    <w:p w14:paraId="1F88D48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3. Odwołanie przysługuje na:</w:t>
      </w:r>
    </w:p>
    <w:p w14:paraId="5F4DADB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 niezgodną z przepisami ustawy czynność Zamawiającego, podjętą w postępowaniu o udzielenie zamówienia, w tym na projektowane postanowienie umowy;</w:t>
      </w:r>
    </w:p>
    <w:p w14:paraId="420EE0B6"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2) zaniechanie czynności w postępowaniu o udzielenie zamówienia, do której Zamawiający był obowiązany na podstawie ustawy.</w:t>
      </w:r>
    </w:p>
    <w:p w14:paraId="4FCF70A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lastRenderedPageBreak/>
        <w:t>4. Odwołanie wnosi się do Prezesa Izby. Odwołujący przekazuje kopię odwołania Zamawiającemu przed upływem terminu do wniesienia odwołania w taki sposób, aby mógł on zapoznać się z jego treścią przed upływem tego terminu.</w:t>
      </w:r>
    </w:p>
    <w:p w14:paraId="6422460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5. Odwołanie wobec treści ogłoszenia lub treści dokumentów zamówienia wnosi się w terminie 10 dni od dnia publikacji ogłoszenia w DUUE lub zamieszenia dokumentów zamówienia na stronie internetowej.</w:t>
      </w:r>
    </w:p>
    <w:p w14:paraId="11E6838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6. Odwołanie wnosi się w terminie:</w:t>
      </w:r>
    </w:p>
    <w:p w14:paraId="53513A0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 10 dni od dnia przekazania informacji o czynności Zamawiającego stanowiącej podstawę jego wniesienia, jeżeli informacja została przekazana przy użyciu środków komunikacji elektronicznej,</w:t>
      </w:r>
    </w:p>
    <w:p w14:paraId="6E2BB971"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2) 15 dni od dnia przekazania informacji o czynności Zamawiającego stanowiącej podstawę jego wniesienia, jeżeli informacja została przekazana w sposób inny niż określony w pkt 1).</w:t>
      </w:r>
    </w:p>
    <w:p w14:paraId="1E7605E9"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7. Odwołanie w przypadkach innych niż określone w pkt 5 i 6 wnosi się w terminie 10 dni od dnia, w którym powzięto lub przy zachowaniu należytej staranności można było powziąć wiadomość o okolicznościach stanowiących podstawę jego wniesienia.</w:t>
      </w:r>
    </w:p>
    <w:p w14:paraId="30CD77D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8. Na orzeczenie Izby oraz postanowienie Prezesa Izby, o którym mowa w art. 519 ust. 1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stronom oraz uczestnikom postępowania odwoławczego przysługuje skarga do sądu.</w:t>
      </w:r>
    </w:p>
    <w:p w14:paraId="557A3AE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4D33AA88"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10. Skargę wnosi się do Sądu Okręgowego w Warszawie - sądu zamówień publicznych, zwanego dalej "sądem zamówień publicznych".</w:t>
      </w:r>
    </w:p>
    <w:p w14:paraId="5221F6BA"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11. Skargę wnosi się za pośrednictwem Prezesa Izby, w terminie 14 dni od dnia doręczenia orzeczenia Izby lub postanowienia Prezesa Izby, o którym mowa w art. 519 ust. 1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7C0316C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12. Prezes Izby przekazuje skargę wraz z aktami postępowania odwoławczego do sądu zamówień publicznych w terminie 7 dni od dnia jej otrzymania.</w:t>
      </w:r>
    </w:p>
    <w:p w14:paraId="1D8EE9DA"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XX. INFORMACJE DODATKOWE</w:t>
      </w:r>
    </w:p>
    <w:p w14:paraId="0EAE2458"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 Zamawiający nie przewiduje rozliczenia w walutach obcych.</w:t>
      </w:r>
    </w:p>
    <w:p w14:paraId="49B4F6C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2. Zamawiający nie przewiduje zwrotu kosztów udziału w postępowaniu, poza przypadkiem określonym w art. 261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w:t>
      </w:r>
    </w:p>
    <w:p w14:paraId="3E6BC34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3. Zamawiający przewiduje udzielania zaliczek na poczet wykonania zamówienia</w:t>
      </w:r>
      <w:r>
        <w:rPr>
          <w:rFonts w:ascii="Times New Roman" w:hAnsi="Times New Roman" w:cs="Times New Roman"/>
          <w:sz w:val="24"/>
          <w:szCs w:val="24"/>
        </w:rPr>
        <w:t xml:space="preserve"> w wysokości nie większej niż 20% </w:t>
      </w:r>
      <w:r w:rsidRPr="0098050B">
        <w:rPr>
          <w:rFonts w:ascii="Times New Roman" w:hAnsi="Times New Roman" w:cs="Times New Roman"/>
          <w:sz w:val="24"/>
          <w:szCs w:val="24"/>
        </w:rPr>
        <w:t>.</w:t>
      </w:r>
    </w:p>
    <w:p w14:paraId="472E465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4. Zamawiający nie przewiduje zawarcia umowy ramowej, o której mowa w art. 311–315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w:t>
      </w:r>
    </w:p>
    <w:p w14:paraId="554E4F0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5. Zamawiający nie dopuszcza możliwości złożenia oferty wariantowej, o której mowa w art. 92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tzn. oferty przewidującej odmienny sposób wykonania zamówienia niż określony w niniejszej SWZ.</w:t>
      </w:r>
    </w:p>
    <w:p w14:paraId="38399E73"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6. Zamawiający nie dopuszcza możliwości złożenia ofert w postaci katalogów elektronicznych.</w:t>
      </w:r>
    </w:p>
    <w:p w14:paraId="15806763"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lastRenderedPageBreak/>
        <w:t xml:space="preserve">7. Zamawiający nie przewiduje przeprowadzenia aukcji elektronicznej, o której mowa w art. 227–238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w:t>
      </w:r>
    </w:p>
    <w:p w14:paraId="7A0B10FC"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XXI. KLAUZULA RODO</w:t>
      </w:r>
    </w:p>
    <w:p w14:paraId="15979374"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3007F03"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a) Administratorem Pani/Pana danych osobowych jest SIEĆ BADAWCZA ŁUKASIEWICZ - WARSZAWSKI INSTYTUT TECHNOLOGICZNY, ul. </w:t>
      </w:r>
      <w:proofErr w:type="spellStart"/>
      <w:r>
        <w:rPr>
          <w:rFonts w:ascii="Times New Roman" w:hAnsi="Times New Roman" w:cs="Times New Roman"/>
          <w:sz w:val="24"/>
          <w:szCs w:val="24"/>
        </w:rPr>
        <w:t>Duchnicka</w:t>
      </w:r>
      <w:proofErr w:type="spellEnd"/>
      <w:r>
        <w:rPr>
          <w:rFonts w:ascii="Times New Roman" w:hAnsi="Times New Roman" w:cs="Times New Roman"/>
          <w:sz w:val="24"/>
          <w:szCs w:val="24"/>
        </w:rPr>
        <w:t xml:space="preserve"> 3,01-796</w:t>
      </w:r>
      <w:r w:rsidRPr="0098050B">
        <w:rPr>
          <w:rFonts w:ascii="Times New Roman" w:hAnsi="Times New Roman" w:cs="Times New Roman"/>
          <w:sz w:val="24"/>
          <w:szCs w:val="24"/>
        </w:rPr>
        <w:t xml:space="preserve"> Warszawa, </w:t>
      </w:r>
      <w:hyperlink r:id="rId8" w:history="1">
        <w:r w:rsidRPr="0087208A">
          <w:rPr>
            <w:rStyle w:val="Hipercze"/>
          </w:rPr>
          <w:t>info@wit.lukasiewicz.gov.pl</w:t>
        </w:r>
      </w:hyperlink>
    </w:p>
    <w:p w14:paraId="751586E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b) inspektorem ochrony danych osobowych w SIEĆ BADAWCZA ŁUKASIEWICZ - WARSZAWSKI INSTYTUT TECHNOLOGICZNY jest Pan/Pani: Jakub Kureczko, </w:t>
      </w:r>
      <w:hyperlink r:id="rId9" w:history="1">
        <w:r w:rsidRPr="00851F6E">
          <w:rPr>
            <w:rStyle w:val="Hipercze"/>
          </w:rPr>
          <w:t>Dane.osobowe@wit.lukasiewicz.gov.pl</w:t>
        </w:r>
      </w:hyperlink>
      <w:r w:rsidRPr="0098050B">
        <w:rPr>
          <w:rFonts w:ascii="Times New Roman" w:hAnsi="Times New Roman" w:cs="Times New Roman"/>
          <w:sz w:val="24"/>
          <w:szCs w:val="24"/>
        </w:rPr>
        <w:t>, 228539774.</w:t>
      </w:r>
    </w:p>
    <w:p w14:paraId="55E64794"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c) Pani/Pana dane osobowe przetwarzane będą na podstawie art. 6 ust. 1 lit. c RODO w celu związanym z postępowaniem o udzielenie zamówienia publicznego pn. </w:t>
      </w:r>
      <w:r w:rsidRPr="002B1F75">
        <w:rPr>
          <w:rFonts w:ascii="Times New Roman" w:hAnsi="Times New Roman" w:cs="Times New Roman"/>
          <w:sz w:val="24"/>
          <w:szCs w:val="24"/>
        </w:rPr>
        <w:t>Stanowisko badawczo-wdrożeniowe do spiekania kształtek z cermetali</w:t>
      </w:r>
      <w:r w:rsidRPr="0098050B">
        <w:rPr>
          <w:rFonts w:ascii="Times New Roman" w:hAnsi="Times New Roman" w:cs="Times New Roman"/>
          <w:sz w:val="24"/>
          <w:szCs w:val="24"/>
        </w:rPr>
        <w:t>, prowadzonym w trybie przetargu nieograniczonego.</w:t>
      </w:r>
    </w:p>
    <w:p w14:paraId="7E54E0FD"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d) Odbiorcami Pani/Pana danych osobowych będą osoby lub podmioty, którym udostępniona zostanie dokumentacja postępowania.</w:t>
      </w:r>
    </w:p>
    <w:p w14:paraId="19483D27"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e) Obowiązek podania przez Panią/Pana danych osobowych bezpośrednio Pani/Pana dotyczących jest wymogiem wynikającym z przepisów prawa.</w:t>
      </w:r>
    </w:p>
    <w:p w14:paraId="035EC2B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f) Posiada Pani/Pan:</w:t>
      </w:r>
    </w:p>
    <w:p w14:paraId="6561574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 na podstawie art. 15 RODO prawo dostępu do danych osobowych Pani/Pana dotyczących;</w:t>
      </w:r>
    </w:p>
    <w:p w14:paraId="625EF6D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703190F1"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członkowskiego).Zgłoszenie żądania ograniczenia przetwarzania, o którym mowa w art. 18 ust. 1 RODO, nie ogranicza przetwarzania danych osobowych do czasu zakończenia postępowania o udzielenie zamówienia. </w:t>
      </w:r>
    </w:p>
    <w:p w14:paraId="389255C7"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4. prawo do wniesienia skargi do Prezesa Urzędu Ochrony Danych Osobowych, gdy uzna Pani/Pan, że przetwarzanie danych osobowych Pani/Pana dotyczących narusza przepisy RODO.</w:t>
      </w:r>
    </w:p>
    <w:p w14:paraId="60F1803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g) Nie przysługuje Pani/Panu:</w:t>
      </w:r>
    </w:p>
    <w:p w14:paraId="2BD1B94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 w związku z art. 17 ust. 3 lit. b, d lub e RODO prawo do usunięcia danych osobowych;</w:t>
      </w:r>
    </w:p>
    <w:p w14:paraId="27BD516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lastRenderedPageBreak/>
        <w:t>2. prawo do przenoszenia danych osobowych, o którym mowa w art. 20 RODO; na podstawie art. 21 RODO prawo sprzeciwu, wobec przetwarzania danych osobowych, gdyż podstawą prawną przetwarzania Pani/Pana danych osobowych jest art. 6 ust. 1 lit. c RODO.</w:t>
      </w:r>
    </w:p>
    <w:p w14:paraId="24E7AA64"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3. na podstawie art. 21 RODO prawo sprzeciwu, wobec przetwarzania danych osobowych, gdyż podstawą prawną przetwarzania Pani/Pana danych osobowych jest art. 6 ust. 1 lit. c RODO.</w:t>
      </w:r>
    </w:p>
    <w:p w14:paraId="668081FD" w14:textId="77777777" w:rsidR="003043B3" w:rsidRPr="00E052C5" w:rsidRDefault="003043B3" w:rsidP="003043B3">
      <w:pPr>
        <w:jc w:val="both"/>
        <w:rPr>
          <w:rFonts w:ascii="Times New Roman" w:hAnsi="Times New Roman" w:cs="Times New Roman"/>
          <w:sz w:val="24"/>
          <w:szCs w:val="24"/>
        </w:rPr>
      </w:pPr>
      <w:r w:rsidRPr="00E052C5">
        <w:rPr>
          <w:rFonts w:ascii="Times New Roman" w:hAnsi="Times New Roman" w:cs="Times New Roman"/>
          <w:sz w:val="24"/>
          <w:szCs w:val="24"/>
        </w:rPr>
        <w:t>XXII. ZAŁĄCZNIKI DO SWZ</w:t>
      </w:r>
    </w:p>
    <w:p w14:paraId="6B07A192"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Integralną częścią niniejszej SWZ stanowią następujące załączniki:</w:t>
      </w:r>
    </w:p>
    <w:p w14:paraId="1ECE5600"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1. Opis przedmiotu zamówienia – Załącznik nr 1;</w:t>
      </w:r>
    </w:p>
    <w:p w14:paraId="6CC6107E"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2. Projekt umowy w sprawie zamówienia publicznego – Załącznik nr 2;</w:t>
      </w:r>
    </w:p>
    <w:p w14:paraId="0573B175"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3. Oświadczenie o grupie kapitałowej – Załącznik nr 3;</w:t>
      </w:r>
    </w:p>
    <w:p w14:paraId="426B7666"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4. Wzór zobowiązania podmiotu trzeciego – Załącznik nr 4;</w:t>
      </w:r>
    </w:p>
    <w:p w14:paraId="2FA9F6EE"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5. Wykaz dostaw – Załącznik nr 5;</w:t>
      </w:r>
    </w:p>
    <w:p w14:paraId="2672D411"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6. Oświadczenie Wykonawców wspólnie ubiegających się o udzielenie zamówienia – Załącznik nr 6;</w:t>
      </w:r>
    </w:p>
    <w:p w14:paraId="1E3E4E38"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7. Formularz Ofertowy – Załącznik nr 7;</w:t>
      </w:r>
    </w:p>
    <w:p w14:paraId="574B7D1B"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 xml:space="preserve">8. Oświadczenie własne wykonawcy o braku podstaw do wykluczenia w zakresie podstaw wykluczenia związanych z art. 5K Rozporządzenia 833/2014 oraz art. 7 ust. 1 Ustawy o Szczególnych Rozwiązaniach W Zakresie Przeciwdziałania Wspieraniu Agresji Na Ukrainę Oraz Służących Ochronie Bezpieczeństwa Narodowego – Załącznik nr 8; </w:t>
      </w:r>
    </w:p>
    <w:p w14:paraId="060B4895"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 xml:space="preserve">9. Oświadczenie o aktualności informacji – Załącznik nr 9. </w:t>
      </w:r>
    </w:p>
    <w:p w14:paraId="79EC3273" w14:textId="77777777" w:rsidR="003043B3" w:rsidRDefault="003043B3" w:rsidP="003043B3">
      <w:pPr>
        <w:jc w:val="both"/>
        <w:rPr>
          <w:rFonts w:ascii="Times New Roman" w:hAnsi="Times New Roman" w:cs="Times New Roman"/>
          <w:sz w:val="24"/>
          <w:szCs w:val="24"/>
        </w:rPr>
      </w:pPr>
    </w:p>
    <w:p w14:paraId="793CF680" w14:textId="77777777" w:rsidR="003043B3" w:rsidRDefault="003043B3" w:rsidP="003043B3">
      <w:pPr>
        <w:jc w:val="right"/>
        <w:rPr>
          <w:rFonts w:ascii="Times New Roman" w:hAnsi="Times New Roman" w:cs="Times New Roman"/>
          <w:sz w:val="24"/>
          <w:szCs w:val="24"/>
        </w:rPr>
      </w:pPr>
    </w:p>
    <w:p w14:paraId="765067EE" w14:textId="77777777" w:rsidR="003043B3" w:rsidRDefault="003043B3" w:rsidP="003043B3">
      <w:pPr>
        <w:jc w:val="right"/>
        <w:rPr>
          <w:rFonts w:ascii="Times New Roman" w:hAnsi="Times New Roman" w:cs="Times New Roman"/>
          <w:sz w:val="24"/>
          <w:szCs w:val="24"/>
        </w:rPr>
      </w:pPr>
    </w:p>
    <w:p w14:paraId="4C872BBF" w14:textId="77777777" w:rsidR="003043B3" w:rsidRDefault="003043B3" w:rsidP="003043B3">
      <w:pPr>
        <w:jc w:val="right"/>
        <w:rPr>
          <w:rFonts w:ascii="Times New Roman" w:hAnsi="Times New Roman" w:cs="Times New Roman"/>
          <w:sz w:val="24"/>
          <w:szCs w:val="24"/>
        </w:rPr>
      </w:pPr>
    </w:p>
    <w:p w14:paraId="185DCAD6" w14:textId="77777777" w:rsidR="003043B3" w:rsidRDefault="003043B3" w:rsidP="003043B3">
      <w:pPr>
        <w:jc w:val="right"/>
        <w:rPr>
          <w:rFonts w:ascii="Times New Roman" w:hAnsi="Times New Roman" w:cs="Times New Roman"/>
          <w:sz w:val="24"/>
          <w:szCs w:val="24"/>
        </w:rPr>
      </w:pPr>
    </w:p>
    <w:p w14:paraId="39D46D8B" w14:textId="77777777" w:rsidR="003043B3" w:rsidRDefault="003043B3" w:rsidP="003043B3">
      <w:pPr>
        <w:jc w:val="right"/>
        <w:rPr>
          <w:rFonts w:ascii="Times New Roman" w:hAnsi="Times New Roman" w:cs="Times New Roman"/>
          <w:sz w:val="24"/>
          <w:szCs w:val="24"/>
        </w:rPr>
      </w:pPr>
    </w:p>
    <w:p w14:paraId="06C57066" w14:textId="77777777" w:rsidR="003043B3" w:rsidRDefault="003043B3" w:rsidP="003043B3">
      <w:pPr>
        <w:jc w:val="right"/>
        <w:rPr>
          <w:rFonts w:ascii="Times New Roman" w:hAnsi="Times New Roman" w:cs="Times New Roman"/>
          <w:sz w:val="24"/>
          <w:szCs w:val="24"/>
        </w:rPr>
      </w:pPr>
    </w:p>
    <w:p w14:paraId="40F8689D" w14:textId="77777777" w:rsidR="003043B3" w:rsidRDefault="003043B3" w:rsidP="003043B3">
      <w:pPr>
        <w:jc w:val="right"/>
        <w:rPr>
          <w:rFonts w:ascii="Times New Roman" w:hAnsi="Times New Roman" w:cs="Times New Roman"/>
          <w:sz w:val="24"/>
          <w:szCs w:val="24"/>
        </w:rPr>
      </w:pPr>
    </w:p>
    <w:p w14:paraId="5B438465" w14:textId="77777777" w:rsidR="003043B3" w:rsidRDefault="003043B3" w:rsidP="003043B3">
      <w:pPr>
        <w:jc w:val="right"/>
        <w:rPr>
          <w:rFonts w:ascii="Times New Roman" w:hAnsi="Times New Roman" w:cs="Times New Roman"/>
          <w:sz w:val="24"/>
          <w:szCs w:val="24"/>
        </w:rPr>
      </w:pPr>
    </w:p>
    <w:p w14:paraId="1869A03C" w14:textId="77777777" w:rsidR="003043B3" w:rsidRDefault="003043B3" w:rsidP="003043B3">
      <w:pPr>
        <w:jc w:val="right"/>
        <w:rPr>
          <w:rFonts w:ascii="Times New Roman" w:hAnsi="Times New Roman" w:cs="Times New Roman"/>
          <w:sz w:val="24"/>
          <w:szCs w:val="24"/>
        </w:rPr>
      </w:pPr>
    </w:p>
    <w:p w14:paraId="33E512B8" w14:textId="77777777" w:rsidR="003043B3" w:rsidRDefault="003043B3" w:rsidP="003043B3">
      <w:pPr>
        <w:jc w:val="right"/>
        <w:rPr>
          <w:rFonts w:ascii="Times New Roman" w:hAnsi="Times New Roman" w:cs="Times New Roman"/>
          <w:sz w:val="24"/>
          <w:szCs w:val="24"/>
        </w:rPr>
      </w:pPr>
    </w:p>
    <w:p w14:paraId="41CA42DA" w14:textId="77777777" w:rsidR="003043B3" w:rsidRDefault="003043B3" w:rsidP="003043B3">
      <w:pPr>
        <w:jc w:val="right"/>
        <w:rPr>
          <w:rFonts w:ascii="Times New Roman" w:hAnsi="Times New Roman" w:cs="Times New Roman"/>
          <w:sz w:val="24"/>
          <w:szCs w:val="24"/>
        </w:rPr>
      </w:pPr>
    </w:p>
    <w:p w14:paraId="7658BCDE" w14:textId="77777777" w:rsidR="003043B3" w:rsidRDefault="003043B3" w:rsidP="003043B3">
      <w:pPr>
        <w:jc w:val="right"/>
        <w:rPr>
          <w:rFonts w:ascii="Times New Roman" w:hAnsi="Times New Roman" w:cs="Times New Roman"/>
          <w:sz w:val="24"/>
          <w:szCs w:val="24"/>
        </w:rPr>
      </w:pPr>
    </w:p>
    <w:p w14:paraId="0A72199F" w14:textId="77777777" w:rsidR="003043B3" w:rsidRDefault="003043B3" w:rsidP="003043B3">
      <w:pPr>
        <w:jc w:val="right"/>
        <w:rPr>
          <w:rFonts w:ascii="Times New Roman" w:hAnsi="Times New Roman" w:cs="Times New Roman"/>
          <w:sz w:val="24"/>
          <w:szCs w:val="24"/>
        </w:rPr>
      </w:pPr>
    </w:p>
    <w:p w14:paraId="3C13D0B3" w14:textId="77777777" w:rsidR="003043B3" w:rsidRDefault="003043B3" w:rsidP="003043B3">
      <w:pPr>
        <w:jc w:val="right"/>
        <w:rPr>
          <w:rFonts w:ascii="Times New Roman" w:hAnsi="Times New Roman" w:cs="Times New Roman"/>
          <w:sz w:val="24"/>
          <w:szCs w:val="24"/>
        </w:rPr>
      </w:pPr>
    </w:p>
    <w:p w14:paraId="250A8E13" w14:textId="77777777" w:rsidR="00892404" w:rsidRDefault="00892404" w:rsidP="003043B3">
      <w:pPr>
        <w:jc w:val="right"/>
        <w:rPr>
          <w:rFonts w:ascii="Times New Roman" w:hAnsi="Times New Roman" w:cs="Times New Roman"/>
          <w:sz w:val="24"/>
          <w:szCs w:val="24"/>
        </w:rPr>
      </w:pPr>
    </w:p>
    <w:p w14:paraId="14CA8552" w14:textId="77777777" w:rsidR="00892404" w:rsidRDefault="00892404" w:rsidP="003043B3">
      <w:pPr>
        <w:jc w:val="right"/>
        <w:rPr>
          <w:rFonts w:ascii="Times New Roman" w:hAnsi="Times New Roman" w:cs="Times New Roman"/>
          <w:sz w:val="24"/>
          <w:szCs w:val="24"/>
        </w:rPr>
      </w:pPr>
    </w:p>
    <w:p w14:paraId="75585A10" w14:textId="2C36597D" w:rsidR="003043B3" w:rsidRPr="008F7FCA" w:rsidRDefault="003043B3" w:rsidP="003043B3">
      <w:pPr>
        <w:jc w:val="right"/>
        <w:rPr>
          <w:rFonts w:ascii="Times New Roman" w:hAnsi="Times New Roman" w:cs="Times New Roman"/>
          <w:sz w:val="24"/>
          <w:szCs w:val="24"/>
        </w:rPr>
      </w:pPr>
      <w:r w:rsidRPr="008F7FCA">
        <w:rPr>
          <w:rFonts w:ascii="Times New Roman" w:hAnsi="Times New Roman" w:cs="Times New Roman"/>
          <w:sz w:val="24"/>
          <w:szCs w:val="24"/>
        </w:rPr>
        <w:lastRenderedPageBreak/>
        <w:t>Załącznik nr. 1</w:t>
      </w:r>
    </w:p>
    <w:p w14:paraId="5984146B" w14:textId="77777777" w:rsidR="003043B3" w:rsidRPr="008F7FCA" w:rsidRDefault="003043B3" w:rsidP="003043B3">
      <w:pPr>
        <w:jc w:val="center"/>
        <w:rPr>
          <w:rFonts w:ascii="Times New Roman" w:hAnsi="Times New Roman" w:cs="Times New Roman"/>
          <w:b/>
          <w:bCs/>
          <w:sz w:val="24"/>
          <w:szCs w:val="24"/>
        </w:rPr>
      </w:pPr>
      <w:r w:rsidRPr="008F7FCA">
        <w:rPr>
          <w:rFonts w:ascii="Times New Roman" w:hAnsi="Times New Roman" w:cs="Times New Roman"/>
          <w:b/>
          <w:bCs/>
          <w:sz w:val="24"/>
          <w:szCs w:val="24"/>
        </w:rPr>
        <w:t>OPIS PRZEDMIOTU ZAMÓWIENIA</w:t>
      </w:r>
    </w:p>
    <w:p w14:paraId="3B102968" w14:textId="77777777" w:rsidR="003043B3" w:rsidRPr="008F7FCA" w:rsidRDefault="003043B3" w:rsidP="003043B3">
      <w:pPr>
        <w:jc w:val="both"/>
        <w:rPr>
          <w:rFonts w:ascii="Times New Roman" w:hAnsi="Times New Roman" w:cs="Times New Roman"/>
          <w:sz w:val="24"/>
          <w:szCs w:val="24"/>
        </w:rPr>
      </w:pPr>
    </w:p>
    <w:p w14:paraId="76116121" w14:textId="77777777" w:rsidR="003043B3" w:rsidRPr="008F7FCA" w:rsidRDefault="003043B3" w:rsidP="003043B3">
      <w:pPr>
        <w:spacing w:after="0" w:line="360" w:lineRule="auto"/>
        <w:jc w:val="both"/>
        <w:rPr>
          <w:rFonts w:ascii="Times New Roman" w:hAnsi="Times New Roman" w:cs="Times New Roman"/>
          <w:sz w:val="24"/>
          <w:szCs w:val="24"/>
        </w:rPr>
      </w:pPr>
      <w:r w:rsidRPr="008F7FCA">
        <w:rPr>
          <w:rFonts w:ascii="Times New Roman" w:eastAsia="Times New Roman" w:hAnsi="Times New Roman" w:cs="Times New Roman"/>
          <w:b/>
          <w:sz w:val="24"/>
          <w:szCs w:val="24"/>
          <w:lang w:eastAsia="pl-PL"/>
        </w:rPr>
        <w:t>Przedmiotem  zamówienia</w:t>
      </w:r>
      <w:r w:rsidRPr="008F7FCA">
        <w:rPr>
          <w:rFonts w:ascii="Times New Roman" w:eastAsia="Times New Roman" w:hAnsi="Times New Roman" w:cs="Times New Roman"/>
          <w:sz w:val="24"/>
          <w:szCs w:val="24"/>
          <w:lang w:eastAsia="pl-PL"/>
        </w:rPr>
        <w:t xml:space="preserve"> jest </w:t>
      </w:r>
      <w:r w:rsidRPr="008F7FCA">
        <w:rPr>
          <w:rFonts w:ascii="Times New Roman" w:eastAsia="Times New Roman" w:hAnsi="Times New Roman" w:cs="Times New Roman"/>
          <w:b/>
          <w:bCs/>
          <w:sz w:val="24"/>
          <w:szCs w:val="24"/>
          <w:lang w:eastAsia="pl-PL"/>
        </w:rPr>
        <w:t xml:space="preserve">Stanowisko badawczo-wdrożeniowe do spiekania kształtek z cermetali, </w:t>
      </w:r>
      <w:r w:rsidRPr="008F7FCA">
        <w:rPr>
          <w:rFonts w:ascii="Times New Roman" w:eastAsia="Times New Roman" w:hAnsi="Times New Roman" w:cs="Times New Roman"/>
          <w:sz w:val="24"/>
          <w:szCs w:val="24"/>
          <w:lang w:eastAsia="pl-PL"/>
        </w:rPr>
        <w:t xml:space="preserve">w skład którego wchodzą urządzenia i aparatura służąca do realizacji podstawowych operacji technologicznych </w:t>
      </w:r>
      <w:r w:rsidRPr="008F7FCA">
        <w:rPr>
          <w:rFonts w:ascii="Times New Roman" w:hAnsi="Times New Roman" w:cs="Times New Roman"/>
          <w:sz w:val="24"/>
          <w:szCs w:val="24"/>
        </w:rPr>
        <w:t xml:space="preserve"> wytwarzania cermetali: przygotowania materiału, spiekania, kontroli jakości i badania właściwości spieków. </w:t>
      </w:r>
    </w:p>
    <w:p w14:paraId="13C833D7" w14:textId="77777777" w:rsidR="003043B3" w:rsidRPr="008F7FCA" w:rsidRDefault="003043B3" w:rsidP="003043B3">
      <w:pPr>
        <w:spacing w:after="0" w:line="360" w:lineRule="auto"/>
        <w:jc w:val="both"/>
        <w:rPr>
          <w:rFonts w:ascii="Times New Roman" w:hAnsi="Times New Roman" w:cs="Times New Roman"/>
          <w:sz w:val="24"/>
          <w:szCs w:val="24"/>
        </w:rPr>
      </w:pPr>
      <w:r w:rsidRPr="008F7FCA">
        <w:rPr>
          <w:rFonts w:ascii="Times New Roman" w:hAnsi="Times New Roman" w:cs="Times New Roman"/>
          <w:sz w:val="24"/>
          <w:szCs w:val="24"/>
        </w:rPr>
        <w:t>Wyposażenie stanowiska ETS szczegółowo opisano w Rozdziale 2 niniejszego Opisu. Pełny Schemat stanowiska przedstawiono na rysunku 1, zaś wykaz wyposażenia Stanowiska zestawiono w tabeli 1.</w:t>
      </w:r>
    </w:p>
    <w:p w14:paraId="02797489" w14:textId="77777777" w:rsidR="003043B3" w:rsidRPr="008F7FCA" w:rsidRDefault="003043B3" w:rsidP="003043B3">
      <w:pPr>
        <w:spacing w:after="0" w:line="360" w:lineRule="auto"/>
        <w:jc w:val="both"/>
        <w:rPr>
          <w:rFonts w:ascii="Times New Roman" w:hAnsi="Times New Roman" w:cs="Times New Roman"/>
          <w:sz w:val="24"/>
          <w:szCs w:val="24"/>
        </w:rPr>
      </w:pPr>
      <w:r w:rsidRPr="008F7FCA">
        <w:rPr>
          <w:rFonts w:ascii="Times New Roman" w:hAnsi="Times New Roman" w:cs="Times New Roman"/>
          <w:sz w:val="24"/>
          <w:szCs w:val="24"/>
        </w:rPr>
        <w:t xml:space="preserve">Zamówienie obejmuje następujący </w:t>
      </w:r>
      <w:r w:rsidRPr="008F7FCA">
        <w:rPr>
          <w:rFonts w:ascii="Times New Roman" w:hAnsi="Times New Roman" w:cs="Times New Roman"/>
          <w:b/>
          <w:bCs/>
          <w:sz w:val="24"/>
          <w:szCs w:val="24"/>
        </w:rPr>
        <w:t>zakres dostawy</w:t>
      </w:r>
      <w:r w:rsidRPr="008F7FCA">
        <w:rPr>
          <w:rFonts w:ascii="Times New Roman" w:hAnsi="Times New Roman" w:cs="Times New Roman"/>
          <w:sz w:val="24"/>
          <w:szCs w:val="24"/>
        </w:rPr>
        <w:t xml:space="preserve">: </w:t>
      </w:r>
    </w:p>
    <w:p w14:paraId="08784C71" w14:textId="77777777" w:rsidR="003043B3" w:rsidRPr="008F7FCA" w:rsidRDefault="003043B3" w:rsidP="003043B3">
      <w:pPr>
        <w:pStyle w:val="Akapitzlist"/>
        <w:spacing w:line="360" w:lineRule="auto"/>
        <w:ind w:left="0"/>
        <w:rPr>
          <w:rFonts w:ascii="Times New Roman" w:hAnsi="Times New Roman" w:cs="Times New Roman"/>
          <w:kern w:val="0"/>
          <w:sz w:val="24"/>
          <w:szCs w:val="24"/>
          <w14:ligatures w14:val="none"/>
        </w:rPr>
      </w:pPr>
      <w:r w:rsidRPr="008F7FCA">
        <w:rPr>
          <w:rFonts w:ascii="Times New Roman" w:hAnsi="Times New Roman" w:cs="Times New Roman"/>
          <w:kern w:val="0"/>
          <w:sz w:val="24"/>
          <w:szCs w:val="24"/>
          <w14:ligatures w14:val="none"/>
        </w:rPr>
        <w:t>- dostawę urządzeń/aparatury wraz z Dokumentacją Techniczno-Ruchową (dla urządzeń) lub Instrukcją Obsługi (dla aparatury/przyrządów produkowanych seryjnie); Dokumentacja techniczna powinna zawierać m.in.: instrukcję działania, obsługi, konserwacji, diagnostyki i postępowania w sytuacjach awaryjnych oraz rysunki urządzenia i schematy działania/sterowania.</w:t>
      </w:r>
    </w:p>
    <w:p w14:paraId="0A194606" w14:textId="77777777" w:rsidR="003043B3" w:rsidRDefault="003043B3" w:rsidP="003043B3">
      <w:pPr>
        <w:pStyle w:val="Akapitzlist"/>
        <w:spacing w:line="360" w:lineRule="auto"/>
        <w:ind w:left="0"/>
        <w:rPr>
          <w:rFonts w:ascii="Times New Roman" w:hAnsi="Times New Roman" w:cs="Times New Roman"/>
          <w:kern w:val="0"/>
          <w:sz w:val="24"/>
          <w:szCs w:val="24"/>
          <w14:ligatures w14:val="none"/>
        </w:rPr>
      </w:pPr>
      <w:r w:rsidRPr="008F7FCA">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12 </w:t>
      </w:r>
      <w:r w:rsidRPr="008F7FCA">
        <w:rPr>
          <w:rFonts w:ascii="Times New Roman" w:hAnsi="Times New Roman" w:cs="Times New Roman"/>
          <w:kern w:val="0"/>
          <w:sz w:val="24"/>
          <w:szCs w:val="24"/>
          <w14:ligatures w14:val="none"/>
        </w:rPr>
        <w:t>miesięczna gwarancja Dostawcy na urządzenia produkowane jednostkowo</w:t>
      </w:r>
    </w:p>
    <w:p w14:paraId="06A01CC8" w14:textId="77777777" w:rsidR="003043B3" w:rsidRPr="008F7FCA" w:rsidRDefault="003043B3" w:rsidP="003043B3">
      <w:pPr>
        <w:pStyle w:val="Akapitzlist"/>
        <w:spacing w:line="360" w:lineRule="auto"/>
        <w:ind w:left="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oraz</w:t>
      </w:r>
    </w:p>
    <w:p w14:paraId="477CC940" w14:textId="77777777" w:rsidR="003043B3" w:rsidRPr="008F7FCA" w:rsidRDefault="003043B3" w:rsidP="003043B3">
      <w:pPr>
        <w:pStyle w:val="Akapitzlist"/>
        <w:spacing w:line="360" w:lineRule="auto"/>
        <w:ind w:left="0"/>
        <w:rPr>
          <w:rFonts w:ascii="Times New Roman" w:hAnsi="Times New Roman" w:cs="Times New Roman"/>
          <w:kern w:val="0"/>
          <w:sz w:val="24"/>
          <w:szCs w:val="24"/>
          <w14:ligatures w14:val="none"/>
        </w:rPr>
      </w:pPr>
      <w:r w:rsidRPr="008F7FCA">
        <w:rPr>
          <w:rFonts w:ascii="Times New Roman" w:hAnsi="Times New Roman" w:cs="Times New Roman"/>
          <w:kern w:val="0"/>
          <w:sz w:val="24"/>
          <w:szCs w:val="24"/>
          <w14:ligatures w14:val="none"/>
        </w:rPr>
        <w:t>- 12 miesięczna gwarancja Producenta na przyrządy/aparaturę produkowane seryjnie</w:t>
      </w:r>
      <w:r>
        <w:rPr>
          <w:rFonts w:ascii="Times New Roman" w:hAnsi="Times New Roman" w:cs="Times New Roman"/>
          <w:kern w:val="0"/>
          <w:sz w:val="24"/>
          <w:szCs w:val="24"/>
          <w14:ligatures w14:val="none"/>
        </w:rPr>
        <w:t xml:space="preserve"> (ze wskazaniem że gwarancja na piec, stanowi jedno z kryteriów oceny ofert)</w:t>
      </w:r>
      <w:r w:rsidRPr="008F7FCA">
        <w:rPr>
          <w:rFonts w:ascii="Times New Roman" w:hAnsi="Times New Roman" w:cs="Times New Roman"/>
          <w:kern w:val="0"/>
          <w:sz w:val="24"/>
          <w:szCs w:val="24"/>
          <w14:ligatures w14:val="none"/>
        </w:rPr>
        <w:t>;</w:t>
      </w:r>
    </w:p>
    <w:p w14:paraId="19416FB7" w14:textId="77777777" w:rsidR="003043B3" w:rsidRPr="008F7FCA" w:rsidRDefault="003043B3" w:rsidP="003043B3">
      <w:pPr>
        <w:pStyle w:val="Akapitzlist"/>
        <w:spacing w:line="360" w:lineRule="auto"/>
        <w:ind w:left="0"/>
        <w:rPr>
          <w:rFonts w:ascii="Times New Roman" w:hAnsi="Times New Roman" w:cs="Times New Roman"/>
          <w:kern w:val="0"/>
          <w:sz w:val="24"/>
          <w:szCs w:val="24"/>
          <w14:ligatures w14:val="none"/>
        </w:rPr>
      </w:pPr>
      <w:r w:rsidRPr="008F7FCA">
        <w:rPr>
          <w:rFonts w:ascii="Times New Roman" w:hAnsi="Times New Roman" w:cs="Times New Roman"/>
          <w:kern w:val="0"/>
          <w:sz w:val="24"/>
          <w:szCs w:val="24"/>
          <w14:ligatures w14:val="none"/>
        </w:rPr>
        <w:t>- montaż/instalacja w miejscu zainstalowania/posadowienia wg założeń branżowych, przedstawionych na Rysunku 1 i w Tabeli 1 wraz z przyłączeniem do mediów technologicznych;</w:t>
      </w:r>
    </w:p>
    <w:p w14:paraId="7E677101" w14:textId="77777777" w:rsidR="003043B3" w:rsidRPr="008F7FCA" w:rsidRDefault="003043B3" w:rsidP="003043B3">
      <w:pPr>
        <w:pStyle w:val="Akapitzlist"/>
        <w:spacing w:line="360" w:lineRule="auto"/>
        <w:ind w:left="0"/>
        <w:rPr>
          <w:rFonts w:ascii="Times New Roman" w:hAnsi="Times New Roman" w:cs="Times New Roman"/>
          <w:kern w:val="0"/>
          <w:sz w:val="24"/>
          <w:szCs w:val="24"/>
          <w14:ligatures w14:val="none"/>
        </w:rPr>
      </w:pPr>
      <w:r w:rsidRPr="008F7FCA">
        <w:rPr>
          <w:rFonts w:ascii="Times New Roman" w:hAnsi="Times New Roman" w:cs="Times New Roman"/>
          <w:kern w:val="0"/>
          <w:sz w:val="24"/>
          <w:szCs w:val="24"/>
          <w14:ligatures w14:val="none"/>
        </w:rPr>
        <w:t>- próby techniczne aparatury/urządzeń;</w:t>
      </w:r>
    </w:p>
    <w:p w14:paraId="61673609" w14:textId="77777777" w:rsidR="003043B3" w:rsidRPr="008F7FCA" w:rsidRDefault="003043B3" w:rsidP="003043B3">
      <w:pPr>
        <w:pStyle w:val="Akapitzlist"/>
        <w:spacing w:line="360" w:lineRule="auto"/>
        <w:ind w:left="0"/>
        <w:rPr>
          <w:rFonts w:ascii="Times New Roman" w:hAnsi="Times New Roman" w:cs="Times New Roman"/>
          <w:kern w:val="0"/>
          <w:sz w:val="24"/>
          <w:szCs w:val="24"/>
          <w14:ligatures w14:val="none"/>
        </w:rPr>
      </w:pPr>
      <w:r w:rsidRPr="008F7FC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gwarancje i serwis </w:t>
      </w:r>
    </w:p>
    <w:p w14:paraId="4F90EF14" w14:textId="77777777" w:rsidR="003043B3" w:rsidRPr="008F7FCA" w:rsidRDefault="003043B3" w:rsidP="003043B3">
      <w:pPr>
        <w:pStyle w:val="Akapitzlist"/>
        <w:spacing w:line="360" w:lineRule="auto"/>
        <w:ind w:left="0"/>
        <w:rPr>
          <w:rFonts w:ascii="Times New Roman" w:hAnsi="Times New Roman" w:cs="Times New Roman"/>
          <w:kern w:val="0"/>
          <w:sz w:val="24"/>
          <w:szCs w:val="24"/>
          <w14:ligatures w14:val="none"/>
        </w:rPr>
      </w:pPr>
      <w:r w:rsidRPr="008F7FCA">
        <w:rPr>
          <w:rFonts w:ascii="Times New Roman" w:hAnsi="Times New Roman" w:cs="Times New Roman"/>
          <w:kern w:val="0"/>
          <w:sz w:val="24"/>
          <w:szCs w:val="24"/>
          <w14:ligatures w14:val="none"/>
        </w:rPr>
        <w:t>- szkolenie obsługi urządzeń/aparatury potwierdzone protokołem szkolenia lub certyfikatem (dotyczy każdego sprzętu).</w:t>
      </w:r>
    </w:p>
    <w:p w14:paraId="0630BD1E" w14:textId="77777777" w:rsidR="003043B3" w:rsidRPr="008F7FCA" w:rsidRDefault="003043B3" w:rsidP="003043B3">
      <w:pPr>
        <w:spacing w:after="0" w:line="360" w:lineRule="auto"/>
        <w:jc w:val="both"/>
        <w:rPr>
          <w:rFonts w:ascii="Times New Roman" w:eastAsia="Times New Roman" w:hAnsi="Times New Roman" w:cs="Times New Roman"/>
          <w:b/>
          <w:sz w:val="24"/>
          <w:szCs w:val="24"/>
          <w:lang w:eastAsia="pl-PL"/>
        </w:rPr>
      </w:pPr>
    </w:p>
    <w:p w14:paraId="16D3DC20" w14:textId="77777777" w:rsidR="003043B3" w:rsidRPr="008F7FCA" w:rsidRDefault="003043B3" w:rsidP="003043B3">
      <w:pPr>
        <w:pStyle w:val="Akapitzlist"/>
        <w:numPr>
          <w:ilvl w:val="0"/>
          <w:numId w:val="14"/>
        </w:numPr>
        <w:spacing w:after="0" w:line="360" w:lineRule="auto"/>
        <w:jc w:val="both"/>
        <w:rPr>
          <w:rFonts w:ascii="Times New Roman" w:eastAsia="Times New Roman" w:hAnsi="Times New Roman" w:cs="Times New Roman"/>
          <w:b/>
          <w:sz w:val="24"/>
          <w:szCs w:val="24"/>
          <w:lang w:eastAsia="pl-PL"/>
        </w:rPr>
      </w:pPr>
      <w:r w:rsidRPr="008F7FCA">
        <w:rPr>
          <w:rFonts w:ascii="Times New Roman" w:eastAsia="Times New Roman" w:hAnsi="Times New Roman" w:cs="Times New Roman"/>
          <w:b/>
          <w:sz w:val="24"/>
          <w:szCs w:val="24"/>
          <w:lang w:eastAsia="pl-PL"/>
        </w:rPr>
        <w:t xml:space="preserve">Opis lokalizacji </w:t>
      </w:r>
    </w:p>
    <w:p w14:paraId="58B08241"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Przedmiotowe Stanowisko badawczo-wdrożeniowe zlokalizowane będzie </w:t>
      </w:r>
      <w:r w:rsidRPr="008F7FCA">
        <w:rPr>
          <w:rFonts w:ascii="Times New Roman" w:hAnsi="Times New Roman" w:cs="Times New Roman"/>
          <w:sz w:val="24"/>
          <w:szCs w:val="24"/>
        </w:rPr>
        <w:t xml:space="preserve">w hali Lab I budynku laboratoryjnego RH 15 Centrum Obróbki Metali i Stopów oraz Powłok Ochronnych </w:t>
      </w:r>
      <w:r w:rsidRPr="008F7FCA">
        <w:rPr>
          <w:rFonts w:ascii="Times New Roman" w:eastAsia="Times New Roman" w:hAnsi="Times New Roman" w:cs="Times New Roman"/>
          <w:sz w:val="24"/>
          <w:szCs w:val="24"/>
          <w:lang w:eastAsia="pl-PL"/>
        </w:rPr>
        <w:t xml:space="preserve">Centrum Badawczego Łukasiewicz – Warszawskiego Instytutu  Technologicznego przy ul. </w:t>
      </w:r>
      <w:proofErr w:type="spellStart"/>
      <w:r w:rsidRPr="008F7FCA">
        <w:rPr>
          <w:rFonts w:ascii="Times New Roman" w:eastAsia="Times New Roman" w:hAnsi="Times New Roman" w:cs="Times New Roman"/>
          <w:sz w:val="24"/>
          <w:szCs w:val="24"/>
          <w:lang w:eastAsia="pl-PL"/>
        </w:rPr>
        <w:t>Duchnickiej</w:t>
      </w:r>
      <w:proofErr w:type="spellEnd"/>
      <w:r w:rsidRPr="008F7FCA">
        <w:rPr>
          <w:rFonts w:ascii="Times New Roman" w:eastAsia="Times New Roman" w:hAnsi="Times New Roman" w:cs="Times New Roman"/>
          <w:sz w:val="24"/>
          <w:szCs w:val="24"/>
          <w:lang w:eastAsia="pl-PL"/>
        </w:rPr>
        <w:t xml:space="preserve"> 3 w Warszawie. </w:t>
      </w:r>
    </w:p>
    <w:p w14:paraId="0681CE29" w14:textId="77777777" w:rsidR="003043B3" w:rsidRPr="008F7FCA" w:rsidRDefault="003043B3" w:rsidP="003043B3">
      <w:pPr>
        <w:spacing w:after="0" w:line="360" w:lineRule="auto"/>
        <w:jc w:val="center"/>
        <w:rPr>
          <w:rFonts w:ascii="Times New Roman" w:eastAsia="Times New Roman" w:hAnsi="Times New Roman" w:cs="Times New Roman"/>
          <w:b/>
          <w:bCs/>
          <w:sz w:val="24"/>
          <w:szCs w:val="24"/>
          <w:u w:val="single"/>
          <w:lang w:eastAsia="pl-PL"/>
        </w:rPr>
      </w:pPr>
      <w:r w:rsidRPr="008F7FCA">
        <w:rPr>
          <w:rFonts w:ascii="Times New Roman" w:eastAsia="Times New Roman" w:hAnsi="Times New Roman" w:cs="Times New Roman"/>
          <w:b/>
          <w:bCs/>
          <w:sz w:val="24"/>
          <w:szCs w:val="24"/>
          <w:u w:val="single"/>
          <w:lang w:eastAsia="pl-PL"/>
        </w:rPr>
        <w:t xml:space="preserve">UWAGA! </w:t>
      </w:r>
    </w:p>
    <w:p w14:paraId="3CCEA681" w14:textId="77777777" w:rsidR="003043B3" w:rsidRDefault="003043B3" w:rsidP="003043B3">
      <w:pPr>
        <w:spacing w:after="0" w:line="360" w:lineRule="auto"/>
        <w:jc w:val="center"/>
        <w:rPr>
          <w:rFonts w:ascii="Times New Roman" w:hAnsi="Times New Roman" w:cs="Times New Roman"/>
          <w:b/>
          <w:bCs/>
          <w:color w:val="333333"/>
          <w:sz w:val="24"/>
          <w:szCs w:val="24"/>
          <w:u w:val="single"/>
          <w:shd w:val="clear" w:color="auto" w:fill="FFFFFF"/>
        </w:rPr>
      </w:pPr>
      <w:r w:rsidRPr="008F7FCA">
        <w:rPr>
          <w:rFonts w:ascii="Times New Roman" w:eastAsia="Times New Roman" w:hAnsi="Times New Roman" w:cs="Times New Roman"/>
          <w:b/>
          <w:bCs/>
          <w:sz w:val="24"/>
          <w:szCs w:val="24"/>
          <w:u w:val="single"/>
          <w:lang w:eastAsia="pl-PL"/>
        </w:rPr>
        <w:t>Zgodnie z art. 131 ust. 2 pkt. 1) Zamawiający wymaga złożenia oferty, po odbyciu przez wykonawcę wizji lokalnej. Zamawiający odrzuci ofertę wykonawcy który nie odbył wizji lokalnej, na podstawie art.</w:t>
      </w:r>
      <w:r w:rsidRPr="008F7FCA">
        <w:rPr>
          <w:rFonts w:ascii="Times New Roman" w:hAnsi="Times New Roman" w:cs="Times New Roman"/>
          <w:b/>
          <w:bCs/>
          <w:color w:val="333333"/>
          <w:sz w:val="24"/>
          <w:szCs w:val="24"/>
          <w:u w:val="single"/>
          <w:shd w:val="clear" w:color="auto" w:fill="FFFFFF"/>
        </w:rPr>
        <w:t xml:space="preserve"> 226 ust. 1 pkt. 18) Ustawy Prawo zamówień publicznych.</w:t>
      </w:r>
    </w:p>
    <w:p w14:paraId="5ED671C3" w14:textId="77777777" w:rsidR="003043B3" w:rsidRPr="00716BBB" w:rsidRDefault="003043B3" w:rsidP="003043B3">
      <w:pPr>
        <w:spacing w:after="0" w:line="360" w:lineRule="auto"/>
        <w:jc w:val="center"/>
        <w:rPr>
          <w:rFonts w:ascii="Times New Roman" w:eastAsia="Times New Roman" w:hAnsi="Times New Roman" w:cs="Times New Roman"/>
          <w:b/>
          <w:bCs/>
          <w:sz w:val="24"/>
          <w:szCs w:val="24"/>
          <w:u w:val="single"/>
          <w:lang w:eastAsia="pl-PL"/>
        </w:rPr>
      </w:pPr>
      <w:r w:rsidRPr="00716BBB">
        <w:rPr>
          <w:rFonts w:ascii="Times New Roman" w:eastAsia="Times New Roman" w:hAnsi="Times New Roman" w:cs="Times New Roman"/>
          <w:b/>
          <w:bCs/>
          <w:sz w:val="24"/>
          <w:szCs w:val="24"/>
          <w:u w:val="single"/>
          <w:lang w:eastAsia="pl-PL"/>
        </w:rPr>
        <w:lastRenderedPageBreak/>
        <w:t>Zamawiający w ramach zawartej umowy wymagał będzie od Dostawcy w terminie do 60 dni od daty podpisania umowy przedłożenia do akceptacji założeń branżowych projektu technicznego Stanowiska badawczo-wdrożeniowego do spiekania kształtek z cermetali w przedłożonej lokalizacji. Zamawiający w ramach zawartej umowy z Wykonawcą będzie wymagał od Wykonawcy przedstawienia  do wglądu i analizy  oraz akceptacji dokumentacji konstrukcyjnej i instalacyjnej pieca ciśnieniowo-próżniowego przed przystąpieniem do jego wykonywania przez Wykonawcę.</w:t>
      </w:r>
    </w:p>
    <w:p w14:paraId="63D729F1"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 Budynek  posiada dostęp do ogólnej instalacji wodociągowej i ściekowej oraz dostępność wymaganej mocy elektrycznej. Budynek jest wyposażony w instalacje gazów technologicznych, w tym w dystrybucyjny zbiornik i instalację rozprężania ciekłego azotu, oraz zostanie doposażony w centralną butlową </w:t>
      </w:r>
      <w:proofErr w:type="spellStart"/>
      <w:r w:rsidRPr="008F7FCA">
        <w:rPr>
          <w:rFonts w:ascii="Times New Roman" w:eastAsia="Times New Roman" w:hAnsi="Times New Roman" w:cs="Times New Roman"/>
          <w:sz w:val="24"/>
          <w:szCs w:val="24"/>
          <w:lang w:eastAsia="pl-PL"/>
        </w:rPr>
        <w:t>rozprężalnię</w:t>
      </w:r>
      <w:proofErr w:type="spellEnd"/>
      <w:r w:rsidRPr="008F7FCA">
        <w:rPr>
          <w:rFonts w:ascii="Times New Roman" w:eastAsia="Times New Roman" w:hAnsi="Times New Roman" w:cs="Times New Roman"/>
          <w:sz w:val="24"/>
          <w:szCs w:val="24"/>
          <w:lang w:eastAsia="pl-PL"/>
        </w:rPr>
        <w:t xml:space="preserve"> argonu technicznego, azotu technicznego i metanu  oraz mieszanin wodorowych. Budynek zlokalizowany jest w siedzibie Centrum Obróbki Metali i Stopów Łukasiewicz–WIT przy ulicy Zgodnie z założeniami w Hali ”Lab I” budynku RH15 wyodrębniony zostanie szczelny segment na potrzeby operacji przygotowania materiałów wsadowych z instalacją wentylacyjno-nawiewną spełniającą wymagania Rozdziału 6. Rozporządzenia Ministra Infrastruktury z dnia 12 kwietnia 2002 r. w sprawie warunków technicznych, jakim powinny odpowiadać budynki i ich usytuowanie (Dz.U.2022.0.1225). Instalacja zostanie wyposażona w filtry HEPA 14, umożliwiające odzysk proszków metali. Instalacja</w:t>
      </w:r>
      <w:r w:rsidRPr="008F7FCA">
        <w:rPr>
          <w:rFonts w:ascii="Times New Roman" w:hAnsi="Times New Roman" w:cs="Times New Roman"/>
          <w:sz w:val="24"/>
          <w:szCs w:val="24"/>
        </w:rPr>
        <w:t xml:space="preserve"> zostanie podłączona również do pomieszczenia magazynu materiałów wsadowych, mieszczącym się w obrębie hali „Lab I”. Zgodnie z przepisami BHP wydzielone zostaną stanowiska nadzoru nad pracą urządzeń, stanowiska pracy do preparatyki próbek i detali, kontroli wymiarowej i analizy parametrów technologicznych i wyników badań. </w:t>
      </w:r>
      <w:r w:rsidRPr="008F7FCA">
        <w:rPr>
          <w:rFonts w:ascii="Times New Roman" w:eastAsia="Times New Roman" w:hAnsi="Times New Roman" w:cs="Times New Roman"/>
          <w:sz w:val="24"/>
          <w:szCs w:val="24"/>
          <w:lang w:eastAsia="pl-PL"/>
        </w:rPr>
        <w:t>Zamawiający na własny zakres dokona modernizacji wentylacji ogólnej i wentylacji technologicznej oraz wykona prace przygotowawcze niezbędne do prac przez Wykonawcę. Po ogólnobudowlanych pracach modernizacyjnych hala LAB 1 Laboratorium RH 15</w:t>
      </w:r>
      <w:r>
        <w:rPr>
          <w:rFonts w:ascii="Times New Roman" w:eastAsia="Times New Roman" w:hAnsi="Times New Roman" w:cs="Times New Roman"/>
          <w:sz w:val="24"/>
          <w:szCs w:val="24"/>
          <w:lang w:eastAsia="pl-PL"/>
        </w:rPr>
        <w:t xml:space="preserve"> </w:t>
      </w:r>
      <w:r w:rsidRPr="008F7FCA">
        <w:rPr>
          <w:rFonts w:ascii="Times New Roman" w:eastAsia="Times New Roman" w:hAnsi="Times New Roman" w:cs="Times New Roman"/>
          <w:sz w:val="24"/>
          <w:szCs w:val="24"/>
          <w:lang w:eastAsia="pl-PL"/>
        </w:rPr>
        <w:t>zostanie przekazana do dyspozycji Wykonawcy w celu przygotowania go do instalacji urządzeń i aparatury zgodnie z obowiązującymi przepisami. Wyposażenie Stanowiska stanowią urządzenia badawcze, przeznaczone do realizacji badań naukowych, technologicznych i wdrożeniowych, niezbędnych do rozwoju wiedzy, techniki i innowacji, a także zdolne pełnić zadania dydaktyczne dla studentów i stażystów. W szczególności urządzenia te są  przeznaczone do badań przemysłowych i prac wdrożeniowych na potrzeby własne, innych jednostek naukowych, przemysłowych centrów badawczych, małych i średnich przedsiębiorstw nie dysponujących bazą badawczo-rozwojową.</w:t>
      </w:r>
    </w:p>
    <w:p w14:paraId="5070F62A"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 Ze wskazanych powyżej względów urządzenia powinny być odpowiednio zaprojektowane, wykonane i zainstalowane w pomieszczeniu przystosowanym do właściwej technicznie,  długotrwałej, bezpiecznej, higienicznej,  ergonomicznej i funkcjonalnej eksploatacji, a następnie  uruchomione technicznie i dopuszczone do użytkowania zgodnie z obowiązującymi przepisami, w szczególności zgodnie z: </w:t>
      </w:r>
    </w:p>
    <w:p w14:paraId="18A08D84"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lastRenderedPageBreak/>
        <w:t>- art.151, art. 181 ust. 1 pkt 1, art. 183 ust. 1, art. 188, art. 201, art. 202, art. 203ust. 3, art. 204, art. 211, art. 218, art. 222, art. 224, w związku z art. 378 ust. 2a pkt 1 ustawy z dnia 27 kwietnia 2001r. Prawo ochrony środowiska  (Dz. U. z 2013r. poz. 1232 ze zm.),</w:t>
      </w:r>
    </w:p>
    <w:p w14:paraId="6261B5C7"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 Rozporządzeniem Ministra Środowiska z 24 sierpnia 2012r. w sprawie poziomów niektórych substancji </w:t>
      </w:r>
      <w:r w:rsidRPr="008F7FCA">
        <w:rPr>
          <w:rFonts w:ascii="Times New Roman" w:eastAsia="Times New Roman" w:hAnsi="Times New Roman" w:cs="Times New Roman"/>
          <w:sz w:val="24"/>
          <w:szCs w:val="24"/>
          <w:lang w:eastAsia="pl-PL"/>
        </w:rPr>
        <w:br/>
        <w:t>w powietrzu oraz załącznika nr 1 (Dz. U. z 2012r., poz. 1031),</w:t>
      </w:r>
    </w:p>
    <w:p w14:paraId="59876F4E"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Rozporządzeniem Ministra Środowiska z dnia 26 stycznia 2010 r. w sprawie wartości odniesienia dla niektórych substancji w powietrzu (Dz. U. z 2010r. Nr 16 poz. 87),</w:t>
      </w:r>
    </w:p>
    <w:p w14:paraId="3BC5DF46"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Rozporządzeniem Ministra Środowiska z dnia 14 czerwca 2007r. w sprawie dopuszczalnych poziomów hałasu w środowisku ( Dz. U. z 2014 poz. 112),</w:t>
      </w:r>
    </w:p>
    <w:p w14:paraId="31135566"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Rozporządzeniem Ministra Klimatu i Środowiska z dnia 7 września 2021 r. w sprawie wymagań w zakresie prowadzenia pomiarów wielkości emisji (Dz. U. 2023 poz. 1706),</w:t>
      </w:r>
    </w:p>
    <w:p w14:paraId="4DC00325"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Rozporządzenie Ministra Klimatu i Środowiska z dnia 15 grudnia 2020 r. w sprawie rodzajów wyników pomiarów prowadzonych w związku z eksploatacją instalacji lub urządzenia i innych danych zbieranych w wyniku monitorowania procesów technologicznych oraz terminów i sposobów prezentacji (Dz. U. 2020 poz. 2405),</w:t>
      </w:r>
    </w:p>
    <w:p w14:paraId="5A457B28"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Rozporządzeniem Ministra Pracy i Polityki Socjalnej z dnia 26 września 1997 r. w sprawie ogólnych przepisów bezpieczeństwa i higieny pracy (Dz. U. z 2003 r. Nr 169, poz. 1650, z 2007 r. Nr 49, poz. 330, z 2008 r.  Nr 108, poz. 690), oraz normami:</w:t>
      </w:r>
    </w:p>
    <w:p w14:paraId="369289C5"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PN-B-02151-2:2018-01. Akustyka budowlana. Ochrona przed hałasem pomieszczeń w budynkach. Dopuszczalne wartości poziomu dźwięku w pomieszczeniach.</w:t>
      </w:r>
    </w:p>
    <w:p w14:paraId="2EBC150C"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Dyrektywa 2006/42/WE Parlamentu Europejskiego i Rady z dnia 17 maja 2006 r. w sprawie maszyn, zmieniająca dyrektywę 95/16/WE (przekształcenie) (Tekst mający znaczenie dla EOG)</w:t>
      </w:r>
    </w:p>
    <w:p w14:paraId="008035F8"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Dyrektywa Parlamentu Europejskiego i Rady 2014/68/UE z dnia 15 maja 2014 r. w sprawie harmonizacji ustawodawstw państw członkowskich odnoszących się do udostępniania ;na rynku urządzeń ciśnieniowych</w:t>
      </w:r>
    </w:p>
    <w:p w14:paraId="51A31EF2"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Dyrektywa 2014/35/UE Parlamentu Europejskiego i Rady z dnia 26 lutego 2014 r. w sprawie harmonizacji ustawodawstw państw członkowskich odnoszących się do udostępniania na rynku sprzętu elektrycznego przewidzianego do stosowania w określonych granicach napięcia;</w:t>
      </w:r>
    </w:p>
    <w:p w14:paraId="79E6F810" w14:textId="77777777" w:rsidR="003043B3" w:rsidRPr="008F7FCA" w:rsidRDefault="003043B3" w:rsidP="003043B3">
      <w:pPr>
        <w:spacing w:after="0" w:line="360" w:lineRule="auto"/>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Dyrektywa 2014/30/WE Parlamentu Europejskiego i Rady z dnia 26 lutego 2014 r. w sprawie harmonizacji ustawodawstw państw członkowskich odnoszących się do kompatybilności elektromagnetycznej (wersja przekształcona)</w:t>
      </w:r>
    </w:p>
    <w:p w14:paraId="2CC7746D"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746-1 Urządzenia przemysłowe do procesów cieplnych – Ogólne wymagania bezpieczeństwa dotyczące urządzeń przemysłowych do procesów cieplnych.</w:t>
      </w:r>
    </w:p>
    <w:p w14:paraId="7ACA41C0"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746-2 Urządzenia przemysłowe do procesów cieplnych – Wymagania dotyczące bezpieczeństwa systemów spalania i układów paliwowych.</w:t>
      </w:r>
    </w:p>
    <w:p w14:paraId="3C495FE1"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lastRenderedPageBreak/>
        <w:t>- EN - 746-3 Urządzenia przemysłowe do procesów cieplnych. Wymagania dotyczące bezpieczeństwa wytwarzania i stosowania atmosfer gazowych</w:t>
      </w:r>
    </w:p>
    <w:p w14:paraId="65F021C3"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- 746-8 Urządzenia przemysłowe do procesów cieplnych. Szczególne wymagania bezpieczeństwa dotyczące urządzeń do oziębiania</w:t>
      </w:r>
    </w:p>
    <w:p w14:paraId="484C2CAD"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12100 Bezpieczeństwo maszyn - Ogólne zasady projektowania. Ocena ryzyka i zmniejszenie ryzyka.</w:t>
      </w:r>
    </w:p>
    <w:p w14:paraId="2D5AC5D6"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IEC 60204-1 Bezpieczeństwo maszyn - Wyposażenie elektryczne maszyn - Część 1: Wymagania ogólne.</w:t>
      </w:r>
    </w:p>
    <w:p w14:paraId="0E64662E"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13849-1 Bezpieczeństwo maszyn - Elementy systemów sterowania związane z bezpieczeństwem - Część 1: Ogólne zasady projektowania.</w:t>
      </w:r>
    </w:p>
    <w:p w14:paraId="3CB0B878"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13854 Bezpieczeństwo maszyn. Minimalne odstępy zapobiegając zgnieceniu części ciała człowieka.</w:t>
      </w:r>
    </w:p>
    <w:p w14:paraId="62A1B18D"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14122 -1÷4 Bezpieczeństwo maszyn. Stałe środki dostępu do maszyn – część 1÷4.</w:t>
      </w:r>
    </w:p>
    <w:p w14:paraId="702565E1"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4413 Napędy i sterowania hydrauliczne. Ogólne zasady i wymagania bezpieczeństwa dotyczące układów i elementów.</w:t>
      </w:r>
    </w:p>
    <w:p w14:paraId="65C26C03"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4414 Napędy i sterowania pneumatyczne. Ogólne zasady i wymagania bezpieczeństwa dotyczące układów i elementów.</w:t>
      </w:r>
    </w:p>
    <w:p w14:paraId="6EB691EB"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IEC 60079-10-1 Atmosfery wybuchowe. Cześć 10-1. Klasyfikacja przestrzeni – Gazowe atmosfery wybuchowe.</w:t>
      </w:r>
    </w:p>
    <w:p w14:paraId="6D08D49C"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 EN ISO 1127 Atmosfery wybuchowe. Zapobieganie wybuchowi i ochrona przed wybuchem. </w:t>
      </w:r>
    </w:p>
    <w:p w14:paraId="06D168C6"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 EN 13445 -1÷5 Nieogrzewane płomieniem zbiorniki ciśnieniowe – część 1÷5.</w:t>
      </w:r>
    </w:p>
    <w:p w14:paraId="2AAD3066"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13857 Bezpieczeństwo maszyn - Odległości bezpieczeństwa uniemożliwiające sięganie kończynami górnymi i dolnymi do stref niebezpiecznych.</w:t>
      </w:r>
    </w:p>
    <w:p w14:paraId="512682EF"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14119 Bezpieczeństwo maszyn - Urządzenia blokujące sprężone z osłonami. Zasady projektowania i doboru.</w:t>
      </w:r>
    </w:p>
    <w:p w14:paraId="4D79E869"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14120 Bezpieczeństwo maszyn - Osłony Ogólne wymagania dotyczące projektowania i budowy osłon stałych i ruchomych.</w:t>
      </w:r>
    </w:p>
    <w:p w14:paraId="58D5D8F6"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13850 Bezpieczeństwo maszyn - Funkcja zatrzymania awaryjnego - Zasady projektowani.</w:t>
      </w:r>
    </w:p>
    <w:p w14:paraId="1EF146E3"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ISO 13851 Bezpieczeństwo maszyn - Urządzenia oburęcznego sterowania - Zasady projektowania i doboru.</w:t>
      </w:r>
    </w:p>
    <w:p w14:paraId="29392D0F"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EN IEC 62061 Bezpieczeństwo maszyn - Bezpieczeństwo funkcjonalne elektrycznych, elektronicznych i elektronicznych programowalnych systemów sterowań związanych z bezpieczeństwem.</w:t>
      </w:r>
    </w:p>
    <w:p w14:paraId="118273F1" w14:textId="77777777" w:rsidR="003043B3" w:rsidRPr="008F7FCA" w:rsidRDefault="003043B3" w:rsidP="003043B3">
      <w:pPr>
        <w:pStyle w:val="Akapitzlist"/>
        <w:numPr>
          <w:ilvl w:val="0"/>
          <w:numId w:val="14"/>
        </w:numPr>
        <w:spacing w:after="0" w:line="360" w:lineRule="auto"/>
        <w:jc w:val="both"/>
        <w:rPr>
          <w:rFonts w:ascii="Times New Roman" w:eastAsia="Times New Roman" w:hAnsi="Times New Roman" w:cs="Times New Roman"/>
          <w:b/>
          <w:sz w:val="24"/>
          <w:szCs w:val="24"/>
          <w:u w:val="single"/>
          <w:lang w:eastAsia="pl-PL"/>
        </w:rPr>
      </w:pPr>
      <w:r w:rsidRPr="008F7FCA">
        <w:rPr>
          <w:rFonts w:ascii="Times New Roman" w:eastAsia="Times New Roman" w:hAnsi="Times New Roman" w:cs="Times New Roman"/>
          <w:b/>
          <w:sz w:val="24"/>
          <w:szCs w:val="24"/>
          <w:u w:val="single"/>
          <w:lang w:eastAsia="pl-PL"/>
        </w:rPr>
        <w:t>Szczegółowa Specyfikacja Zamówienia</w:t>
      </w:r>
    </w:p>
    <w:p w14:paraId="54A68FB5"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W tabeli 1 oraz na rysunku 1 przedstawiono wykaz wyposażenia oraz schemat stanowiska do spiekania cermetali.</w:t>
      </w:r>
    </w:p>
    <w:p w14:paraId="14E40493"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lastRenderedPageBreak/>
        <w:t>Tabela 1 Wykaz wyposażenia, będącego przedmiotem zamówienia</w:t>
      </w:r>
    </w:p>
    <w:tbl>
      <w:tblPr>
        <w:tblStyle w:val="Tabela-Siatka"/>
        <w:tblW w:w="8788" w:type="dxa"/>
        <w:tblLook w:val="04A0" w:firstRow="1" w:lastRow="0" w:firstColumn="1" w:lastColumn="0" w:noHBand="0" w:noVBand="1"/>
      </w:tblPr>
      <w:tblGrid>
        <w:gridCol w:w="678"/>
        <w:gridCol w:w="3669"/>
        <w:gridCol w:w="3185"/>
        <w:gridCol w:w="1256"/>
      </w:tblGrid>
      <w:tr w:rsidR="003043B3" w:rsidRPr="008F7FCA" w14:paraId="7D413FC8" w14:textId="77777777" w:rsidTr="00474635">
        <w:tc>
          <w:tcPr>
            <w:tcW w:w="678" w:type="dxa"/>
          </w:tcPr>
          <w:p w14:paraId="0A902B83" w14:textId="77777777" w:rsidR="003043B3" w:rsidRPr="008F7FCA" w:rsidRDefault="003043B3" w:rsidP="00474635">
            <w:pPr>
              <w:rPr>
                <w:rFonts w:ascii="Times New Roman" w:hAnsi="Times New Roman" w:cs="Times New Roman"/>
                <w:sz w:val="24"/>
                <w:szCs w:val="24"/>
              </w:rPr>
            </w:pPr>
            <w:proofErr w:type="spellStart"/>
            <w:r w:rsidRPr="008F7FCA">
              <w:rPr>
                <w:rFonts w:ascii="Times New Roman" w:hAnsi="Times New Roman" w:cs="Times New Roman"/>
                <w:sz w:val="24"/>
                <w:szCs w:val="24"/>
              </w:rPr>
              <w:t>lp</w:t>
            </w:r>
            <w:proofErr w:type="spellEnd"/>
          </w:p>
        </w:tc>
        <w:tc>
          <w:tcPr>
            <w:tcW w:w="3669" w:type="dxa"/>
          </w:tcPr>
          <w:p w14:paraId="57E1E53B"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nazwa</w:t>
            </w:r>
          </w:p>
        </w:tc>
        <w:tc>
          <w:tcPr>
            <w:tcW w:w="3185" w:type="dxa"/>
          </w:tcPr>
          <w:p w14:paraId="1023DB75"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przyłącza</w:t>
            </w:r>
          </w:p>
        </w:tc>
        <w:tc>
          <w:tcPr>
            <w:tcW w:w="1256" w:type="dxa"/>
          </w:tcPr>
          <w:p w14:paraId="4AA6D4DF"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lokalizacja</w:t>
            </w:r>
          </w:p>
        </w:tc>
      </w:tr>
      <w:tr w:rsidR="003043B3" w:rsidRPr="008F7FCA" w14:paraId="6D6F2F6C" w14:textId="77777777" w:rsidTr="00474635">
        <w:tc>
          <w:tcPr>
            <w:tcW w:w="678" w:type="dxa"/>
          </w:tcPr>
          <w:p w14:paraId="4B38D484"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1</w:t>
            </w:r>
          </w:p>
        </w:tc>
        <w:tc>
          <w:tcPr>
            <w:tcW w:w="3669" w:type="dxa"/>
          </w:tcPr>
          <w:p w14:paraId="5E3DA557"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Piec próżniowo- ciśnieniowy do spiekania z konstrukcją wsadową i instalacją atmosfer technologicznych zespołem sterowania i monitorowania procesu</w:t>
            </w:r>
          </w:p>
        </w:tc>
        <w:tc>
          <w:tcPr>
            <w:tcW w:w="3185" w:type="dxa"/>
          </w:tcPr>
          <w:p w14:paraId="7DFCEF31" w14:textId="77777777" w:rsidR="003043B3" w:rsidRPr="008F7FCA" w:rsidRDefault="003043B3" w:rsidP="00474635">
            <w:pPr>
              <w:rPr>
                <w:rFonts w:ascii="Times New Roman" w:hAnsi="Times New Roman" w:cs="Times New Roman"/>
                <w:sz w:val="24"/>
                <w:szCs w:val="24"/>
              </w:rPr>
            </w:pPr>
            <w:r w:rsidRPr="008F7FCA">
              <w:rPr>
                <w:rFonts w:ascii="Times New Roman" w:eastAsia="Times New Roman" w:hAnsi="Times New Roman" w:cs="Times New Roman"/>
                <w:color w:val="000000"/>
                <w:sz w:val="24"/>
                <w:szCs w:val="24"/>
                <w:lang w:eastAsia="pl-PL"/>
              </w:rPr>
              <w:t xml:space="preserve">3x400, około 250kW: piec, wymiennik ciepła, </w:t>
            </w:r>
            <w:proofErr w:type="spellStart"/>
            <w:r w:rsidRPr="008F7FCA">
              <w:rPr>
                <w:rFonts w:ascii="Times New Roman" w:eastAsia="Times New Roman" w:hAnsi="Times New Roman" w:cs="Times New Roman"/>
                <w:color w:val="000000"/>
                <w:sz w:val="24"/>
                <w:szCs w:val="24"/>
                <w:lang w:eastAsia="pl-PL"/>
              </w:rPr>
              <w:t>chiller</w:t>
            </w:r>
            <w:proofErr w:type="spellEnd"/>
            <w:r w:rsidRPr="008F7FCA">
              <w:rPr>
                <w:rFonts w:ascii="Times New Roman" w:eastAsia="Times New Roman" w:hAnsi="Times New Roman" w:cs="Times New Roman"/>
                <w:color w:val="000000"/>
                <w:sz w:val="24"/>
                <w:szCs w:val="24"/>
                <w:lang w:eastAsia="pl-PL"/>
              </w:rPr>
              <w:t>, kolumna separacyjna, dodatkowo gazy techniczne: argon, azot, wodór, metan; woda wodociągowa, sprężony gaz</w:t>
            </w:r>
          </w:p>
        </w:tc>
        <w:tc>
          <w:tcPr>
            <w:tcW w:w="1256" w:type="dxa"/>
          </w:tcPr>
          <w:p w14:paraId="6B711CEA"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hala</w:t>
            </w:r>
          </w:p>
        </w:tc>
      </w:tr>
      <w:tr w:rsidR="003043B3" w:rsidRPr="008F7FCA" w14:paraId="2F6C58DC" w14:textId="77777777" w:rsidTr="00474635">
        <w:tc>
          <w:tcPr>
            <w:tcW w:w="678" w:type="dxa"/>
          </w:tcPr>
          <w:p w14:paraId="5D7B2A29"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w:t>
            </w:r>
          </w:p>
        </w:tc>
        <w:tc>
          <w:tcPr>
            <w:tcW w:w="3669" w:type="dxa"/>
          </w:tcPr>
          <w:p w14:paraId="590D3E56"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Suszarki próżniowe</w:t>
            </w:r>
          </w:p>
        </w:tc>
        <w:tc>
          <w:tcPr>
            <w:tcW w:w="3185" w:type="dxa"/>
          </w:tcPr>
          <w:p w14:paraId="6C1D421B"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230V 50Hz</w:t>
            </w:r>
          </w:p>
        </w:tc>
        <w:tc>
          <w:tcPr>
            <w:tcW w:w="1256" w:type="dxa"/>
          </w:tcPr>
          <w:p w14:paraId="397DEFFC"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kontener</w:t>
            </w:r>
          </w:p>
        </w:tc>
      </w:tr>
      <w:tr w:rsidR="003043B3" w:rsidRPr="008F7FCA" w14:paraId="2024A409" w14:textId="77777777" w:rsidTr="00474635">
        <w:tc>
          <w:tcPr>
            <w:tcW w:w="678" w:type="dxa"/>
          </w:tcPr>
          <w:p w14:paraId="6A99C03E"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3</w:t>
            </w:r>
          </w:p>
        </w:tc>
        <w:tc>
          <w:tcPr>
            <w:tcW w:w="3669" w:type="dxa"/>
          </w:tcPr>
          <w:p w14:paraId="2770FFF0"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Dygestori</w:t>
            </w:r>
            <w:r>
              <w:rPr>
                <w:rFonts w:ascii="Times New Roman" w:hAnsi="Times New Roman" w:cs="Times New Roman"/>
                <w:sz w:val="24"/>
                <w:szCs w:val="24"/>
              </w:rPr>
              <w:t>a</w:t>
            </w:r>
            <w:r w:rsidRPr="008F7FCA">
              <w:rPr>
                <w:rFonts w:ascii="Times New Roman" w:hAnsi="Times New Roman" w:cs="Times New Roman"/>
                <w:sz w:val="24"/>
                <w:szCs w:val="24"/>
              </w:rPr>
              <w:t xml:space="preserve"> do proszków/komor</w:t>
            </w:r>
            <w:r>
              <w:rPr>
                <w:rFonts w:ascii="Times New Roman" w:hAnsi="Times New Roman" w:cs="Times New Roman"/>
                <w:sz w:val="24"/>
                <w:szCs w:val="24"/>
              </w:rPr>
              <w:t>y</w:t>
            </w:r>
            <w:r w:rsidRPr="008F7FCA">
              <w:rPr>
                <w:rFonts w:ascii="Times New Roman" w:hAnsi="Times New Roman" w:cs="Times New Roman"/>
                <w:sz w:val="24"/>
                <w:szCs w:val="24"/>
              </w:rPr>
              <w:t xml:space="preserve"> laminarn</w:t>
            </w:r>
            <w:r>
              <w:rPr>
                <w:rFonts w:ascii="Times New Roman" w:hAnsi="Times New Roman" w:cs="Times New Roman"/>
                <w:sz w:val="24"/>
                <w:szCs w:val="24"/>
              </w:rPr>
              <w:t>e</w:t>
            </w:r>
          </w:p>
        </w:tc>
        <w:tc>
          <w:tcPr>
            <w:tcW w:w="3185" w:type="dxa"/>
          </w:tcPr>
          <w:p w14:paraId="351765DE"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230V 50Hz, do odciągu fi200</w:t>
            </w:r>
            <w:r>
              <w:rPr>
                <w:rFonts w:ascii="Times New Roman" w:hAnsi="Times New Roman" w:cs="Times New Roman"/>
                <w:sz w:val="24"/>
                <w:szCs w:val="24"/>
              </w:rPr>
              <w:t xml:space="preserve"> mm</w:t>
            </w:r>
          </w:p>
        </w:tc>
        <w:tc>
          <w:tcPr>
            <w:tcW w:w="1256" w:type="dxa"/>
          </w:tcPr>
          <w:p w14:paraId="5DABBAA8"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kontener</w:t>
            </w:r>
          </w:p>
        </w:tc>
      </w:tr>
      <w:tr w:rsidR="003043B3" w:rsidRPr="008F7FCA" w14:paraId="29983084" w14:textId="77777777" w:rsidTr="00474635">
        <w:tc>
          <w:tcPr>
            <w:tcW w:w="678" w:type="dxa"/>
          </w:tcPr>
          <w:p w14:paraId="38B5C16A"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4</w:t>
            </w:r>
          </w:p>
        </w:tc>
        <w:tc>
          <w:tcPr>
            <w:tcW w:w="3669" w:type="dxa"/>
          </w:tcPr>
          <w:p w14:paraId="2FC9D8AC"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Prasa z regulacją/pomiarem siły</w:t>
            </w:r>
          </w:p>
        </w:tc>
        <w:tc>
          <w:tcPr>
            <w:tcW w:w="3185" w:type="dxa"/>
          </w:tcPr>
          <w:p w14:paraId="6D8A1E2A"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Nie dotyczy</w:t>
            </w:r>
          </w:p>
        </w:tc>
        <w:tc>
          <w:tcPr>
            <w:tcW w:w="1256" w:type="dxa"/>
          </w:tcPr>
          <w:p w14:paraId="66B42FBC"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kontener</w:t>
            </w:r>
          </w:p>
        </w:tc>
      </w:tr>
      <w:tr w:rsidR="003043B3" w:rsidRPr="008F7FCA" w14:paraId="470C7937" w14:textId="77777777" w:rsidTr="00474635">
        <w:tc>
          <w:tcPr>
            <w:tcW w:w="678" w:type="dxa"/>
          </w:tcPr>
          <w:p w14:paraId="4E89FD09"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5</w:t>
            </w:r>
          </w:p>
        </w:tc>
        <w:tc>
          <w:tcPr>
            <w:tcW w:w="3669" w:type="dxa"/>
          </w:tcPr>
          <w:p w14:paraId="1EBD2E3E"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Młynek planetarny wysokoenergetyczny+ akcesoria</w:t>
            </w:r>
          </w:p>
        </w:tc>
        <w:tc>
          <w:tcPr>
            <w:tcW w:w="3185" w:type="dxa"/>
          </w:tcPr>
          <w:p w14:paraId="5AA3D08C"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230V 50Hz</w:t>
            </w:r>
          </w:p>
        </w:tc>
        <w:tc>
          <w:tcPr>
            <w:tcW w:w="1256" w:type="dxa"/>
          </w:tcPr>
          <w:p w14:paraId="59846466"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hala</w:t>
            </w:r>
          </w:p>
        </w:tc>
      </w:tr>
      <w:tr w:rsidR="003043B3" w:rsidRPr="008F7FCA" w14:paraId="043E4D1D" w14:textId="77777777" w:rsidTr="00474635">
        <w:tc>
          <w:tcPr>
            <w:tcW w:w="678" w:type="dxa"/>
          </w:tcPr>
          <w:p w14:paraId="44931CDB"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6</w:t>
            </w:r>
          </w:p>
        </w:tc>
        <w:tc>
          <w:tcPr>
            <w:tcW w:w="3669" w:type="dxa"/>
          </w:tcPr>
          <w:p w14:paraId="5AC6CA49"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 xml:space="preserve">Mieszalnik pracujący w geometrii </w:t>
            </w:r>
            <w:proofErr w:type="spellStart"/>
            <w:r w:rsidRPr="008F7FCA">
              <w:rPr>
                <w:rFonts w:ascii="Times New Roman" w:hAnsi="Times New Roman" w:cs="Times New Roman"/>
                <w:sz w:val="24"/>
                <w:szCs w:val="24"/>
              </w:rPr>
              <w:t>Shatza</w:t>
            </w:r>
            <w:proofErr w:type="spellEnd"/>
          </w:p>
        </w:tc>
        <w:tc>
          <w:tcPr>
            <w:tcW w:w="3185" w:type="dxa"/>
          </w:tcPr>
          <w:p w14:paraId="174B2C5D"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230V 50Hz</w:t>
            </w:r>
          </w:p>
        </w:tc>
        <w:tc>
          <w:tcPr>
            <w:tcW w:w="1256" w:type="dxa"/>
          </w:tcPr>
          <w:p w14:paraId="39F19718"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hala</w:t>
            </w:r>
          </w:p>
        </w:tc>
      </w:tr>
      <w:tr w:rsidR="003043B3" w:rsidRPr="008F7FCA" w14:paraId="5FCB34F3" w14:textId="77777777" w:rsidTr="00474635">
        <w:tc>
          <w:tcPr>
            <w:tcW w:w="678" w:type="dxa"/>
          </w:tcPr>
          <w:p w14:paraId="6520F965"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7</w:t>
            </w:r>
          </w:p>
        </w:tc>
        <w:tc>
          <w:tcPr>
            <w:tcW w:w="3669" w:type="dxa"/>
          </w:tcPr>
          <w:p w14:paraId="3D0C89CF"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Granulator do proszków metalicznych</w:t>
            </w:r>
          </w:p>
        </w:tc>
        <w:tc>
          <w:tcPr>
            <w:tcW w:w="3185" w:type="dxa"/>
          </w:tcPr>
          <w:p w14:paraId="250F962E"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3x400V 6kW</w:t>
            </w:r>
            <w:r>
              <w:rPr>
                <w:rFonts w:ascii="Times New Roman" w:hAnsi="Times New Roman" w:cs="Times New Roman"/>
                <w:sz w:val="24"/>
                <w:szCs w:val="24"/>
              </w:rPr>
              <w:t>, do odciągu fi100 mm</w:t>
            </w:r>
          </w:p>
        </w:tc>
        <w:tc>
          <w:tcPr>
            <w:tcW w:w="1256" w:type="dxa"/>
          </w:tcPr>
          <w:p w14:paraId="62011D3A"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hala</w:t>
            </w:r>
          </w:p>
        </w:tc>
      </w:tr>
      <w:tr w:rsidR="003043B3" w:rsidRPr="008F7FCA" w14:paraId="1883C174" w14:textId="77777777" w:rsidTr="00474635">
        <w:tc>
          <w:tcPr>
            <w:tcW w:w="678" w:type="dxa"/>
          </w:tcPr>
          <w:p w14:paraId="11BB4A49"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8</w:t>
            </w:r>
          </w:p>
        </w:tc>
        <w:tc>
          <w:tcPr>
            <w:tcW w:w="3669" w:type="dxa"/>
          </w:tcPr>
          <w:p w14:paraId="591D9D99"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Wysokoobrotowy mieszalnik odśrodkowo- planetarny</w:t>
            </w:r>
          </w:p>
        </w:tc>
        <w:tc>
          <w:tcPr>
            <w:tcW w:w="3185" w:type="dxa"/>
          </w:tcPr>
          <w:p w14:paraId="6033D092"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230V 50Hz</w:t>
            </w:r>
          </w:p>
        </w:tc>
        <w:tc>
          <w:tcPr>
            <w:tcW w:w="1256" w:type="dxa"/>
          </w:tcPr>
          <w:p w14:paraId="3ED550A6"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kontener</w:t>
            </w:r>
          </w:p>
        </w:tc>
      </w:tr>
      <w:tr w:rsidR="003043B3" w:rsidRPr="008F7FCA" w14:paraId="53A0F41C" w14:textId="77777777" w:rsidTr="00474635">
        <w:tc>
          <w:tcPr>
            <w:tcW w:w="678" w:type="dxa"/>
          </w:tcPr>
          <w:p w14:paraId="11A14E1E"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9</w:t>
            </w:r>
          </w:p>
        </w:tc>
        <w:tc>
          <w:tcPr>
            <w:tcW w:w="3669" w:type="dxa"/>
          </w:tcPr>
          <w:p w14:paraId="743E999B"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Analizator wielkości cząstek proszku</w:t>
            </w:r>
          </w:p>
        </w:tc>
        <w:tc>
          <w:tcPr>
            <w:tcW w:w="3185" w:type="dxa"/>
          </w:tcPr>
          <w:p w14:paraId="2097BECE"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230V 50Hz, sprężone powietrze</w:t>
            </w:r>
          </w:p>
        </w:tc>
        <w:tc>
          <w:tcPr>
            <w:tcW w:w="1256" w:type="dxa"/>
          </w:tcPr>
          <w:p w14:paraId="787FA319"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antresola</w:t>
            </w:r>
          </w:p>
        </w:tc>
      </w:tr>
      <w:tr w:rsidR="003043B3" w:rsidRPr="008F7FCA" w14:paraId="4687AD0A" w14:textId="77777777" w:rsidTr="00474635">
        <w:tc>
          <w:tcPr>
            <w:tcW w:w="678" w:type="dxa"/>
          </w:tcPr>
          <w:p w14:paraId="60C1C417"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1</w:t>
            </w:r>
            <w:r>
              <w:rPr>
                <w:rFonts w:ascii="Times New Roman" w:hAnsi="Times New Roman" w:cs="Times New Roman"/>
                <w:sz w:val="24"/>
                <w:szCs w:val="24"/>
              </w:rPr>
              <w:t>0</w:t>
            </w:r>
          </w:p>
        </w:tc>
        <w:tc>
          <w:tcPr>
            <w:tcW w:w="3669" w:type="dxa"/>
          </w:tcPr>
          <w:p w14:paraId="048C921B"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Przesiewacz do proszku</w:t>
            </w:r>
          </w:p>
        </w:tc>
        <w:tc>
          <w:tcPr>
            <w:tcW w:w="3185" w:type="dxa"/>
          </w:tcPr>
          <w:p w14:paraId="1FCDD0EE"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230V 50Hz</w:t>
            </w:r>
          </w:p>
        </w:tc>
        <w:tc>
          <w:tcPr>
            <w:tcW w:w="1256" w:type="dxa"/>
          </w:tcPr>
          <w:p w14:paraId="35D4FA00"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kontener</w:t>
            </w:r>
          </w:p>
        </w:tc>
      </w:tr>
      <w:tr w:rsidR="003043B3" w:rsidRPr="008F7FCA" w14:paraId="34AE1D8D" w14:textId="77777777" w:rsidTr="00474635">
        <w:tc>
          <w:tcPr>
            <w:tcW w:w="678" w:type="dxa"/>
          </w:tcPr>
          <w:p w14:paraId="5E0626B5"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1</w:t>
            </w:r>
            <w:r>
              <w:rPr>
                <w:rFonts w:ascii="Times New Roman" w:hAnsi="Times New Roman" w:cs="Times New Roman"/>
                <w:sz w:val="24"/>
                <w:szCs w:val="24"/>
              </w:rPr>
              <w:t>1</w:t>
            </w:r>
          </w:p>
        </w:tc>
        <w:tc>
          <w:tcPr>
            <w:tcW w:w="3669" w:type="dxa"/>
          </w:tcPr>
          <w:p w14:paraId="2D07D1EF"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Komora rękawicowa</w:t>
            </w:r>
          </w:p>
        </w:tc>
        <w:tc>
          <w:tcPr>
            <w:tcW w:w="3185" w:type="dxa"/>
          </w:tcPr>
          <w:p w14:paraId="200D920C"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230V 50Hz</w:t>
            </w:r>
          </w:p>
        </w:tc>
        <w:tc>
          <w:tcPr>
            <w:tcW w:w="1256" w:type="dxa"/>
          </w:tcPr>
          <w:p w14:paraId="43A89021"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kontener</w:t>
            </w:r>
          </w:p>
        </w:tc>
      </w:tr>
      <w:tr w:rsidR="003043B3" w:rsidRPr="008F7FCA" w14:paraId="3E436B1E" w14:textId="77777777" w:rsidTr="00474635">
        <w:tc>
          <w:tcPr>
            <w:tcW w:w="678" w:type="dxa"/>
          </w:tcPr>
          <w:p w14:paraId="16B082B7"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1</w:t>
            </w:r>
            <w:r>
              <w:rPr>
                <w:rFonts w:ascii="Times New Roman" w:hAnsi="Times New Roman" w:cs="Times New Roman"/>
                <w:sz w:val="24"/>
                <w:szCs w:val="24"/>
              </w:rPr>
              <w:t>2</w:t>
            </w:r>
          </w:p>
        </w:tc>
        <w:tc>
          <w:tcPr>
            <w:tcW w:w="3669" w:type="dxa"/>
          </w:tcPr>
          <w:p w14:paraId="0C936DD1"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Wag</w:t>
            </w:r>
            <w:r>
              <w:rPr>
                <w:rFonts w:ascii="Times New Roman" w:hAnsi="Times New Roman" w:cs="Times New Roman"/>
                <w:sz w:val="24"/>
                <w:szCs w:val="24"/>
              </w:rPr>
              <w:t>i</w:t>
            </w:r>
            <w:r w:rsidRPr="008F7FCA">
              <w:rPr>
                <w:rFonts w:ascii="Times New Roman" w:hAnsi="Times New Roman" w:cs="Times New Roman"/>
                <w:sz w:val="24"/>
                <w:szCs w:val="24"/>
              </w:rPr>
              <w:t xml:space="preserve"> analityczn</w:t>
            </w:r>
            <w:r>
              <w:rPr>
                <w:rFonts w:ascii="Times New Roman" w:hAnsi="Times New Roman" w:cs="Times New Roman"/>
                <w:sz w:val="24"/>
                <w:szCs w:val="24"/>
              </w:rPr>
              <w:t>e</w:t>
            </w:r>
            <w:r w:rsidRPr="008F7FCA">
              <w:rPr>
                <w:rFonts w:ascii="Times New Roman" w:hAnsi="Times New Roman" w:cs="Times New Roman"/>
                <w:sz w:val="24"/>
                <w:szCs w:val="24"/>
              </w:rPr>
              <w:t xml:space="preserve"> do odważania proszków</w:t>
            </w:r>
          </w:p>
        </w:tc>
        <w:tc>
          <w:tcPr>
            <w:tcW w:w="3185" w:type="dxa"/>
          </w:tcPr>
          <w:p w14:paraId="0EE89B68"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230V 50Hz</w:t>
            </w:r>
          </w:p>
        </w:tc>
        <w:tc>
          <w:tcPr>
            <w:tcW w:w="1256" w:type="dxa"/>
          </w:tcPr>
          <w:p w14:paraId="0C9EAC44" w14:textId="77777777" w:rsidR="003043B3" w:rsidRPr="008F7FCA" w:rsidRDefault="003043B3" w:rsidP="00474635">
            <w:pPr>
              <w:rPr>
                <w:rFonts w:ascii="Times New Roman" w:hAnsi="Times New Roman" w:cs="Times New Roman"/>
                <w:sz w:val="24"/>
                <w:szCs w:val="24"/>
              </w:rPr>
            </w:pPr>
            <w:r w:rsidRPr="008F7FCA">
              <w:rPr>
                <w:rFonts w:ascii="Times New Roman" w:hAnsi="Times New Roman" w:cs="Times New Roman"/>
                <w:sz w:val="24"/>
                <w:szCs w:val="24"/>
              </w:rPr>
              <w:t>Kontener, hala</w:t>
            </w:r>
          </w:p>
        </w:tc>
      </w:tr>
    </w:tbl>
    <w:p w14:paraId="3B714380" w14:textId="77777777" w:rsidR="003043B3" w:rsidRPr="008F7FCA" w:rsidRDefault="003043B3" w:rsidP="003043B3">
      <w:pPr>
        <w:rPr>
          <w:rFonts w:ascii="Times New Roman" w:hAnsi="Times New Roman" w:cs="Times New Roman"/>
          <w:sz w:val="24"/>
          <w:szCs w:val="24"/>
        </w:rPr>
      </w:pPr>
    </w:p>
    <w:p w14:paraId="03376B08" w14:textId="77777777" w:rsidR="003043B3" w:rsidRPr="008F7FCA" w:rsidRDefault="003043B3" w:rsidP="003043B3">
      <w:pPr>
        <w:jc w:val="center"/>
        <w:rPr>
          <w:rFonts w:ascii="Times New Roman" w:hAnsi="Times New Roman" w:cs="Times New Roman"/>
          <w:sz w:val="24"/>
          <w:szCs w:val="24"/>
        </w:rPr>
      </w:pPr>
      <w:r w:rsidRPr="008F7FCA">
        <w:rPr>
          <w:rFonts w:ascii="Times New Roman" w:hAnsi="Times New Roman" w:cs="Times New Roman"/>
          <w:noProof/>
          <w:sz w:val="24"/>
          <w:szCs w:val="24"/>
        </w:rPr>
        <w:lastRenderedPageBreak/>
        <w:drawing>
          <wp:inline distT="0" distB="0" distL="0" distR="0" wp14:anchorId="05F84FE3" wp14:editId="5F807D28">
            <wp:extent cx="6426262" cy="4564049"/>
            <wp:effectExtent l="0" t="0" r="0" b="8255"/>
            <wp:docPr id="1712316911" name="Obraz 1" descr="Obraz zawierający tekst, diagram, mapa, Pla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16911" name="Obraz 1" descr="Obraz zawierający tekst, diagram, mapa, Plan&#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7013" cy="4578787"/>
                    </a:xfrm>
                    <a:prstGeom prst="rect">
                      <a:avLst/>
                    </a:prstGeom>
                    <a:noFill/>
                  </pic:spPr>
                </pic:pic>
              </a:graphicData>
            </a:graphic>
          </wp:inline>
        </w:drawing>
      </w:r>
    </w:p>
    <w:p w14:paraId="0011CA1B"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Rys. 1 Schemat stanowiska do spiekania cermetali z zaznaczonym umiejscowieniem urządzeń przedstawionych w tabeli 1</w:t>
      </w:r>
    </w:p>
    <w:p w14:paraId="45832A21" w14:textId="77777777" w:rsidR="003043B3" w:rsidRPr="008F7FCA" w:rsidRDefault="003043B3" w:rsidP="003043B3">
      <w:pPr>
        <w:spacing w:after="0" w:line="360" w:lineRule="auto"/>
        <w:jc w:val="both"/>
        <w:rPr>
          <w:rFonts w:ascii="Times New Roman" w:eastAsia="Times New Roman" w:hAnsi="Times New Roman" w:cs="Times New Roman"/>
          <w:b/>
          <w:sz w:val="24"/>
          <w:szCs w:val="24"/>
          <w:lang w:eastAsia="pl-PL"/>
        </w:rPr>
      </w:pPr>
      <w:r w:rsidRPr="008F7FCA">
        <w:rPr>
          <w:rFonts w:ascii="Times New Roman" w:eastAsia="Times New Roman" w:hAnsi="Times New Roman" w:cs="Times New Roman"/>
          <w:b/>
          <w:sz w:val="24"/>
          <w:szCs w:val="24"/>
          <w:lang w:eastAsia="pl-PL"/>
        </w:rPr>
        <w:t xml:space="preserve">Poz. 1. </w:t>
      </w:r>
      <w:bookmarkStart w:id="26" w:name="_Hlk171457169"/>
      <w:r w:rsidRPr="008F7FCA">
        <w:rPr>
          <w:rFonts w:ascii="Times New Roman" w:hAnsi="Times New Roman" w:cs="Times New Roman"/>
          <w:b/>
          <w:bCs/>
          <w:sz w:val="24"/>
          <w:szCs w:val="24"/>
        </w:rPr>
        <w:t>Piec próżniowo- ciśnieniowy do spiekania z konstrukcją wsadową i instalacją atmosfer technologicznych zespołem sterowania i monitorowania procesu (wykonanie jednostkowe)</w:t>
      </w:r>
    </w:p>
    <w:p w14:paraId="53F406ED" w14:textId="77777777" w:rsidR="003043B3" w:rsidRPr="008F7FCA" w:rsidRDefault="003043B3" w:rsidP="003043B3">
      <w:pPr>
        <w:pStyle w:val="Akapitzlist"/>
        <w:numPr>
          <w:ilvl w:val="1"/>
          <w:numId w:val="15"/>
        </w:numPr>
        <w:spacing w:after="0" w:line="360" w:lineRule="auto"/>
        <w:jc w:val="both"/>
        <w:rPr>
          <w:rFonts w:ascii="Times New Roman" w:eastAsia="Times New Roman" w:hAnsi="Times New Roman" w:cs="Times New Roman"/>
          <w:b/>
          <w:sz w:val="24"/>
          <w:szCs w:val="24"/>
          <w:lang w:eastAsia="pl-PL"/>
        </w:rPr>
      </w:pPr>
      <w:r w:rsidRPr="008F7FCA">
        <w:rPr>
          <w:rFonts w:ascii="Times New Roman" w:eastAsia="Times New Roman" w:hAnsi="Times New Roman" w:cs="Times New Roman"/>
          <w:b/>
          <w:sz w:val="24"/>
          <w:szCs w:val="24"/>
          <w:lang w:eastAsia="pl-PL"/>
        </w:rPr>
        <w:t>Zastosowanie pieca</w:t>
      </w:r>
    </w:p>
    <w:p w14:paraId="53BAA44A" w14:textId="77777777" w:rsidR="003043B3" w:rsidRPr="008F7FCA" w:rsidRDefault="003043B3" w:rsidP="003043B3">
      <w:pPr>
        <w:pStyle w:val="Akapitzlist"/>
        <w:spacing w:after="0" w:line="360" w:lineRule="auto"/>
        <w:ind w:hanging="294"/>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Piec jest przeznaczony do realizacji następujących operacji technologicznych: </w:t>
      </w:r>
    </w:p>
    <w:p w14:paraId="3A3D7DD4" w14:textId="77777777" w:rsidR="003043B3" w:rsidRPr="008F7FCA" w:rsidRDefault="003043B3" w:rsidP="003043B3">
      <w:pPr>
        <w:pStyle w:val="Akapitzlist"/>
        <w:spacing w:after="0" w:line="360" w:lineRule="auto"/>
        <w:ind w:hanging="294"/>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odparafinowanie w ciśnieniu cząstkowym argonu/azotu;</w:t>
      </w:r>
    </w:p>
    <w:p w14:paraId="64110AC6" w14:textId="77777777" w:rsidR="003043B3" w:rsidRPr="008F7FCA" w:rsidRDefault="003043B3" w:rsidP="003043B3">
      <w:pPr>
        <w:pStyle w:val="Akapitzlist"/>
        <w:spacing w:after="0" w:line="360" w:lineRule="auto"/>
        <w:ind w:hanging="294"/>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usuwanie lepiszczy PEG w atmosferze wodoru;</w:t>
      </w:r>
    </w:p>
    <w:p w14:paraId="7CD7492F" w14:textId="77777777" w:rsidR="003043B3" w:rsidRDefault="003043B3" w:rsidP="003043B3">
      <w:pPr>
        <w:pStyle w:val="Akapitzlist"/>
        <w:spacing w:after="0" w:line="360" w:lineRule="auto"/>
        <w:ind w:hanging="294"/>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 spiekanie </w:t>
      </w:r>
      <w:r>
        <w:rPr>
          <w:rFonts w:ascii="Times New Roman" w:eastAsia="Times New Roman" w:hAnsi="Times New Roman" w:cs="Times New Roman"/>
          <w:sz w:val="24"/>
          <w:szCs w:val="24"/>
          <w:lang w:eastAsia="pl-PL"/>
        </w:rPr>
        <w:t xml:space="preserve">w próżni i </w:t>
      </w:r>
      <w:r w:rsidRPr="008F7FCA">
        <w:rPr>
          <w:rFonts w:ascii="Times New Roman" w:eastAsia="Times New Roman" w:hAnsi="Times New Roman" w:cs="Times New Roman"/>
          <w:sz w:val="24"/>
          <w:szCs w:val="24"/>
          <w:lang w:eastAsia="pl-PL"/>
        </w:rPr>
        <w:t>w gazach procesowych  Ar, N</w:t>
      </w:r>
      <w:r w:rsidRPr="008F7FCA">
        <w:rPr>
          <w:rFonts w:ascii="Times New Roman" w:eastAsia="Times New Roman" w:hAnsi="Times New Roman" w:cs="Times New Roman"/>
          <w:sz w:val="24"/>
          <w:szCs w:val="24"/>
          <w:vertAlign w:val="subscript"/>
          <w:lang w:eastAsia="pl-PL"/>
        </w:rPr>
        <w:t>2</w:t>
      </w:r>
      <w:r>
        <w:rPr>
          <w:rFonts w:ascii="Times New Roman" w:eastAsia="Times New Roman" w:hAnsi="Times New Roman" w:cs="Times New Roman"/>
          <w:sz w:val="24"/>
          <w:szCs w:val="24"/>
          <w:lang w:eastAsia="pl-PL"/>
        </w:rPr>
        <w:t xml:space="preserve"> lub w ich mieszaninie oraz w mieszaninie </w:t>
      </w:r>
      <w:r w:rsidRPr="008F7FCA">
        <w:rPr>
          <w:rFonts w:ascii="Times New Roman" w:eastAsia="Times New Roman" w:hAnsi="Times New Roman" w:cs="Times New Roman"/>
          <w:sz w:val="24"/>
          <w:szCs w:val="24"/>
          <w:lang w:eastAsia="pl-PL"/>
        </w:rPr>
        <w:t>Ar+H</w:t>
      </w:r>
      <w:r w:rsidRPr="008F7FCA">
        <w:rPr>
          <w:rFonts w:ascii="Times New Roman" w:eastAsia="Times New Roman" w:hAnsi="Times New Roman" w:cs="Times New Roman"/>
          <w:sz w:val="24"/>
          <w:szCs w:val="24"/>
          <w:vertAlign w:val="subscript"/>
          <w:lang w:eastAsia="pl-PL"/>
        </w:rPr>
        <w:t>2</w:t>
      </w:r>
      <w:r>
        <w:rPr>
          <w:rFonts w:ascii="Times New Roman" w:eastAsia="Times New Roman" w:hAnsi="Times New Roman" w:cs="Times New Roman"/>
          <w:sz w:val="24"/>
          <w:szCs w:val="24"/>
          <w:lang w:eastAsia="pl-PL"/>
        </w:rPr>
        <w:t xml:space="preserve"> o zawartości do 4% obj. wodoru w ciśnieniu do 40 </w:t>
      </w:r>
      <w:proofErr w:type="spellStart"/>
      <w:r>
        <w:rPr>
          <w:rFonts w:ascii="Times New Roman" w:eastAsia="Times New Roman" w:hAnsi="Times New Roman" w:cs="Times New Roman"/>
          <w:sz w:val="24"/>
          <w:szCs w:val="24"/>
          <w:lang w:eastAsia="pl-PL"/>
        </w:rPr>
        <w:t>mbar</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abs</w:t>
      </w:r>
      <w:proofErr w:type="spellEnd"/>
      <w:r>
        <w:rPr>
          <w:rFonts w:ascii="Times New Roman" w:eastAsia="Times New Roman" w:hAnsi="Times New Roman" w:cs="Times New Roman"/>
          <w:sz w:val="24"/>
          <w:szCs w:val="24"/>
          <w:lang w:eastAsia="pl-PL"/>
        </w:rPr>
        <w:t>;</w:t>
      </w:r>
    </w:p>
    <w:p w14:paraId="6A1F888F" w14:textId="77777777" w:rsidR="003043B3" w:rsidRPr="000E7CF7" w:rsidRDefault="003043B3" w:rsidP="003043B3">
      <w:pPr>
        <w:pStyle w:val="Akapitzlist"/>
        <w:spacing w:after="0" w:line="360" w:lineRule="auto"/>
        <w:ind w:hanging="29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wygrzewanie w gazach</w:t>
      </w:r>
      <w:r w:rsidRPr="008F7FCA">
        <w:rPr>
          <w:rFonts w:ascii="Times New Roman" w:eastAsia="Times New Roman" w:hAnsi="Times New Roman" w:cs="Times New Roman"/>
          <w:sz w:val="24"/>
          <w:szCs w:val="24"/>
          <w:lang w:eastAsia="pl-PL"/>
        </w:rPr>
        <w:t xml:space="preserve"> procesowych  Ar, N</w:t>
      </w:r>
      <w:r w:rsidRPr="008F7FCA">
        <w:rPr>
          <w:rFonts w:ascii="Times New Roman" w:eastAsia="Times New Roman" w:hAnsi="Times New Roman" w:cs="Times New Roman"/>
          <w:sz w:val="24"/>
          <w:szCs w:val="24"/>
          <w:vertAlign w:val="subscript"/>
          <w:lang w:eastAsia="pl-PL"/>
        </w:rPr>
        <w:t>2</w:t>
      </w:r>
      <w:r>
        <w:rPr>
          <w:rFonts w:ascii="Times New Roman" w:eastAsia="Times New Roman" w:hAnsi="Times New Roman" w:cs="Times New Roman"/>
          <w:sz w:val="24"/>
          <w:szCs w:val="24"/>
          <w:lang w:eastAsia="pl-PL"/>
        </w:rPr>
        <w:t xml:space="preserve"> lub ich mieszaninie oraz w mieszaninie </w:t>
      </w:r>
      <w:r w:rsidRPr="008F7FCA">
        <w:rPr>
          <w:rFonts w:ascii="Times New Roman" w:eastAsia="Times New Roman" w:hAnsi="Times New Roman" w:cs="Times New Roman"/>
          <w:sz w:val="24"/>
          <w:szCs w:val="24"/>
          <w:lang w:eastAsia="pl-PL"/>
        </w:rPr>
        <w:t>Ar+H</w:t>
      </w:r>
      <w:r w:rsidRPr="008F7FCA">
        <w:rPr>
          <w:rFonts w:ascii="Times New Roman" w:eastAsia="Times New Roman" w:hAnsi="Times New Roman" w:cs="Times New Roman"/>
          <w:sz w:val="24"/>
          <w:szCs w:val="24"/>
          <w:vertAlign w:val="subscript"/>
          <w:lang w:eastAsia="pl-PL"/>
        </w:rPr>
        <w:t>2</w:t>
      </w:r>
      <w:r>
        <w:rPr>
          <w:rFonts w:ascii="Times New Roman" w:eastAsia="Times New Roman" w:hAnsi="Times New Roman" w:cs="Times New Roman"/>
          <w:sz w:val="24"/>
          <w:szCs w:val="24"/>
          <w:lang w:eastAsia="pl-PL"/>
        </w:rPr>
        <w:t xml:space="preserve"> o zawartości do 4% obj. wodoru </w:t>
      </w:r>
      <w:bookmarkStart w:id="27" w:name="_Hlk174445095"/>
      <w:r>
        <w:rPr>
          <w:rFonts w:ascii="Times New Roman" w:eastAsia="Times New Roman" w:hAnsi="Times New Roman" w:cs="Times New Roman"/>
          <w:sz w:val="24"/>
          <w:szCs w:val="24"/>
          <w:lang w:eastAsia="pl-PL"/>
        </w:rPr>
        <w:t xml:space="preserve">w ciśnieniu do 1040 </w:t>
      </w:r>
      <w:proofErr w:type="spellStart"/>
      <w:r>
        <w:rPr>
          <w:rFonts w:ascii="Times New Roman" w:eastAsia="Times New Roman" w:hAnsi="Times New Roman" w:cs="Times New Roman"/>
          <w:sz w:val="24"/>
          <w:szCs w:val="24"/>
          <w:lang w:eastAsia="pl-PL"/>
        </w:rPr>
        <w:t>mbar</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abs</w:t>
      </w:r>
      <w:proofErr w:type="spellEnd"/>
      <w:r>
        <w:rPr>
          <w:rFonts w:ascii="Times New Roman" w:eastAsia="Times New Roman" w:hAnsi="Times New Roman" w:cs="Times New Roman"/>
          <w:sz w:val="24"/>
          <w:szCs w:val="24"/>
          <w:lang w:eastAsia="pl-PL"/>
        </w:rPr>
        <w:t>. w warunkach ciągłego przepływu gazu przez komorę pieca</w:t>
      </w:r>
      <w:bookmarkEnd w:id="27"/>
      <w:r>
        <w:rPr>
          <w:rFonts w:ascii="Times New Roman" w:eastAsia="Times New Roman" w:hAnsi="Times New Roman" w:cs="Times New Roman"/>
          <w:sz w:val="24"/>
          <w:szCs w:val="24"/>
          <w:lang w:eastAsia="pl-PL"/>
        </w:rPr>
        <w:t>;</w:t>
      </w:r>
    </w:p>
    <w:p w14:paraId="56C6B2C9" w14:textId="77777777" w:rsidR="003043B3" w:rsidRPr="008F7FCA" w:rsidRDefault="003043B3" w:rsidP="003043B3">
      <w:pPr>
        <w:pStyle w:val="Akapitzlist"/>
        <w:spacing w:after="0" w:line="360" w:lineRule="auto"/>
        <w:ind w:hanging="294"/>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dogęszczanie pod wysokim ciśnieniem</w:t>
      </w:r>
      <w:r>
        <w:rPr>
          <w:rFonts w:ascii="Times New Roman" w:eastAsia="Times New Roman" w:hAnsi="Times New Roman" w:cs="Times New Roman"/>
          <w:sz w:val="24"/>
          <w:szCs w:val="24"/>
          <w:lang w:eastAsia="pl-PL"/>
        </w:rPr>
        <w:t xml:space="preserve"> do 60 bar </w:t>
      </w:r>
      <w:proofErr w:type="spellStart"/>
      <w:r>
        <w:rPr>
          <w:rFonts w:ascii="Times New Roman" w:eastAsia="Times New Roman" w:hAnsi="Times New Roman" w:cs="Times New Roman"/>
          <w:sz w:val="24"/>
          <w:szCs w:val="24"/>
          <w:lang w:eastAsia="pl-PL"/>
        </w:rPr>
        <w:t>abs</w:t>
      </w:r>
      <w:proofErr w:type="spellEnd"/>
      <w:r>
        <w:rPr>
          <w:rFonts w:ascii="Times New Roman" w:eastAsia="Times New Roman" w:hAnsi="Times New Roman" w:cs="Times New Roman"/>
          <w:sz w:val="24"/>
          <w:szCs w:val="24"/>
          <w:lang w:eastAsia="pl-PL"/>
        </w:rPr>
        <w:t xml:space="preserve">. </w:t>
      </w:r>
      <w:r w:rsidRPr="008F7FCA">
        <w:rPr>
          <w:rFonts w:ascii="Times New Roman" w:eastAsia="Times New Roman" w:hAnsi="Times New Roman" w:cs="Times New Roman"/>
          <w:sz w:val="24"/>
          <w:szCs w:val="24"/>
          <w:lang w:eastAsia="pl-PL"/>
        </w:rPr>
        <w:t xml:space="preserve"> w </w:t>
      </w:r>
      <w:r>
        <w:rPr>
          <w:rFonts w:ascii="Times New Roman" w:eastAsia="Times New Roman" w:hAnsi="Times New Roman" w:cs="Times New Roman"/>
          <w:sz w:val="24"/>
          <w:szCs w:val="24"/>
          <w:lang w:eastAsia="pl-PL"/>
        </w:rPr>
        <w:t>atmosferze argonu, azotu lub ich mieszaninie</w:t>
      </w:r>
      <w:r w:rsidRPr="008F7FCA">
        <w:rPr>
          <w:rFonts w:ascii="Times New Roman" w:eastAsia="Times New Roman" w:hAnsi="Times New Roman" w:cs="Times New Roman"/>
          <w:sz w:val="24"/>
          <w:szCs w:val="24"/>
          <w:lang w:eastAsia="pl-PL"/>
        </w:rPr>
        <w:t>;</w:t>
      </w:r>
    </w:p>
    <w:p w14:paraId="1FC5A4E2" w14:textId="77777777" w:rsidR="003043B3" w:rsidRPr="008F7FCA" w:rsidRDefault="003043B3" w:rsidP="003043B3">
      <w:pPr>
        <w:pStyle w:val="Akapitzlist"/>
        <w:spacing w:after="0" w:line="360" w:lineRule="auto"/>
        <w:ind w:hanging="294"/>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 </w:t>
      </w:r>
      <w:proofErr w:type="spellStart"/>
      <w:r w:rsidRPr="008F7FCA">
        <w:rPr>
          <w:rFonts w:ascii="Times New Roman" w:eastAsia="Times New Roman" w:hAnsi="Times New Roman" w:cs="Times New Roman"/>
          <w:sz w:val="24"/>
          <w:szCs w:val="24"/>
          <w:lang w:eastAsia="pl-PL"/>
        </w:rPr>
        <w:t>dowęglanie</w:t>
      </w:r>
      <w:proofErr w:type="spellEnd"/>
      <w:r w:rsidRPr="008F7FCA">
        <w:rPr>
          <w:rFonts w:ascii="Times New Roman" w:eastAsia="Times New Roman" w:hAnsi="Times New Roman" w:cs="Times New Roman"/>
          <w:sz w:val="24"/>
          <w:szCs w:val="24"/>
          <w:lang w:eastAsia="pl-PL"/>
        </w:rPr>
        <w:t xml:space="preserve"> za pomocą CH</w:t>
      </w:r>
      <w:r w:rsidRPr="008F7FCA">
        <w:rPr>
          <w:rFonts w:ascii="Times New Roman" w:eastAsia="Times New Roman" w:hAnsi="Times New Roman" w:cs="Times New Roman"/>
          <w:sz w:val="24"/>
          <w:szCs w:val="24"/>
          <w:vertAlign w:val="subscript"/>
          <w:lang w:eastAsia="pl-PL"/>
        </w:rPr>
        <w:t>4</w:t>
      </w:r>
      <w:r>
        <w:rPr>
          <w:rFonts w:ascii="Times New Roman" w:eastAsia="Times New Roman" w:hAnsi="Times New Roman" w:cs="Times New Roman"/>
          <w:sz w:val="24"/>
          <w:szCs w:val="24"/>
          <w:lang w:eastAsia="pl-PL"/>
        </w:rPr>
        <w:t xml:space="preserve"> lub C</w:t>
      </w:r>
      <w:r w:rsidRPr="00DA45C6">
        <w:rPr>
          <w:rFonts w:ascii="Times New Roman" w:eastAsia="Times New Roman" w:hAnsi="Times New Roman" w:cs="Times New Roman"/>
          <w:sz w:val="24"/>
          <w:szCs w:val="24"/>
          <w:vertAlign w:val="subscript"/>
          <w:lang w:eastAsia="pl-PL"/>
        </w:rPr>
        <w:t>2</w:t>
      </w:r>
      <w:r>
        <w:rPr>
          <w:rFonts w:ascii="Times New Roman" w:eastAsia="Times New Roman" w:hAnsi="Times New Roman" w:cs="Times New Roman"/>
          <w:sz w:val="24"/>
          <w:szCs w:val="24"/>
          <w:lang w:eastAsia="pl-PL"/>
        </w:rPr>
        <w:t>H</w:t>
      </w:r>
      <w:r w:rsidRPr="00DA45C6">
        <w:rPr>
          <w:rFonts w:ascii="Times New Roman" w:eastAsia="Times New Roman" w:hAnsi="Times New Roman" w:cs="Times New Roman"/>
          <w:sz w:val="24"/>
          <w:szCs w:val="24"/>
          <w:vertAlign w:val="subscript"/>
          <w:lang w:eastAsia="pl-PL"/>
        </w:rPr>
        <w:t>2</w:t>
      </w:r>
      <w:r>
        <w:rPr>
          <w:rFonts w:ascii="Times New Roman" w:eastAsia="Times New Roman" w:hAnsi="Times New Roman" w:cs="Times New Roman"/>
          <w:sz w:val="24"/>
          <w:szCs w:val="24"/>
          <w:lang w:eastAsia="pl-PL"/>
        </w:rPr>
        <w:t>, zapewnione instalacją dozowania gazu węglonośnego w ilości do 50 Nm</w:t>
      </w:r>
      <w:r w:rsidRPr="00DA45C6">
        <w:rPr>
          <w:rFonts w:ascii="Times New Roman" w:eastAsia="Times New Roman" w:hAnsi="Times New Roman" w:cs="Times New Roman"/>
          <w:sz w:val="24"/>
          <w:szCs w:val="24"/>
          <w:vertAlign w:val="superscript"/>
          <w:lang w:eastAsia="pl-PL"/>
        </w:rPr>
        <w:t>3</w:t>
      </w:r>
      <w:r>
        <w:rPr>
          <w:rFonts w:ascii="Times New Roman" w:eastAsia="Times New Roman" w:hAnsi="Times New Roman" w:cs="Times New Roman"/>
          <w:sz w:val="24"/>
          <w:szCs w:val="24"/>
          <w:lang w:eastAsia="pl-PL"/>
        </w:rPr>
        <w:t>/h</w:t>
      </w:r>
      <w:r w:rsidRPr="008F7FCA">
        <w:rPr>
          <w:rFonts w:ascii="Times New Roman" w:eastAsia="Times New Roman" w:hAnsi="Times New Roman" w:cs="Times New Roman"/>
          <w:sz w:val="24"/>
          <w:szCs w:val="24"/>
          <w:lang w:eastAsia="pl-PL"/>
        </w:rPr>
        <w:t>;</w:t>
      </w:r>
    </w:p>
    <w:p w14:paraId="7C534019" w14:textId="77777777" w:rsidR="003043B3" w:rsidRPr="008F7FCA" w:rsidRDefault="003043B3" w:rsidP="003043B3">
      <w:pPr>
        <w:pStyle w:val="Akapitzlist"/>
        <w:spacing w:after="0" w:line="360" w:lineRule="auto"/>
        <w:ind w:hanging="294"/>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lastRenderedPageBreak/>
        <w:t xml:space="preserve">- chłodzenie w próżni lub </w:t>
      </w:r>
      <w:r>
        <w:rPr>
          <w:rFonts w:ascii="Times New Roman" w:eastAsia="Times New Roman" w:hAnsi="Times New Roman" w:cs="Times New Roman"/>
          <w:sz w:val="24"/>
          <w:szCs w:val="24"/>
          <w:lang w:eastAsia="pl-PL"/>
        </w:rPr>
        <w:t xml:space="preserve">chłodzenie </w:t>
      </w:r>
      <w:r w:rsidRPr="008F7FCA">
        <w:rPr>
          <w:rFonts w:ascii="Times New Roman" w:eastAsia="Times New Roman" w:hAnsi="Times New Roman" w:cs="Times New Roman"/>
          <w:sz w:val="24"/>
          <w:szCs w:val="24"/>
          <w:lang w:eastAsia="pl-PL"/>
        </w:rPr>
        <w:t xml:space="preserve">wymuszone </w:t>
      </w:r>
      <w:r>
        <w:rPr>
          <w:rFonts w:ascii="Times New Roman" w:eastAsia="Times New Roman" w:hAnsi="Times New Roman" w:cs="Times New Roman"/>
          <w:sz w:val="24"/>
          <w:szCs w:val="24"/>
          <w:lang w:eastAsia="pl-PL"/>
        </w:rPr>
        <w:t xml:space="preserve">przez cyrkulację </w:t>
      </w:r>
      <w:r w:rsidRPr="008F7FCA">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ewnętrzną</w:t>
      </w:r>
      <w:r w:rsidRPr="008F7FCA">
        <w:rPr>
          <w:rFonts w:ascii="Times New Roman" w:eastAsia="Times New Roman" w:hAnsi="Times New Roman" w:cs="Times New Roman"/>
          <w:sz w:val="24"/>
          <w:szCs w:val="24"/>
          <w:lang w:eastAsia="pl-PL"/>
        </w:rPr>
        <w:t xml:space="preserve"> atmosfer</w:t>
      </w:r>
      <w:r>
        <w:rPr>
          <w:rFonts w:ascii="Times New Roman" w:eastAsia="Times New Roman" w:hAnsi="Times New Roman" w:cs="Times New Roman"/>
          <w:sz w:val="24"/>
          <w:szCs w:val="24"/>
          <w:lang w:eastAsia="pl-PL"/>
        </w:rPr>
        <w:t>y</w:t>
      </w:r>
      <w:r w:rsidRPr="008F7FCA">
        <w:rPr>
          <w:rFonts w:ascii="Times New Roman" w:eastAsia="Times New Roman" w:hAnsi="Times New Roman" w:cs="Times New Roman"/>
          <w:sz w:val="24"/>
          <w:szCs w:val="24"/>
          <w:lang w:eastAsia="pl-PL"/>
        </w:rPr>
        <w:t xml:space="preserve"> obojętnej</w:t>
      </w:r>
      <w:r>
        <w:rPr>
          <w:rFonts w:ascii="Times New Roman" w:eastAsia="Times New Roman" w:hAnsi="Times New Roman" w:cs="Times New Roman"/>
          <w:sz w:val="24"/>
          <w:szCs w:val="24"/>
          <w:lang w:eastAsia="pl-PL"/>
        </w:rPr>
        <w:t xml:space="preserve"> w nadciśnieniu do wartości  około 5 bar (6 bar </w:t>
      </w:r>
      <w:proofErr w:type="spellStart"/>
      <w:r>
        <w:rPr>
          <w:rFonts w:ascii="Times New Roman" w:eastAsia="Times New Roman" w:hAnsi="Times New Roman" w:cs="Times New Roman"/>
          <w:sz w:val="24"/>
          <w:szCs w:val="24"/>
          <w:lang w:eastAsia="pl-PL"/>
        </w:rPr>
        <w:t>abs</w:t>
      </w:r>
      <w:proofErr w:type="spellEnd"/>
      <w:r>
        <w:rPr>
          <w:rFonts w:ascii="Times New Roman" w:eastAsia="Times New Roman" w:hAnsi="Times New Roman" w:cs="Times New Roman"/>
          <w:sz w:val="24"/>
          <w:szCs w:val="24"/>
          <w:lang w:eastAsia="pl-PL"/>
        </w:rPr>
        <w:t>.).</w:t>
      </w:r>
    </w:p>
    <w:p w14:paraId="20CF02A9" w14:textId="77777777" w:rsidR="003043B3" w:rsidRDefault="003043B3" w:rsidP="003043B3">
      <w:pPr>
        <w:pStyle w:val="Akapitzlist"/>
        <w:spacing w:after="0" w:line="360" w:lineRule="auto"/>
        <w:jc w:val="both"/>
        <w:rPr>
          <w:rFonts w:ascii="Times New Roman" w:eastAsia="Times New Roman" w:hAnsi="Times New Roman" w:cs="Times New Roman"/>
          <w:bCs/>
          <w:sz w:val="24"/>
          <w:szCs w:val="24"/>
          <w:lang w:eastAsia="pl-PL"/>
        </w:rPr>
      </w:pPr>
    </w:p>
    <w:p w14:paraId="40A5BF5F" w14:textId="77777777" w:rsidR="003043B3" w:rsidRDefault="003043B3" w:rsidP="003043B3">
      <w:pPr>
        <w:pStyle w:val="Akapitzlist"/>
        <w:spacing w:after="0" w:line="360" w:lineRule="auto"/>
        <w:jc w:val="both"/>
        <w:rPr>
          <w:rFonts w:ascii="Times New Roman" w:eastAsia="Times New Roman" w:hAnsi="Times New Roman" w:cs="Times New Roman"/>
          <w:bCs/>
          <w:sz w:val="24"/>
          <w:szCs w:val="24"/>
          <w:lang w:eastAsia="pl-PL"/>
        </w:rPr>
      </w:pPr>
    </w:p>
    <w:p w14:paraId="31AB7F45" w14:textId="77777777" w:rsidR="003043B3" w:rsidRPr="008F7FCA" w:rsidRDefault="003043B3" w:rsidP="003043B3">
      <w:pPr>
        <w:pStyle w:val="Akapitzlist"/>
        <w:spacing w:after="0" w:line="360" w:lineRule="auto"/>
        <w:jc w:val="both"/>
        <w:rPr>
          <w:rFonts w:ascii="Times New Roman" w:eastAsia="Times New Roman" w:hAnsi="Times New Roman" w:cs="Times New Roman"/>
          <w:bCs/>
          <w:sz w:val="24"/>
          <w:szCs w:val="24"/>
          <w:lang w:eastAsia="pl-PL"/>
        </w:rPr>
      </w:pPr>
    </w:p>
    <w:p w14:paraId="1B3E5927" w14:textId="77777777" w:rsidR="003043B3" w:rsidRPr="008F7FCA" w:rsidRDefault="003043B3" w:rsidP="003043B3">
      <w:pPr>
        <w:pStyle w:val="Akapitzlist"/>
        <w:numPr>
          <w:ilvl w:val="1"/>
          <w:numId w:val="15"/>
        </w:numPr>
        <w:spacing w:after="0" w:line="360" w:lineRule="auto"/>
        <w:jc w:val="both"/>
        <w:rPr>
          <w:rFonts w:ascii="Times New Roman" w:eastAsia="Times New Roman" w:hAnsi="Times New Roman" w:cs="Times New Roman"/>
          <w:b/>
          <w:sz w:val="24"/>
          <w:szCs w:val="24"/>
          <w:lang w:eastAsia="pl-PL"/>
        </w:rPr>
      </w:pPr>
      <w:r w:rsidRPr="008F7FCA">
        <w:rPr>
          <w:rFonts w:ascii="Times New Roman" w:eastAsia="Times New Roman" w:hAnsi="Times New Roman" w:cs="Times New Roman"/>
          <w:b/>
          <w:sz w:val="24"/>
          <w:szCs w:val="24"/>
          <w:lang w:eastAsia="pl-PL"/>
        </w:rPr>
        <w:t>Budowa pieca</w:t>
      </w:r>
    </w:p>
    <w:p w14:paraId="41EEF3E7"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Wymagany piec ma posiadać poziomą, cylindryczną komorę grzejną, otoczoną elementami grzejnymi i izolacją cieplną z materiałów węglowych,  umożliwiającą bezpieczne osiągnięcie temperatury pracy minimum 1700 </w:t>
      </w:r>
      <w:proofErr w:type="spellStart"/>
      <w:r w:rsidRPr="008F7FCA">
        <w:rPr>
          <w:rFonts w:ascii="Times New Roman" w:eastAsia="Times New Roman" w:hAnsi="Times New Roman" w:cs="Times New Roman"/>
          <w:sz w:val="24"/>
          <w:szCs w:val="24"/>
          <w:vertAlign w:val="superscript"/>
          <w:lang w:eastAsia="pl-PL"/>
        </w:rPr>
        <w:t>o</w:t>
      </w:r>
      <w:r w:rsidRPr="008F7FCA">
        <w:rPr>
          <w:rFonts w:ascii="Times New Roman" w:eastAsia="Times New Roman" w:hAnsi="Times New Roman" w:cs="Times New Roman"/>
          <w:sz w:val="24"/>
          <w:szCs w:val="24"/>
          <w:lang w:eastAsia="pl-PL"/>
        </w:rPr>
        <w:t>C</w:t>
      </w:r>
      <w:proofErr w:type="spellEnd"/>
      <w:r w:rsidRPr="008F7FCA">
        <w:rPr>
          <w:rFonts w:ascii="Times New Roman" w:eastAsia="Times New Roman" w:hAnsi="Times New Roman" w:cs="Times New Roman"/>
          <w:sz w:val="24"/>
          <w:szCs w:val="24"/>
          <w:lang w:eastAsia="pl-PL"/>
        </w:rPr>
        <w:t xml:space="preserve"> (1973 K) w czasie nie przekraczającym 120 minut. Obudowę pieca stanowi odporny na działanie gazów procesowych poziomy zbiornik próżniowo-ciśnieniowy, mogący pracować pod ciśnieniem znamionowym minimum 60 bar </w:t>
      </w:r>
      <w:proofErr w:type="spellStart"/>
      <w:r w:rsidRPr="008F7FCA">
        <w:rPr>
          <w:rFonts w:ascii="Times New Roman" w:eastAsia="Times New Roman" w:hAnsi="Times New Roman" w:cs="Times New Roman"/>
          <w:sz w:val="24"/>
          <w:szCs w:val="24"/>
          <w:lang w:eastAsia="pl-PL"/>
        </w:rPr>
        <w:t>abs</w:t>
      </w:r>
      <w:proofErr w:type="spellEnd"/>
      <w:r w:rsidRPr="008F7FCA">
        <w:rPr>
          <w:rFonts w:ascii="Times New Roman" w:eastAsia="Times New Roman" w:hAnsi="Times New Roman" w:cs="Times New Roman"/>
          <w:sz w:val="24"/>
          <w:szCs w:val="24"/>
          <w:lang w:eastAsia="pl-PL"/>
        </w:rPr>
        <w:t xml:space="preserve">, przez okres minimum </w:t>
      </w:r>
      <w:r w:rsidRPr="00FA486C">
        <w:rPr>
          <w:rFonts w:ascii="Times New Roman" w:eastAsia="Times New Roman" w:hAnsi="Times New Roman" w:cs="Times New Roman"/>
          <w:color w:val="FF0000"/>
          <w:sz w:val="24"/>
          <w:szCs w:val="24"/>
          <w:lang w:eastAsia="pl-PL"/>
        </w:rPr>
        <w:t xml:space="preserve">10 000 </w:t>
      </w:r>
      <w:r w:rsidRPr="008F7FCA">
        <w:rPr>
          <w:rFonts w:ascii="Times New Roman" w:eastAsia="Times New Roman" w:hAnsi="Times New Roman" w:cs="Times New Roman"/>
          <w:sz w:val="24"/>
          <w:szCs w:val="24"/>
          <w:lang w:eastAsia="pl-PL"/>
        </w:rPr>
        <w:t xml:space="preserve">cykli napełniania/opróżniania. Zbiornik </w:t>
      </w:r>
      <w:r>
        <w:rPr>
          <w:rFonts w:ascii="Times New Roman" w:eastAsia="Times New Roman" w:hAnsi="Times New Roman" w:cs="Times New Roman"/>
          <w:sz w:val="24"/>
          <w:szCs w:val="24"/>
          <w:lang w:eastAsia="pl-PL"/>
        </w:rPr>
        <w:t xml:space="preserve">musi </w:t>
      </w:r>
      <w:r w:rsidRPr="008F7FCA">
        <w:rPr>
          <w:rFonts w:ascii="Times New Roman" w:eastAsia="Times New Roman" w:hAnsi="Times New Roman" w:cs="Times New Roman"/>
          <w:sz w:val="24"/>
          <w:szCs w:val="24"/>
          <w:lang w:eastAsia="pl-PL"/>
        </w:rPr>
        <w:t xml:space="preserve">posiadać podwójne ściany z przestrzenią chłodzenia wodą w obiegu zamkniętym. Zbiornik </w:t>
      </w:r>
      <w:r>
        <w:rPr>
          <w:rFonts w:ascii="Times New Roman" w:eastAsia="Times New Roman" w:hAnsi="Times New Roman" w:cs="Times New Roman"/>
          <w:sz w:val="24"/>
          <w:szCs w:val="24"/>
          <w:lang w:eastAsia="pl-PL"/>
        </w:rPr>
        <w:t xml:space="preserve">musi </w:t>
      </w:r>
      <w:r w:rsidRPr="008F7FCA">
        <w:rPr>
          <w:rFonts w:ascii="Times New Roman" w:eastAsia="Times New Roman" w:hAnsi="Times New Roman" w:cs="Times New Roman"/>
          <w:sz w:val="24"/>
          <w:szCs w:val="24"/>
          <w:lang w:eastAsia="pl-PL"/>
        </w:rPr>
        <w:t xml:space="preserve">być wyposażony w pokrywę- drzwi otwierane lub przesuwane poza obrys wewnętrzny zbiornika na czas załadunku/rozładunku pieca oraz prac serwisowych.. Drzwi </w:t>
      </w:r>
      <w:r>
        <w:rPr>
          <w:rFonts w:ascii="Times New Roman" w:eastAsia="Times New Roman" w:hAnsi="Times New Roman" w:cs="Times New Roman"/>
          <w:sz w:val="24"/>
          <w:szCs w:val="24"/>
          <w:lang w:eastAsia="pl-PL"/>
        </w:rPr>
        <w:t>muszą</w:t>
      </w:r>
      <w:r w:rsidRPr="008F7FCA">
        <w:rPr>
          <w:rFonts w:ascii="Times New Roman" w:eastAsia="Times New Roman" w:hAnsi="Times New Roman" w:cs="Times New Roman"/>
          <w:sz w:val="24"/>
          <w:szCs w:val="24"/>
          <w:lang w:eastAsia="pl-PL"/>
        </w:rPr>
        <w:t xml:space="preserve"> być szczelnie zamykane i bezpiecznie ryglowane przez szybkosprawny mechanizm zaciskający kołnierze zbiornika i drzwi ze sobą. Mechanizm zamykania i ryglowania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mieć napęd hydrauliczny.  Mechanizm zamykania drzwi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być wyposażony w systemy monitorowania bezpieczeństwa przeznaczone do zapobiegania uwięzieniu i kolizji  zgodnie z normą EN ISO 13849-1. Na wewnętrznej powierzchni drzwi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być mocowana izolacja cieplna skutecznie domykająca komorę grzejną i zapewniająca wymaganą równomierność rozkładu temperatury w całej objętości komory grzejnej. </w:t>
      </w:r>
    </w:p>
    <w:p w14:paraId="070FAA61"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Komora grzejna ma być wyposażona w wewnętrzny pojemnik/kosz do umieszczania wsadu, zwany dalej </w:t>
      </w:r>
      <w:r>
        <w:rPr>
          <w:rFonts w:ascii="Times New Roman" w:eastAsia="Times New Roman" w:hAnsi="Times New Roman" w:cs="Times New Roman"/>
          <w:sz w:val="24"/>
          <w:szCs w:val="24"/>
          <w:lang w:eastAsia="pl-PL"/>
        </w:rPr>
        <w:t xml:space="preserve">również </w:t>
      </w:r>
      <w:r w:rsidRPr="008F7FCA">
        <w:rPr>
          <w:rFonts w:ascii="Times New Roman" w:eastAsia="Times New Roman" w:hAnsi="Times New Roman" w:cs="Times New Roman"/>
          <w:sz w:val="24"/>
          <w:szCs w:val="24"/>
          <w:lang w:eastAsia="pl-PL"/>
        </w:rPr>
        <w:t>komorą reakcyjną o minimalnych wymiarach użytkowych 300x300x600mm, przeznaczoną do umieszczania wsadu o minimalnym ciężarze nominalnym 200 kg.</w:t>
      </w:r>
      <w:r>
        <w:rPr>
          <w:rFonts w:ascii="Times New Roman" w:eastAsia="Times New Roman" w:hAnsi="Times New Roman" w:cs="Times New Roman"/>
          <w:sz w:val="24"/>
          <w:szCs w:val="24"/>
          <w:lang w:eastAsia="pl-PL"/>
        </w:rPr>
        <w:t xml:space="preserve"> Komora reakcyjna ma być wyposażona w oprzyrządowanie do umieszczania wsadu w postaci wsporników i tacek z materiałów grafitowych lub grafityzowanych o nośności odpowiednio dopasowanej do ciężaru nominalnego wsadu.</w:t>
      </w:r>
      <w:r w:rsidRPr="008F7FCA">
        <w:rPr>
          <w:rFonts w:ascii="Times New Roman" w:eastAsia="Times New Roman" w:hAnsi="Times New Roman" w:cs="Times New Roman"/>
          <w:sz w:val="24"/>
          <w:szCs w:val="24"/>
          <w:lang w:eastAsia="pl-PL"/>
        </w:rPr>
        <w:t xml:space="preserve"> Konstrukcja pojemnika ma umożliwiać wprowadzanie gazów procesowych rurą bezpośrednio do jego wnętrza. Komora reakcyjna ma posiadać zasuwę/luk otwierane w fazie chłodzenia pieca, umożliwiające cyrkulację gazu chłodzącego przez wnętrze komory reakcyjnej. Mechanizm otwierania luku ma być niezawodnie sterowany z zewnątrz pieca. Również w celu wymuszenia odpowiedniej cyrkulacji gazu przez wnętrze pieca - izolacja cieplna komory grzejnej powinna zawierać warstwy gazoszczelne.  Ponadto konstrukcja komory reakcyjnej ma zapewnić utrzymanie podciśnienia gazów procesowych wprowadzanych do jej wnętrza w stosunku do ciśnienia gazu ochronnego, wprowadzanego do przestrzeni na zewnątrz komory reakcyjnej. Różnica ciśnienia między rurą wlotową/wylotową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być monitorowana i kontrolowana. Komora reakcyjna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być zamykana drzwiami zawieszonymi na prowadnicach od </w:t>
      </w:r>
      <w:r w:rsidRPr="008F7FCA">
        <w:rPr>
          <w:rFonts w:ascii="Times New Roman" w:eastAsia="Times New Roman" w:hAnsi="Times New Roman" w:cs="Times New Roman"/>
          <w:sz w:val="24"/>
          <w:szCs w:val="24"/>
          <w:lang w:eastAsia="pl-PL"/>
        </w:rPr>
        <w:lastRenderedPageBreak/>
        <w:t xml:space="preserve">strony drzwi obudowy pieca i zamykana siłownikiem hydraulicznym. Komora grzejna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być wyposażona w niskonapięciowy zespół grzejny (napięcie bezpieczne dla warunków środowiskowych 2  wg.PN-IEC 60364-4-41:2000 p.411), wykonany z oporowych materiałów transformatora suchego o mocy wystarczającej do nagrzewania pieca z wsadem nominalnym z prędkością około 10 K na minutę do temperatury 1200 </w:t>
      </w:r>
      <w:r w:rsidRPr="008F7FCA">
        <w:rPr>
          <w:rFonts w:ascii="Times New Roman" w:eastAsia="Times New Roman" w:hAnsi="Times New Roman" w:cs="Times New Roman"/>
          <w:sz w:val="24"/>
          <w:szCs w:val="24"/>
          <w:vertAlign w:val="superscript"/>
          <w:lang w:eastAsia="pl-PL"/>
        </w:rPr>
        <w:t xml:space="preserve">o </w:t>
      </w:r>
      <w:r w:rsidRPr="008F7FCA">
        <w:rPr>
          <w:rFonts w:ascii="Times New Roman" w:eastAsia="Times New Roman" w:hAnsi="Times New Roman" w:cs="Times New Roman"/>
          <w:sz w:val="24"/>
          <w:szCs w:val="24"/>
          <w:lang w:eastAsia="pl-PL"/>
        </w:rPr>
        <w:t xml:space="preserve">C. Do sterowania temperaturą i kontroli/zabezpieczenia przewiduje się zastosowanie termoelektrycznych czujników temperatury. Przewiduje się co najmniej jeden, podwójny termoelement kontrolny/zabezpieczający typu C oraz jeden termoelement do kontroli temperatury wsadu. </w:t>
      </w:r>
    </w:p>
    <w:p w14:paraId="7F080D52"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Piec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być wyposażony w wewnętrzny układ cyrkulacji gazu i chłodzenia, składający się z kierownic/dmuchawy, wentylatora i wymiennika ciepła, umieszczonych wewnątrz zbiornika obudowy pieca i przystosowanych do pracy pod ciśnieniem minimalnym </w:t>
      </w:r>
      <w:r w:rsidRPr="00DA45C6">
        <w:rPr>
          <w:rFonts w:ascii="Times New Roman" w:eastAsia="Times New Roman" w:hAnsi="Times New Roman" w:cs="Times New Roman"/>
          <w:color w:val="FF0000"/>
          <w:sz w:val="24"/>
          <w:szCs w:val="24"/>
          <w:lang w:eastAsia="pl-PL"/>
        </w:rPr>
        <w:t>6</w:t>
      </w:r>
      <w:r w:rsidRPr="008F7FCA">
        <w:rPr>
          <w:rFonts w:ascii="Times New Roman" w:eastAsia="Times New Roman" w:hAnsi="Times New Roman" w:cs="Times New Roman"/>
          <w:sz w:val="24"/>
          <w:szCs w:val="24"/>
          <w:lang w:eastAsia="pl-PL"/>
        </w:rPr>
        <w:t xml:space="preserve"> bar </w:t>
      </w:r>
      <w:proofErr w:type="spellStart"/>
      <w:r w:rsidRPr="008F7FCA">
        <w:rPr>
          <w:rFonts w:ascii="Times New Roman" w:eastAsia="Times New Roman" w:hAnsi="Times New Roman" w:cs="Times New Roman"/>
          <w:sz w:val="24"/>
          <w:szCs w:val="24"/>
          <w:lang w:eastAsia="pl-PL"/>
        </w:rPr>
        <w:t>abs</w:t>
      </w:r>
      <w:proofErr w:type="spellEnd"/>
      <w:r w:rsidRPr="008F7FCA">
        <w:rPr>
          <w:rFonts w:ascii="Times New Roman" w:eastAsia="Times New Roman" w:hAnsi="Times New Roman" w:cs="Times New Roman"/>
          <w:sz w:val="24"/>
          <w:szCs w:val="24"/>
          <w:lang w:eastAsia="pl-PL"/>
        </w:rPr>
        <w:t>. w atmosferze argonu lub azotu. Prędkość obrotowa wentylatora</w:t>
      </w:r>
      <w:r>
        <w:rPr>
          <w:rFonts w:ascii="Times New Roman" w:eastAsia="Times New Roman" w:hAnsi="Times New Roman" w:cs="Times New Roman"/>
          <w:sz w:val="24"/>
          <w:szCs w:val="24"/>
          <w:lang w:eastAsia="pl-PL"/>
        </w:rPr>
        <w:t xml:space="preserve"> musi</w:t>
      </w:r>
      <w:r w:rsidRPr="008F7FCA">
        <w:rPr>
          <w:rFonts w:ascii="Times New Roman" w:eastAsia="Times New Roman" w:hAnsi="Times New Roman" w:cs="Times New Roman"/>
          <w:sz w:val="24"/>
          <w:szCs w:val="24"/>
          <w:lang w:eastAsia="pl-PL"/>
        </w:rPr>
        <w:t xml:space="preserve"> być regulowana bezstopniowo falownikiem.</w:t>
      </w:r>
      <w:r w:rsidRPr="008F7FCA">
        <w:rPr>
          <w:rFonts w:ascii="Times New Roman" w:hAnsi="Times New Roman" w:cs="Times New Roman"/>
          <w:sz w:val="24"/>
          <w:szCs w:val="24"/>
        </w:rPr>
        <w:t xml:space="preserve"> </w:t>
      </w:r>
      <w:r w:rsidRPr="008F7FCA">
        <w:rPr>
          <w:rFonts w:ascii="Times New Roman" w:eastAsia="Times New Roman" w:hAnsi="Times New Roman" w:cs="Times New Roman"/>
          <w:sz w:val="24"/>
          <w:szCs w:val="24"/>
          <w:lang w:eastAsia="pl-PL"/>
        </w:rPr>
        <w:t xml:space="preserve">System dozowania gazów procesowych, współpracujący z systemem próżniowym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umożliwiać długookresowe utrzymanie i sterowanie ciśnieniem cząstkowym w komorze reakcyjnej pieca w zakresie od 0,1 do 40 </w:t>
      </w:r>
      <w:proofErr w:type="spellStart"/>
      <w:r w:rsidRPr="008F7FCA">
        <w:rPr>
          <w:rFonts w:ascii="Times New Roman" w:eastAsia="Times New Roman" w:hAnsi="Times New Roman" w:cs="Times New Roman"/>
          <w:sz w:val="24"/>
          <w:szCs w:val="24"/>
          <w:lang w:eastAsia="pl-PL"/>
        </w:rPr>
        <w:t>mbar</w:t>
      </w:r>
      <w:proofErr w:type="spellEnd"/>
      <w:r w:rsidRPr="008F7FCA">
        <w:rPr>
          <w:rFonts w:ascii="Times New Roman" w:eastAsia="Times New Roman" w:hAnsi="Times New Roman" w:cs="Times New Roman"/>
          <w:sz w:val="24"/>
          <w:szCs w:val="24"/>
          <w:lang w:eastAsia="pl-PL"/>
        </w:rPr>
        <w:t>, przy czym instalacja sterująca dozowaniem gazu ochronnego do zbiornika pieca powinna umożliwiać zachowanie minimum 5% nadciśnienia w stosunku do ciśnienia mierzonego w  rurze wylotowej/wlotowej wewnętrznej komory  reakcyjnej .w celu ochrony strefy grzejników i izolacji cieplnej przed wpływem gazów reaktywnych. System wprowadzania gazów procesowych</w:t>
      </w:r>
      <w:r>
        <w:rPr>
          <w:rFonts w:ascii="Times New Roman" w:eastAsia="Times New Roman" w:hAnsi="Times New Roman" w:cs="Times New Roman"/>
          <w:sz w:val="24"/>
          <w:szCs w:val="24"/>
          <w:lang w:eastAsia="pl-PL"/>
        </w:rPr>
        <w:t xml:space="preserve"> musi</w:t>
      </w:r>
      <w:r w:rsidRPr="008F7FCA">
        <w:rPr>
          <w:rFonts w:ascii="Times New Roman" w:eastAsia="Times New Roman" w:hAnsi="Times New Roman" w:cs="Times New Roman"/>
          <w:sz w:val="24"/>
          <w:szCs w:val="24"/>
          <w:lang w:eastAsia="pl-PL"/>
        </w:rPr>
        <w:t xml:space="preserve"> być wyposażony w układ umożliwiający mieszanie w dowolnym stosunku objętościowym czystych gazów procesowych (np. </w:t>
      </w:r>
      <w:r>
        <w:rPr>
          <w:rFonts w:ascii="Times New Roman" w:eastAsia="Times New Roman" w:hAnsi="Times New Roman" w:cs="Times New Roman"/>
          <w:sz w:val="24"/>
          <w:szCs w:val="24"/>
          <w:lang w:eastAsia="pl-PL"/>
        </w:rPr>
        <w:t>Ar+N</w:t>
      </w:r>
      <w:r w:rsidRPr="00DA45C6">
        <w:rPr>
          <w:rFonts w:ascii="Times New Roman" w:eastAsia="Times New Roman" w:hAnsi="Times New Roman" w:cs="Times New Roman"/>
          <w:sz w:val="24"/>
          <w:szCs w:val="24"/>
          <w:vertAlign w:val="subscript"/>
          <w:lang w:eastAsia="pl-PL"/>
        </w:rPr>
        <w:t>2</w:t>
      </w:r>
      <w:r>
        <w:rPr>
          <w:rFonts w:ascii="Times New Roman" w:eastAsia="Times New Roman" w:hAnsi="Times New Roman" w:cs="Times New Roman"/>
          <w:sz w:val="24"/>
          <w:szCs w:val="24"/>
          <w:lang w:eastAsia="pl-PL"/>
        </w:rPr>
        <w:t xml:space="preserve">, </w:t>
      </w:r>
      <w:r w:rsidRPr="008F7FCA">
        <w:rPr>
          <w:rFonts w:ascii="Times New Roman" w:eastAsia="Times New Roman" w:hAnsi="Times New Roman" w:cs="Times New Roman"/>
          <w:sz w:val="24"/>
          <w:szCs w:val="24"/>
          <w:lang w:eastAsia="pl-PL"/>
        </w:rPr>
        <w:t>Ar+H</w:t>
      </w:r>
      <w:r w:rsidRPr="008F7FCA">
        <w:rPr>
          <w:rFonts w:ascii="Times New Roman" w:eastAsia="Times New Roman" w:hAnsi="Times New Roman" w:cs="Times New Roman"/>
          <w:sz w:val="24"/>
          <w:szCs w:val="24"/>
          <w:vertAlign w:val="subscript"/>
          <w:lang w:eastAsia="pl-PL"/>
        </w:rPr>
        <w:t xml:space="preserve">2 </w:t>
      </w:r>
      <w:r w:rsidRPr="008F7FCA">
        <w:rPr>
          <w:rFonts w:ascii="Times New Roman" w:eastAsia="Times New Roman" w:hAnsi="Times New Roman" w:cs="Times New Roman"/>
          <w:sz w:val="24"/>
          <w:szCs w:val="24"/>
          <w:lang w:eastAsia="pl-PL"/>
        </w:rPr>
        <w:t>lub Ar+CH</w:t>
      </w:r>
      <w:r w:rsidRPr="008F7FCA">
        <w:rPr>
          <w:rFonts w:ascii="Times New Roman" w:eastAsia="Times New Roman" w:hAnsi="Times New Roman" w:cs="Times New Roman"/>
          <w:sz w:val="24"/>
          <w:szCs w:val="24"/>
          <w:vertAlign w:val="subscript"/>
          <w:lang w:eastAsia="pl-PL"/>
        </w:rPr>
        <w:t>4</w:t>
      </w:r>
      <w:r w:rsidRPr="008F7FCA">
        <w:rPr>
          <w:rFonts w:ascii="Times New Roman" w:eastAsia="Times New Roman" w:hAnsi="Times New Roman" w:cs="Times New Roman"/>
          <w:sz w:val="24"/>
          <w:szCs w:val="24"/>
          <w:lang w:eastAsia="pl-PL"/>
        </w:rPr>
        <w:t>) przed wprowadzeniem do</w:t>
      </w:r>
      <w:r>
        <w:rPr>
          <w:rFonts w:ascii="Times New Roman" w:eastAsia="Times New Roman" w:hAnsi="Times New Roman" w:cs="Times New Roman"/>
          <w:sz w:val="24"/>
          <w:szCs w:val="24"/>
          <w:lang w:eastAsia="pl-PL"/>
        </w:rPr>
        <w:t xml:space="preserve"> wnętrza zbiornika</w:t>
      </w:r>
      <w:r w:rsidRPr="008F7FCA">
        <w:rPr>
          <w:rFonts w:ascii="Times New Roman" w:eastAsia="Times New Roman" w:hAnsi="Times New Roman" w:cs="Times New Roman"/>
          <w:sz w:val="24"/>
          <w:szCs w:val="24"/>
          <w:lang w:eastAsia="pl-PL"/>
        </w:rPr>
        <w:t xml:space="preserve"> pieca.</w:t>
      </w:r>
    </w:p>
    <w:p w14:paraId="72F40AEE"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Przyłącza sprężonych gazów procesowych</w:t>
      </w:r>
      <w:r>
        <w:rPr>
          <w:rFonts w:ascii="Times New Roman" w:eastAsia="Times New Roman" w:hAnsi="Times New Roman" w:cs="Times New Roman"/>
          <w:sz w:val="24"/>
          <w:szCs w:val="24"/>
          <w:lang w:eastAsia="pl-PL"/>
        </w:rPr>
        <w:t xml:space="preserve"> muszą </w:t>
      </w:r>
      <w:r w:rsidRPr="008F7FCA">
        <w:rPr>
          <w:rFonts w:ascii="Times New Roman" w:eastAsia="Times New Roman" w:hAnsi="Times New Roman" w:cs="Times New Roman"/>
          <w:sz w:val="24"/>
          <w:szCs w:val="24"/>
          <w:lang w:eastAsia="pl-PL"/>
        </w:rPr>
        <w:t xml:space="preserve">zostać za pośrednictwem oddzielnych reduktorów ciśnienia połączone z instalacją bateriami sprężonych gazów technicznych posadowioną na zewnątrz pomieszczenia, lecz w bezpośrednim sąsiedztwie pieca. </w:t>
      </w:r>
      <w:r>
        <w:rPr>
          <w:rFonts w:ascii="Times New Roman" w:eastAsia="Times New Roman" w:hAnsi="Times New Roman" w:cs="Times New Roman"/>
          <w:sz w:val="24"/>
          <w:szCs w:val="24"/>
          <w:lang w:eastAsia="pl-PL"/>
        </w:rPr>
        <w:t xml:space="preserve"> Ponadto konieczne jest</w:t>
      </w:r>
      <w:r w:rsidRPr="008F7FCA">
        <w:rPr>
          <w:rFonts w:ascii="Times New Roman" w:eastAsia="Times New Roman" w:hAnsi="Times New Roman" w:cs="Times New Roman"/>
          <w:sz w:val="24"/>
          <w:szCs w:val="24"/>
          <w:lang w:eastAsia="pl-PL"/>
        </w:rPr>
        <w:t xml:space="preserve"> połączenie układu dozowania azotu z parownikiem instalacji ciekłego azotu o ciśnieniu maksymalnym 35 bar.</w:t>
      </w:r>
      <w:r>
        <w:rPr>
          <w:rFonts w:ascii="Times New Roman" w:eastAsia="Times New Roman" w:hAnsi="Times New Roman" w:cs="Times New Roman"/>
          <w:sz w:val="24"/>
          <w:szCs w:val="24"/>
          <w:lang w:eastAsia="pl-PL"/>
        </w:rPr>
        <w:t xml:space="preserve"> Dodatkowa druga nitka połączenia z parownikiem instalacji ciekłego azotu służyć ma do awaryjnego szybkiego zapowietrzenia zbiornika pieca (wyrównywania ciśnienia w piecu z ciśnieniem atmosferycznym) oraz do zapowietrzenia/przepłukiwania pieca przed jego otwarciem.</w:t>
      </w:r>
      <w:r w:rsidRPr="008F7FCA">
        <w:rPr>
          <w:rFonts w:ascii="Times New Roman" w:eastAsia="Times New Roman" w:hAnsi="Times New Roman" w:cs="Times New Roman"/>
          <w:sz w:val="24"/>
          <w:szCs w:val="24"/>
          <w:lang w:eastAsia="pl-PL"/>
        </w:rPr>
        <w:t xml:space="preserve"> Instalacja </w:t>
      </w:r>
      <w:r>
        <w:rPr>
          <w:rFonts w:ascii="Times New Roman" w:eastAsia="Times New Roman" w:hAnsi="Times New Roman" w:cs="Times New Roman"/>
          <w:sz w:val="24"/>
          <w:szCs w:val="24"/>
          <w:lang w:eastAsia="pl-PL"/>
        </w:rPr>
        <w:t xml:space="preserve">ciekłego azotu wraz z parownikiem </w:t>
      </w:r>
      <w:r w:rsidRPr="008F7FCA">
        <w:rPr>
          <w:rFonts w:ascii="Times New Roman" w:eastAsia="Times New Roman" w:hAnsi="Times New Roman" w:cs="Times New Roman"/>
          <w:sz w:val="24"/>
          <w:szCs w:val="24"/>
          <w:lang w:eastAsia="pl-PL"/>
        </w:rPr>
        <w:t xml:space="preserve"> posadowiona jest we wnętrzu budynku</w:t>
      </w:r>
      <w:r>
        <w:rPr>
          <w:rFonts w:ascii="Times New Roman" w:eastAsia="Times New Roman" w:hAnsi="Times New Roman" w:cs="Times New Roman"/>
          <w:sz w:val="24"/>
          <w:szCs w:val="24"/>
          <w:lang w:eastAsia="pl-PL"/>
        </w:rPr>
        <w:t xml:space="preserve"> laboratorium RH 15</w:t>
      </w:r>
      <w:r w:rsidRPr="008F7FCA">
        <w:rPr>
          <w:rFonts w:ascii="Times New Roman" w:eastAsia="Times New Roman" w:hAnsi="Times New Roman" w:cs="Times New Roman"/>
          <w:sz w:val="24"/>
          <w:szCs w:val="24"/>
          <w:lang w:eastAsia="pl-PL"/>
        </w:rPr>
        <w:t xml:space="preserve"> w odległości około 30 metrów od pieca.  Piec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zostać wyposażony w</w:t>
      </w:r>
      <w:r w:rsidRPr="008F7FCA">
        <w:rPr>
          <w:rFonts w:ascii="Times New Roman" w:hAnsi="Times New Roman" w:cs="Times New Roman"/>
          <w:sz w:val="24"/>
          <w:szCs w:val="24"/>
        </w:rPr>
        <w:t xml:space="preserve"> </w:t>
      </w:r>
      <w:r w:rsidRPr="008F7FCA">
        <w:rPr>
          <w:rFonts w:ascii="Times New Roman" w:eastAsia="Times New Roman" w:hAnsi="Times New Roman" w:cs="Times New Roman"/>
          <w:sz w:val="24"/>
          <w:szCs w:val="24"/>
          <w:lang w:eastAsia="pl-PL"/>
        </w:rPr>
        <w:t xml:space="preserve">odporny na zabrudzenia powstałe w procesie spiekania, PEG oraz odparafinowania  zespół mechanicznych pomp próżniowych (pompa obrotowa olejowa i </w:t>
      </w:r>
      <w:r>
        <w:rPr>
          <w:rFonts w:ascii="Times New Roman" w:eastAsia="Times New Roman" w:hAnsi="Times New Roman" w:cs="Times New Roman"/>
          <w:sz w:val="24"/>
          <w:szCs w:val="24"/>
          <w:lang w:eastAsia="pl-PL"/>
        </w:rPr>
        <w:t xml:space="preserve">zespół </w:t>
      </w:r>
      <w:r w:rsidRPr="008F7FCA">
        <w:rPr>
          <w:rFonts w:ascii="Times New Roman" w:eastAsia="Times New Roman" w:hAnsi="Times New Roman" w:cs="Times New Roman"/>
          <w:sz w:val="24"/>
          <w:szCs w:val="24"/>
          <w:lang w:eastAsia="pl-PL"/>
        </w:rPr>
        <w:t xml:space="preserve">pomp </w:t>
      </w:r>
      <w:proofErr w:type="spellStart"/>
      <w:r w:rsidRPr="008F7FCA">
        <w:rPr>
          <w:rFonts w:ascii="Times New Roman" w:eastAsia="Times New Roman" w:hAnsi="Times New Roman" w:cs="Times New Roman"/>
          <w:sz w:val="24"/>
          <w:szCs w:val="24"/>
          <w:lang w:eastAsia="pl-PL"/>
        </w:rPr>
        <w:t>Rootsa</w:t>
      </w:r>
      <w:proofErr w:type="spellEnd"/>
      <w:r w:rsidRPr="008F7FCA">
        <w:rPr>
          <w:rFonts w:ascii="Times New Roman" w:eastAsia="Times New Roman" w:hAnsi="Times New Roman" w:cs="Times New Roman"/>
          <w:sz w:val="24"/>
          <w:szCs w:val="24"/>
          <w:lang w:eastAsia="pl-PL"/>
        </w:rPr>
        <w:t xml:space="preserve">) z przynależną armaturą próżniową, o wydajności umożliwiającej  efektywne odgazowanie komory pieca, prowadzenie procesu spiekania w wymaganym zakresie ciśnień 0,1 – 40 </w:t>
      </w:r>
      <w:proofErr w:type="spellStart"/>
      <w:r w:rsidRPr="008F7FCA">
        <w:rPr>
          <w:rFonts w:ascii="Times New Roman" w:eastAsia="Times New Roman" w:hAnsi="Times New Roman" w:cs="Times New Roman"/>
          <w:sz w:val="24"/>
          <w:szCs w:val="24"/>
          <w:lang w:eastAsia="pl-PL"/>
        </w:rPr>
        <w:t>mbar</w:t>
      </w:r>
      <w:proofErr w:type="spellEnd"/>
      <w:r w:rsidRPr="008F7FCA">
        <w:rPr>
          <w:rFonts w:ascii="Times New Roman" w:eastAsia="Times New Roman" w:hAnsi="Times New Roman" w:cs="Times New Roman"/>
          <w:sz w:val="24"/>
          <w:szCs w:val="24"/>
          <w:lang w:eastAsia="pl-PL"/>
        </w:rPr>
        <w:t xml:space="preserve"> oraz prowadzenie odrębnych procesów </w:t>
      </w:r>
      <w:proofErr w:type="spellStart"/>
      <w:r w:rsidRPr="008F7FCA">
        <w:rPr>
          <w:rFonts w:ascii="Times New Roman" w:eastAsia="Times New Roman" w:hAnsi="Times New Roman" w:cs="Times New Roman"/>
          <w:sz w:val="24"/>
          <w:szCs w:val="24"/>
          <w:lang w:eastAsia="pl-PL"/>
        </w:rPr>
        <w:t>odparafinowywania</w:t>
      </w:r>
      <w:proofErr w:type="spellEnd"/>
      <w:r w:rsidRPr="008F7FCA">
        <w:rPr>
          <w:rFonts w:ascii="Times New Roman" w:eastAsia="Times New Roman" w:hAnsi="Times New Roman" w:cs="Times New Roman"/>
          <w:sz w:val="24"/>
          <w:szCs w:val="24"/>
          <w:lang w:eastAsia="pl-PL"/>
        </w:rPr>
        <w:t xml:space="preserve">, usuwania lepiszczy PEG w atmosferze wodoru, spiekanie i bezpieczne przeprowadzanie procesu dogęszczania spieków w ciśnieniu minimum 60 bar </w:t>
      </w:r>
      <w:proofErr w:type="spellStart"/>
      <w:r w:rsidRPr="008F7FCA">
        <w:rPr>
          <w:rFonts w:ascii="Times New Roman" w:eastAsia="Times New Roman" w:hAnsi="Times New Roman" w:cs="Times New Roman"/>
          <w:sz w:val="24"/>
          <w:szCs w:val="24"/>
          <w:lang w:eastAsia="pl-PL"/>
        </w:rPr>
        <w:t>abs</w:t>
      </w:r>
      <w:proofErr w:type="spellEnd"/>
      <w:r w:rsidRPr="008F7FCA">
        <w:rPr>
          <w:rFonts w:ascii="Times New Roman" w:eastAsia="Times New Roman" w:hAnsi="Times New Roman" w:cs="Times New Roman"/>
          <w:sz w:val="24"/>
          <w:szCs w:val="24"/>
          <w:lang w:eastAsia="pl-PL"/>
        </w:rPr>
        <w:t xml:space="preserve">. W tym celu układ </w:t>
      </w:r>
      <w:r w:rsidRPr="008F7FCA">
        <w:rPr>
          <w:rFonts w:ascii="Times New Roman" w:eastAsia="Times New Roman" w:hAnsi="Times New Roman" w:cs="Times New Roman"/>
          <w:sz w:val="24"/>
          <w:szCs w:val="24"/>
          <w:lang w:eastAsia="pl-PL"/>
        </w:rPr>
        <w:lastRenderedPageBreak/>
        <w:t xml:space="preserve">pompowy </w:t>
      </w:r>
      <w:r>
        <w:rPr>
          <w:rFonts w:ascii="Times New Roman" w:eastAsia="Times New Roman" w:hAnsi="Times New Roman" w:cs="Times New Roman"/>
          <w:sz w:val="24"/>
          <w:szCs w:val="24"/>
          <w:lang w:eastAsia="pl-PL"/>
        </w:rPr>
        <w:t>musi</w:t>
      </w:r>
      <w:r w:rsidRPr="008F7FCA" w:rsidDel="00796D44">
        <w:rPr>
          <w:rFonts w:ascii="Times New Roman" w:eastAsia="Times New Roman" w:hAnsi="Times New Roman" w:cs="Times New Roman"/>
          <w:sz w:val="24"/>
          <w:szCs w:val="24"/>
          <w:lang w:eastAsia="pl-PL"/>
        </w:rPr>
        <w:t xml:space="preserve"> </w:t>
      </w:r>
      <w:r w:rsidRPr="008F7FCA">
        <w:rPr>
          <w:rFonts w:ascii="Times New Roman" w:eastAsia="Times New Roman" w:hAnsi="Times New Roman" w:cs="Times New Roman"/>
          <w:sz w:val="24"/>
          <w:szCs w:val="24"/>
          <w:lang w:eastAsia="pl-PL"/>
        </w:rPr>
        <w:t>posiadać stosowne zabezpieczenia przed wpływem wysokiego ciśnienia, jak również być wyposażony w kolumnę do odparafinowania w ciśnieniu cząstkowym argonu/azotu,</w:t>
      </w:r>
      <w:r>
        <w:rPr>
          <w:rFonts w:ascii="Times New Roman" w:eastAsia="Times New Roman" w:hAnsi="Times New Roman" w:cs="Times New Roman"/>
          <w:sz w:val="24"/>
          <w:szCs w:val="24"/>
          <w:lang w:eastAsia="pl-PL"/>
        </w:rPr>
        <w:t xml:space="preserve"> </w:t>
      </w:r>
      <w:r w:rsidRPr="008F7FCA">
        <w:rPr>
          <w:rFonts w:ascii="Times New Roman" w:eastAsia="Times New Roman" w:hAnsi="Times New Roman" w:cs="Times New Roman"/>
          <w:sz w:val="24"/>
          <w:szCs w:val="24"/>
          <w:lang w:eastAsia="pl-PL"/>
        </w:rPr>
        <w:t xml:space="preserve">w urządzenie do usuwania lepiszczy PEG w atmosferze </w:t>
      </w:r>
      <w:proofErr w:type="spellStart"/>
      <w:r w:rsidRPr="008F7FCA">
        <w:rPr>
          <w:rFonts w:ascii="Times New Roman" w:eastAsia="Times New Roman" w:hAnsi="Times New Roman" w:cs="Times New Roman"/>
          <w:sz w:val="24"/>
          <w:szCs w:val="24"/>
          <w:lang w:eastAsia="pl-PL"/>
        </w:rPr>
        <w:t>wodoru</w:t>
      </w:r>
      <w:r>
        <w:rPr>
          <w:rFonts w:ascii="Times New Roman" w:eastAsia="Times New Roman" w:hAnsi="Times New Roman" w:cs="Times New Roman"/>
          <w:sz w:val="24"/>
          <w:szCs w:val="24"/>
          <w:lang w:eastAsia="pl-PL"/>
        </w:rPr>
        <w:t>,</w:t>
      </w:r>
      <w:r w:rsidRPr="008F7FCA">
        <w:rPr>
          <w:rFonts w:ascii="Times New Roman" w:eastAsia="Times New Roman" w:hAnsi="Times New Roman" w:cs="Times New Roman"/>
          <w:sz w:val="24"/>
          <w:szCs w:val="24"/>
          <w:lang w:eastAsia="pl-PL"/>
        </w:rPr>
        <w:t>a</w:t>
      </w:r>
      <w:proofErr w:type="spellEnd"/>
      <w:r w:rsidRPr="008F7FCA">
        <w:rPr>
          <w:rFonts w:ascii="Times New Roman" w:eastAsia="Times New Roman" w:hAnsi="Times New Roman" w:cs="Times New Roman"/>
          <w:sz w:val="24"/>
          <w:szCs w:val="24"/>
          <w:lang w:eastAsia="pl-PL"/>
        </w:rPr>
        <w:t xml:space="preserve"> także </w:t>
      </w:r>
      <w:r>
        <w:rPr>
          <w:rFonts w:ascii="Times New Roman" w:eastAsia="Times New Roman" w:hAnsi="Times New Roman" w:cs="Times New Roman"/>
          <w:sz w:val="24"/>
          <w:szCs w:val="24"/>
          <w:lang w:eastAsia="pl-PL"/>
        </w:rPr>
        <w:t xml:space="preserve">oddzielny ochronny </w:t>
      </w:r>
      <w:proofErr w:type="spellStart"/>
      <w:r>
        <w:rPr>
          <w:rFonts w:ascii="Times New Roman" w:eastAsia="Times New Roman" w:hAnsi="Times New Roman" w:cs="Times New Roman"/>
          <w:sz w:val="24"/>
          <w:szCs w:val="24"/>
          <w:lang w:eastAsia="pl-PL"/>
        </w:rPr>
        <w:t>kondenser</w:t>
      </w:r>
      <w:proofErr w:type="spellEnd"/>
      <w:r>
        <w:rPr>
          <w:rFonts w:ascii="Times New Roman" w:eastAsia="Times New Roman" w:hAnsi="Times New Roman" w:cs="Times New Roman"/>
          <w:sz w:val="24"/>
          <w:szCs w:val="24"/>
          <w:lang w:eastAsia="pl-PL"/>
        </w:rPr>
        <w:t xml:space="preserve"> par umieszczony przed wlotem układu pompowego</w:t>
      </w:r>
      <w:r w:rsidRPr="008F7FCA">
        <w:rPr>
          <w:rFonts w:ascii="Times New Roman" w:eastAsia="Times New Roman" w:hAnsi="Times New Roman" w:cs="Times New Roman"/>
          <w:sz w:val="24"/>
          <w:szCs w:val="24"/>
          <w:lang w:eastAsia="pl-PL"/>
        </w:rPr>
        <w:t xml:space="preserve">. W szczególności kolumna do odprowadzania parafiny z przestrzeni instalacji pieca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posiadać odrębny zestaw zaworów odcinających i trójobwodowy układ nagrzewania oleju wraz z pompami wymuszającymi cyrkulację oleju, zaś układ do usuwania lepiszczy PEG w atmosferze wodoru – konstrukcję umożliwiającą sprawne usuwanie kondensatów i dodatkowe doprowadzenie wodoru o kontrolowanym przepływie.</w:t>
      </w:r>
      <w:r w:rsidRPr="00134ED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Konstrukcja ochronnego </w:t>
      </w:r>
      <w:proofErr w:type="spellStart"/>
      <w:r>
        <w:rPr>
          <w:rFonts w:ascii="Times New Roman" w:eastAsia="Times New Roman" w:hAnsi="Times New Roman" w:cs="Times New Roman"/>
          <w:sz w:val="24"/>
          <w:szCs w:val="24"/>
          <w:lang w:eastAsia="pl-PL"/>
        </w:rPr>
        <w:t>kondensera</w:t>
      </w:r>
      <w:proofErr w:type="spellEnd"/>
      <w:r>
        <w:rPr>
          <w:rFonts w:ascii="Times New Roman" w:eastAsia="Times New Roman" w:hAnsi="Times New Roman" w:cs="Times New Roman"/>
          <w:sz w:val="24"/>
          <w:szCs w:val="24"/>
          <w:lang w:eastAsia="pl-PL"/>
        </w:rPr>
        <w:t xml:space="preserve"> par, zapobiegającego szybkiemu zużyciu pomp i powstawaniu nieszczelności zaworów próżniowych musi umożliwiać sprawne usuwanie kondensatów i czyszczenie wnętrza po zakończeniu procesu technologicznego. </w:t>
      </w:r>
      <w:r w:rsidRPr="008F7FCA">
        <w:rPr>
          <w:rFonts w:ascii="Times New Roman" w:eastAsia="Times New Roman" w:hAnsi="Times New Roman" w:cs="Times New Roman"/>
          <w:sz w:val="24"/>
          <w:szCs w:val="24"/>
          <w:lang w:eastAsia="pl-PL"/>
        </w:rPr>
        <w:t xml:space="preserve"> Prędkość obrotowa pomp mechanicznych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być sterowana falownikiem w celu regulacji wydajności pompowania. Piec </w:t>
      </w:r>
      <w:r>
        <w:rPr>
          <w:rFonts w:ascii="Times New Roman" w:eastAsia="Times New Roman" w:hAnsi="Times New Roman" w:cs="Times New Roman"/>
          <w:sz w:val="24"/>
          <w:szCs w:val="24"/>
          <w:lang w:eastAsia="pl-PL"/>
        </w:rPr>
        <w:t xml:space="preserve">musi </w:t>
      </w:r>
      <w:r w:rsidRPr="008F7FCA">
        <w:rPr>
          <w:rFonts w:ascii="Times New Roman" w:eastAsia="Times New Roman" w:hAnsi="Times New Roman" w:cs="Times New Roman"/>
          <w:sz w:val="24"/>
          <w:szCs w:val="24"/>
          <w:lang w:eastAsia="pl-PL"/>
        </w:rPr>
        <w:t xml:space="preserve">zostać wyposażony w układ sterowania, współpracujący z odpowiednimi czujnikami i miernikami temperatury, ciśnienia, przepływu gazów i wody chłodzącej, próżni, stanu pracy zespołów składowych, stanu położenia mechanizmów i zamknięć oraz wymaganych zabezpieczeń funkcyjnych, blokad, </w:t>
      </w:r>
      <w:r w:rsidRPr="003E417C">
        <w:rPr>
          <w:rFonts w:ascii="Times New Roman" w:eastAsia="Times New Roman" w:hAnsi="Times New Roman" w:cs="Times New Roman"/>
          <w:strike/>
          <w:sz w:val="24"/>
          <w:szCs w:val="24"/>
          <w:lang w:eastAsia="pl-PL"/>
        </w:rPr>
        <w:t>etc.,</w:t>
      </w:r>
      <w:r w:rsidRPr="008F7FCA">
        <w:rPr>
          <w:rFonts w:ascii="Times New Roman" w:eastAsia="Times New Roman" w:hAnsi="Times New Roman" w:cs="Times New Roman"/>
          <w:sz w:val="24"/>
          <w:szCs w:val="24"/>
          <w:lang w:eastAsia="pl-PL"/>
        </w:rPr>
        <w:t xml:space="preserve"> zgodnych z przeznaczeniem urządzenia, obowiązującymi normami i przepisami prawnymi. Istotnym składnikiem układu sterowania będzie system monitorowania przebiegu i raportowania wszystkich procesów i cykli zawierający, trendy historyczne, zużycie energii elektrycznej, alarmy historyczne. W tym celu w sterowniku procesowym przewiduje się zainstalowanie </w:t>
      </w:r>
      <w:r w:rsidRPr="00716BBB">
        <w:rPr>
          <w:rFonts w:ascii="Times New Roman" w:eastAsia="Times New Roman" w:hAnsi="Times New Roman" w:cs="Times New Roman"/>
          <w:sz w:val="24"/>
          <w:szCs w:val="24"/>
          <w:lang w:eastAsia="pl-PL"/>
        </w:rPr>
        <w:t>systemu</w:t>
      </w:r>
      <w:r>
        <w:rPr>
          <w:rFonts w:ascii="Times New Roman" w:eastAsia="Times New Roman" w:hAnsi="Times New Roman" w:cs="Times New Roman"/>
          <w:sz w:val="24"/>
          <w:szCs w:val="24"/>
          <w:lang w:eastAsia="pl-PL"/>
        </w:rPr>
        <w:t xml:space="preserve"> </w:t>
      </w:r>
      <w:r w:rsidRPr="00716BBB">
        <w:rPr>
          <w:rFonts w:ascii="Times New Roman" w:eastAsia="Times New Roman" w:hAnsi="Times New Roman" w:cs="Times New Roman"/>
          <w:sz w:val="24"/>
          <w:szCs w:val="24"/>
          <w:lang w:eastAsia="pl-PL"/>
        </w:rPr>
        <w:t>diagnostyki prewencyjnej</w:t>
      </w:r>
      <w:r w:rsidRPr="006F43ED">
        <w:rPr>
          <w:rFonts w:ascii="Times New Roman" w:eastAsia="Times New Roman" w:hAnsi="Times New Roman" w:cs="Times New Roman"/>
          <w:color w:val="FF0000"/>
          <w:sz w:val="24"/>
          <w:szCs w:val="24"/>
          <w:lang w:eastAsia="pl-PL"/>
        </w:rPr>
        <w:t xml:space="preserve">  </w:t>
      </w:r>
      <w:r w:rsidRPr="008F7FCA">
        <w:rPr>
          <w:rFonts w:ascii="Times New Roman" w:eastAsia="Times New Roman" w:hAnsi="Times New Roman" w:cs="Times New Roman"/>
          <w:sz w:val="24"/>
          <w:szCs w:val="24"/>
          <w:lang w:eastAsia="pl-PL"/>
        </w:rPr>
        <w:t xml:space="preserve">  odpowiedzialnej za ciągłą kontrolę monitorowanych podsystemów i służącej do  zbierania danych z czujników, analizy ich stanu i zmian stanu/wskazań w czasie oraz do zapisywania danych i wyników analiz w chmurze. Wymaga się, aby w przypadku wykrycia nieprawidłowości, które mogą mieć wpływ na poprawne działanie urządzenia w przyszłości (wynik analizy trendów/przekroczenia granic kontrolnych), system z wyprzedzeniem informował o tym użytkowników, co powoli uniknąć uciążliwych i długo trwających przestojów urządzenia.  W szczególności w skład systemu sterowania będzie wchodziła szafa sterownicza wyposażona w klimatyzację, w której na komputerze przemysłowym z wyświetlaczem o przekątnej min. 19 cali zainstalowany zostanie sterownik logiczny (PLC) marki Siemens, model jednostki S7-1500 z funkcją </w:t>
      </w:r>
      <w:proofErr w:type="spellStart"/>
      <w:r w:rsidRPr="008F7FCA">
        <w:rPr>
          <w:rFonts w:ascii="Times New Roman" w:eastAsia="Times New Roman" w:hAnsi="Times New Roman" w:cs="Times New Roman"/>
          <w:sz w:val="24"/>
          <w:szCs w:val="24"/>
          <w:lang w:eastAsia="pl-PL"/>
        </w:rPr>
        <w:t>FailSafe</w:t>
      </w:r>
      <w:proofErr w:type="spellEnd"/>
      <w:r w:rsidRPr="008F7FCA">
        <w:rPr>
          <w:rFonts w:ascii="Times New Roman" w:eastAsia="Times New Roman" w:hAnsi="Times New Roman" w:cs="Times New Roman"/>
          <w:sz w:val="24"/>
          <w:szCs w:val="24"/>
          <w:lang w:eastAsia="pl-PL"/>
        </w:rPr>
        <w:t xml:space="preserve">. Jest to wymaganie konieczne ze względu na  zachowanie kompatybilności z innymi urządzeniami sterowniczymi używanymi w Centrum Metali i Stopów Łukasiewicz -WIT (korzystne zachowania ciągłości/ ograniczenie kosztów </w:t>
      </w:r>
      <w:proofErr w:type="spellStart"/>
      <w:r w:rsidRPr="008F7FCA">
        <w:rPr>
          <w:rFonts w:ascii="Times New Roman" w:eastAsia="Times New Roman" w:hAnsi="Times New Roman" w:cs="Times New Roman"/>
          <w:sz w:val="24"/>
          <w:szCs w:val="24"/>
          <w:lang w:eastAsia="pl-PL"/>
        </w:rPr>
        <w:t>service’u</w:t>
      </w:r>
      <w:proofErr w:type="spellEnd"/>
      <w:r w:rsidRPr="008F7FCA">
        <w:rPr>
          <w:rFonts w:ascii="Times New Roman" w:eastAsia="Times New Roman" w:hAnsi="Times New Roman" w:cs="Times New Roman"/>
          <w:sz w:val="24"/>
          <w:szCs w:val="24"/>
          <w:lang w:eastAsia="pl-PL"/>
        </w:rPr>
        <w:t xml:space="preserve">, umiejętności obsługi technicznej). System sterowania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umożliwiać pracę urządzenia w trybie automatycznym wg uprzednio zaprogramowanych przebiegów (możliwość zapisania co najmniej 7 programowych przebiegów) lub w trybie ręcznym z zachowaniem koniecznych do zachowania bezpieczeństwa obsługi i urządzenia zabezpieczeń i blokad.</w:t>
      </w:r>
    </w:p>
    <w:p w14:paraId="17544E51"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Zarówno zbiornik ciśnieniowo-próżniowy, jak wszystkie newralgiczne zespoły pieca chłodzone są wodą przepływającą w obiegu zamkniętym i schładzaną przez dedykowany, zintegrowany z </w:t>
      </w:r>
      <w:r w:rsidRPr="008F7FCA">
        <w:rPr>
          <w:rFonts w:ascii="Times New Roman" w:eastAsia="Times New Roman" w:hAnsi="Times New Roman" w:cs="Times New Roman"/>
          <w:sz w:val="24"/>
          <w:szCs w:val="24"/>
          <w:lang w:eastAsia="pl-PL"/>
        </w:rPr>
        <w:lastRenderedPageBreak/>
        <w:t xml:space="preserve">systemem sterowania pieca  wymiennik ciepła, korzystnie </w:t>
      </w:r>
      <w:r>
        <w:rPr>
          <w:rFonts w:ascii="Times New Roman" w:eastAsia="Times New Roman" w:hAnsi="Times New Roman" w:cs="Times New Roman"/>
          <w:sz w:val="24"/>
          <w:szCs w:val="24"/>
          <w:lang w:eastAsia="pl-PL"/>
        </w:rPr>
        <w:t>wyposażony w zewnętrzną chłodnię wentylatorową pracującą w obiegu zamkniętym czynnika chłodzącego</w:t>
      </w:r>
      <w:r w:rsidRPr="008F7FCA">
        <w:rPr>
          <w:rFonts w:ascii="Times New Roman" w:eastAsia="Times New Roman" w:hAnsi="Times New Roman" w:cs="Times New Roman"/>
          <w:sz w:val="24"/>
          <w:szCs w:val="24"/>
          <w:lang w:eastAsia="pl-PL"/>
        </w:rPr>
        <w:t xml:space="preserve">. Wymiennik ciepła będzie usytułowany na zewnątrz budynku laboratorium i powinien posiadać konstrukcję dostosowaną do warunków atmosferycznych umiarkowanej strefy klimatycznej panującej w Polsce. Wszystkie poszczególne obwody chłodzenia pieca </w:t>
      </w:r>
      <w:r>
        <w:rPr>
          <w:rFonts w:ascii="Times New Roman" w:eastAsia="Times New Roman" w:hAnsi="Times New Roman" w:cs="Times New Roman"/>
          <w:sz w:val="24"/>
          <w:szCs w:val="24"/>
          <w:lang w:eastAsia="pl-PL"/>
        </w:rPr>
        <w:t xml:space="preserve">muszą </w:t>
      </w:r>
      <w:r w:rsidRPr="008F7FCA">
        <w:rPr>
          <w:rFonts w:ascii="Times New Roman" w:eastAsia="Times New Roman" w:hAnsi="Times New Roman" w:cs="Times New Roman"/>
          <w:sz w:val="24"/>
          <w:szCs w:val="24"/>
          <w:lang w:eastAsia="pl-PL"/>
        </w:rPr>
        <w:t>być wyposażone na wylotach w elektroniczne czujniki przepływu, komunikujące brak właściwego przepływu i umożliwiające właściwe zaprogramowane zachowanie systemu sterowania oraz obsługi urządzenia.</w:t>
      </w:r>
    </w:p>
    <w:p w14:paraId="184D24AA" w14:textId="77777777" w:rsidR="003043B3" w:rsidRPr="008F7FCA" w:rsidRDefault="003043B3" w:rsidP="003043B3">
      <w:pPr>
        <w:spacing w:after="0" w:line="360" w:lineRule="auto"/>
        <w:jc w:val="both"/>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System chłodzenia wodnego </w:t>
      </w:r>
      <w:r>
        <w:rPr>
          <w:rFonts w:ascii="Times New Roman" w:eastAsia="Times New Roman" w:hAnsi="Times New Roman" w:cs="Times New Roman"/>
          <w:sz w:val="24"/>
          <w:szCs w:val="24"/>
          <w:lang w:eastAsia="pl-PL"/>
        </w:rPr>
        <w:t>musi</w:t>
      </w:r>
      <w:r w:rsidRPr="008F7FCA">
        <w:rPr>
          <w:rFonts w:ascii="Times New Roman" w:eastAsia="Times New Roman" w:hAnsi="Times New Roman" w:cs="Times New Roman"/>
          <w:sz w:val="24"/>
          <w:szCs w:val="24"/>
          <w:lang w:eastAsia="pl-PL"/>
        </w:rPr>
        <w:t xml:space="preserve"> być również wyposażony na głównym kolektorze wlotowym w czujnik ciśnienia informujący system sterowania i obsługę o właściwym minimalnym ciśnieniu wody chłodzącej wprowadzanej do obiegów chłodzących pieca.</w:t>
      </w:r>
      <w:r>
        <w:rPr>
          <w:rFonts w:ascii="Times New Roman" w:eastAsia="Times New Roman" w:hAnsi="Times New Roman" w:cs="Times New Roman"/>
          <w:sz w:val="24"/>
          <w:szCs w:val="24"/>
          <w:lang w:eastAsia="pl-PL"/>
        </w:rPr>
        <w:t xml:space="preserve"> System chłodzenia wodnego musi być wyposażony w awaryjną instalację, zabezpieczającą przed zanikiem ciśnienia wody, korzystnie z wykorzystaniem pompy membranowej na sprężony azot.</w:t>
      </w:r>
    </w:p>
    <w:p w14:paraId="628439D0" w14:textId="77777777" w:rsidR="003043B3" w:rsidRPr="008F7FCA" w:rsidRDefault="003043B3" w:rsidP="003043B3">
      <w:pPr>
        <w:spacing w:after="0" w:line="360" w:lineRule="auto"/>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Zbiornik </w:t>
      </w:r>
      <w:r w:rsidRPr="00022D6F">
        <w:rPr>
          <w:rFonts w:ascii="Times New Roman" w:eastAsia="Times New Roman" w:hAnsi="Times New Roman" w:cs="Times New Roman"/>
          <w:sz w:val="24"/>
          <w:szCs w:val="24"/>
          <w:lang w:eastAsia="pl-PL"/>
        </w:rPr>
        <w:t>poza</w:t>
      </w:r>
      <w:r w:rsidRPr="008F7FCA">
        <w:rPr>
          <w:rFonts w:ascii="Times New Roman" w:eastAsia="Times New Roman" w:hAnsi="Times New Roman" w:cs="Times New Roman"/>
          <w:sz w:val="24"/>
          <w:szCs w:val="24"/>
          <w:lang w:eastAsia="pl-PL"/>
        </w:rPr>
        <w:t xml:space="preserve"> króćcami warunkującymi właściwe funkcjonowanie pieca powinien posiadać dwa króćce zapasowe DN 40 wykonane na ścianie cylindrycznej i położone w obszarze odpowiadającym umiejscowieniu strefy wysokiej temperatury we wnętrzu zbiornika, lecz których prześwit nie koliduje z lokalizacją elementów grzejnych.</w:t>
      </w:r>
    </w:p>
    <w:p w14:paraId="05AAD947" w14:textId="77777777" w:rsidR="003043B3" w:rsidRPr="008F7FCA" w:rsidRDefault="003043B3" w:rsidP="003043B3">
      <w:pPr>
        <w:pStyle w:val="Akapitzlist"/>
        <w:numPr>
          <w:ilvl w:val="1"/>
          <w:numId w:val="15"/>
        </w:numPr>
        <w:spacing w:after="0" w:line="360" w:lineRule="auto"/>
        <w:jc w:val="both"/>
        <w:rPr>
          <w:rFonts w:ascii="Times New Roman" w:eastAsia="Times New Roman" w:hAnsi="Times New Roman" w:cs="Times New Roman"/>
          <w:b/>
          <w:sz w:val="24"/>
          <w:szCs w:val="24"/>
          <w:lang w:eastAsia="pl-PL"/>
        </w:rPr>
      </w:pPr>
      <w:r w:rsidRPr="008F7FCA">
        <w:rPr>
          <w:rFonts w:ascii="Times New Roman" w:eastAsia="Times New Roman" w:hAnsi="Times New Roman" w:cs="Times New Roman"/>
          <w:b/>
          <w:sz w:val="24"/>
          <w:szCs w:val="24"/>
          <w:lang w:eastAsia="pl-PL"/>
        </w:rPr>
        <w:t>Wymagana charakterystyka techniczna pieca próżniowo-ciśnieniowego:</w:t>
      </w:r>
    </w:p>
    <w:p w14:paraId="065E1DD0" w14:textId="77777777" w:rsidR="003043B3" w:rsidRPr="008F7FCA" w:rsidRDefault="003043B3" w:rsidP="003043B3">
      <w:pPr>
        <w:spacing w:after="0" w:line="360" w:lineRule="auto"/>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Minimalny rozmiar przestrzeni roboczej: 300x300x600mm</w:t>
      </w:r>
    </w:p>
    <w:p w14:paraId="63AA5DB2" w14:textId="77777777" w:rsidR="003043B3" w:rsidRPr="008F7FCA" w:rsidRDefault="003043B3" w:rsidP="003043B3">
      <w:pPr>
        <w:spacing w:after="0" w:line="360" w:lineRule="auto"/>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 </w:t>
      </w:r>
      <w:r w:rsidRPr="00716BBB">
        <w:rPr>
          <w:rFonts w:ascii="Times New Roman" w:eastAsia="Times New Roman" w:hAnsi="Times New Roman" w:cs="Times New Roman"/>
          <w:sz w:val="24"/>
          <w:szCs w:val="24"/>
          <w:lang w:eastAsia="pl-PL"/>
        </w:rPr>
        <w:t xml:space="preserve">Minimalny ciężar wsadu brutto: 200 </w:t>
      </w:r>
      <w:proofErr w:type="spellStart"/>
      <w:r w:rsidRPr="00716BBB">
        <w:rPr>
          <w:rFonts w:ascii="Times New Roman" w:eastAsia="Times New Roman" w:hAnsi="Times New Roman" w:cs="Times New Roman"/>
          <w:sz w:val="24"/>
          <w:szCs w:val="24"/>
          <w:lang w:eastAsia="pl-PL"/>
        </w:rPr>
        <w:t>kG</w:t>
      </w:r>
      <w:proofErr w:type="spellEnd"/>
      <w:r w:rsidRPr="00716BBB">
        <w:rPr>
          <w:rFonts w:ascii="Times New Roman" w:eastAsia="Times New Roman" w:hAnsi="Times New Roman" w:cs="Times New Roman"/>
          <w:sz w:val="24"/>
          <w:szCs w:val="24"/>
          <w:lang w:eastAsia="pl-PL"/>
        </w:rPr>
        <w:t>.</w:t>
      </w:r>
    </w:p>
    <w:p w14:paraId="19D96B27" w14:textId="77777777" w:rsidR="003043B3" w:rsidRPr="008F7FCA" w:rsidRDefault="003043B3" w:rsidP="003043B3">
      <w:pPr>
        <w:spacing w:after="0" w:line="360" w:lineRule="auto"/>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Temperatura maksymalna pracy pieca: 1700C.</w:t>
      </w:r>
    </w:p>
    <w:p w14:paraId="44F089D0" w14:textId="77777777" w:rsidR="003043B3" w:rsidRDefault="003043B3" w:rsidP="003043B3">
      <w:pPr>
        <w:spacing w:after="0" w:line="360" w:lineRule="auto"/>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Próżnia końcowa:  &lt; 5x10</w:t>
      </w:r>
      <w:r w:rsidRPr="008F7FCA">
        <w:rPr>
          <w:rFonts w:ascii="Times New Roman" w:eastAsia="Times New Roman" w:hAnsi="Times New Roman" w:cs="Times New Roman"/>
          <w:sz w:val="24"/>
          <w:szCs w:val="24"/>
          <w:vertAlign w:val="superscript"/>
          <w:lang w:eastAsia="pl-PL"/>
        </w:rPr>
        <w:t>-3</w:t>
      </w:r>
      <w:r w:rsidRPr="008F7FCA">
        <w:rPr>
          <w:rFonts w:ascii="Times New Roman" w:eastAsia="Times New Roman" w:hAnsi="Times New Roman" w:cs="Times New Roman"/>
          <w:sz w:val="24"/>
          <w:szCs w:val="24"/>
          <w:lang w:eastAsia="pl-PL"/>
        </w:rPr>
        <w:t xml:space="preserve"> </w:t>
      </w:r>
      <w:proofErr w:type="spellStart"/>
      <w:r w:rsidRPr="008F7FCA">
        <w:rPr>
          <w:rFonts w:ascii="Times New Roman" w:eastAsia="Times New Roman" w:hAnsi="Times New Roman" w:cs="Times New Roman"/>
          <w:sz w:val="24"/>
          <w:szCs w:val="24"/>
          <w:lang w:eastAsia="pl-PL"/>
        </w:rPr>
        <w:t>mbar</w:t>
      </w:r>
      <w:proofErr w:type="spellEnd"/>
      <w:r w:rsidRPr="008F7FCA">
        <w:rPr>
          <w:rFonts w:ascii="Times New Roman" w:eastAsia="Times New Roman" w:hAnsi="Times New Roman" w:cs="Times New Roman"/>
          <w:sz w:val="24"/>
          <w:szCs w:val="24"/>
          <w:lang w:eastAsia="pl-PL"/>
        </w:rPr>
        <w:t xml:space="preserve"> w pustym piecu wygrzanym do temperatury 1400 </w:t>
      </w:r>
      <w:proofErr w:type="spellStart"/>
      <w:r w:rsidRPr="008F7FCA">
        <w:rPr>
          <w:rFonts w:ascii="Times New Roman" w:eastAsia="Times New Roman" w:hAnsi="Times New Roman" w:cs="Times New Roman"/>
          <w:sz w:val="24"/>
          <w:szCs w:val="24"/>
          <w:vertAlign w:val="superscript"/>
          <w:lang w:eastAsia="pl-PL"/>
        </w:rPr>
        <w:t>o</w:t>
      </w:r>
      <w:r w:rsidRPr="008F7FCA">
        <w:rPr>
          <w:rFonts w:ascii="Times New Roman" w:eastAsia="Times New Roman" w:hAnsi="Times New Roman" w:cs="Times New Roman"/>
          <w:sz w:val="24"/>
          <w:szCs w:val="24"/>
          <w:lang w:eastAsia="pl-PL"/>
        </w:rPr>
        <w:t>C</w:t>
      </w:r>
      <w:proofErr w:type="spellEnd"/>
    </w:p>
    <w:p w14:paraId="5AE3D7D0" w14:textId="77777777" w:rsidR="003043B3" w:rsidRPr="008F7FCA" w:rsidRDefault="003043B3" w:rsidP="003043B3">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Zakres ciśnień pracy z wykorzystaniem mieszanin gazów procesowych: 0,1 – 40 </w:t>
      </w:r>
      <w:proofErr w:type="spellStart"/>
      <w:r>
        <w:rPr>
          <w:rFonts w:ascii="Times New Roman" w:eastAsia="Times New Roman" w:hAnsi="Times New Roman" w:cs="Times New Roman"/>
          <w:sz w:val="24"/>
          <w:szCs w:val="24"/>
          <w:lang w:eastAsia="pl-PL"/>
        </w:rPr>
        <w:t>mbar</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abs</w:t>
      </w:r>
      <w:proofErr w:type="spellEnd"/>
      <w:r>
        <w:rPr>
          <w:rFonts w:ascii="Times New Roman" w:eastAsia="Times New Roman" w:hAnsi="Times New Roman" w:cs="Times New Roman"/>
          <w:sz w:val="24"/>
          <w:szCs w:val="24"/>
          <w:lang w:eastAsia="pl-PL"/>
        </w:rPr>
        <w:t>.</w:t>
      </w:r>
    </w:p>
    <w:p w14:paraId="71DB2BF0" w14:textId="77777777" w:rsidR="003043B3" w:rsidRPr="008F7FCA" w:rsidRDefault="003043B3" w:rsidP="003043B3">
      <w:pPr>
        <w:spacing w:after="0" w:line="360" w:lineRule="auto"/>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Minimalny wynik testu nacieku:  &lt;</w:t>
      </w:r>
      <w:r>
        <w:rPr>
          <w:rFonts w:ascii="Times New Roman" w:eastAsia="Times New Roman" w:hAnsi="Times New Roman" w:cs="Times New Roman"/>
          <w:sz w:val="24"/>
          <w:szCs w:val="24"/>
          <w:lang w:eastAsia="pl-PL"/>
        </w:rPr>
        <w:t xml:space="preserve"> </w:t>
      </w:r>
      <w:r w:rsidRPr="00022D6F">
        <w:rPr>
          <w:rFonts w:ascii="Times New Roman" w:eastAsia="Times New Roman" w:hAnsi="Times New Roman" w:cs="Times New Roman"/>
          <w:sz w:val="24"/>
          <w:szCs w:val="24"/>
          <w:lang w:eastAsia="pl-PL"/>
        </w:rPr>
        <w:t>2</w:t>
      </w:r>
      <w:r w:rsidRPr="00DA45C6">
        <w:rPr>
          <w:rFonts w:ascii="Times New Roman" w:eastAsia="Times New Roman" w:hAnsi="Times New Roman" w:cs="Times New Roman"/>
          <w:sz w:val="24"/>
          <w:szCs w:val="24"/>
          <w:lang w:eastAsia="pl-PL"/>
        </w:rPr>
        <w:t>x10</w:t>
      </w:r>
      <w:r w:rsidRPr="00022D6F">
        <w:rPr>
          <w:rFonts w:ascii="Times New Roman" w:eastAsia="Times New Roman" w:hAnsi="Times New Roman" w:cs="Times New Roman"/>
          <w:sz w:val="24"/>
          <w:szCs w:val="24"/>
          <w:vertAlign w:val="superscript"/>
          <w:lang w:eastAsia="pl-PL"/>
        </w:rPr>
        <w:t>-3</w:t>
      </w:r>
      <w:r w:rsidRPr="00022D6F">
        <w:rPr>
          <w:rFonts w:ascii="Times New Roman" w:eastAsia="Times New Roman" w:hAnsi="Times New Roman" w:cs="Times New Roman"/>
          <w:sz w:val="24"/>
          <w:szCs w:val="24"/>
          <w:lang w:eastAsia="pl-PL"/>
        </w:rPr>
        <w:t xml:space="preserve"> </w:t>
      </w:r>
      <w:proofErr w:type="spellStart"/>
      <w:r w:rsidRPr="008F7FCA">
        <w:rPr>
          <w:rFonts w:ascii="Times New Roman" w:eastAsia="Times New Roman" w:hAnsi="Times New Roman" w:cs="Times New Roman"/>
          <w:sz w:val="24"/>
          <w:szCs w:val="24"/>
          <w:lang w:eastAsia="pl-PL"/>
        </w:rPr>
        <w:t>mbar×l</w:t>
      </w:r>
      <w:proofErr w:type="spellEnd"/>
      <w:r w:rsidRPr="008F7FCA">
        <w:rPr>
          <w:rFonts w:ascii="Times New Roman" w:eastAsia="Times New Roman" w:hAnsi="Times New Roman" w:cs="Times New Roman"/>
          <w:sz w:val="24"/>
          <w:szCs w:val="24"/>
          <w:lang w:eastAsia="pl-PL"/>
        </w:rPr>
        <w:t>/s</w:t>
      </w:r>
    </w:p>
    <w:p w14:paraId="00318D2E" w14:textId="77777777" w:rsidR="003043B3" w:rsidRDefault="003043B3" w:rsidP="003043B3">
      <w:pPr>
        <w:spacing w:after="0" w:line="360" w:lineRule="auto"/>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xml:space="preserve">- Minimalne ciśnienie pracy:  60 bar </w:t>
      </w:r>
      <w:proofErr w:type="spellStart"/>
      <w:r w:rsidRPr="008F7FCA">
        <w:rPr>
          <w:rFonts w:ascii="Times New Roman" w:eastAsia="Times New Roman" w:hAnsi="Times New Roman" w:cs="Times New Roman"/>
          <w:sz w:val="24"/>
          <w:szCs w:val="24"/>
          <w:lang w:eastAsia="pl-PL"/>
        </w:rPr>
        <w:t>abs</w:t>
      </w:r>
      <w:proofErr w:type="spellEnd"/>
      <w:r w:rsidRPr="008F7FCA">
        <w:rPr>
          <w:rFonts w:ascii="Times New Roman" w:eastAsia="Times New Roman" w:hAnsi="Times New Roman" w:cs="Times New Roman"/>
          <w:sz w:val="24"/>
          <w:szCs w:val="24"/>
          <w:lang w:eastAsia="pl-PL"/>
        </w:rPr>
        <w:t>.</w:t>
      </w:r>
    </w:p>
    <w:p w14:paraId="0801BBE9" w14:textId="77777777" w:rsidR="003043B3" w:rsidRDefault="003043B3" w:rsidP="003043B3">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Maksymalne ciśnienie pracy z użyciem mieszanki gazowej z 4% obj. zawartością wodoru: 1040 </w:t>
      </w:r>
      <w:proofErr w:type="spellStart"/>
      <w:r>
        <w:rPr>
          <w:rFonts w:ascii="Times New Roman" w:eastAsia="Times New Roman" w:hAnsi="Times New Roman" w:cs="Times New Roman"/>
          <w:sz w:val="24"/>
          <w:szCs w:val="24"/>
          <w:lang w:eastAsia="pl-PL"/>
        </w:rPr>
        <w:t>mbar</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abs</w:t>
      </w:r>
      <w:proofErr w:type="spellEnd"/>
      <w:r>
        <w:rPr>
          <w:rFonts w:ascii="Times New Roman" w:eastAsia="Times New Roman" w:hAnsi="Times New Roman" w:cs="Times New Roman"/>
          <w:sz w:val="24"/>
          <w:szCs w:val="24"/>
          <w:lang w:eastAsia="pl-PL"/>
        </w:rPr>
        <w:t>.</w:t>
      </w:r>
    </w:p>
    <w:p w14:paraId="459294D7" w14:textId="77777777" w:rsidR="003043B3" w:rsidRPr="008F7FCA" w:rsidRDefault="003043B3" w:rsidP="003043B3">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Minimalne ciśnienie pracy w cyklu wymuszonego chłodzenia: 6 bar </w:t>
      </w:r>
      <w:proofErr w:type="spellStart"/>
      <w:r>
        <w:rPr>
          <w:rFonts w:ascii="Times New Roman" w:eastAsia="Times New Roman" w:hAnsi="Times New Roman" w:cs="Times New Roman"/>
          <w:sz w:val="24"/>
          <w:szCs w:val="24"/>
          <w:lang w:eastAsia="pl-PL"/>
        </w:rPr>
        <w:t>abs</w:t>
      </w:r>
      <w:proofErr w:type="spellEnd"/>
      <w:r>
        <w:rPr>
          <w:rFonts w:ascii="Times New Roman" w:eastAsia="Times New Roman" w:hAnsi="Times New Roman" w:cs="Times New Roman"/>
          <w:sz w:val="24"/>
          <w:szCs w:val="24"/>
          <w:lang w:eastAsia="pl-PL"/>
        </w:rPr>
        <w:t>. (5 bar nadciśnienia).</w:t>
      </w:r>
    </w:p>
    <w:p w14:paraId="2364D0FE" w14:textId="77777777" w:rsidR="003043B3" w:rsidRPr="008F7FCA" w:rsidRDefault="003043B3" w:rsidP="003043B3">
      <w:pPr>
        <w:spacing w:after="0" w:line="360" w:lineRule="auto"/>
        <w:rPr>
          <w:rFonts w:ascii="Times New Roman" w:eastAsia="Times New Roman" w:hAnsi="Times New Roman" w:cs="Times New Roman"/>
          <w:sz w:val="24"/>
          <w:szCs w:val="24"/>
          <w:lang w:eastAsia="pl-PL"/>
        </w:rPr>
      </w:pPr>
      <w:r w:rsidRPr="008F7FCA">
        <w:rPr>
          <w:rFonts w:ascii="Times New Roman" w:eastAsia="Times New Roman" w:hAnsi="Times New Roman" w:cs="Times New Roman"/>
          <w:sz w:val="24"/>
          <w:szCs w:val="24"/>
          <w:lang w:eastAsia="pl-PL"/>
        </w:rPr>
        <w:t>- Załadunek wsadu: ładowarka o minimalnej nośności 200kg.</w:t>
      </w:r>
    </w:p>
    <w:bookmarkEnd w:id="26"/>
    <w:p w14:paraId="6DB2631B" w14:textId="77777777" w:rsidR="003043B3" w:rsidRPr="008F7FCA" w:rsidRDefault="003043B3" w:rsidP="003043B3">
      <w:pPr>
        <w:rPr>
          <w:rFonts w:ascii="Times New Roman" w:eastAsia="Times New Roman" w:hAnsi="Times New Roman" w:cs="Times New Roman"/>
          <w:color w:val="0F4761" w:themeColor="accent1" w:themeShade="BF"/>
          <w:sz w:val="24"/>
          <w:szCs w:val="24"/>
          <w:lang w:eastAsia="pl-PL"/>
        </w:rPr>
      </w:pPr>
    </w:p>
    <w:p w14:paraId="6F9103E8" w14:textId="77777777" w:rsidR="003043B3" w:rsidRPr="008F7FCA" w:rsidRDefault="003043B3" w:rsidP="003043B3">
      <w:pPr>
        <w:rPr>
          <w:rFonts w:ascii="Times New Roman" w:hAnsi="Times New Roman" w:cs="Times New Roman"/>
          <w:b/>
          <w:bCs/>
          <w:sz w:val="24"/>
          <w:szCs w:val="24"/>
        </w:rPr>
      </w:pPr>
      <w:r w:rsidRPr="008F7FCA">
        <w:rPr>
          <w:rFonts w:ascii="Times New Roman" w:eastAsia="Times New Roman" w:hAnsi="Times New Roman" w:cs="Times New Roman"/>
          <w:b/>
          <w:bCs/>
          <w:sz w:val="24"/>
          <w:szCs w:val="24"/>
          <w:lang w:eastAsia="pl-PL"/>
        </w:rPr>
        <w:t xml:space="preserve">Poz. 2 </w:t>
      </w:r>
      <w:r w:rsidRPr="008F7FCA">
        <w:rPr>
          <w:rFonts w:ascii="Times New Roman" w:hAnsi="Times New Roman" w:cs="Times New Roman"/>
          <w:b/>
          <w:bCs/>
          <w:sz w:val="24"/>
          <w:szCs w:val="24"/>
        </w:rPr>
        <w:t>Suszarki próżniowe (2 sztuki)</w:t>
      </w:r>
    </w:p>
    <w:p w14:paraId="294FDA49"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 Suszarka próżniowa o pojemności 50 dm</w:t>
      </w:r>
      <w:r w:rsidRPr="00DA45C6">
        <w:rPr>
          <w:rFonts w:ascii="Times New Roman" w:hAnsi="Times New Roman" w:cs="Times New Roman"/>
          <w:sz w:val="24"/>
          <w:szCs w:val="24"/>
          <w:vertAlign w:val="superscript"/>
        </w:rPr>
        <w:t>3</w:t>
      </w:r>
      <w:r w:rsidRPr="008F7FCA">
        <w:rPr>
          <w:rFonts w:ascii="Times New Roman" w:hAnsi="Times New Roman" w:cs="Times New Roman"/>
          <w:sz w:val="24"/>
          <w:szCs w:val="24"/>
        </w:rPr>
        <w:t xml:space="preserve"> – 2szt.</w:t>
      </w:r>
      <w:r>
        <w:rPr>
          <w:rFonts w:ascii="Times New Roman" w:hAnsi="Times New Roman" w:cs="Times New Roman"/>
          <w:sz w:val="24"/>
          <w:szCs w:val="24"/>
        </w:rPr>
        <w:t xml:space="preserve"> O następującej charakterystyce:</w:t>
      </w:r>
    </w:p>
    <w:p w14:paraId="7775F7DC"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w</w:t>
      </w:r>
      <w:r w:rsidRPr="008F7FCA">
        <w:rPr>
          <w:rFonts w:ascii="Times New Roman" w:hAnsi="Times New Roman" w:cs="Times New Roman"/>
          <w:sz w:val="24"/>
          <w:szCs w:val="24"/>
        </w:rPr>
        <w:t>ykonanie komory roboczej – próżnioszczelne, ze stali nierdzewnej</w:t>
      </w:r>
      <w:r>
        <w:rPr>
          <w:rFonts w:ascii="Times New Roman" w:hAnsi="Times New Roman" w:cs="Times New Roman"/>
          <w:sz w:val="24"/>
          <w:szCs w:val="24"/>
        </w:rPr>
        <w:t>;</w:t>
      </w:r>
    </w:p>
    <w:p w14:paraId="03B2AEDB" w14:textId="77777777" w:rsidR="003043B3" w:rsidRPr="008F7FCA" w:rsidRDefault="003043B3" w:rsidP="003043B3">
      <w:pPr>
        <w:rPr>
          <w:rFonts w:ascii="Times New Roman" w:hAnsi="Times New Roman" w:cs="Times New Roman"/>
          <w:strike/>
          <w:sz w:val="24"/>
          <w:szCs w:val="24"/>
        </w:rPr>
      </w:pPr>
      <w:r w:rsidRPr="008F7FCA">
        <w:rPr>
          <w:rFonts w:ascii="Times New Roman" w:hAnsi="Times New Roman" w:cs="Times New Roman"/>
          <w:sz w:val="24"/>
          <w:szCs w:val="24"/>
        </w:rPr>
        <w:t>- obudowa pokryta farbą</w:t>
      </w:r>
      <w:r w:rsidRPr="008F7FCA">
        <w:rPr>
          <w:rFonts w:ascii="Times New Roman" w:hAnsi="Times New Roman" w:cs="Times New Roman"/>
          <w:strike/>
          <w:sz w:val="24"/>
          <w:szCs w:val="24"/>
        </w:rPr>
        <w:t xml:space="preserve"> </w:t>
      </w:r>
      <w:r w:rsidRPr="008F7FCA">
        <w:rPr>
          <w:rFonts w:ascii="Times New Roman" w:hAnsi="Times New Roman" w:cs="Times New Roman"/>
          <w:sz w:val="24"/>
          <w:szCs w:val="24"/>
        </w:rPr>
        <w:t>proszkową</w:t>
      </w:r>
      <w:r>
        <w:rPr>
          <w:rFonts w:ascii="Times New Roman" w:hAnsi="Times New Roman" w:cs="Times New Roman"/>
          <w:sz w:val="24"/>
          <w:szCs w:val="24"/>
        </w:rPr>
        <w:t xml:space="preserve"> o zaokrąglonych narożach;</w:t>
      </w:r>
    </w:p>
    <w:p w14:paraId="78EACBD1"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okno ze szkła odpornego na uderzenia mechaniczne i szoki termiczne oraz obciążenie ciśnieniem atmosferycznym (próżnia wewnątrz komory);</w:t>
      </w:r>
    </w:p>
    <w:p w14:paraId="6299FCF8"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zakres temperatur </w:t>
      </w:r>
      <w:r>
        <w:rPr>
          <w:rFonts w:ascii="Times New Roman" w:hAnsi="Times New Roman" w:cs="Times New Roman"/>
          <w:sz w:val="24"/>
          <w:szCs w:val="24"/>
        </w:rPr>
        <w:t>roboczych:</w:t>
      </w:r>
      <w:r w:rsidRPr="008F7FCA">
        <w:rPr>
          <w:rFonts w:ascii="Times New Roman" w:hAnsi="Times New Roman" w:cs="Times New Roman"/>
          <w:sz w:val="24"/>
          <w:szCs w:val="24"/>
        </w:rPr>
        <w:t xml:space="preserve"> 60-250°C</w:t>
      </w:r>
      <w:r>
        <w:rPr>
          <w:rFonts w:ascii="Times New Roman" w:hAnsi="Times New Roman" w:cs="Times New Roman"/>
          <w:sz w:val="24"/>
          <w:szCs w:val="24"/>
        </w:rPr>
        <w:t>;</w:t>
      </w:r>
    </w:p>
    <w:p w14:paraId="488AB399"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automatyczn</w:t>
      </w:r>
      <w:r>
        <w:rPr>
          <w:rFonts w:ascii="Times New Roman" w:hAnsi="Times New Roman" w:cs="Times New Roman"/>
          <w:sz w:val="24"/>
          <w:szCs w:val="24"/>
        </w:rPr>
        <w:t>a</w:t>
      </w:r>
      <w:r w:rsidRPr="008F7FCA">
        <w:rPr>
          <w:rFonts w:ascii="Times New Roman" w:hAnsi="Times New Roman" w:cs="Times New Roman"/>
          <w:sz w:val="24"/>
          <w:szCs w:val="24"/>
        </w:rPr>
        <w:t xml:space="preserve"> </w:t>
      </w:r>
      <w:r>
        <w:rPr>
          <w:rFonts w:ascii="Times New Roman" w:hAnsi="Times New Roman" w:cs="Times New Roman"/>
          <w:sz w:val="24"/>
          <w:szCs w:val="24"/>
        </w:rPr>
        <w:t>regulacja</w:t>
      </w:r>
      <w:r w:rsidRPr="008F7FCA">
        <w:rPr>
          <w:rFonts w:ascii="Times New Roman" w:hAnsi="Times New Roman" w:cs="Times New Roman"/>
          <w:sz w:val="24"/>
          <w:szCs w:val="24"/>
        </w:rPr>
        <w:t xml:space="preserve"> temperatury i </w:t>
      </w:r>
      <w:r>
        <w:rPr>
          <w:rFonts w:ascii="Times New Roman" w:hAnsi="Times New Roman" w:cs="Times New Roman"/>
          <w:sz w:val="24"/>
          <w:szCs w:val="24"/>
        </w:rPr>
        <w:t>prędkości nagrzewania;</w:t>
      </w:r>
    </w:p>
    <w:p w14:paraId="0C18D7F1"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nastawy czasu pracy w zakresie co najmniej 0-999 min</w:t>
      </w:r>
      <w:r>
        <w:rPr>
          <w:rFonts w:ascii="Times New Roman" w:hAnsi="Times New Roman" w:cs="Times New Roman"/>
          <w:sz w:val="24"/>
          <w:szCs w:val="24"/>
        </w:rPr>
        <w:t>;</w:t>
      </w:r>
    </w:p>
    <w:p w14:paraId="3020E67C" w14:textId="77777777" w:rsidR="003043B3"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system</w:t>
      </w:r>
      <w:r w:rsidRPr="008F7FCA">
        <w:rPr>
          <w:rFonts w:ascii="Times New Roman" w:hAnsi="Times New Roman" w:cs="Times New Roman"/>
          <w:sz w:val="24"/>
          <w:szCs w:val="24"/>
        </w:rPr>
        <w:t xml:space="preserve"> </w:t>
      </w:r>
      <w:r>
        <w:rPr>
          <w:rFonts w:ascii="Times New Roman" w:hAnsi="Times New Roman" w:cs="Times New Roman"/>
          <w:sz w:val="24"/>
          <w:szCs w:val="24"/>
        </w:rPr>
        <w:t>za</w:t>
      </w:r>
      <w:r w:rsidRPr="008F7FCA">
        <w:rPr>
          <w:rFonts w:ascii="Times New Roman" w:hAnsi="Times New Roman" w:cs="Times New Roman"/>
          <w:sz w:val="24"/>
          <w:szCs w:val="24"/>
        </w:rPr>
        <w:t>bezpieczeń przed przegrzaniem</w:t>
      </w:r>
      <w:r>
        <w:rPr>
          <w:rFonts w:ascii="Times New Roman" w:hAnsi="Times New Roman" w:cs="Times New Roman"/>
          <w:sz w:val="24"/>
          <w:szCs w:val="24"/>
        </w:rPr>
        <w:t>;</w:t>
      </w:r>
    </w:p>
    <w:p w14:paraId="7936E3C8" w14:textId="77777777" w:rsidR="003043B3" w:rsidRPr="008F7FCA" w:rsidRDefault="003043B3" w:rsidP="003043B3">
      <w:pPr>
        <w:rPr>
          <w:rFonts w:ascii="Times New Roman" w:hAnsi="Times New Roman" w:cs="Times New Roman"/>
          <w:sz w:val="24"/>
          <w:szCs w:val="24"/>
        </w:rPr>
      </w:pPr>
      <w:r>
        <w:rPr>
          <w:rFonts w:ascii="Times New Roman" w:hAnsi="Times New Roman" w:cs="Times New Roman"/>
          <w:sz w:val="24"/>
          <w:szCs w:val="24"/>
        </w:rPr>
        <w:t>- system alarmu stanów awaryjnych.</w:t>
      </w:r>
    </w:p>
    <w:p w14:paraId="49CD6D76" w14:textId="77777777" w:rsidR="003043B3" w:rsidRPr="00DA45C6" w:rsidRDefault="003043B3" w:rsidP="003043B3">
      <w:pPr>
        <w:rPr>
          <w:rFonts w:ascii="Times New Roman" w:hAnsi="Times New Roman" w:cs="Times New Roman"/>
          <w:b/>
          <w:bCs/>
          <w:sz w:val="24"/>
          <w:szCs w:val="24"/>
          <w:u w:val="single"/>
        </w:rPr>
      </w:pPr>
      <w:r w:rsidRPr="00DA45C6">
        <w:rPr>
          <w:rFonts w:ascii="Times New Roman" w:hAnsi="Times New Roman" w:cs="Times New Roman"/>
          <w:b/>
          <w:bCs/>
          <w:sz w:val="24"/>
          <w:szCs w:val="24"/>
          <w:u w:val="single"/>
        </w:rPr>
        <w:t>Wyposażenie każdej z suszarek:</w:t>
      </w:r>
    </w:p>
    <w:p w14:paraId="68ED20CE"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pompa próżniowa olejowa dwustopniowa o wydajności co najmniej 170 l/min oraz pompa próżni końcowej co najmniej 1*10</w:t>
      </w:r>
      <w:r w:rsidRPr="008F7FCA">
        <w:rPr>
          <w:rFonts w:ascii="Times New Roman" w:hAnsi="Times New Roman" w:cs="Times New Roman"/>
          <w:sz w:val="24"/>
          <w:szCs w:val="24"/>
          <w:vertAlign w:val="superscript"/>
        </w:rPr>
        <w:t>-1</w:t>
      </w:r>
      <w:r w:rsidRPr="008F7FCA">
        <w:rPr>
          <w:rFonts w:ascii="Times New Roman" w:hAnsi="Times New Roman" w:cs="Times New Roman"/>
          <w:sz w:val="24"/>
          <w:szCs w:val="24"/>
        </w:rPr>
        <w:t>mbar</w:t>
      </w:r>
      <w:r>
        <w:rPr>
          <w:rFonts w:ascii="Times New Roman" w:hAnsi="Times New Roman" w:cs="Times New Roman"/>
          <w:sz w:val="24"/>
          <w:szCs w:val="24"/>
        </w:rPr>
        <w:t>;</w:t>
      </w:r>
    </w:p>
    <w:p w14:paraId="6C106FFA"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filtr par oleju</w:t>
      </w:r>
      <w:r>
        <w:rPr>
          <w:rFonts w:ascii="Times New Roman" w:hAnsi="Times New Roman" w:cs="Times New Roman"/>
          <w:sz w:val="24"/>
          <w:szCs w:val="24"/>
        </w:rPr>
        <w:t>;</w:t>
      </w:r>
    </w:p>
    <w:p w14:paraId="4DA4AE4C"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węże/łączniki /kolektory umożliwiające podłączenie pomp próżniowych z suszarką.</w:t>
      </w:r>
    </w:p>
    <w:p w14:paraId="41BF89C7" w14:textId="77777777" w:rsidR="003043B3" w:rsidRPr="008F7FCA" w:rsidRDefault="003043B3" w:rsidP="003043B3">
      <w:pPr>
        <w:rPr>
          <w:rFonts w:ascii="Times New Roman" w:hAnsi="Times New Roman" w:cs="Times New Roman"/>
          <w:sz w:val="24"/>
          <w:szCs w:val="24"/>
        </w:rPr>
      </w:pPr>
    </w:p>
    <w:p w14:paraId="6C156DE8" w14:textId="77777777" w:rsidR="003043B3" w:rsidRPr="008F7FCA" w:rsidRDefault="003043B3" w:rsidP="003043B3">
      <w:pPr>
        <w:rPr>
          <w:rFonts w:ascii="Times New Roman" w:hAnsi="Times New Roman" w:cs="Times New Roman"/>
          <w:b/>
          <w:bCs/>
          <w:sz w:val="24"/>
          <w:szCs w:val="24"/>
        </w:rPr>
      </w:pPr>
      <w:r w:rsidRPr="008F7FCA">
        <w:rPr>
          <w:rFonts w:ascii="Times New Roman" w:hAnsi="Times New Roman" w:cs="Times New Roman"/>
          <w:b/>
          <w:bCs/>
          <w:sz w:val="24"/>
          <w:szCs w:val="24"/>
        </w:rPr>
        <w:t>Poz. 3 Dygestori</w:t>
      </w:r>
      <w:r>
        <w:rPr>
          <w:rFonts w:ascii="Times New Roman" w:hAnsi="Times New Roman" w:cs="Times New Roman"/>
          <w:b/>
          <w:bCs/>
          <w:sz w:val="24"/>
          <w:szCs w:val="24"/>
        </w:rPr>
        <w:t>a</w:t>
      </w:r>
      <w:r w:rsidRPr="008F7FCA">
        <w:rPr>
          <w:rFonts w:ascii="Times New Roman" w:hAnsi="Times New Roman" w:cs="Times New Roman"/>
          <w:b/>
          <w:bCs/>
          <w:sz w:val="24"/>
          <w:szCs w:val="24"/>
        </w:rPr>
        <w:t xml:space="preserve"> do proszków/komor</w:t>
      </w:r>
      <w:r>
        <w:rPr>
          <w:rFonts w:ascii="Times New Roman" w:hAnsi="Times New Roman" w:cs="Times New Roman"/>
          <w:b/>
          <w:bCs/>
          <w:sz w:val="24"/>
          <w:szCs w:val="24"/>
        </w:rPr>
        <w:t>y</w:t>
      </w:r>
      <w:r w:rsidRPr="008F7FCA">
        <w:rPr>
          <w:rFonts w:ascii="Times New Roman" w:hAnsi="Times New Roman" w:cs="Times New Roman"/>
          <w:b/>
          <w:bCs/>
          <w:sz w:val="24"/>
          <w:szCs w:val="24"/>
        </w:rPr>
        <w:t xml:space="preserve"> laminarn</w:t>
      </w:r>
      <w:r>
        <w:rPr>
          <w:rFonts w:ascii="Times New Roman" w:hAnsi="Times New Roman" w:cs="Times New Roman"/>
          <w:b/>
          <w:bCs/>
          <w:sz w:val="24"/>
          <w:szCs w:val="24"/>
        </w:rPr>
        <w:t>e</w:t>
      </w:r>
      <w:r w:rsidRPr="008F7FCA">
        <w:rPr>
          <w:rFonts w:ascii="Times New Roman" w:hAnsi="Times New Roman" w:cs="Times New Roman"/>
          <w:b/>
          <w:bCs/>
          <w:sz w:val="24"/>
          <w:szCs w:val="24"/>
        </w:rPr>
        <w:t xml:space="preserve"> (wykonanie jednostkowe)</w:t>
      </w:r>
    </w:p>
    <w:p w14:paraId="0D265C96" w14:textId="77777777" w:rsidR="003043B3" w:rsidRPr="008F7FCA" w:rsidRDefault="003043B3" w:rsidP="003043B3">
      <w:pPr>
        <w:rPr>
          <w:rFonts w:ascii="Times New Roman" w:hAnsi="Times New Roman" w:cs="Times New Roman"/>
          <w:b/>
          <w:bCs/>
          <w:sz w:val="24"/>
          <w:szCs w:val="24"/>
        </w:rPr>
      </w:pPr>
    </w:p>
    <w:p w14:paraId="13BAB159" w14:textId="77777777" w:rsidR="003043B3" w:rsidRPr="008F7FCA" w:rsidRDefault="003043B3" w:rsidP="003043B3">
      <w:pPr>
        <w:rPr>
          <w:rFonts w:ascii="Times New Roman" w:hAnsi="Times New Roman" w:cs="Times New Roman"/>
          <w:sz w:val="24"/>
          <w:szCs w:val="24"/>
        </w:rPr>
      </w:pPr>
      <w:r w:rsidRPr="006C3720">
        <w:t xml:space="preserve"> </w:t>
      </w:r>
      <w:r w:rsidRPr="006C3720">
        <w:rPr>
          <w:rFonts w:ascii="Times New Roman" w:hAnsi="Times New Roman" w:cs="Times New Roman"/>
          <w:sz w:val="24"/>
          <w:szCs w:val="24"/>
        </w:rPr>
        <w:t>Dwie komory laminarne (Typ 1 oraz Typ 2) wraz z odpowiednim wyposażeniem, przeznaczone do pracy z materiałami proszkowymi oraz par odczynników w warunkach bezpiecznych dla użytkownika.</w:t>
      </w:r>
    </w:p>
    <w:p w14:paraId="7C32686A" w14:textId="77777777" w:rsidR="003043B3" w:rsidRPr="008F7FCA" w:rsidRDefault="003043B3" w:rsidP="003043B3">
      <w:pPr>
        <w:rPr>
          <w:rFonts w:ascii="Times New Roman" w:hAnsi="Times New Roman" w:cs="Times New Roman"/>
          <w:b/>
          <w:bCs/>
          <w:sz w:val="24"/>
          <w:szCs w:val="24"/>
        </w:rPr>
      </w:pPr>
      <w:r w:rsidRPr="008F7FCA">
        <w:rPr>
          <w:rFonts w:ascii="Times New Roman" w:hAnsi="Times New Roman" w:cs="Times New Roman"/>
          <w:b/>
          <w:bCs/>
          <w:sz w:val="24"/>
          <w:szCs w:val="24"/>
        </w:rPr>
        <w:t>Dane ogólne</w:t>
      </w:r>
    </w:p>
    <w:p w14:paraId="34DC967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Urządzenie fabrycznie nowe pochodzące z seryjnej produkcji, dostosowane jednostkowo do wymagań Zamawiającego</w:t>
      </w:r>
      <w:r>
        <w:rPr>
          <w:rFonts w:ascii="Times New Roman" w:hAnsi="Times New Roman" w:cs="Times New Roman"/>
          <w:sz w:val="24"/>
          <w:szCs w:val="24"/>
        </w:rPr>
        <w:t>;</w:t>
      </w:r>
    </w:p>
    <w:p w14:paraId="0D85BCC9"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zasilanie 230V / 50 </w:t>
      </w:r>
      <w:proofErr w:type="spellStart"/>
      <w:r w:rsidRPr="008F7FCA">
        <w:rPr>
          <w:rFonts w:ascii="Times New Roman" w:hAnsi="Times New Roman" w:cs="Times New Roman"/>
          <w:sz w:val="24"/>
          <w:szCs w:val="24"/>
        </w:rPr>
        <w:t>Hz</w:t>
      </w:r>
      <w:proofErr w:type="spellEnd"/>
      <w:r>
        <w:rPr>
          <w:rFonts w:ascii="Times New Roman" w:hAnsi="Times New Roman" w:cs="Times New Roman"/>
          <w:sz w:val="24"/>
          <w:szCs w:val="24"/>
        </w:rPr>
        <w:t>;</w:t>
      </w:r>
    </w:p>
    <w:p w14:paraId="5EA8252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minimalny zakres </w:t>
      </w:r>
      <w:r>
        <w:rPr>
          <w:rFonts w:ascii="Times New Roman" w:hAnsi="Times New Roman" w:cs="Times New Roman"/>
          <w:sz w:val="24"/>
          <w:szCs w:val="24"/>
        </w:rPr>
        <w:t>instruktażu personelu Zamawiającego</w:t>
      </w:r>
      <w:r w:rsidRPr="008F7FCA">
        <w:rPr>
          <w:rFonts w:ascii="Times New Roman" w:hAnsi="Times New Roman" w:cs="Times New Roman"/>
          <w:sz w:val="24"/>
          <w:szCs w:val="24"/>
        </w:rPr>
        <w:t xml:space="preserve"> dotyczy: bieżącej obsługa urządzenia oraz towarzyszącego wyposażenia, programowanie urządzenia, konfiguracja parametrów pracy, konserwacja urządzenia, rozpoznawanie awarii- przepływ powietrza laminarny pionowo, z recyrkulacją w stosunku 70:30</w:t>
      </w:r>
      <w:r>
        <w:rPr>
          <w:rFonts w:ascii="Times New Roman" w:hAnsi="Times New Roman" w:cs="Times New Roman"/>
          <w:sz w:val="24"/>
          <w:szCs w:val="24"/>
        </w:rPr>
        <w:t>;</w:t>
      </w:r>
    </w:p>
    <w:p w14:paraId="73A6944C" w14:textId="77777777" w:rsidR="003043B3" w:rsidRPr="008F7FCA" w:rsidRDefault="003043B3" w:rsidP="003043B3">
      <w:pPr>
        <w:jc w:val="both"/>
        <w:rPr>
          <w:rFonts w:ascii="Times New Roman" w:hAnsi="Times New Roman" w:cs="Times New Roman"/>
          <w:sz w:val="24"/>
          <w:szCs w:val="24"/>
        </w:rPr>
      </w:pPr>
    </w:p>
    <w:p w14:paraId="589411DB" w14:textId="77777777" w:rsidR="003043B3" w:rsidRPr="008F7FCA" w:rsidRDefault="003043B3" w:rsidP="003043B3">
      <w:pPr>
        <w:pStyle w:val="Akapitzlist1"/>
        <w:spacing w:after="0" w:line="240" w:lineRule="auto"/>
        <w:ind w:left="0"/>
        <w:rPr>
          <w:rFonts w:ascii="Times New Roman" w:hAnsi="Times New Roman" w:cs="Times New Roman"/>
          <w:b/>
          <w:bCs/>
          <w:sz w:val="24"/>
          <w:szCs w:val="24"/>
        </w:rPr>
      </w:pPr>
      <w:r w:rsidRPr="008F7FCA">
        <w:rPr>
          <w:rFonts w:ascii="Times New Roman" w:hAnsi="Times New Roman" w:cs="Times New Roman"/>
          <w:b/>
          <w:bCs/>
          <w:sz w:val="24"/>
          <w:szCs w:val="24"/>
        </w:rPr>
        <w:t>System filtracji i bezpieczeństwo</w:t>
      </w:r>
    </w:p>
    <w:p w14:paraId="437DEE47" w14:textId="77777777" w:rsidR="003043B3" w:rsidRPr="008F7FCA" w:rsidRDefault="003043B3" w:rsidP="003043B3">
      <w:pPr>
        <w:pStyle w:val="Akapitzlist1"/>
        <w:spacing w:after="0" w:line="240" w:lineRule="auto"/>
        <w:ind w:left="0"/>
        <w:rPr>
          <w:rFonts w:ascii="Times New Roman" w:hAnsi="Times New Roman" w:cs="Times New Roman"/>
          <w:sz w:val="24"/>
          <w:szCs w:val="24"/>
        </w:rPr>
      </w:pPr>
    </w:p>
    <w:p w14:paraId="512AECF6" w14:textId="77777777" w:rsidR="003043B3" w:rsidRPr="008F7FCA" w:rsidRDefault="003043B3" w:rsidP="003043B3">
      <w:pPr>
        <w:autoSpaceDE w:val="0"/>
        <w:autoSpaceDN w:val="0"/>
        <w:adjustRightInd w:val="0"/>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System dwóch filtrów HEPA klasy H14  - filtr obszaru pracy i filtr wylotowy</w:t>
      </w:r>
      <w:r>
        <w:rPr>
          <w:rFonts w:ascii="Times New Roman" w:hAnsi="Times New Roman" w:cs="Times New Roman"/>
          <w:color w:val="000000"/>
          <w:sz w:val="24"/>
          <w:szCs w:val="24"/>
          <w:lang w:eastAsia="pl-PL"/>
        </w:rPr>
        <w:t>;</w:t>
      </w:r>
    </w:p>
    <w:p w14:paraId="76D18B08" w14:textId="77777777" w:rsidR="003043B3" w:rsidRPr="008F7FCA" w:rsidRDefault="003043B3" w:rsidP="003043B3">
      <w:pPr>
        <w:autoSpaceDE w:val="0"/>
        <w:autoSpaceDN w:val="0"/>
        <w:adjustRightInd w:val="0"/>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xml:space="preserve">- Wydajność filtrów nie gorsza niż 99,999% dla cząsteczek o wielkości ≥0,3 </w:t>
      </w:r>
      <w:proofErr w:type="spellStart"/>
      <w:r w:rsidRPr="008F7FCA">
        <w:rPr>
          <w:rFonts w:ascii="Times New Roman" w:hAnsi="Times New Roman" w:cs="Times New Roman"/>
          <w:color w:val="000000"/>
          <w:sz w:val="24"/>
          <w:szCs w:val="24"/>
          <w:lang w:eastAsia="pl-PL"/>
        </w:rPr>
        <w:t>μm</w:t>
      </w:r>
      <w:proofErr w:type="spellEnd"/>
      <w:r w:rsidRPr="008F7FCA">
        <w:rPr>
          <w:rFonts w:ascii="Times New Roman" w:hAnsi="Times New Roman" w:cs="Times New Roman"/>
          <w:color w:val="000000"/>
          <w:sz w:val="24"/>
          <w:szCs w:val="24"/>
          <w:lang w:eastAsia="pl-PL"/>
        </w:rPr>
        <w:t xml:space="preserve"> oraz 99,995% dla cząsteczek o wielkości z zakresu 0,1-0,3 </w:t>
      </w:r>
      <w:proofErr w:type="spellStart"/>
      <w:r w:rsidRPr="008F7FCA">
        <w:rPr>
          <w:rFonts w:ascii="Times New Roman" w:hAnsi="Times New Roman" w:cs="Times New Roman"/>
          <w:color w:val="000000"/>
          <w:sz w:val="24"/>
          <w:szCs w:val="24"/>
          <w:lang w:eastAsia="pl-PL"/>
        </w:rPr>
        <w:t>μm</w:t>
      </w:r>
      <w:proofErr w:type="spellEnd"/>
      <w:r>
        <w:rPr>
          <w:rFonts w:ascii="Times New Roman" w:hAnsi="Times New Roman" w:cs="Times New Roman"/>
          <w:color w:val="000000"/>
          <w:sz w:val="24"/>
          <w:szCs w:val="24"/>
          <w:lang w:eastAsia="pl-PL"/>
        </w:rPr>
        <w:t>;</w:t>
      </w:r>
      <w:r w:rsidRPr="008F7FCA">
        <w:rPr>
          <w:rFonts w:ascii="Times New Roman" w:hAnsi="Times New Roman" w:cs="Times New Roman"/>
          <w:color w:val="000000"/>
          <w:sz w:val="24"/>
          <w:szCs w:val="24"/>
          <w:lang w:eastAsia="pl-PL"/>
        </w:rPr>
        <w:t xml:space="preserve"> </w:t>
      </w:r>
    </w:p>
    <w:p w14:paraId="5FCFA0CC" w14:textId="77777777" w:rsidR="003043B3" w:rsidRPr="008F7FCA" w:rsidRDefault="003043B3" w:rsidP="003043B3">
      <w:pPr>
        <w:autoSpaceDE w:val="0"/>
        <w:autoSpaceDN w:val="0"/>
        <w:adjustRightInd w:val="0"/>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Filtry testowane i zgodne z EN1822-1 oraz EN 13091:1999</w:t>
      </w:r>
      <w:r>
        <w:rPr>
          <w:rFonts w:ascii="Times New Roman" w:hAnsi="Times New Roman" w:cs="Times New Roman"/>
          <w:color w:val="000000"/>
          <w:sz w:val="24"/>
          <w:szCs w:val="24"/>
          <w:lang w:eastAsia="pl-PL"/>
        </w:rPr>
        <w:t>;</w:t>
      </w:r>
    </w:p>
    <w:p w14:paraId="3B58ABB8" w14:textId="77777777" w:rsidR="003043B3" w:rsidRPr="008F7FCA" w:rsidRDefault="003043B3" w:rsidP="003043B3">
      <w:pPr>
        <w:autoSpaceDE w:val="0"/>
        <w:autoSpaceDN w:val="0"/>
        <w:adjustRightInd w:val="0"/>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Czystość min. ISO3 (ISO14644-1) w obszarze pracy</w:t>
      </w:r>
      <w:r>
        <w:rPr>
          <w:rFonts w:ascii="Times New Roman" w:hAnsi="Times New Roman" w:cs="Times New Roman"/>
          <w:color w:val="000000"/>
          <w:sz w:val="24"/>
          <w:szCs w:val="24"/>
          <w:lang w:eastAsia="pl-PL"/>
        </w:rPr>
        <w:t>;</w:t>
      </w:r>
    </w:p>
    <w:p w14:paraId="53C0841D" w14:textId="77777777" w:rsidR="003043B3" w:rsidRPr="008F7FCA" w:rsidRDefault="003043B3" w:rsidP="003043B3">
      <w:pPr>
        <w:autoSpaceDE w:val="0"/>
        <w:autoSpaceDN w:val="0"/>
        <w:adjustRightInd w:val="0"/>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filtry HEPA muszą posiadać gwarantowane min 7000 godzin pracy bez konieczności wymiany</w:t>
      </w:r>
      <w:r>
        <w:rPr>
          <w:rFonts w:ascii="Times New Roman" w:hAnsi="Times New Roman" w:cs="Times New Roman"/>
          <w:color w:val="000000"/>
          <w:sz w:val="24"/>
          <w:szCs w:val="24"/>
          <w:lang w:eastAsia="pl-PL"/>
        </w:rPr>
        <w:t>;</w:t>
      </w:r>
    </w:p>
    <w:p w14:paraId="1B99374F" w14:textId="77777777" w:rsidR="003043B3" w:rsidRPr="008F7FCA" w:rsidRDefault="003043B3" w:rsidP="003043B3">
      <w:pPr>
        <w:pStyle w:val="Akapitzlist1"/>
        <w:spacing w:after="0" w:line="240" w:lineRule="auto"/>
        <w:ind w:left="0"/>
        <w:rPr>
          <w:rFonts w:ascii="Times New Roman" w:hAnsi="Times New Roman" w:cs="Times New Roman"/>
          <w:sz w:val="24"/>
          <w:szCs w:val="24"/>
        </w:rPr>
      </w:pPr>
      <w:r w:rsidRPr="008F7FCA">
        <w:rPr>
          <w:rFonts w:ascii="Times New Roman" w:hAnsi="Times New Roman" w:cs="Times New Roman"/>
          <w:color w:val="000000"/>
          <w:sz w:val="24"/>
          <w:szCs w:val="24"/>
          <w:lang w:eastAsia="pl-PL"/>
        </w:rPr>
        <w:t>- filtry wyposażone w membranę z mikro-siatką umieszczoną w strumieniu powietrza, wyrównującą prędkość powietrza, a także  działającą jako wskaźnik uszkodzenia filtra</w:t>
      </w:r>
      <w:r>
        <w:rPr>
          <w:rFonts w:ascii="Times New Roman" w:hAnsi="Times New Roman" w:cs="Times New Roman"/>
          <w:color w:val="000000"/>
          <w:sz w:val="24"/>
          <w:szCs w:val="24"/>
          <w:lang w:eastAsia="pl-PL"/>
        </w:rPr>
        <w:t>;</w:t>
      </w:r>
    </w:p>
    <w:p w14:paraId="5FEBA551" w14:textId="77777777" w:rsidR="003043B3" w:rsidRPr="008F7FCA" w:rsidRDefault="003043B3" w:rsidP="003043B3">
      <w:pPr>
        <w:rPr>
          <w:rFonts w:ascii="Times New Roman" w:hAnsi="Times New Roman" w:cs="Times New Roman"/>
          <w:color w:val="000000"/>
          <w:sz w:val="24"/>
          <w:szCs w:val="24"/>
          <w:lang w:eastAsia="pl-PL"/>
        </w:rPr>
      </w:pPr>
      <w:r w:rsidRPr="008F7FCA">
        <w:rPr>
          <w:rFonts w:ascii="Times New Roman" w:hAnsi="Times New Roman" w:cs="Times New Roman"/>
          <w:b/>
          <w:bCs/>
          <w:sz w:val="24"/>
          <w:szCs w:val="24"/>
        </w:rPr>
        <w:t xml:space="preserve">- </w:t>
      </w:r>
      <w:r>
        <w:rPr>
          <w:rFonts w:ascii="Times New Roman" w:hAnsi="Times New Roman" w:cs="Times New Roman"/>
          <w:color w:val="000000"/>
          <w:sz w:val="24"/>
          <w:szCs w:val="24"/>
          <w:lang w:eastAsia="pl-PL"/>
        </w:rPr>
        <w:t>k</w:t>
      </w:r>
      <w:r w:rsidRPr="008F7FCA">
        <w:rPr>
          <w:rFonts w:ascii="Times New Roman" w:hAnsi="Times New Roman" w:cs="Times New Roman"/>
          <w:color w:val="000000"/>
          <w:sz w:val="24"/>
          <w:szCs w:val="24"/>
          <w:lang w:eastAsia="pl-PL"/>
        </w:rPr>
        <w:t>omora szczelna aerozolowo po pełnym opuszczeniu szyby dla usprawnienia i zwiększenia bezpieczeństwa procesu dezaktywacji filtrów HEPA</w:t>
      </w:r>
      <w:r>
        <w:rPr>
          <w:rFonts w:ascii="Times New Roman" w:hAnsi="Times New Roman" w:cs="Times New Roman"/>
          <w:color w:val="000000"/>
          <w:sz w:val="24"/>
          <w:szCs w:val="24"/>
          <w:lang w:eastAsia="pl-PL"/>
        </w:rPr>
        <w:t>;</w:t>
      </w:r>
    </w:p>
    <w:p w14:paraId="6E320989" w14:textId="77777777" w:rsidR="003043B3" w:rsidRPr="008F7FCA" w:rsidRDefault="003043B3" w:rsidP="003043B3">
      <w:pPr>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color w:val="000000"/>
          <w:sz w:val="24"/>
          <w:szCs w:val="24"/>
          <w:lang w:eastAsia="pl-PL"/>
        </w:rPr>
        <w:t>w</w:t>
      </w:r>
      <w:r w:rsidRPr="008F7FCA">
        <w:rPr>
          <w:rFonts w:ascii="Times New Roman" w:hAnsi="Times New Roman" w:cs="Times New Roman"/>
          <w:color w:val="000000"/>
          <w:sz w:val="24"/>
          <w:szCs w:val="24"/>
          <w:lang w:eastAsia="pl-PL"/>
        </w:rPr>
        <w:t>ymiana i konserwacja filtra od frontu komory</w:t>
      </w:r>
      <w:r>
        <w:rPr>
          <w:rFonts w:ascii="Times New Roman" w:hAnsi="Times New Roman" w:cs="Times New Roman"/>
          <w:color w:val="000000"/>
          <w:sz w:val="24"/>
          <w:szCs w:val="24"/>
          <w:lang w:eastAsia="pl-PL"/>
        </w:rPr>
        <w:t>;</w:t>
      </w:r>
    </w:p>
    <w:p w14:paraId="10A4C94E" w14:textId="77777777" w:rsidR="003043B3" w:rsidRPr="008F7FCA" w:rsidRDefault="003043B3" w:rsidP="003043B3">
      <w:pPr>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color w:val="000000"/>
          <w:sz w:val="24"/>
          <w:szCs w:val="24"/>
          <w:lang w:eastAsia="pl-PL"/>
        </w:rPr>
        <w:t>s</w:t>
      </w:r>
      <w:r w:rsidRPr="008F7FCA">
        <w:rPr>
          <w:rFonts w:ascii="Times New Roman" w:hAnsi="Times New Roman" w:cs="Times New Roman"/>
          <w:color w:val="000000"/>
          <w:sz w:val="24"/>
          <w:szCs w:val="24"/>
          <w:lang w:eastAsia="pl-PL"/>
        </w:rPr>
        <w:t xml:space="preserve">tyk </w:t>
      </w:r>
      <w:proofErr w:type="spellStart"/>
      <w:r w:rsidRPr="008F7FCA">
        <w:rPr>
          <w:rFonts w:ascii="Times New Roman" w:hAnsi="Times New Roman" w:cs="Times New Roman"/>
          <w:color w:val="000000"/>
          <w:sz w:val="24"/>
          <w:szCs w:val="24"/>
          <w:lang w:eastAsia="pl-PL"/>
        </w:rPr>
        <w:t>bezpotencjałowy</w:t>
      </w:r>
      <w:proofErr w:type="spellEnd"/>
      <w:r w:rsidRPr="008F7FCA">
        <w:rPr>
          <w:rFonts w:ascii="Times New Roman" w:hAnsi="Times New Roman" w:cs="Times New Roman"/>
          <w:color w:val="000000"/>
          <w:sz w:val="24"/>
          <w:szCs w:val="24"/>
          <w:lang w:eastAsia="pl-PL"/>
        </w:rPr>
        <w:t xml:space="preserve"> dający możliwość zintegrowania silnika dmuchawy z systemem sterowania wentylacji wywiewnej</w:t>
      </w:r>
      <w:r>
        <w:rPr>
          <w:rFonts w:ascii="Times New Roman" w:hAnsi="Times New Roman" w:cs="Times New Roman"/>
          <w:color w:val="000000"/>
          <w:sz w:val="24"/>
          <w:szCs w:val="24"/>
          <w:lang w:eastAsia="pl-PL"/>
        </w:rPr>
        <w:t>;</w:t>
      </w:r>
    </w:p>
    <w:p w14:paraId="1CCB649E"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sz w:val="24"/>
          <w:szCs w:val="24"/>
        </w:rPr>
        <w:t>ś</w:t>
      </w:r>
      <w:r w:rsidRPr="008F7FCA">
        <w:rPr>
          <w:rFonts w:ascii="Times New Roman" w:hAnsi="Times New Roman" w:cs="Times New Roman"/>
          <w:sz w:val="24"/>
          <w:szCs w:val="24"/>
        </w:rPr>
        <w:t>rednia prędkość przepływu laminarnego nie gorsza niż: 0,35 ÷ 0,40</w:t>
      </w:r>
      <w:r w:rsidRPr="00D8323E">
        <w:rPr>
          <w:rFonts w:ascii="Times New Roman" w:hAnsi="Times New Roman" w:cs="Times New Roman"/>
          <w:sz w:val="24"/>
          <w:szCs w:val="24"/>
        </w:rPr>
        <w:t xml:space="preserve"> </w:t>
      </w:r>
      <w:r w:rsidRPr="008F7FCA">
        <w:rPr>
          <w:rFonts w:ascii="Times New Roman" w:hAnsi="Times New Roman" w:cs="Times New Roman"/>
          <w:sz w:val="24"/>
          <w:szCs w:val="24"/>
        </w:rPr>
        <w:t>m / s</w:t>
      </w:r>
      <w:r>
        <w:rPr>
          <w:rFonts w:ascii="Times New Roman" w:hAnsi="Times New Roman" w:cs="Times New Roman"/>
          <w:sz w:val="24"/>
          <w:szCs w:val="24"/>
        </w:rPr>
        <w:t>;</w:t>
      </w:r>
    </w:p>
    <w:p w14:paraId="41DFCC7A"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ś</w:t>
      </w:r>
      <w:r w:rsidRPr="008F7FCA">
        <w:rPr>
          <w:rFonts w:ascii="Times New Roman" w:hAnsi="Times New Roman" w:cs="Times New Roman"/>
          <w:sz w:val="24"/>
          <w:szCs w:val="24"/>
        </w:rPr>
        <w:t>rednia prędkość bariery powietrza na wlocie nie gorsza niż : 0,53 ± 10</w:t>
      </w:r>
      <w:r w:rsidRPr="00E34383">
        <w:rPr>
          <w:rFonts w:ascii="Times New Roman" w:hAnsi="Times New Roman" w:cs="Times New Roman"/>
          <w:sz w:val="24"/>
          <w:szCs w:val="24"/>
        </w:rPr>
        <w:t xml:space="preserve"> </w:t>
      </w:r>
      <w:r w:rsidRPr="008F7FCA">
        <w:rPr>
          <w:rFonts w:ascii="Times New Roman" w:hAnsi="Times New Roman" w:cs="Times New Roman"/>
          <w:sz w:val="24"/>
          <w:szCs w:val="24"/>
        </w:rPr>
        <w:t>m / s %</w:t>
      </w:r>
      <w:r>
        <w:rPr>
          <w:rFonts w:ascii="Times New Roman" w:hAnsi="Times New Roman" w:cs="Times New Roman"/>
          <w:sz w:val="24"/>
          <w:szCs w:val="24"/>
        </w:rPr>
        <w:t>;</w:t>
      </w:r>
    </w:p>
    <w:p w14:paraId="41B43E4F"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praca komór w zamkniętym obiegu oraz w przepływie powietrza wywiewanego</w:t>
      </w:r>
      <w:r>
        <w:rPr>
          <w:rFonts w:ascii="Times New Roman" w:hAnsi="Times New Roman" w:cs="Times New Roman"/>
          <w:sz w:val="24"/>
          <w:szCs w:val="24"/>
        </w:rPr>
        <w:t>;</w:t>
      </w:r>
    </w:p>
    <w:p w14:paraId="3AC73C4F"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n</w:t>
      </w:r>
      <w:r w:rsidRPr="008F7FCA">
        <w:rPr>
          <w:rFonts w:ascii="Times New Roman" w:hAnsi="Times New Roman" w:cs="Times New Roman"/>
          <w:sz w:val="24"/>
          <w:szCs w:val="24"/>
        </w:rPr>
        <w:t>atężenie przepływu powietrza wywiewanego: typ 1: 350 ±10%</w:t>
      </w:r>
      <w:r w:rsidRPr="0088022E">
        <w:rPr>
          <w:rFonts w:ascii="Times New Roman" w:hAnsi="Times New Roman" w:cs="Times New Roman"/>
          <w:sz w:val="24"/>
          <w:szCs w:val="24"/>
        </w:rPr>
        <w:t xml:space="preserve"> </w:t>
      </w:r>
      <w:r w:rsidRPr="008F7FCA">
        <w:rPr>
          <w:rFonts w:ascii="Times New Roman" w:hAnsi="Times New Roman" w:cs="Times New Roman"/>
          <w:sz w:val="24"/>
          <w:szCs w:val="24"/>
        </w:rPr>
        <w:t>m3/h, typ 2: 480 ±10%</w:t>
      </w:r>
      <w:r w:rsidRPr="0088022E">
        <w:rPr>
          <w:rFonts w:ascii="Times New Roman" w:hAnsi="Times New Roman" w:cs="Times New Roman"/>
          <w:sz w:val="24"/>
          <w:szCs w:val="24"/>
        </w:rPr>
        <w:t xml:space="preserve"> </w:t>
      </w:r>
      <w:r w:rsidRPr="008F7FCA">
        <w:rPr>
          <w:rFonts w:ascii="Times New Roman" w:hAnsi="Times New Roman" w:cs="Times New Roman"/>
          <w:sz w:val="24"/>
          <w:szCs w:val="24"/>
        </w:rPr>
        <w:t>m3/h</w:t>
      </w:r>
      <w:r>
        <w:rPr>
          <w:rFonts w:ascii="Times New Roman" w:hAnsi="Times New Roman" w:cs="Times New Roman"/>
          <w:sz w:val="24"/>
          <w:szCs w:val="24"/>
        </w:rPr>
        <w:t>;</w:t>
      </w:r>
    </w:p>
    <w:p w14:paraId="086173DA"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m</w:t>
      </w:r>
      <w:r w:rsidRPr="008F7FCA">
        <w:rPr>
          <w:rFonts w:ascii="Times New Roman" w:hAnsi="Times New Roman" w:cs="Times New Roman"/>
          <w:sz w:val="24"/>
          <w:szCs w:val="24"/>
        </w:rPr>
        <w:t>aksymalny wzrost temperatury wewnątrz od temperatury otoczenia [EN 12469] ():  &lt;5°C</w:t>
      </w:r>
      <w:r>
        <w:rPr>
          <w:rFonts w:ascii="Times New Roman" w:hAnsi="Times New Roman" w:cs="Times New Roman"/>
          <w:sz w:val="24"/>
          <w:szCs w:val="24"/>
        </w:rPr>
        <w:t>;</w:t>
      </w:r>
    </w:p>
    <w:p w14:paraId="1DA61ACF"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płaski frontowy wlot powietrza dla zapewnienia stałej przedniej bariery powietrznej pozwalający na bezpieczną i wygodną pracę bez konieczności montażu dodatkowych podłokietników</w:t>
      </w:r>
      <w:r>
        <w:rPr>
          <w:rFonts w:ascii="Times New Roman" w:hAnsi="Times New Roman" w:cs="Times New Roman"/>
          <w:sz w:val="24"/>
          <w:szCs w:val="24"/>
        </w:rPr>
        <w:t>;</w:t>
      </w:r>
    </w:p>
    <w:p w14:paraId="085F3BEA"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szyba frontowa umożliwiająca hermetyczne zamknięcie komory od frontu – szczelność aerozolowa po opuszczeniu/zamknięciu obszaru pracy poprzez poruszanie dwupłaszczyznowe z dociśnięciem szyby ruchem horyzontalnym do uszczelki obramowania</w:t>
      </w:r>
      <w:r>
        <w:rPr>
          <w:rFonts w:ascii="Times New Roman" w:hAnsi="Times New Roman" w:cs="Times New Roman"/>
          <w:sz w:val="24"/>
          <w:szCs w:val="24"/>
        </w:rPr>
        <w:t>;</w:t>
      </w:r>
    </w:p>
    <w:p w14:paraId="488A22C6"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z</w:t>
      </w:r>
      <w:r w:rsidRPr="008F7FCA">
        <w:rPr>
          <w:rFonts w:ascii="Times New Roman" w:hAnsi="Times New Roman" w:cs="Times New Roman"/>
          <w:sz w:val="24"/>
          <w:szCs w:val="24"/>
        </w:rPr>
        <w:t>abezpieczenie komory kluczem mechanicznym, który można wyjąć, gdy urządzenie znajduje się w trybie bezpiecznym do pracy</w:t>
      </w:r>
      <w:r>
        <w:rPr>
          <w:rFonts w:ascii="Times New Roman" w:hAnsi="Times New Roman" w:cs="Times New Roman"/>
          <w:sz w:val="24"/>
          <w:szCs w:val="24"/>
        </w:rPr>
        <w:t>;</w:t>
      </w:r>
    </w:p>
    <w:p w14:paraId="7664EA8E"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a</w:t>
      </w:r>
      <w:r w:rsidRPr="008F7FCA">
        <w:rPr>
          <w:rFonts w:ascii="Times New Roman" w:hAnsi="Times New Roman" w:cs="Times New Roman"/>
          <w:sz w:val="24"/>
          <w:szCs w:val="24"/>
        </w:rPr>
        <w:t>utomatyczne zresetowanie komory do początkowych warunków pracy w przypadku awarii zasilania</w:t>
      </w:r>
      <w:r>
        <w:rPr>
          <w:rFonts w:ascii="Times New Roman" w:hAnsi="Times New Roman" w:cs="Times New Roman"/>
          <w:sz w:val="24"/>
          <w:szCs w:val="24"/>
        </w:rPr>
        <w:t>;</w:t>
      </w:r>
    </w:p>
    <w:p w14:paraId="1887479E" w14:textId="77777777" w:rsidR="003043B3" w:rsidRPr="008F7FCA" w:rsidRDefault="003043B3" w:rsidP="003043B3">
      <w:pPr>
        <w:rPr>
          <w:rFonts w:ascii="Times New Roman" w:hAnsi="Times New Roman" w:cs="Times New Roman"/>
          <w:sz w:val="24"/>
          <w:szCs w:val="24"/>
        </w:rPr>
      </w:pPr>
    </w:p>
    <w:p w14:paraId="18D33FF5" w14:textId="77777777" w:rsidR="003043B3" w:rsidRPr="008F7FCA" w:rsidRDefault="003043B3" w:rsidP="003043B3">
      <w:pPr>
        <w:rPr>
          <w:rFonts w:ascii="Times New Roman" w:hAnsi="Times New Roman" w:cs="Times New Roman"/>
          <w:b/>
          <w:bCs/>
          <w:sz w:val="24"/>
          <w:szCs w:val="24"/>
        </w:rPr>
      </w:pPr>
      <w:r w:rsidRPr="008F7FCA">
        <w:rPr>
          <w:rFonts w:ascii="Times New Roman" w:hAnsi="Times New Roman" w:cs="Times New Roman"/>
          <w:b/>
          <w:bCs/>
          <w:sz w:val="24"/>
          <w:szCs w:val="24"/>
        </w:rPr>
        <w:t>Konstrukcja i wyposażenie</w:t>
      </w:r>
    </w:p>
    <w:p w14:paraId="7B495F62"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wnętrze komory roboczej wykonane ze stali nierdzewnej;</w:t>
      </w:r>
    </w:p>
    <w:p w14:paraId="48DD3A72"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wewnętrzna powierzchnia ścian bocznych w kolorze białym</w:t>
      </w:r>
      <w:r>
        <w:rPr>
          <w:rFonts w:ascii="Times New Roman" w:hAnsi="Times New Roman" w:cs="Times New Roman"/>
          <w:sz w:val="24"/>
          <w:szCs w:val="24"/>
        </w:rPr>
        <w:t>;</w:t>
      </w:r>
    </w:p>
    <w:p w14:paraId="6A180D64" w14:textId="77777777" w:rsidR="003043B3"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o</w:t>
      </w:r>
      <w:r w:rsidRPr="008F7FCA">
        <w:rPr>
          <w:rFonts w:ascii="Times New Roman" w:hAnsi="Times New Roman" w:cs="Times New Roman"/>
          <w:sz w:val="24"/>
          <w:szCs w:val="24"/>
        </w:rPr>
        <w:t xml:space="preserve">budowa zewnętrzna: </w:t>
      </w:r>
      <w:r>
        <w:rPr>
          <w:rFonts w:ascii="Times New Roman" w:hAnsi="Times New Roman" w:cs="Times New Roman"/>
          <w:sz w:val="24"/>
          <w:szCs w:val="24"/>
        </w:rPr>
        <w:t>blacha stalowa</w:t>
      </w:r>
      <w:r w:rsidRPr="008F7FCA">
        <w:rPr>
          <w:rFonts w:ascii="Times New Roman" w:hAnsi="Times New Roman" w:cs="Times New Roman"/>
          <w:sz w:val="24"/>
          <w:szCs w:val="24"/>
        </w:rPr>
        <w:t xml:space="preserve"> powlekana emalią</w:t>
      </w:r>
      <w:r>
        <w:rPr>
          <w:rFonts w:ascii="Times New Roman" w:hAnsi="Times New Roman" w:cs="Times New Roman"/>
          <w:sz w:val="24"/>
          <w:szCs w:val="24"/>
        </w:rPr>
        <w:t>;</w:t>
      </w:r>
    </w:p>
    <w:p w14:paraId="37C69756" w14:textId="77777777" w:rsidR="003043B3" w:rsidRPr="008F7FCA" w:rsidRDefault="003043B3" w:rsidP="003043B3">
      <w:pPr>
        <w:pStyle w:val="Default"/>
        <w:jc w:val="both"/>
        <w:rPr>
          <w:rFonts w:ascii="Times New Roman" w:hAnsi="Times New Roman" w:cs="Times New Roman"/>
        </w:rPr>
      </w:pPr>
      <w:r>
        <w:rPr>
          <w:rFonts w:ascii="Times New Roman" w:hAnsi="Times New Roman" w:cs="Times New Roman"/>
        </w:rPr>
        <w:t>- w</w:t>
      </w:r>
      <w:r w:rsidRPr="008F7FCA">
        <w:rPr>
          <w:rFonts w:ascii="Times New Roman" w:hAnsi="Times New Roman" w:cs="Times New Roman"/>
        </w:rPr>
        <w:t xml:space="preserve">ymiary </w:t>
      </w:r>
      <w:r>
        <w:rPr>
          <w:rFonts w:ascii="Times New Roman" w:hAnsi="Times New Roman" w:cs="Times New Roman"/>
        </w:rPr>
        <w:t xml:space="preserve">dygestorium </w:t>
      </w:r>
      <w:r w:rsidRPr="008F7FCA">
        <w:rPr>
          <w:rFonts w:ascii="Times New Roman" w:hAnsi="Times New Roman" w:cs="Times New Roman"/>
        </w:rPr>
        <w:t>typ 1</w:t>
      </w:r>
      <w:r>
        <w:rPr>
          <w:rFonts w:ascii="Times New Roman" w:hAnsi="Times New Roman" w:cs="Times New Roman"/>
        </w:rPr>
        <w:t>:</w:t>
      </w:r>
      <w:r w:rsidRPr="008F7FCA">
        <w:rPr>
          <w:rFonts w:ascii="Times New Roman" w:hAnsi="Times New Roman" w:cs="Times New Roman"/>
        </w:rPr>
        <w:t xml:space="preserve"> zewnętrzne (maksymalne)</w:t>
      </w:r>
      <w:r>
        <w:rPr>
          <w:rFonts w:ascii="Times New Roman" w:hAnsi="Times New Roman" w:cs="Times New Roman"/>
        </w:rPr>
        <w:t>:</w:t>
      </w:r>
      <w:r w:rsidRPr="008F7FCA">
        <w:rPr>
          <w:rFonts w:ascii="Times New Roman" w:hAnsi="Times New Roman" w:cs="Times New Roman"/>
        </w:rPr>
        <w:t xml:space="preserve"> szerokość 1100mm x głębokość 800 mm</w:t>
      </w:r>
      <w:r>
        <w:rPr>
          <w:rFonts w:ascii="Times New Roman" w:hAnsi="Times New Roman" w:cs="Times New Roman"/>
        </w:rPr>
        <w:t>,</w:t>
      </w:r>
      <w:r w:rsidRPr="008F7FCA">
        <w:rPr>
          <w:rFonts w:ascii="Times New Roman" w:hAnsi="Times New Roman" w:cs="Times New Roman"/>
        </w:rPr>
        <w:t xml:space="preserve"> szerokość robocza co najmniej 900 mm</w:t>
      </w:r>
      <w:r>
        <w:rPr>
          <w:rFonts w:ascii="Times New Roman" w:hAnsi="Times New Roman" w:cs="Times New Roman"/>
        </w:rPr>
        <w:t>,</w:t>
      </w:r>
      <w:r w:rsidRPr="008F7FCA">
        <w:rPr>
          <w:rFonts w:ascii="Times New Roman" w:hAnsi="Times New Roman" w:cs="Times New Roman"/>
        </w:rPr>
        <w:t xml:space="preserve"> głębokość robocza nie mniejsza niż 600 </w:t>
      </w:r>
      <w:proofErr w:type="spellStart"/>
      <w:r w:rsidRPr="008F7FCA">
        <w:rPr>
          <w:rFonts w:ascii="Times New Roman" w:hAnsi="Times New Roman" w:cs="Times New Roman"/>
        </w:rPr>
        <w:t>mm;</w:t>
      </w:r>
      <w:r>
        <w:rPr>
          <w:rFonts w:ascii="Times New Roman" w:hAnsi="Times New Roman" w:cs="Times New Roman"/>
        </w:rPr>
        <w:t>,</w:t>
      </w:r>
      <w:r w:rsidRPr="008F7FCA">
        <w:rPr>
          <w:rFonts w:ascii="Times New Roman" w:hAnsi="Times New Roman" w:cs="Times New Roman"/>
        </w:rPr>
        <w:t>ciężar</w:t>
      </w:r>
      <w:proofErr w:type="spellEnd"/>
      <w:r w:rsidRPr="008F7FCA">
        <w:rPr>
          <w:rFonts w:ascii="Times New Roman" w:hAnsi="Times New Roman" w:cs="Times New Roman"/>
        </w:rPr>
        <w:t xml:space="preserve"> nie większy niż 220 </w:t>
      </w:r>
      <w:proofErr w:type="spellStart"/>
      <w:r w:rsidRPr="008F7FCA">
        <w:rPr>
          <w:rFonts w:ascii="Times New Roman" w:hAnsi="Times New Roman" w:cs="Times New Roman"/>
        </w:rPr>
        <w:t>kG</w:t>
      </w:r>
      <w:proofErr w:type="spellEnd"/>
      <w:r>
        <w:rPr>
          <w:rFonts w:ascii="Times New Roman" w:hAnsi="Times New Roman" w:cs="Times New Roman"/>
        </w:rPr>
        <w:t>;</w:t>
      </w:r>
    </w:p>
    <w:p w14:paraId="58A88832" w14:textId="77777777" w:rsidR="003043B3" w:rsidRDefault="003043B3" w:rsidP="003043B3">
      <w:pPr>
        <w:pStyle w:val="Default"/>
        <w:jc w:val="both"/>
        <w:rPr>
          <w:rFonts w:ascii="Times New Roman" w:hAnsi="Times New Roman" w:cs="Times New Roman"/>
        </w:rPr>
      </w:pPr>
      <w:r w:rsidRPr="008F7FCA">
        <w:rPr>
          <w:rFonts w:ascii="Times New Roman" w:hAnsi="Times New Roman" w:cs="Times New Roman"/>
          <w:b/>
          <w:bCs/>
        </w:rPr>
        <w:t xml:space="preserve">- </w:t>
      </w:r>
      <w:r>
        <w:rPr>
          <w:rFonts w:ascii="Times New Roman" w:hAnsi="Times New Roman" w:cs="Times New Roman"/>
        </w:rPr>
        <w:t>w</w:t>
      </w:r>
      <w:r w:rsidRPr="008F7FCA">
        <w:rPr>
          <w:rFonts w:ascii="Times New Roman" w:hAnsi="Times New Roman" w:cs="Times New Roman"/>
        </w:rPr>
        <w:t xml:space="preserve">ymiary </w:t>
      </w:r>
      <w:r>
        <w:rPr>
          <w:rFonts w:ascii="Times New Roman" w:hAnsi="Times New Roman" w:cs="Times New Roman"/>
        </w:rPr>
        <w:t xml:space="preserve">dygestorium </w:t>
      </w:r>
      <w:r w:rsidRPr="008F7FCA">
        <w:rPr>
          <w:rFonts w:ascii="Times New Roman" w:hAnsi="Times New Roman" w:cs="Times New Roman"/>
        </w:rPr>
        <w:t>typ 2</w:t>
      </w:r>
      <w:r>
        <w:rPr>
          <w:rFonts w:ascii="Times New Roman" w:hAnsi="Times New Roman" w:cs="Times New Roman"/>
        </w:rPr>
        <w:t>:</w:t>
      </w:r>
      <w:r w:rsidRPr="008F7FCA">
        <w:rPr>
          <w:rFonts w:ascii="Times New Roman" w:hAnsi="Times New Roman" w:cs="Times New Roman"/>
        </w:rPr>
        <w:t xml:space="preserve"> zewnętrzne (maksymalne)</w:t>
      </w:r>
      <w:r>
        <w:rPr>
          <w:rFonts w:ascii="Times New Roman" w:hAnsi="Times New Roman" w:cs="Times New Roman"/>
        </w:rPr>
        <w:t>:</w:t>
      </w:r>
      <w:r w:rsidRPr="008F7FCA">
        <w:rPr>
          <w:rFonts w:ascii="Times New Roman" w:hAnsi="Times New Roman" w:cs="Times New Roman"/>
        </w:rPr>
        <w:t xml:space="preserve"> szerokość 1400mm x głębokość 800 mm, szerokość robocza nie mniejsza niż 1200 mm, głębokość robocza nie mniejsza niż 600 mm</w:t>
      </w:r>
      <w:r>
        <w:rPr>
          <w:rFonts w:ascii="Times New Roman" w:hAnsi="Times New Roman" w:cs="Times New Roman"/>
        </w:rPr>
        <w:t>,</w:t>
      </w:r>
      <w:r w:rsidRPr="008F7FCA">
        <w:rPr>
          <w:rFonts w:ascii="Times New Roman" w:hAnsi="Times New Roman" w:cs="Times New Roman"/>
        </w:rPr>
        <w:t xml:space="preserve"> ciężar nie większy, niż 260 </w:t>
      </w:r>
      <w:proofErr w:type="spellStart"/>
      <w:r w:rsidRPr="008F7FCA">
        <w:rPr>
          <w:rFonts w:ascii="Times New Roman" w:hAnsi="Times New Roman" w:cs="Times New Roman"/>
        </w:rPr>
        <w:t>kG</w:t>
      </w:r>
      <w:proofErr w:type="spellEnd"/>
      <w:r>
        <w:rPr>
          <w:rFonts w:ascii="Times New Roman" w:hAnsi="Times New Roman" w:cs="Times New Roman"/>
        </w:rPr>
        <w:t xml:space="preserve">; </w:t>
      </w:r>
    </w:p>
    <w:p w14:paraId="547DCAB8" w14:textId="77777777" w:rsidR="003043B3" w:rsidRPr="008F7FCA" w:rsidRDefault="003043B3" w:rsidP="003043B3">
      <w:pPr>
        <w:pStyle w:val="Default"/>
        <w:jc w:val="both"/>
        <w:rPr>
          <w:rFonts w:ascii="Times New Roman" w:hAnsi="Times New Roman" w:cs="Times New Roman"/>
        </w:rPr>
      </w:pPr>
      <w:r>
        <w:rPr>
          <w:rFonts w:ascii="Times New Roman" w:hAnsi="Times New Roman" w:cs="Times New Roman"/>
        </w:rPr>
        <w:t>- s</w:t>
      </w:r>
      <w:r w:rsidRPr="008F7FCA">
        <w:rPr>
          <w:rFonts w:ascii="Times New Roman" w:hAnsi="Times New Roman" w:cs="Times New Roman"/>
        </w:rPr>
        <w:t>telaż pod komorę C-kształtny do pracy w pozycji siedzącej z szerokim zakresem regulacji – min. 74</w:t>
      </w:r>
      <w:r>
        <w:rPr>
          <w:rFonts w:ascii="Times New Roman" w:hAnsi="Times New Roman" w:cs="Times New Roman"/>
        </w:rPr>
        <w:t xml:space="preserve"> – </w:t>
      </w:r>
      <w:r w:rsidRPr="008F7FCA">
        <w:rPr>
          <w:rFonts w:ascii="Times New Roman" w:hAnsi="Times New Roman" w:cs="Times New Roman"/>
        </w:rPr>
        <w:t>88</w:t>
      </w:r>
      <w:r>
        <w:rPr>
          <w:rFonts w:ascii="Times New Roman" w:hAnsi="Times New Roman" w:cs="Times New Roman"/>
        </w:rPr>
        <w:t xml:space="preserve"> </w:t>
      </w:r>
      <w:r w:rsidRPr="008F7FCA">
        <w:rPr>
          <w:rFonts w:ascii="Times New Roman" w:hAnsi="Times New Roman" w:cs="Times New Roman"/>
        </w:rPr>
        <w:t xml:space="preserve">cm oraz </w:t>
      </w:r>
      <w:r>
        <w:rPr>
          <w:rFonts w:ascii="Times New Roman" w:hAnsi="Times New Roman" w:cs="Times New Roman"/>
        </w:rPr>
        <w:t xml:space="preserve">z </w:t>
      </w:r>
      <w:r w:rsidRPr="008F7FCA">
        <w:rPr>
          <w:rFonts w:ascii="Times New Roman" w:hAnsi="Times New Roman" w:cs="Times New Roman"/>
        </w:rPr>
        <w:t>dedykowanym podnóżkiem</w:t>
      </w:r>
      <w:r>
        <w:rPr>
          <w:rFonts w:ascii="Times New Roman" w:hAnsi="Times New Roman" w:cs="Times New Roman"/>
        </w:rPr>
        <w:t xml:space="preserve">. </w:t>
      </w:r>
    </w:p>
    <w:p w14:paraId="78D6C58A" w14:textId="77777777" w:rsidR="003043B3"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szyba frontowa </w:t>
      </w:r>
      <w:r>
        <w:rPr>
          <w:rFonts w:ascii="Times New Roman" w:hAnsi="Times New Roman" w:cs="Times New Roman"/>
          <w:sz w:val="24"/>
          <w:szCs w:val="24"/>
        </w:rPr>
        <w:t xml:space="preserve">o wysokości roboczej min. 195 mm, </w:t>
      </w:r>
      <w:r w:rsidRPr="008F7FCA">
        <w:rPr>
          <w:rFonts w:ascii="Times New Roman" w:hAnsi="Times New Roman" w:cs="Times New Roman"/>
          <w:sz w:val="24"/>
          <w:szCs w:val="24"/>
        </w:rPr>
        <w:t>nachylona do pionu pod kątem co najmniej 5 stopni</w:t>
      </w:r>
      <w:r>
        <w:rPr>
          <w:rFonts w:ascii="Times New Roman" w:hAnsi="Times New Roman" w:cs="Times New Roman"/>
          <w:sz w:val="24"/>
          <w:szCs w:val="24"/>
        </w:rPr>
        <w:t xml:space="preserve">, </w:t>
      </w:r>
      <w:r w:rsidRPr="008F7FCA">
        <w:rPr>
          <w:rFonts w:ascii="Times New Roman" w:hAnsi="Times New Roman" w:cs="Times New Roman"/>
          <w:sz w:val="24"/>
          <w:szCs w:val="24"/>
        </w:rPr>
        <w:t>przesuwana bezstopniowo napędem elektrycznym z automatycznym podnoszeniem do pozycji/wysokości roboczej po uruchomieniu komory w trybie pracy bezpiecznej</w:t>
      </w:r>
      <w:r>
        <w:rPr>
          <w:rFonts w:ascii="Times New Roman" w:hAnsi="Times New Roman" w:cs="Times New Roman"/>
          <w:sz w:val="24"/>
          <w:szCs w:val="24"/>
        </w:rPr>
        <w:t>;</w:t>
      </w:r>
      <w:r w:rsidRPr="000E1CC1">
        <w:rPr>
          <w:rFonts w:ascii="Times New Roman" w:hAnsi="Times New Roman" w:cs="Times New Roman"/>
          <w:sz w:val="24"/>
          <w:szCs w:val="24"/>
        </w:rPr>
        <w:t xml:space="preserve"> </w:t>
      </w:r>
    </w:p>
    <w:p w14:paraId="62653106" w14:textId="77777777" w:rsidR="003043B3" w:rsidRPr="008F7FCA" w:rsidRDefault="003043B3" w:rsidP="003043B3">
      <w:pPr>
        <w:rPr>
          <w:rFonts w:ascii="Times New Roman" w:hAnsi="Times New Roman" w:cs="Times New Roman"/>
          <w:sz w:val="24"/>
          <w:szCs w:val="24"/>
        </w:rPr>
      </w:pPr>
      <w:r>
        <w:rPr>
          <w:rFonts w:ascii="Times New Roman" w:hAnsi="Times New Roman" w:cs="Times New Roman"/>
          <w:sz w:val="24"/>
          <w:szCs w:val="24"/>
        </w:rPr>
        <w:t>- możliwość</w:t>
      </w:r>
      <w:r w:rsidRPr="008F7FCA">
        <w:rPr>
          <w:rFonts w:ascii="Times New Roman" w:hAnsi="Times New Roman" w:cs="Times New Roman"/>
          <w:sz w:val="24"/>
          <w:szCs w:val="24"/>
        </w:rPr>
        <w:t xml:space="preserve"> </w:t>
      </w:r>
      <w:r>
        <w:rPr>
          <w:rFonts w:ascii="Times New Roman" w:hAnsi="Times New Roman" w:cs="Times New Roman"/>
          <w:sz w:val="24"/>
          <w:szCs w:val="24"/>
        </w:rPr>
        <w:t xml:space="preserve">ręcznego </w:t>
      </w:r>
      <w:r w:rsidRPr="008F7FCA">
        <w:rPr>
          <w:rFonts w:ascii="Times New Roman" w:hAnsi="Times New Roman" w:cs="Times New Roman"/>
          <w:sz w:val="24"/>
          <w:szCs w:val="24"/>
        </w:rPr>
        <w:t xml:space="preserve">odchylenia szyby przy czyszczeniu </w:t>
      </w:r>
      <w:r>
        <w:rPr>
          <w:rFonts w:ascii="Times New Roman" w:hAnsi="Times New Roman" w:cs="Times New Roman"/>
          <w:sz w:val="24"/>
          <w:szCs w:val="24"/>
        </w:rPr>
        <w:t xml:space="preserve">jej </w:t>
      </w:r>
      <w:r w:rsidRPr="008F7FCA">
        <w:rPr>
          <w:rFonts w:ascii="Times New Roman" w:hAnsi="Times New Roman" w:cs="Times New Roman"/>
          <w:sz w:val="24"/>
          <w:szCs w:val="24"/>
        </w:rPr>
        <w:t>wewnętrznej powierzchni</w:t>
      </w:r>
      <w:r>
        <w:rPr>
          <w:rFonts w:ascii="Times New Roman" w:hAnsi="Times New Roman" w:cs="Times New Roman"/>
          <w:sz w:val="24"/>
          <w:szCs w:val="24"/>
        </w:rPr>
        <w:t>;</w:t>
      </w:r>
    </w:p>
    <w:p w14:paraId="5F16909D" w14:textId="77777777" w:rsidR="003043B3" w:rsidRPr="008F7FCA"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ściany boczne bez przeszkleń</w:t>
      </w:r>
      <w:r>
        <w:rPr>
          <w:rFonts w:ascii="Times New Roman" w:hAnsi="Times New Roman" w:cs="Times New Roman"/>
          <w:sz w:val="24"/>
          <w:szCs w:val="24"/>
        </w:rPr>
        <w:t>;</w:t>
      </w:r>
    </w:p>
    <w:p w14:paraId="7FB6C447" w14:textId="77777777" w:rsidR="003043B3"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xml:space="preserve">- </w:t>
      </w:r>
      <w:r w:rsidRPr="008F7FCA">
        <w:rPr>
          <w:rFonts w:ascii="Times New Roman" w:hAnsi="Times New Roman" w:cs="Times New Roman"/>
          <w:bCs/>
          <w:sz w:val="24"/>
          <w:szCs w:val="24"/>
        </w:rPr>
        <w:t>oświetlenie obszaru pracy</w:t>
      </w:r>
      <w:r>
        <w:rPr>
          <w:rFonts w:ascii="Times New Roman" w:hAnsi="Times New Roman" w:cs="Times New Roman"/>
          <w:bCs/>
          <w:sz w:val="24"/>
          <w:szCs w:val="24"/>
        </w:rPr>
        <w:t>:</w:t>
      </w:r>
      <w:r w:rsidRPr="008F7FCA">
        <w:rPr>
          <w:rFonts w:ascii="Times New Roman" w:hAnsi="Times New Roman" w:cs="Times New Roman"/>
          <w:bCs/>
          <w:sz w:val="24"/>
          <w:szCs w:val="24"/>
        </w:rPr>
        <w:t xml:space="preserve"> intensywność: min. 800</w:t>
      </w:r>
      <w:r>
        <w:rPr>
          <w:rFonts w:ascii="Times New Roman" w:hAnsi="Times New Roman" w:cs="Times New Roman"/>
          <w:bCs/>
          <w:sz w:val="24"/>
          <w:szCs w:val="24"/>
        </w:rPr>
        <w:t xml:space="preserve"> </w:t>
      </w:r>
      <w:proofErr w:type="spellStart"/>
      <w:r w:rsidRPr="008F7FCA">
        <w:rPr>
          <w:rFonts w:ascii="Times New Roman" w:hAnsi="Times New Roman" w:cs="Times New Roman"/>
          <w:bCs/>
          <w:sz w:val="24"/>
          <w:szCs w:val="24"/>
        </w:rPr>
        <w:t>lux</w:t>
      </w:r>
      <w:proofErr w:type="spellEnd"/>
      <w:r w:rsidRPr="008F7FCA">
        <w:rPr>
          <w:rFonts w:ascii="Times New Roman" w:hAnsi="Times New Roman" w:cs="Times New Roman"/>
          <w:bCs/>
          <w:sz w:val="24"/>
          <w:szCs w:val="24"/>
        </w:rPr>
        <w:t>, lampy umieszczone w części</w:t>
      </w:r>
      <w:r w:rsidRPr="008F7FCA">
        <w:rPr>
          <w:rFonts w:ascii="Times New Roman" w:hAnsi="Times New Roman" w:cs="Times New Roman"/>
          <w:sz w:val="24"/>
          <w:szCs w:val="24"/>
        </w:rPr>
        <w:t xml:space="preserve"> sufitowej, odizolowane od przestrzeni boksu laminarnego</w:t>
      </w:r>
      <w:r>
        <w:rPr>
          <w:rFonts w:ascii="Times New Roman" w:hAnsi="Times New Roman" w:cs="Times New Roman"/>
          <w:sz w:val="24"/>
          <w:szCs w:val="24"/>
        </w:rPr>
        <w:t>;</w:t>
      </w:r>
    </w:p>
    <w:p w14:paraId="2194D18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c</w:t>
      </w:r>
      <w:r w:rsidRPr="008F7FCA">
        <w:rPr>
          <w:rFonts w:ascii="Times New Roman" w:hAnsi="Times New Roman" w:cs="Times New Roman"/>
          <w:sz w:val="24"/>
          <w:szCs w:val="24"/>
        </w:rPr>
        <w:t>o najmniej 1 gniazdo elektryczne w przestrzeni roboczej, z możliwością włączenia/wyłączenia zasilania z poziomu panelu sterowania dedykowanym przyciskiem</w:t>
      </w:r>
      <w:r>
        <w:rPr>
          <w:rFonts w:ascii="Times New Roman" w:hAnsi="Times New Roman" w:cs="Times New Roman"/>
          <w:sz w:val="24"/>
          <w:szCs w:val="24"/>
        </w:rPr>
        <w:t>;</w:t>
      </w:r>
    </w:p>
    <w:p w14:paraId="6537EE81"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z</w:t>
      </w:r>
      <w:r w:rsidRPr="008F7FCA">
        <w:rPr>
          <w:rFonts w:ascii="Times New Roman" w:hAnsi="Times New Roman" w:cs="Times New Roman"/>
          <w:sz w:val="24"/>
          <w:szCs w:val="24"/>
        </w:rPr>
        <w:t xml:space="preserve">ewnętrzne </w:t>
      </w:r>
      <w:proofErr w:type="spellStart"/>
      <w:r w:rsidRPr="008F7FCA">
        <w:rPr>
          <w:rFonts w:ascii="Times New Roman" w:hAnsi="Times New Roman" w:cs="Times New Roman"/>
          <w:sz w:val="24"/>
          <w:szCs w:val="24"/>
        </w:rPr>
        <w:t>przyłącza</w:t>
      </w:r>
      <w:r>
        <w:rPr>
          <w:rFonts w:ascii="Times New Roman" w:hAnsi="Times New Roman" w:cs="Times New Roman"/>
          <w:sz w:val="24"/>
          <w:szCs w:val="24"/>
        </w:rPr>
        <w:t>do</w:t>
      </w:r>
      <w:proofErr w:type="spellEnd"/>
      <w:r w:rsidRPr="008F7FCA">
        <w:rPr>
          <w:rFonts w:ascii="Times New Roman" w:hAnsi="Times New Roman" w:cs="Times New Roman"/>
          <w:sz w:val="24"/>
          <w:szCs w:val="24"/>
        </w:rPr>
        <w:t xml:space="preserve"> mediów gazu/próżni umieszczone w części sufitowej komory</w:t>
      </w:r>
      <w:r>
        <w:rPr>
          <w:rFonts w:ascii="Times New Roman" w:hAnsi="Times New Roman" w:cs="Times New Roman"/>
          <w:sz w:val="24"/>
          <w:szCs w:val="24"/>
        </w:rPr>
        <w:t>;</w:t>
      </w:r>
    </w:p>
    <w:p w14:paraId="2DC5B45D"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 xml:space="preserve">króćce </w:t>
      </w:r>
      <w:r w:rsidRPr="008F7FCA">
        <w:rPr>
          <w:rFonts w:ascii="Times New Roman" w:hAnsi="Times New Roman" w:cs="Times New Roman"/>
          <w:sz w:val="24"/>
          <w:szCs w:val="24"/>
        </w:rPr>
        <w:t>umożliwiające podłączenie komór do wentylacji wyciągowej</w:t>
      </w:r>
      <w:r>
        <w:rPr>
          <w:rFonts w:ascii="Times New Roman" w:hAnsi="Times New Roman" w:cs="Times New Roman"/>
          <w:sz w:val="24"/>
          <w:szCs w:val="24"/>
        </w:rPr>
        <w:t>;</w:t>
      </w:r>
    </w:p>
    <w:p w14:paraId="14A52409" w14:textId="77777777" w:rsidR="003043B3" w:rsidRPr="008F7FCA" w:rsidRDefault="003043B3" w:rsidP="003043B3">
      <w:pPr>
        <w:rPr>
          <w:rFonts w:ascii="Times New Roman" w:hAnsi="Times New Roman" w:cs="Times New Roman"/>
          <w:sz w:val="24"/>
          <w:szCs w:val="24"/>
        </w:rPr>
      </w:pPr>
    </w:p>
    <w:p w14:paraId="1E64355A" w14:textId="77777777" w:rsidR="003043B3" w:rsidRDefault="003043B3" w:rsidP="003043B3">
      <w:pPr>
        <w:rPr>
          <w:rFonts w:ascii="Times New Roman" w:hAnsi="Times New Roman" w:cs="Times New Roman"/>
          <w:sz w:val="24"/>
          <w:szCs w:val="24"/>
        </w:rPr>
      </w:pPr>
      <w:r w:rsidRPr="008F7FCA">
        <w:rPr>
          <w:rFonts w:ascii="Times New Roman" w:hAnsi="Times New Roman" w:cs="Times New Roman"/>
          <w:sz w:val="24"/>
          <w:szCs w:val="24"/>
        </w:rPr>
        <w:t>- panel sterowania umiejscowiony w wygodny</w:t>
      </w:r>
      <w:r>
        <w:rPr>
          <w:rFonts w:ascii="Times New Roman" w:hAnsi="Times New Roman" w:cs="Times New Roman"/>
          <w:sz w:val="24"/>
          <w:szCs w:val="24"/>
        </w:rPr>
        <w:t>m</w:t>
      </w:r>
      <w:r w:rsidRPr="008F7FCA">
        <w:rPr>
          <w:rFonts w:ascii="Times New Roman" w:hAnsi="Times New Roman" w:cs="Times New Roman"/>
          <w:sz w:val="24"/>
          <w:szCs w:val="24"/>
        </w:rPr>
        <w:t xml:space="preserve"> dla operatora miejscu po prawej stronie</w:t>
      </w:r>
      <w:r>
        <w:rPr>
          <w:rFonts w:ascii="Times New Roman" w:hAnsi="Times New Roman" w:cs="Times New Roman"/>
          <w:sz w:val="24"/>
          <w:szCs w:val="24"/>
        </w:rPr>
        <w:t>;</w:t>
      </w:r>
    </w:p>
    <w:p w14:paraId="055F8D7F" w14:textId="77777777" w:rsidR="003043B3" w:rsidRDefault="003043B3" w:rsidP="003043B3">
      <w:pPr>
        <w:rPr>
          <w:rFonts w:ascii="Times New Roman" w:hAnsi="Times New Roman" w:cs="Times New Roman"/>
          <w:sz w:val="24"/>
          <w:szCs w:val="24"/>
        </w:rPr>
      </w:pPr>
      <w:r>
        <w:rPr>
          <w:rFonts w:ascii="Times New Roman" w:hAnsi="Times New Roman" w:cs="Times New Roman"/>
          <w:sz w:val="24"/>
          <w:szCs w:val="24"/>
        </w:rPr>
        <w:t xml:space="preserve">- </w:t>
      </w:r>
      <w:r w:rsidRPr="008F7FCA">
        <w:rPr>
          <w:rFonts w:ascii="Times New Roman" w:hAnsi="Times New Roman" w:cs="Times New Roman"/>
          <w:sz w:val="24"/>
          <w:szCs w:val="24"/>
        </w:rPr>
        <w:t>sterowanie mikroprocesorowe – z wyświetlaczem LCD  pokazującym parametry pracy</w:t>
      </w:r>
      <w:r>
        <w:rPr>
          <w:rFonts w:ascii="Times New Roman" w:hAnsi="Times New Roman" w:cs="Times New Roman"/>
          <w:sz w:val="24"/>
          <w:szCs w:val="24"/>
        </w:rPr>
        <w:t>;</w:t>
      </w:r>
    </w:p>
    <w:p w14:paraId="74AB2CE3" w14:textId="77777777" w:rsidR="00892404" w:rsidRDefault="003043B3" w:rsidP="00892404">
      <w:pPr>
        <w:rPr>
          <w:rFonts w:ascii="Times New Roman" w:hAnsi="Times New Roman" w:cs="Times New Roman"/>
          <w:sz w:val="24"/>
          <w:szCs w:val="24"/>
        </w:rPr>
      </w:pPr>
      <w:r>
        <w:rPr>
          <w:rFonts w:ascii="Times New Roman" w:hAnsi="Times New Roman" w:cs="Times New Roman"/>
          <w:sz w:val="24"/>
          <w:szCs w:val="24"/>
        </w:rPr>
        <w:t xml:space="preserve">-wyposażenie panelu w </w:t>
      </w:r>
      <w:r w:rsidRPr="008F7FCA">
        <w:rPr>
          <w:rFonts w:ascii="Times New Roman" w:hAnsi="Times New Roman" w:cs="Times New Roman"/>
          <w:sz w:val="24"/>
          <w:szCs w:val="24"/>
        </w:rPr>
        <w:t>przycisk</w:t>
      </w:r>
      <w:r>
        <w:rPr>
          <w:rFonts w:ascii="Times New Roman" w:hAnsi="Times New Roman" w:cs="Times New Roman"/>
          <w:sz w:val="24"/>
          <w:szCs w:val="24"/>
        </w:rPr>
        <w:t>i</w:t>
      </w:r>
      <w:r w:rsidRPr="008F7FCA">
        <w:rPr>
          <w:rFonts w:ascii="Times New Roman" w:hAnsi="Times New Roman" w:cs="Times New Roman"/>
          <w:sz w:val="24"/>
          <w:szCs w:val="24"/>
        </w:rPr>
        <w:t xml:space="preserve"> membranow</w:t>
      </w:r>
      <w:r>
        <w:rPr>
          <w:rFonts w:ascii="Times New Roman" w:hAnsi="Times New Roman" w:cs="Times New Roman"/>
          <w:sz w:val="24"/>
          <w:szCs w:val="24"/>
        </w:rPr>
        <w:t>e</w:t>
      </w:r>
      <w:r w:rsidRPr="008F7FCA">
        <w:rPr>
          <w:rFonts w:ascii="Times New Roman" w:hAnsi="Times New Roman" w:cs="Times New Roman"/>
          <w:sz w:val="24"/>
          <w:szCs w:val="24"/>
        </w:rPr>
        <w:t xml:space="preserve"> odporn</w:t>
      </w:r>
      <w:r>
        <w:rPr>
          <w:rFonts w:ascii="Times New Roman" w:hAnsi="Times New Roman" w:cs="Times New Roman"/>
          <w:sz w:val="24"/>
          <w:szCs w:val="24"/>
        </w:rPr>
        <w:t>e</w:t>
      </w:r>
      <w:r w:rsidRPr="008F7FCA">
        <w:rPr>
          <w:rFonts w:ascii="Times New Roman" w:hAnsi="Times New Roman" w:cs="Times New Roman"/>
          <w:sz w:val="24"/>
          <w:szCs w:val="24"/>
        </w:rPr>
        <w:t xml:space="preserve"> na zalanie i umożliwiając</w:t>
      </w:r>
      <w:r>
        <w:rPr>
          <w:rFonts w:ascii="Times New Roman" w:hAnsi="Times New Roman" w:cs="Times New Roman"/>
          <w:sz w:val="24"/>
          <w:szCs w:val="24"/>
        </w:rPr>
        <w:t>e</w:t>
      </w:r>
      <w:r w:rsidRPr="008F7FCA">
        <w:rPr>
          <w:rFonts w:ascii="Times New Roman" w:hAnsi="Times New Roman" w:cs="Times New Roman"/>
          <w:sz w:val="24"/>
          <w:szCs w:val="24"/>
        </w:rPr>
        <w:t xml:space="preserve"> wygodną pracę w rękawiczkach</w:t>
      </w:r>
      <w:r>
        <w:rPr>
          <w:rFonts w:ascii="Times New Roman" w:hAnsi="Times New Roman" w:cs="Times New Roman"/>
          <w:sz w:val="24"/>
          <w:szCs w:val="24"/>
        </w:rPr>
        <w:t>,</w:t>
      </w:r>
      <w:r w:rsidRPr="008F7FCA">
        <w:rPr>
          <w:rFonts w:ascii="Times New Roman" w:hAnsi="Times New Roman" w:cs="Times New Roman"/>
          <w:sz w:val="24"/>
          <w:szCs w:val="24"/>
        </w:rPr>
        <w:t xml:space="preserve"> bez elementów wystających, mogących ulec uszkodzeniu</w:t>
      </w:r>
      <w:r>
        <w:rPr>
          <w:rFonts w:ascii="Times New Roman" w:hAnsi="Times New Roman" w:cs="Times New Roman"/>
          <w:sz w:val="24"/>
          <w:szCs w:val="24"/>
        </w:rPr>
        <w:t>;</w:t>
      </w:r>
    </w:p>
    <w:p w14:paraId="56988FED" w14:textId="40F9F138" w:rsidR="003043B3" w:rsidRDefault="00892404" w:rsidP="00892404">
      <w:pPr>
        <w:rPr>
          <w:rFonts w:ascii="Times New Roman" w:hAnsi="Times New Roman" w:cs="Times New Roman"/>
          <w:sz w:val="24"/>
          <w:szCs w:val="24"/>
        </w:rPr>
      </w:pPr>
      <w:r>
        <w:rPr>
          <w:rFonts w:ascii="Times New Roman" w:hAnsi="Times New Roman" w:cs="Times New Roman"/>
          <w:sz w:val="24"/>
          <w:szCs w:val="24"/>
        </w:rPr>
        <w:t xml:space="preserve">- </w:t>
      </w:r>
      <w:r w:rsidR="003043B3">
        <w:rPr>
          <w:rFonts w:ascii="Times New Roman" w:hAnsi="Times New Roman" w:cs="Times New Roman"/>
          <w:sz w:val="24"/>
          <w:szCs w:val="24"/>
        </w:rPr>
        <w:t>(</w:t>
      </w:r>
      <w:r w:rsidR="003043B3" w:rsidRPr="008F7FCA">
        <w:rPr>
          <w:rFonts w:ascii="Times New Roman" w:hAnsi="Times New Roman" w:cs="Times New Roman"/>
          <w:sz w:val="24"/>
          <w:szCs w:val="24"/>
        </w:rPr>
        <w:t>prędkoś</w:t>
      </w:r>
      <w:r w:rsidR="003043B3">
        <w:rPr>
          <w:rFonts w:ascii="Times New Roman" w:hAnsi="Times New Roman" w:cs="Times New Roman"/>
          <w:sz w:val="24"/>
          <w:szCs w:val="24"/>
        </w:rPr>
        <w:t>ć</w:t>
      </w:r>
      <w:r w:rsidR="003043B3" w:rsidRPr="008F7FCA">
        <w:rPr>
          <w:rFonts w:ascii="Times New Roman" w:hAnsi="Times New Roman" w:cs="Times New Roman"/>
          <w:sz w:val="24"/>
          <w:szCs w:val="24"/>
        </w:rPr>
        <w:t xml:space="preserve"> przepływu powietrza (</w:t>
      </w:r>
      <w:r w:rsidR="003043B3">
        <w:rPr>
          <w:rFonts w:ascii="Times New Roman" w:hAnsi="Times New Roman" w:cs="Times New Roman"/>
          <w:sz w:val="24"/>
          <w:szCs w:val="24"/>
        </w:rPr>
        <w:t xml:space="preserve">tzw. </w:t>
      </w:r>
      <w:proofErr w:type="spellStart"/>
      <w:r w:rsidR="003043B3" w:rsidRPr="008F7FCA">
        <w:rPr>
          <w:rFonts w:ascii="Times New Roman" w:hAnsi="Times New Roman" w:cs="Times New Roman"/>
          <w:sz w:val="24"/>
          <w:szCs w:val="24"/>
        </w:rPr>
        <w:t>downflow</w:t>
      </w:r>
      <w:proofErr w:type="spellEnd"/>
      <w:r w:rsidR="003043B3" w:rsidRPr="008F7FCA">
        <w:rPr>
          <w:rFonts w:ascii="Times New Roman" w:hAnsi="Times New Roman" w:cs="Times New Roman"/>
          <w:sz w:val="24"/>
          <w:szCs w:val="24"/>
        </w:rPr>
        <w:t xml:space="preserve">) oraz </w:t>
      </w:r>
      <w:r w:rsidR="003043B3">
        <w:rPr>
          <w:rFonts w:ascii="Times New Roman" w:hAnsi="Times New Roman" w:cs="Times New Roman"/>
          <w:sz w:val="24"/>
          <w:szCs w:val="24"/>
        </w:rPr>
        <w:t xml:space="preserve">bieżącą prędkość przepływu </w:t>
      </w:r>
      <w:r w:rsidR="003043B3" w:rsidRPr="008F7FCA">
        <w:rPr>
          <w:rFonts w:ascii="Times New Roman" w:hAnsi="Times New Roman" w:cs="Times New Roman"/>
          <w:sz w:val="24"/>
          <w:szCs w:val="24"/>
        </w:rPr>
        <w:t>bariery powietrznej w m/s</w:t>
      </w:r>
      <w:r w:rsidR="003043B3">
        <w:rPr>
          <w:rFonts w:ascii="Times New Roman" w:hAnsi="Times New Roman" w:cs="Times New Roman"/>
          <w:sz w:val="24"/>
          <w:szCs w:val="24"/>
        </w:rPr>
        <w:t>,</w:t>
      </w:r>
      <w:r w:rsidR="003043B3" w:rsidRPr="008F7FCA">
        <w:rPr>
          <w:rFonts w:ascii="Times New Roman" w:hAnsi="Times New Roman" w:cs="Times New Roman"/>
          <w:sz w:val="24"/>
          <w:szCs w:val="24"/>
        </w:rPr>
        <w:t xml:space="preserve"> sterowanie za pomocą  </w:t>
      </w:r>
    </w:p>
    <w:p w14:paraId="35D65F06" w14:textId="77777777" w:rsidR="003043B3" w:rsidRDefault="003043B3" w:rsidP="003043B3">
      <w:pPr>
        <w:rPr>
          <w:rFonts w:ascii="Times New Roman" w:hAnsi="Times New Roman" w:cs="Times New Roman"/>
          <w:b/>
          <w:bCs/>
          <w:sz w:val="24"/>
          <w:szCs w:val="24"/>
        </w:rPr>
      </w:pPr>
      <w:r w:rsidRPr="00DA45C6">
        <w:rPr>
          <w:rFonts w:ascii="Times New Roman" w:hAnsi="Times New Roman" w:cs="Times New Roman"/>
          <w:b/>
          <w:bCs/>
          <w:sz w:val="24"/>
          <w:szCs w:val="24"/>
        </w:rPr>
        <w:t>Minimalne funkcje operacyjne panelu sterowania</w:t>
      </w:r>
    </w:p>
    <w:p w14:paraId="7C08408B" w14:textId="77777777" w:rsidR="003043B3" w:rsidRDefault="003043B3" w:rsidP="003043B3">
      <w:pPr>
        <w:rPr>
          <w:rFonts w:ascii="Times New Roman" w:hAnsi="Times New Roman" w:cs="Times New Roman"/>
          <w:sz w:val="24"/>
          <w:szCs w:val="24"/>
        </w:rPr>
      </w:pPr>
      <w:r w:rsidRPr="00DA45C6">
        <w:rPr>
          <w:rFonts w:ascii="Times New Roman" w:hAnsi="Times New Roman" w:cs="Times New Roman"/>
          <w:sz w:val="24"/>
          <w:szCs w:val="24"/>
        </w:rPr>
        <w:t>- włączanie</w:t>
      </w:r>
      <w:r>
        <w:rPr>
          <w:rFonts w:ascii="Times New Roman" w:hAnsi="Times New Roman" w:cs="Times New Roman"/>
          <w:sz w:val="24"/>
          <w:szCs w:val="24"/>
        </w:rPr>
        <w:t xml:space="preserve"> zaworu i sterowanie</w:t>
      </w:r>
      <w:r w:rsidRPr="00DA45C6">
        <w:rPr>
          <w:rFonts w:ascii="Times New Roman" w:hAnsi="Times New Roman" w:cs="Times New Roman"/>
          <w:sz w:val="24"/>
          <w:szCs w:val="24"/>
        </w:rPr>
        <w:t xml:space="preserve"> przepływ</w:t>
      </w:r>
      <w:r>
        <w:rPr>
          <w:rFonts w:ascii="Times New Roman" w:hAnsi="Times New Roman" w:cs="Times New Roman"/>
          <w:sz w:val="24"/>
          <w:szCs w:val="24"/>
        </w:rPr>
        <w:t>em</w:t>
      </w:r>
      <w:r w:rsidRPr="00DA45C6">
        <w:rPr>
          <w:rFonts w:ascii="Times New Roman" w:hAnsi="Times New Roman" w:cs="Times New Roman"/>
          <w:sz w:val="24"/>
          <w:szCs w:val="24"/>
        </w:rPr>
        <w:t xml:space="preserve"> gazu;</w:t>
      </w:r>
    </w:p>
    <w:p w14:paraId="63A10CC1" w14:textId="77777777" w:rsidR="003043B3" w:rsidRDefault="003043B3" w:rsidP="003043B3">
      <w:pPr>
        <w:rPr>
          <w:rFonts w:ascii="Times New Roman" w:hAnsi="Times New Roman" w:cs="Times New Roman"/>
          <w:sz w:val="24"/>
          <w:szCs w:val="24"/>
        </w:rPr>
      </w:pPr>
      <w:r>
        <w:rPr>
          <w:rFonts w:ascii="Times New Roman" w:hAnsi="Times New Roman" w:cs="Times New Roman"/>
          <w:sz w:val="24"/>
          <w:szCs w:val="24"/>
        </w:rPr>
        <w:t>- włączanie i sterowanie temperaturą;</w:t>
      </w:r>
    </w:p>
    <w:p w14:paraId="3473367C" w14:textId="77777777" w:rsidR="003043B3" w:rsidRDefault="003043B3" w:rsidP="003043B3">
      <w:pPr>
        <w:rPr>
          <w:rFonts w:ascii="Times New Roman" w:hAnsi="Times New Roman" w:cs="Times New Roman"/>
          <w:sz w:val="24"/>
          <w:szCs w:val="24"/>
        </w:rPr>
      </w:pPr>
      <w:r>
        <w:rPr>
          <w:rFonts w:ascii="Times New Roman" w:hAnsi="Times New Roman" w:cs="Times New Roman"/>
          <w:sz w:val="24"/>
          <w:szCs w:val="24"/>
        </w:rPr>
        <w:t>- włączanie przepływu bariery powietrznej;</w:t>
      </w:r>
    </w:p>
    <w:p w14:paraId="42FDFBE1" w14:textId="77777777" w:rsidR="003043B3" w:rsidRDefault="003043B3" w:rsidP="003043B3">
      <w:pPr>
        <w:rPr>
          <w:rFonts w:ascii="Times New Roman" w:hAnsi="Times New Roman" w:cs="Times New Roman"/>
          <w:sz w:val="24"/>
          <w:szCs w:val="24"/>
        </w:rPr>
      </w:pPr>
      <w:r>
        <w:rPr>
          <w:rFonts w:ascii="Times New Roman" w:hAnsi="Times New Roman" w:cs="Times New Roman"/>
          <w:sz w:val="24"/>
          <w:szCs w:val="24"/>
        </w:rPr>
        <w:t>- włączanie oświetlenia;</w:t>
      </w:r>
    </w:p>
    <w:p w14:paraId="24B4AF7F" w14:textId="77777777" w:rsidR="003043B3" w:rsidRDefault="003043B3" w:rsidP="003043B3">
      <w:pPr>
        <w:rPr>
          <w:rFonts w:ascii="Times New Roman" w:hAnsi="Times New Roman" w:cs="Times New Roman"/>
          <w:sz w:val="24"/>
          <w:szCs w:val="24"/>
        </w:rPr>
      </w:pPr>
      <w:r>
        <w:rPr>
          <w:rFonts w:ascii="Times New Roman" w:hAnsi="Times New Roman" w:cs="Times New Roman"/>
          <w:sz w:val="24"/>
          <w:szCs w:val="24"/>
        </w:rPr>
        <w:t xml:space="preserve">- pomiar i wyświetlanie na wyświetlaczu prędkości przepływu powietrza (tzw. </w:t>
      </w:r>
      <w:proofErr w:type="spellStart"/>
      <w:r>
        <w:rPr>
          <w:rFonts w:ascii="Times New Roman" w:hAnsi="Times New Roman" w:cs="Times New Roman"/>
          <w:sz w:val="24"/>
          <w:szCs w:val="24"/>
        </w:rPr>
        <w:t>downflow</w:t>
      </w:r>
      <w:proofErr w:type="spellEnd"/>
      <w:r>
        <w:rPr>
          <w:rFonts w:ascii="Times New Roman" w:hAnsi="Times New Roman" w:cs="Times New Roman"/>
          <w:sz w:val="24"/>
          <w:szCs w:val="24"/>
        </w:rPr>
        <w:t>);</w:t>
      </w:r>
    </w:p>
    <w:p w14:paraId="42BD5CED" w14:textId="77777777" w:rsidR="003043B3" w:rsidRDefault="003043B3" w:rsidP="003043B3">
      <w:pPr>
        <w:rPr>
          <w:rFonts w:ascii="Times New Roman" w:hAnsi="Times New Roman" w:cs="Times New Roman"/>
          <w:sz w:val="24"/>
          <w:szCs w:val="24"/>
        </w:rPr>
      </w:pPr>
      <w:r>
        <w:rPr>
          <w:rFonts w:ascii="Times New Roman" w:hAnsi="Times New Roman" w:cs="Times New Roman"/>
          <w:sz w:val="24"/>
          <w:szCs w:val="24"/>
        </w:rPr>
        <w:t>- pomiar i wyświetlanie na wyświetlaczu bieżącej prędkości przepływu bariery powietrznej;</w:t>
      </w:r>
    </w:p>
    <w:p w14:paraId="75A2B601"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-s</w:t>
      </w:r>
      <w:r w:rsidRPr="008F7FCA">
        <w:rPr>
          <w:rFonts w:ascii="Times New Roman" w:hAnsi="Times New Roman" w:cs="Times New Roman"/>
          <w:sz w:val="24"/>
          <w:szCs w:val="24"/>
        </w:rPr>
        <w:t>tały pomiar przepływu laminarnego i powietrza wypływającego z komory</w:t>
      </w:r>
      <w:r>
        <w:rPr>
          <w:rFonts w:ascii="Times New Roman" w:hAnsi="Times New Roman" w:cs="Times New Roman"/>
          <w:sz w:val="24"/>
          <w:szCs w:val="24"/>
        </w:rPr>
        <w:t>;</w:t>
      </w:r>
    </w:p>
    <w:p w14:paraId="7E2D3042"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rejestracja i</w:t>
      </w:r>
      <w:r w:rsidRPr="008F7FCA">
        <w:rPr>
          <w:rFonts w:ascii="Times New Roman" w:hAnsi="Times New Roman" w:cs="Times New Roman"/>
          <w:sz w:val="24"/>
          <w:szCs w:val="24"/>
        </w:rPr>
        <w:t xml:space="preserve"> wyświetlani</w:t>
      </w:r>
      <w:r>
        <w:rPr>
          <w:rFonts w:ascii="Times New Roman" w:hAnsi="Times New Roman" w:cs="Times New Roman"/>
          <w:sz w:val="24"/>
          <w:szCs w:val="24"/>
        </w:rPr>
        <w:t>e</w:t>
      </w:r>
      <w:r w:rsidRPr="008F7FCA">
        <w:rPr>
          <w:rFonts w:ascii="Times New Roman" w:hAnsi="Times New Roman" w:cs="Times New Roman"/>
          <w:sz w:val="24"/>
          <w:szCs w:val="24"/>
        </w:rPr>
        <w:t xml:space="preserve"> liczby godzin pracy: komory</w:t>
      </w:r>
      <w:r>
        <w:rPr>
          <w:rFonts w:ascii="Times New Roman" w:hAnsi="Times New Roman" w:cs="Times New Roman"/>
          <w:sz w:val="24"/>
          <w:szCs w:val="24"/>
        </w:rPr>
        <w:t xml:space="preserve"> i</w:t>
      </w:r>
      <w:r w:rsidRPr="008F7FCA">
        <w:rPr>
          <w:rFonts w:ascii="Times New Roman" w:hAnsi="Times New Roman" w:cs="Times New Roman"/>
          <w:sz w:val="24"/>
          <w:szCs w:val="24"/>
        </w:rPr>
        <w:t xml:space="preserve"> filtrów HEPA;</w:t>
      </w:r>
    </w:p>
    <w:p w14:paraId="26A14366"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w:t>
      </w:r>
      <w:r w:rsidRPr="00720629">
        <w:rPr>
          <w:rFonts w:ascii="Times New Roman" w:hAnsi="Times New Roman" w:cs="Times New Roman"/>
          <w:sz w:val="24"/>
          <w:szCs w:val="24"/>
        </w:rPr>
        <w:t xml:space="preserve"> </w:t>
      </w:r>
      <w:r>
        <w:rPr>
          <w:rFonts w:ascii="Times New Roman" w:hAnsi="Times New Roman" w:cs="Times New Roman"/>
          <w:sz w:val="24"/>
          <w:szCs w:val="24"/>
        </w:rPr>
        <w:t>sygnalizacja</w:t>
      </w:r>
      <w:r w:rsidRPr="008F7FCA">
        <w:rPr>
          <w:rFonts w:ascii="Times New Roman" w:hAnsi="Times New Roman" w:cs="Times New Roman"/>
          <w:sz w:val="24"/>
          <w:szCs w:val="24"/>
        </w:rPr>
        <w:t xml:space="preserve"> piktogramami i/lub diodami LED włączonych funkcji komory, </w:t>
      </w:r>
      <w:r>
        <w:rPr>
          <w:rFonts w:ascii="Times New Roman" w:hAnsi="Times New Roman" w:cs="Times New Roman"/>
          <w:sz w:val="24"/>
          <w:szCs w:val="24"/>
        </w:rPr>
        <w:t>w szczególności</w:t>
      </w:r>
      <w:r w:rsidRPr="008F7FCA">
        <w:rPr>
          <w:rFonts w:ascii="Times New Roman" w:hAnsi="Times New Roman" w:cs="Times New Roman"/>
          <w:sz w:val="24"/>
          <w:szCs w:val="24"/>
        </w:rPr>
        <w:t xml:space="preserve">  otwarci</w:t>
      </w:r>
      <w:r>
        <w:rPr>
          <w:rFonts w:ascii="Times New Roman" w:hAnsi="Times New Roman" w:cs="Times New Roman"/>
          <w:sz w:val="24"/>
          <w:szCs w:val="24"/>
        </w:rPr>
        <w:t>e</w:t>
      </w:r>
      <w:r w:rsidRPr="008F7FCA">
        <w:rPr>
          <w:rFonts w:ascii="Times New Roman" w:hAnsi="Times New Roman" w:cs="Times New Roman"/>
          <w:sz w:val="24"/>
          <w:szCs w:val="24"/>
        </w:rPr>
        <w:t xml:space="preserve"> zaworu </w:t>
      </w:r>
      <w:r>
        <w:rPr>
          <w:rFonts w:ascii="Times New Roman" w:hAnsi="Times New Roman" w:cs="Times New Roman"/>
          <w:sz w:val="24"/>
          <w:szCs w:val="24"/>
        </w:rPr>
        <w:t xml:space="preserve">dopływu </w:t>
      </w:r>
      <w:r w:rsidRPr="008F7FCA">
        <w:rPr>
          <w:rFonts w:ascii="Times New Roman" w:hAnsi="Times New Roman" w:cs="Times New Roman"/>
          <w:sz w:val="24"/>
          <w:szCs w:val="24"/>
        </w:rPr>
        <w:t>gazu</w:t>
      </w:r>
      <w:r>
        <w:rPr>
          <w:rFonts w:ascii="Times New Roman" w:hAnsi="Times New Roman" w:cs="Times New Roman"/>
          <w:sz w:val="24"/>
          <w:szCs w:val="24"/>
        </w:rPr>
        <w:t xml:space="preserve">, włączone </w:t>
      </w:r>
      <w:r w:rsidRPr="008F7FCA">
        <w:rPr>
          <w:rFonts w:ascii="Times New Roman" w:hAnsi="Times New Roman" w:cs="Times New Roman"/>
          <w:sz w:val="24"/>
          <w:szCs w:val="24"/>
        </w:rPr>
        <w:t>gniazdo prądowe,</w:t>
      </w:r>
      <w:r>
        <w:rPr>
          <w:rFonts w:ascii="Times New Roman" w:hAnsi="Times New Roman" w:cs="Times New Roman"/>
          <w:sz w:val="24"/>
          <w:szCs w:val="24"/>
        </w:rPr>
        <w:t xml:space="preserve"> włączone</w:t>
      </w:r>
      <w:r w:rsidRPr="008F7FCA">
        <w:rPr>
          <w:rFonts w:ascii="Times New Roman" w:hAnsi="Times New Roman" w:cs="Times New Roman"/>
          <w:sz w:val="24"/>
          <w:szCs w:val="24"/>
        </w:rPr>
        <w:t xml:space="preserve"> oświetlenie</w:t>
      </w:r>
      <w:r>
        <w:rPr>
          <w:rFonts w:ascii="Times New Roman" w:hAnsi="Times New Roman" w:cs="Times New Roman"/>
          <w:sz w:val="24"/>
          <w:szCs w:val="24"/>
        </w:rPr>
        <w:t>.</w:t>
      </w:r>
    </w:p>
    <w:p w14:paraId="7C5DD35A" w14:textId="039338A4"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w:t>
      </w:r>
      <w:r w:rsidRPr="008F7FCA">
        <w:rPr>
          <w:rFonts w:ascii="Times New Roman" w:hAnsi="Times New Roman" w:cs="Times New Roman"/>
          <w:sz w:val="24"/>
          <w:szCs w:val="24"/>
        </w:rPr>
        <w:t>sygnalizacja alarmowa (</w:t>
      </w:r>
      <w:r>
        <w:rPr>
          <w:rFonts w:ascii="Times New Roman" w:hAnsi="Times New Roman" w:cs="Times New Roman"/>
          <w:sz w:val="24"/>
          <w:szCs w:val="24"/>
        </w:rPr>
        <w:t>sygnał</w:t>
      </w:r>
      <w:r w:rsidRPr="008F7FCA">
        <w:rPr>
          <w:rFonts w:ascii="Times New Roman" w:hAnsi="Times New Roman" w:cs="Times New Roman"/>
          <w:sz w:val="24"/>
          <w:szCs w:val="24"/>
        </w:rPr>
        <w:t xml:space="preserve"> optyczny i akustyczny ) w przypadku nieprawidłowości </w:t>
      </w:r>
      <w:r>
        <w:rPr>
          <w:rFonts w:ascii="Times New Roman" w:hAnsi="Times New Roman" w:cs="Times New Roman"/>
          <w:sz w:val="24"/>
          <w:szCs w:val="24"/>
        </w:rPr>
        <w:t>funkcjonowania (</w:t>
      </w:r>
      <w:r w:rsidRPr="008F7FCA">
        <w:rPr>
          <w:rFonts w:ascii="Times New Roman" w:hAnsi="Times New Roman" w:cs="Times New Roman"/>
          <w:sz w:val="24"/>
          <w:szCs w:val="24"/>
        </w:rPr>
        <w:t>np. zaburzenia przepływ</w:t>
      </w:r>
      <w:r>
        <w:rPr>
          <w:rFonts w:ascii="Times New Roman" w:hAnsi="Times New Roman" w:cs="Times New Roman"/>
          <w:sz w:val="24"/>
          <w:szCs w:val="24"/>
        </w:rPr>
        <w:t xml:space="preserve">u </w:t>
      </w:r>
      <w:r w:rsidRPr="008F7FCA">
        <w:rPr>
          <w:rFonts w:ascii="Times New Roman" w:hAnsi="Times New Roman" w:cs="Times New Roman"/>
          <w:sz w:val="24"/>
          <w:szCs w:val="24"/>
        </w:rPr>
        <w:t>laminarn</w:t>
      </w:r>
      <w:r>
        <w:rPr>
          <w:rFonts w:ascii="Times New Roman" w:hAnsi="Times New Roman" w:cs="Times New Roman"/>
          <w:sz w:val="24"/>
          <w:szCs w:val="24"/>
        </w:rPr>
        <w:t>ego</w:t>
      </w:r>
      <w:r w:rsidRPr="008F7FC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6820CF8"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Poz. 4 Prasa z regulacją/pomiarem siły</w:t>
      </w:r>
    </w:p>
    <w:p w14:paraId="363867E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ręczna prasa hydrauliczna o nominalnej sile nacisku 50 Ton</w:t>
      </w:r>
      <w:r>
        <w:rPr>
          <w:rFonts w:ascii="Times New Roman" w:hAnsi="Times New Roman" w:cs="Times New Roman"/>
          <w:sz w:val="24"/>
          <w:szCs w:val="24"/>
        </w:rPr>
        <w:t>;</w:t>
      </w:r>
    </w:p>
    <w:p w14:paraId="2CF5D7C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pomiar siły nacisku za pomocą manometru</w:t>
      </w:r>
      <w:r>
        <w:rPr>
          <w:rFonts w:ascii="Times New Roman" w:hAnsi="Times New Roman" w:cs="Times New Roman"/>
          <w:sz w:val="24"/>
          <w:szCs w:val="24"/>
        </w:rPr>
        <w:t>;</w:t>
      </w:r>
    </w:p>
    <w:p w14:paraId="6E642AEF"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konstrukcja spawana</w:t>
      </w:r>
      <w:r>
        <w:rPr>
          <w:rFonts w:ascii="Times New Roman" w:hAnsi="Times New Roman" w:cs="Times New Roman"/>
          <w:sz w:val="24"/>
          <w:szCs w:val="24"/>
        </w:rPr>
        <w:t>;</w:t>
      </w:r>
    </w:p>
    <w:p w14:paraId="13D008C4"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w</w:t>
      </w:r>
      <w:r w:rsidRPr="008F7FCA">
        <w:rPr>
          <w:rFonts w:ascii="Times New Roman" w:hAnsi="Times New Roman" w:cs="Times New Roman"/>
          <w:sz w:val="24"/>
          <w:szCs w:val="24"/>
        </w:rPr>
        <w:t>ymiary stołu: max. szerokość 650 mm x max, głębokość 350 mm;</w:t>
      </w:r>
    </w:p>
    <w:p w14:paraId="2EECF715"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m</w:t>
      </w:r>
      <w:r w:rsidRPr="008F7FCA">
        <w:rPr>
          <w:rFonts w:ascii="Times New Roman" w:hAnsi="Times New Roman" w:cs="Times New Roman"/>
          <w:sz w:val="24"/>
          <w:szCs w:val="24"/>
        </w:rPr>
        <w:t>ax. wysokość całkowita prasy 1900 mm</w:t>
      </w:r>
      <w:r>
        <w:rPr>
          <w:rFonts w:ascii="Times New Roman" w:hAnsi="Times New Roman" w:cs="Times New Roman"/>
          <w:sz w:val="24"/>
          <w:szCs w:val="24"/>
        </w:rPr>
        <w:t>;</w:t>
      </w:r>
    </w:p>
    <w:p w14:paraId="53CFBD17"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p</w:t>
      </w:r>
      <w:r w:rsidRPr="008F7FCA">
        <w:rPr>
          <w:rFonts w:ascii="Times New Roman" w:hAnsi="Times New Roman" w:cs="Times New Roman"/>
          <w:sz w:val="24"/>
          <w:szCs w:val="24"/>
        </w:rPr>
        <w:t>ompa hydrauliczna dwutłokowa: do pracy szybkiej i precyzyjnej</w:t>
      </w:r>
      <w:r>
        <w:rPr>
          <w:rFonts w:ascii="Times New Roman" w:hAnsi="Times New Roman" w:cs="Times New Roman"/>
          <w:sz w:val="24"/>
          <w:szCs w:val="24"/>
        </w:rPr>
        <w:t>;</w:t>
      </w:r>
    </w:p>
    <w:p w14:paraId="6395FABD"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możliwość napędu pompy na 3 sposoby: ręczny, nożny, pneumatyczny</w:t>
      </w:r>
      <w:r>
        <w:rPr>
          <w:rFonts w:ascii="Times New Roman" w:hAnsi="Times New Roman" w:cs="Times New Roman"/>
          <w:sz w:val="24"/>
          <w:szCs w:val="24"/>
        </w:rPr>
        <w:t>;</w:t>
      </w:r>
    </w:p>
    <w:p w14:paraId="0BC1074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co najmniej 8 stopni regulacji stołu</w:t>
      </w:r>
      <w:r>
        <w:rPr>
          <w:rFonts w:ascii="Times New Roman" w:hAnsi="Times New Roman" w:cs="Times New Roman"/>
          <w:sz w:val="24"/>
          <w:szCs w:val="24"/>
        </w:rPr>
        <w:t>;</w:t>
      </w:r>
    </w:p>
    <w:p w14:paraId="0740970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przesuwny tłok – możliwość centrowania</w:t>
      </w:r>
      <w:r>
        <w:rPr>
          <w:rFonts w:ascii="Times New Roman" w:hAnsi="Times New Roman" w:cs="Times New Roman"/>
          <w:sz w:val="24"/>
          <w:szCs w:val="24"/>
        </w:rPr>
        <w:t>;</w:t>
      </w:r>
    </w:p>
    <w:p w14:paraId="53EF449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regulacja wysokości stołu za pomocą ręcznej wciągarki</w:t>
      </w:r>
      <w:r>
        <w:rPr>
          <w:rFonts w:ascii="Times New Roman" w:hAnsi="Times New Roman" w:cs="Times New Roman"/>
          <w:sz w:val="24"/>
          <w:szCs w:val="24"/>
        </w:rPr>
        <w:t>;</w:t>
      </w:r>
    </w:p>
    <w:p w14:paraId="1D26DBD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przesuwna osłona zabezpieczająca strefę prasowania</w:t>
      </w:r>
      <w:r>
        <w:rPr>
          <w:rFonts w:ascii="Times New Roman" w:hAnsi="Times New Roman" w:cs="Times New Roman"/>
          <w:sz w:val="24"/>
          <w:szCs w:val="24"/>
        </w:rPr>
        <w:t>;</w:t>
      </w:r>
    </w:p>
    <w:p w14:paraId="76CC035E" w14:textId="77777777" w:rsidR="003043B3" w:rsidRPr="008F7FCA" w:rsidRDefault="003043B3" w:rsidP="003043B3">
      <w:pPr>
        <w:jc w:val="both"/>
        <w:rPr>
          <w:rFonts w:ascii="Times New Roman" w:hAnsi="Times New Roman" w:cs="Times New Roman"/>
          <w:b/>
          <w:bCs/>
          <w:sz w:val="24"/>
          <w:szCs w:val="24"/>
        </w:rPr>
      </w:pPr>
    </w:p>
    <w:p w14:paraId="0BAA2590"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 xml:space="preserve">Poz. 5 Młynek planetarny </w:t>
      </w:r>
      <w:proofErr w:type="spellStart"/>
      <w:r w:rsidRPr="008F7FCA">
        <w:rPr>
          <w:rFonts w:ascii="Times New Roman" w:hAnsi="Times New Roman" w:cs="Times New Roman"/>
          <w:b/>
          <w:bCs/>
          <w:sz w:val="24"/>
          <w:szCs w:val="24"/>
        </w:rPr>
        <w:t>wysokoenergetyczny+</w:t>
      </w:r>
      <w:r>
        <w:rPr>
          <w:rFonts w:ascii="Times New Roman" w:hAnsi="Times New Roman" w:cs="Times New Roman"/>
          <w:b/>
          <w:bCs/>
          <w:sz w:val="24"/>
          <w:szCs w:val="24"/>
        </w:rPr>
        <w:t>z</w:t>
      </w:r>
      <w:proofErr w:type="spellEnd"/>
      <w:r w:rsidRPr="008F7FCA">
        <w:rPr>
          <w:rFonts w:ascii="Times New Roman" w:hAnsi="Times New Roman" w:cs="Times New Roman"/>
          <w:b/>
          <w:bCs/>
          <w:sz w:val="24"/>
          <w:szCs w:val="24"/>
        </w:rPr>
        <w:t xml:space="preserve"> </w:t>
      </w:r>
      <w:r>
        <w:rPr>
          <w:rFonts w:ascii="Times New Roman" w:hAnsi="Times New Roman" w:cs="Times New Roman"/>
          <w:b/>
          <w:bCs/>
          <w:sz w:val="24"/>
          <w:szCs w:val="24"/>
        </w:rPr>
        <w:t>wyposażeniem</w:t>
      </w:r>
    </w:p>
    <w:p w14:paraId="196FB4E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Młyn planetarny przeznaczony </w:t>
      </w:r>
      <w:r>
        <w:rPr>
          <w:rFonts w:ascii="Times New Roman" w:hAnsi="Times New Roman" w:cs="Times New Roman"/>
          <w:sz w:val="24"/>
          <w:szCs w:val="24"/>
        </w:rPr>
        <w:t xml:space="preserve">jest </w:t>
      </w:r>
      <w:r w:rsidRPr="008F7FCA">
        <w:rPr>
          <w:rFonts w:ascii="Times New Roman" w:hAnsi="Times New Roman" w:cs="Times New Roman"/>
          <w:sz w:val="24"/>
          <w:szCs w:val="24"/>
        </w:rPr>
        <w:t xml:space="preserve">do szybkiego rozdrabniania i homogenizacji proszków. </w:t>
      </w:r>
    </w:p>
    <w:p w14:paraId="6D7B75C7" w14:textId="77777777" w:rsidR="003043B3" w:rsidRPr="00DA45C6" w:rsidRDefault="003043B3" w:rsidP="003043B3">
      <w:pPr>
        <w:jc w:val="both"/>
        <w:rPr>
          <w:rFonts w:ascii="Times New Roman" w:hAnsi="Times New Roman" w:cs="Times New Roman"/>
          <w:b/>
          <w:bCs/>
          <w:sz w:val="24"/>
          <w:szCs w:val="24"/>
        </w:rPr>
      </w:pPr>
      <w:r w:rsidRPr="00DA45C6">
        <w:rPr>
          <w:rFonts w:ascii="Times New Roman" w:hAnsi="Times New Roman" w:cs="Times New Roman"/>
          <w:b/>
          <w:bCs/>
          <w:sz w:val="24"/>
          <w:szCs w:val="24"/>
        </w:rPr>
        <w:t>Charakterystyka:</w:t>
      </w:r>
    </w:p>
    <w:p w14:paraId="34624329"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konstrukcja czterostanowiskowa</w:t>
      </w:r>
      <w:r>
        <w:rPr>
          <w:rFonts w:ascii="Times New Roman" w:hAnsi="Times New Roman" w:cs="Times New Roman"/>
          <w:sz w:val="24"/>
          <w:szCs w:val="24"/>
        </w:rPr>
        <w:t>;</w:t>
      </w:r>
    </w:p>
    <w:p w14:paraId="38B75D1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stosunek prędkości obrotowej talerza/naczynia w zakresie </w:t>
      </w:r>
      <w:r>
        <w:rPr>
          <w:rFonts w:ascii="Times New Roman" w:hAnsi="Times New Roman" w:cs="Times New Roman"/>
          <w:sz w:val="24"/>
          <w:szCs w:val="24"/>
        </w:rPr>
        <w:t xml:space="preserve">od </w:t>
      </w:r>
      <w:r w:rsidRPr="008F7FCA">
        <w:rPr>
          <w:rFonts w:ascii="Times New Roman" w:hAnsi="Times New Roman" w:cs="Times New Roman"/>
          <w:sz w:val="24"/>
          <w:szCs w:val="24"/>
        </w:rPr>
        <w:t>0,40 do 0,48</w:t>
      </w:r>
      <w:r>
        <w:rPr>
          <w:rFonts w:ascii="Times New Roman" w:hAnsi="Times New Roman" w:cs="Times New Roman"/>
          <w:sz w:val="24"/>
          <w:szCs w:val="24"/>
        </w:rPr>
        <w:t>;</w:t>
      </w:r>
    </w:p>
    <w:p w14:paraId="6D7A924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moc silnika co najmniej 0,75 kW</w:t>
      </w:r>
      <w:r>
        <w:rPr>
          <w:rFonts w:ascii="Times New Roman" w:hAnsi="Times New Roman" w:cs="Times New Roman"/>
          <w:sz w:val="24"/>
          <w:szCs w:val="24"/>
        </w:rPr>
        <w:t>;</w:t>
      </w:r>
    </w:p>
    <w:p w14:paraId="124B32C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przyłącze 230V 50 </w:t>
      </w:r>
      <w:proofErr w:type="spellStart"/>
      <w:r w:rsidRPr="008F7FCA">
        <w:rPr>
          <w:rFonts w:ascii="Times New Roman" w:hAnsi="Times New Roman" w:cs="Times New Roman"/>
          <w:sz w:val="24"/>
          <w:szCs w:val="24"/>
        </w:rPr>
        <w:t>Hz</w:t>
      </w:r>
      <w:proofErr w:type="spellEnd"/>
      <w:r>
        <w:rPr>
          <w:rFonts w:ascii="Times New Roman" w:hAnsi="Times New Roman" w:cs="Times New Roman"/>
          <w:sz w:val="24"/>
          <w:szCs w:val="24"/>
        </w:rPr>
        <w:t>;</w:t>
      </w:r>
    </w:p>
    <w:p w14:paraId="69E77C37"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maksymalna pojemność pojedynczej czaszy co najmniej 500 ml</w:t>
      </w:r>
      <w:r>
        <w:rPr>
          <w:rFonts w:ascii="Times New Roman" w:hAnsi="Times New Roman" w:cs="Times New Roman"/>
          <w:sz w:val="24"/>
          <w:szCs w:val="24"/>
        </w:rPr>
        <w:t>;</w:t>
      </w:r>
    </w:p>
    <w:p w14:paraId="7095433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obudowa wykonana ze stali</w:t>
      </w:r>
      <w:r>
        <w:rPr>
          <w:rFonts w:ascii="Times New Roman" w:hAnsi="Times New Roman" w:cs="Times New Roman"/>
          <w:sz w:val="24"/>
          <w:szCs w:val="24"/>
        </w:rPr>
        <w:t>;</w:t>
      </w:r>
    </w:p>
    <w:p w14:paraId="29406AC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stalowa osłona bezpieczeństwa</w:t>
      </w:r>
      <w:r>
        <w:rPr>
          <w:rFonts w:ascii="Times New Roman" w:hAnsi="Times New Roman" w:cs="Times New Roman"/>
          <w:sz w:val="24"/>
          <w:szCs w:val="24"/>
        </w:rPr>
        <w:t>;</w:t>
      </w:r>
    </w:p>
    <w:p w14:paraId="274D070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wyłącznik awaryjny</w:t>
      </w:r>
      <w:r>
        <w:rPr>
          <w:rFonts w:ascii="Times New Roman" w:hAnsi="Times New Roman" w:cs="Times New Roman"/>
          <w:sz w:val="24"/>
          <w:szCs w:val="24"/>
        </w:rPr>
        <w:t>;</w:t>
      </w:r>
    </w:p>
    <w:p w14:paraId="5113238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programowalne czasy mielenia i przerw w mieleniu, a także automatyczne wyłączanie młyna</w:t>
      </w:r>
      <w:r>
        <w:rPr>
          <w:rFonts w:ascii="Times New Roman" w:hAnsi="Times New Roman" w:cs="Times New Roman"/>
          <w:sz w:val="24"/>
          <w:szCs w:val="24"/>
        </w:rPr>
        <w:t>;</w:t>
      </w:r>
    </w:p>
    <w:p w14:paraId="6646F4A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programowalny czas pracy młyna w zakresie co najmniej 1s – 999 godz.</w:t>
      </w:r>
    </w:p>
    <w:p w14:paraId="4B24286B"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największy</w:t>
      </w:r>
      <w:r w:rsidRPr="008F7FCA">
        <w:rPr>
          <w:rFonts w:ascii="Times New Roman" w:hAnsi="Times New Roman" w:cs="Times New Roman"/>
          <w:sz w:val="24"/>
          <w:szCs w:val="24"/>
        </w:rPr>
        <w:t xml:space="preserve"> wymiar obudowy nie większy niż 670 mm</w:t>
      </w:r>
      <w:r>
        <w:rPr>
          <w:rFonts w:ascii="Times New Roman" w:hAnsi="Times New Roman" w:cs="Times New Roman"/>
          <w:sz w:val="24"/>
          <w:szCs w:val="24"/>
        </w:rPr>
        <w:t>;</w:t>
      </w:r>
    </w:p>
    <w:p w14:paraId="452F7FD7" w14:textId="77777777" w:rsidR="003043B3" w:rsidRPr="0062627E" w:rsidRDefault="003043B3" w:rsidP="003043B3">
      <w:pPr>
        <w:jc w:val="both"/>
        <w:rPr>
          <w:rFonts w:ascii="Times New Roman" w:hAnsi="Times New Roman" w:cs="Times New Roman"/>
          <w:sz w:val="24"/>
          <w:szCs w:val="24"/>
        </w:rPr>
      </w:pPr>
      <w:r w:rsidRPr="0062627E">
        <w:rPr>
          <w:rFonts w:ascii="Times New Roman" w:hAnsi="Times New Roman" w:cs="Times New Roman"/>
          <w:sz w:val="24"/>
          <w:szCs w:val="24"/>
        </w:rPr>
        <w:t xml:space="preserve">- precyzyjne ustawianie wartości </w:t>
      </w:r>
      <w:r>
        <w:rPr>
          <w:rFonts w:ascii="Times New Roman" w:hAnsi="Times New Roman" w:cs="Times New Roman"/>
          <w:sz w:val="24"/>
          <w:szCs w:val="24"/>
        </w:rPr>
        <w:t>prędkości obrotowej</w:t>
      </w:r>
      <w:r w:rsidRPr="0062627E">
        <w:rPr>
          <w:rFonts w:ascii="Times New Roman" w:hAnsi="Times New Roman" w:cs="Times New Roman"/>
          <w:sz w:val="24"/>
          <w:szCs w:val="24"/>
        </w:rPr>
        <w:t xml:space="preserve"> młynka</w:t>
      </w:r>
      <w:r>
        <w:rPr>
          <w:rFonts w:ascii="Times New Roman" w:hAnsi="Times New Roman" w:cs="Times New Roman"/>
          <w:sz w:val="24"/>
          <w:szCs w:val="24"/>
        </w:rPr>
        <w:t>;</w:t>
      </w:r>
    </w:p>
    <w:p w14:paraId="4A483552" w14:textId="77777777" w:rsidR="003043B3" w:rsidRPr="008F7FCA" w:rsidRDefault="003043B3" w:rsidP="003043B3">
      <w:pPr>
        <w:jc w:val="both"/>
        <w:rPr>
          <w:rFonts w:ascii="Times New Roman" w:hAnsi="Times New Roman" w:cs="Times New Roman"/>
          <w:sz w:val="24"/>
          <w:szCs w:val="24"/>
        </w:rPr>
      </w:pPr>
      <w:r w:rsidRPr="0062627E">
        <w:rPr>
          <w:rFonts w:ascii="Times New Roman" w:hAnsi="Times New Roman" w:cs="Times New Roman"/>
          <w:sz w:val="24"/>
          <w:szCs w:val="24"/>
        </w:rPr>
        <w:t xml:space="preserve">- zakres </w:t>
      </w:r>
      <w:r>
        <w:rPr>
          <w:rFonts w:ascii="Times New Roman" w:hAnsi="Times New Roman" w:cs="Times New Roman"/>
          <w:sz w:val="24"/>
          <w:szCs w:val="24"/>
        </w:rPr>
        <w:t>prędkości obrotowej</w:t>
      </w:r>
      <w:r w:rsidRPr="0062627E">
        <w:rPr>
          <w:rFonts w:ascii="Times New Roman" w:hAnsi="Times New Roman" w:cs="Times New Roman"/>
          <w:sz w:val="24"/>
          <w:szCs w:val="24"/>
        </w:rPr>
        <w:t xml:space="preserve"> tarczy głównej</w:t>
      </w:r>
      <w:r>
        <w:rPr>
          <w:rFonts w:ascii="Times New Roman" w:hAnsi="Times New Roman" w:cs="Times New Roman"/>
          <w:sz w:val="24"/>
          <w:szCs w:val="24"/>
        </w:rPr>
        <w:t>:</w:t>
      </w:r>
      <w:r w:rsidRPr="0062627E">
        <w:rPr>
          <w:rFonts w:ascii="Times New Roman" w:hAnsi="Times New Roman" w:cs="Times New Roman"/>
          <w:sz w:val="24"/>
          <w:szCs w:val="24"/>
        </w:rPr>
        <w:t xml:space="preserve"> co najmniej 100-400 </w:t>
      </w:r>
      <w:proofErr w:type="spellStart"/>
      <w:r w:rsidRPr="0062627E">
        <w:rPr>
          <w:rFonts w:ascii="Times New Roman" w:hAnsi="Times New Roman" w:cs="Times New Roman"/>
          <w:sz w:val="24"/>
          <w:szCs w:val="24"/>
        </w:rPr>
        <w:t>obr</w:t>
      </w:r>
      <w:proofErr w:type="spellEnd"/>
      <w:r w:rsidRPr="0062627E">
        <w:rPr>
          <w:rFonts w:ascii="Times New Roman" w:hAnsi="Times New Roman" w:cs="Times New Roman"/>
          <w:sz w:val="24"/>
          <w:szCs w:val="24"/>
        </w:rPr>
        <w:t>/min</w:t>
      </w:r>
      <w:r>
        <w:rPr>
          <w:rFonts w:ascii="Times New Roman" w:hAnsi="Times New Roman" w:cs="Times New Roman"/>
          <w:sz w:val="24"/>
          <w:szCs w:val="24"/>
        </w:rPr>
        <w:t>;</w:t>
      </w:r>
    </w:p>
    <w:p w14:paraId="07786C0F" w14:textId="77777777" w:rsidR="00892404" w:rsidRDefault="003043B3" w:rsidP="003043B3">
      <w:pPr>
        <w:jc w:val="both"/>
        <w:rPr>
          <w:rFonts w:ascii="Times New Roman" w:hAnsi="Times New Roman" w:cs="Times New Roman"/>
          <w:sz w:val="24"/>
          <w:szCs w:val="24"/>
        </w:rPr>
      </w:pPr>
      <w:r w:rsidRPr="00DA45C6">
        <w:rPr>
          <w:rFonts w:ascii="Times New Roman" w:hAnsi="Times New Roman" w:cs="Times New Roman"/>
          <w:b/>
          <w:bCs/>
          <w:sz w:val="24"/>
          <w:szCs w:val="24"/>
        </w:rPr>
        <w:t>Wyposażenie</w:t>
      </w:r>
      <w:r w:rsidRPr="008F7FCA">
        <w:rPr>
          <w:rFonts w:ascii="Times New Roman" w:hAnsi="Times New Roman" w:cs="Times New Roman"/>
          <w:sz w:val="24"/>
          <w:szCs w:val="24"/>
        </w:rPr>
        <w:t>:</w:t>
      </w:r>
      <w:r w:rsidRPr="008F7FCA">
        <w:rPr>
          <w:rFonts w:ascii="Times New Roman" w:hAnsi="Times New Roman" w:cs="Times New Roman"/>
          <w:sz w:val="24"/>
          <w:szCs w:val="24"/>
        </w:rPr>
        <w:tab/>
      </w:r>
    </w:p>
    <w:p w14:paraId="4F3258F0" w14:textId="3DA8956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czasza </w:t>
      </w:r>
      <w:r>
        <w:rPr>
          <w:rFonts w:ascii="Times New Roman" w:hAnsi="Times New Roman" w:cs="Times New Roman"/>
          <w:sz w:val="24"/>
          <w:szCs w:val="24"/>
        </w:rPr>
        <w:t xml:space="preserve">gazoszczelna </w:t>
      </w:r>
      <w:r w:rsidRPr="008F7FCA">
        <w:rPr>
          <w:rFonts w:ascii="Times New Roman" w:hAnsi="Times New Roman" w:cs="Times New Roman"/>
          <w:sz w:val="24"/>
          <w:szCs w:val="24"/>
        </w:rPr>
        <w:t>mieląca ze stali nierdzewnej 316L, 500 ml– 2 szt.</w:t>
      </w:r>
    </w:p>
    <w:p w14:paraId="598ADA55" w14:textId="31D6348C"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czasza </w:t>
      </w:r>
      <w:r>
        <w:rPr>
          <w:rFonts w:ascii="Times New Roman" w:hAnsi="Times New Roman" w:cs="Times New Roman"/>
          <w:sz w:val="24"/>
          <w:szCs w:val="24"/>
        </w:rPr>
        <w:t>gazoszczelna</w:t>
      </w:r>
      <w:r w:rsidRPr="008F7FCA">
        <w:rPr>
          <w:rFonts w:ascii="Times New Roman" w:hAnsi="Times New Roman" w:cs="Times New Roman"/>
          <w:sz w:val="24"/>
          <w:szCs w:val="24"/>
        </w:rPr>
        <w:t xml:space="preserve"> mieląca ze stali nierdzewnej 316L, 250 ml – 2 szt.</w:t>
      </w:r>
    </w:p>
    <w:p w14:paraId="3EE6E557" w14:textId="01AAA213"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czasza </w:t>
      </w:r>
      <w:r>
        <w:rPr>
          <w:rFonts w:ascii="Times New Roman" w:hAnsi="Times New Roman" w:cs="Times New Roman"/>
          <w:sz w:val="24"/>
          <w:szCs w:val="24"/>
        </w:rPr>
        <w:t>gazoszczelna</w:t>
      </w:r>
      <w:r w:rsidRPr="008F7FCA">
        <w:rPr>
          <w:rFonts w:ascii="Times New Roman" w:hAnsi="Times New Roman" w:cs="Times New Roman"/>
          <w:sz w:val="24"/>
          <w:szCs w:val="24"/>
        </w:rPr>
        <w:t xml:space="preserve"> mieląca z węglika spiekanego, 250 ml– 1 szt.</w:t>
      </w:r>
    </w:p>
    <w:p w14:paraId="3AF91B1D" w14:textId="0A1863C2"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polerowane kulki mielące ze stali łożyskowej, średnica 5 mm, 2kG,</w:t>
      </w:r>
      <w:r>
        <w:rPr>
          <w:rFonts w:ascii="Times New Roman" w:hAnsi="Times New Roman" w:cs="Times New Roman"/>
          <w:sz w:val="24"/>
          <w:szCs w:val="24"/>
        </w:rPr>
        <w:t xml:space="preserve"> około</w:t>
      </w:r>
      <w:r w:rsidRPr="008F7FCA">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8F7FCA">
        <w:rPr>
          <w:rFonts w:ascii="Times New Roman" w:hAnsi="Times New Roman" w:cs="Times New Roman"/>
          <w:sz w:val="24"/>
          <w:szCs w:val="24"/>
        </w:rPr>
        <w:t>000 szt.</w:t>
      </w:r>
    </w:p>
    <w:p w14:paraId="0191FF94" w14:textId="64B7CD70"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polerowane kulki mielące z węglika spiekanego </w:t>
      </w:r>
      <w:r>
        <w:rPr>
          <w:rFonts w:ascii="Times New Roman" w:hAnsi="Times New Roman" w:cs="Times New Roman"/>
          <w:sz w:val="24"/>
          <w:szCs w:val="24"/>
        </w:rPr>
        <w:t xml:space="preserve">o </w:t>
      </w:r>
      <w:r w:rsidRPr="008F7FCA">
        <w:rPr>
          <w:rFonts w:ascii="Times New Roman" w:hAnsi="Times New Roman" w:cs="Times New Roman"/>
          <w:sz w:val="24"/>
          <w:szCs w:val="24"/>
        </w:rPr>
        <w:t>średnic</w:t>
      </w:r>
      <w:r>
        <w:rPr>
          <w:rFonts w:ascii="Times New Roman" w:hAnsi="Times New Roman" w:cs="Times New Roman"/>
          <w:sz w:val="24"/>
          <w:szCs w:val="24"/>
        </w:rPr>
        <w:t>y</w:t>
      </w:r>
      <w:r w:rsidRPr="008F7FCA">
        <w:rPr>
          <w:rFonts w:ascii="Times New Roman" w:hAnsi="Times New Roman" w:cs="Times New Roman"/>
          <w:sz w:val="24"/>
          <w:szCs w:val="24"/>
        </w:rPr>
        <w:t xml:space="preserve"> 5 mm (klasa wykonania co najmniej G100), , 2000 sztuk</w:t>
      </w:r>
      <w:r>
        <w:rPr>
          <w:rFonts w:ascii="Times New Roman" w:hAnsi="Times New Roman" w:cs="Times New Roman"/>
          <w:sz w:val="24"/>
          <w:szCs w:val="24"/>
        </w:rPr>
        <w:t>.</w:t>
      </w:r>
    </w:p>
    <w:p w14:paraId="590694A6" w14:textId="77777777" w:rsidR="003043B3" w:rsidRPr="008F7FCA" w:rsidRDefault="003043B3" w:rsidP="003043B3">
      <w:pPr>
        <w:jc w:val="both"/>
        <w:rPr>
          <w:rFonts w:ascii="Times New Roman" w:hAnsi="Times New Roman" w:cs="Times New Roman"/>
          <w:b/>
          <w:bCs/>
          <w:sz w:val="24"/>
          <w:szCs w:val="24"/>
        </w:rPr>
      </w:pPr>
    </w:p>
    <w:p w14:paraId="6C8193DF"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 xml:space="preserve">Poz. 6 Mieszalnik pracujący w geometrii </w:t>
      </w:r>
      <w:proofErr w:type="spellStart"/>
      <w:r w:rsidRPr="008F7FCA">
        <w:rPr>
          <w:rFonts w:ascii="Times New Roman" w:hAnsi="Times New Roman" w:cs="Times New Roman"/>
          <w:b/>
          <w:bCs/>
          <w:sz w:val="24"/>
          <w:szCs w:val="24"/>
        </w:rPr>
        <w:t>Shatza</w:t>
      </w:r>
      <w:proofErr w:type="spellEnd"/>
    </w:p>
    <w:p w14:paraId="4212C913" w14:textId="77777777" w:rsidR="003043B3" w:rsidRDefault="003043B3" w:rsidP="003043B3">
      <w:pPr>
        <w:jc w:val="both"/>
        <w:rPr>
          <w:rFonts w:ascii="Times New Roman" w:hAnsi="Times New Roman" w:cs="Times New Roman"/>
          <w:b/>
          <w:bCs/>
          <w:sz w:val="24"/>
          <w:szCs w:val="24"/>
        </w:rPr>
      </w:pPr>
      <w:r>
        <w:rPr>
          <w:rFonts w:ascii="Times New Roman" w:hAnsi="Times New Roman" w:cs="Times New Roman"/>
          <w:sz w:val="24"/>
          <w:szCs w:val="24"/>
        </w:rPr>
        <w:t>M</w:t>
      </w:r>
      <w:r w:rsidRPr="008F7FCA">
        <w:rPr>
          <w:rFonts w:ascii="Times New Roman" w:hAnsi="Times New Roman" w:cs="Times New Roman"/>
          <w:sz w:val="24"/>
          <w:szCs w:val="24"/>
        </w:rPr>
        <w:t xml:space="preserve">ieszalnik pracujący w geometrii </w:t>
      </w:r>
      <w:proofErr w:type="spellStart"/>
      <w:r w:rsidRPr="008F7FCA">
        <w:rPr>
          <w:rFonts w:ascii="Times New Roman" w:hAnsi="Times New Roman" w:cs="Times New Roman"/>
          <w:sz w:val="24"/>
          <w:szCs w:val="24"/>
        </w:rPr>
        <w:t>Shatza</w:t>
      </w:r>
      <w:proofErr w:type="spellEnd"/>
      <w:r w:rsidRPr="00DA45C6">
        <w:rPr>
          <w:rFonts w:ascii="Times New Roman" w:hAnsi="Times New Roman" w:cs="Times New Roman"/>
          <w:sz w:val="24"/>
          <w:szCs w:val="24"/>
        </w:rPr>
        <w:t xml:space="preserve"> </w:t>
      </w:r>
      <w:r>
        <w:rPr>
          <w:rFonts w:ascii="Times New Roman" w:hAnsi="Times New Roman" w:cs="Times New Roman"/>
          <w:sz w:val="24"/>
          <w:szCs w:val="24"/>
        </w:rPr>
        <w:t xml:space="preserve">o wymiennych pojemnikach do mieszania proszków, </w:t>
      </w:r>
      <w:r w:rsidRPr="00DA45C6">
        <w:rPr>
          <w:rFonts w:ascii="Times New Roman" w:hAnsi="Times New Roman" w:cs="Times New Roman"/>
          <w:sz w:val="24"/>
          <w:szCs w:val="24"/>
        </w:rPr>
        <w:t>napędzany jednofazowym silnikiem elektrycznym za pośrednictwem kół pasowych i gumowych pasów</w:t>
      </w:r>
      <w:r>
        <w:rPr>
          <w:rFonts w:ascii="Times New Roman" w:hAnsi="Times New Roman" w:cs="Times New Roman"/>
          <w:sz w:val="24"/>
          <w:szCs w:val="24"/>
        </w:rPr>
        <w:t>.</w:t>
      </w:r>
    </w:p>
    <w:p w14:paraId="65B8A981" w14:textId="77777777" w:rsidR="003043B3" w:rsidRPr="008F7FCA" w:rsidRDefault="003043B3" w:rsidP="003043B3">
      <w:pPr>
        <w:jc w:val="both"/>
        <w:rPr>
          <w:rFonts w:ascii="Times New Roman" w:hAnsi="Times New Roman" w:cs="Times New Roman"/>
          <w:sz w:val="24"/>
          <w:szCs w:val="24"/>
        </w:rPr>
      </w:pPr>
      <w:r w:rsidRPr="00CB48F5">
        <w:rPr>
          <w:rFonts w:ascii="Times New Roman" w:hAnsi="Times New Roman" w:cs="Times New Roman"/>
          <w:b/>
          <w:bCs/>
          <w:sz w:val="24"/>
          <w:szCs w:val="24"/>
        </w:rPr>
        <w:t>Charakterystyka</w:t>
      </w:r>
      <w:r>
        <w:rPr>
          <w:rFonts w:ascii="Times New Roman" w:hAnsi="Times New Roman" w:cs="Times New Roman"/>
          <w:b/>
          <w:bCs/>
          <w:sz w:val="24"/>
          <w:szCs w:val="24"/>
        </w:rPr>
        <w:t xml:space="preserve"> i wyposażenie</w:t>
      </w:r>
      <w:r w:rsidRPr="00CB48F5">
        <w:rPr>
          <w:rFonts w:ascii="Times New Roman" w:hAnsi="Times New Roman" w:cs="Times New Roman"/>
          <w:b/>
          <w:bCs/>
          <w:sz w:val="24"/>
          <w:szCs w:val="24"/>
        </w:rPr>
        <w:t>:</w:t>
      </w:r>
      <w:r w:rsidRPr="008F7FCA">
        <w:rPr>
          <w:rFonts w:ascii="Times New Roman" w:hAnsi="Times New Roman" w:cs="Times New Roman"/>
          <w:sz w:val="24"/>
          <w:szCs w:val="24"/>
        </w:rPr>
        <w:t xml:space="preserve">- </w:t>
      </w:r>
    </w:p>
    <w:p w14:paraId="784B9E4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silnik elektryczny napędzający mieszalnik o mocy co najmniej 370W</w:t>
      </w:r>
      <w:r>
        <w:rPr>
          <w:rFonts w:ascii="Times New Roman" w:hAnsi="Times New Roman" w:cs="Times New Roman"/>
          <w:sz w:val="24"/>
          <w:szCs w:val="24"/>
        </w:rPr>
        <w:t xml:space="preserve">, </w:t>
      </w:r>
      <w:r w:rsidRPr="008F7FCA">
        <w:rPr>
          <w:rFonts w:ascii="Times New Roman" w:hAnsi="Times New Roman" w:cs="Times New Roman"/>
          <w:sz w:val="24"/>
          <w:szCs w:val="24"/>
        </w:rPr>
        <w:t>230V 50Hz</w:t>
      </w:r>
      <w:r>
        <w:rPr>
          <w:rFonts w:ascii="Times New Roman" w:hAnsi="Times New Roman" w:cs="Times New Roman"/>
          <w:sz w:val="24"/>
          <w:szCs w:val="24"/>
        </w:rPr>
        <w:t xml:space="preserve"> z reduktorem, z płynną regulacją prędkości obrotowej w zakresie 10 – 60 </w:t>
      </w:r>
      <w:proofErr w:type="spellStart"/>
      <w:r>
        <w:rPr>
          <w:rFonts w:ascii="Times New Roman" w:hAnsi="Times New Roman" w:cs="Times New Roman"/>
          <w:sz w:val="24"/>
          <w:szCs w:val="24"/>
        </w:rPr>
        <w:t>obr</w:t>
      </w:r>
      <w:proofErr w:type="spellEnd"/>
      <w:r>
        <w:rPr>
          <w:rFonts w:ascii="Times New Roman" w:hAnsi="Times New Roman" w:cs="Times New Roman"/>
          <w:sz w:val="24"/>
          <w:szCs w:val="24"/>
        </w:rPr>
        <w:t>/min.</w:t>
      </w:r>
    </w:p>
    <w:p w14:paraId="08037FD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wymienny pojemnik do mieszania, mocowany pasami gumowymi</w:t>
      </w:r>
      <w:r>
        <w:rPr>
          <w:rFonts w:ascii="Times New Roman" w:hAnsi="Times New Roman" w:cs="Times New Roman"/>
          <w:sz w:val="24"/>
          <w:szCs w:val="24"/>
        </w:rPr>
        <w:t>;</w:t>
      </w:r>
    </w:p>
    <w:p w14:paraId="094BBBDD"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maksymalna objętość pojemnika do mieszania proszków w zakresie 10-15 litrów</w:t>
      </w:r>
      <w:r>
        <w:rPr>
          <w:rFonts w:ascii="Times New Roman" w:hAnsi="Times New Roman" w:cs="Times New Roman"/>
          <w:sz w:val="24"/>
          <w:szCs w:val="24"/>
        </w:rPr>
        <w:t>;</w:t>
      </w:r>
    </w:p>
    <w:p w14:paraId="3972CA9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osłona bezpieczeństwa</w:t>
      </w:r>
      <w:r>
        <w:rPr>
          <w:rFonts w:ascii="Times New Roman" w:hAnsi="Times New Roman" w:cs="Times New Roman"/>
          <w:sz w:val="24"/>
          <w:szCs w:val="24"/>
        </w:rPr>
        <w:t>;</w:t>
      </w:r>
    </w:p>
    <w:p w14:paraId="03D25993"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wyłącznik awaryjny</w:t>
      </w:r>
      <w:r>
        <w:rPr>
          <w:rFonts w:ascii="Times New Roman" w:hAnsi="Times New Roman" w:cs="Times New Roman"/>
          <w:sz w:val="24"/>
          <w:szCs w:val="24"/>
        </w:rPr>
        <w:t>;</w:t>
      </w:r>
    </w:p>
    <w:p w14:paraId="37C30CA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programowany czas pracy mieszalnika</w:t>
      </w:r>
      <w:r>
        <w:rPr>
          <w:rFonts w:ascii="Times New Roman" w:hAnsi="Times New Roman" w:cs="Times New Roman"/>
          <w:sz w:val="24"/>
          <w:szCs w:val="24"/>
        </w:rPr>
        <w:t xml:space="preserve"> w zakresie 0,5 – 24 h;</w:t>
      </w:r>
    </w:p>
    <w:p w14:paraId="50C961F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zestaw pojemników ze stali 316L o poj. 10L – 3szt.; 2L – 3 szt.</w:t>
      </w:r>
    </w:p>
    <w:p w14:paraId="58C0583C"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zestaw zapasowych uszczelek do pojemników</w:t>
      </w:r>
      <w:r>
        <w:rPr>
          <w:rFonts w:ascii="Times New Roman" w:hAnsi="Times New Roman" w:cs="Times New Roman"/>
          <w:sz w:val="24"/>
          <w:szCs w:val="24"/>
        </w:rPr>
        <w:t>;</w:t>
      </w:r>
    </w:p>
    <w:p w14:paraId="6605DA4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zestaw zapasowych gumowych mocowań na pojemniki</w:t>
      </w:r>
      <w:r>
        <w:rPr>
          <w:rFonts w:ascii="Times New Roman" w:hAnsi="Times New Roman" w:cs="Times New Roman"/>
          <w:sz w:val="24"/>
          <w:szCs w:val="24"/>
        </w:rPr>
        <w:t>.</w:t>
      </w:r>
    </w:p>
    <w:p w14:paraId="09939F87" w14:textId="77777777" w:rsidR="003043B3" w:rsidRPr="008F7FCA" w:rsidRDefault="003043B3" w:rsidP="003043B3">
      <w:pPr>
        <w:jc w:val="both"/>
        <w:rPr>
          <w:rFonts w:ascii="Times New Roman" w:hAnsi="Times New Roman" w:cs="Times New Roman"/>
          <w:b/>
          <w:bCs/>
          <w:sz w:val="24"/>
          <w:szCs w:val="24"/>
        </w:rPr>
      </w:pPr>
    </w:p>
    <w:p w14:paraId="7F5BA753"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Poz. 7 Granulator do proszków metalicznych</w:t>
      </w:r>
    </w:p>
    <w:p w14:paraId="7A2F1E93"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S</w:t>
      </w:r>
      <w:r w:rsidRPr="008F7FCA">
        <w:rPr>
          <w:rFonts w:ascii="Times New Roman" w:hAnsi="Times New Roman" w:cs="Times New Roman"/>
          <w:sz w:val="24"/>
          <w:szCs w:val="24"/>
        </w:rPr>
        <w:t>ystem przeznaczony do granulacji proszków metalicznych i ceramicznych metodą sitową</w:t>
      </w:r>
      <w:r>
        <w:rPr>
          <w:rFonts w:ascii="Times New Roman" w:hAnsi="Times New Roman" w:cs="Times New Roman"/>
          <w:sz w:val="24"/>
          <w:szCs w:val="24"/>
        </w:rPr>
        <w:t xml:space="preserve">, </w:t>
      </w:r>
      <w:r w:rsidRPr="00DA45C6">
        <w:rPr>
          <w:rFonts w:ascii="Times New Roman" w:hAnsi="Times New Roman" w:cs="Times New Roman"/>
          <w:b/>
          <w:bCs/>
          <w:sz w:val="24"/>
          <w:szCs w:val="24"/>
        </w:rPr>
        <w:t>składający się z następujących zespołów składowych:</w:t>
      </w:r>
    </w:p>
    <w:p w14:paraId="7CB4DE51"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system mieszania wstępnego proszku metalicznego z lepiszczem i rozpuszczalnikiem</w:t>
      </w:r>
      <w:r>
        <w:rPr>
          <w:rFonts w:ascii="Times New Roman" w:hAnsi="Times New Roman" w:cs="Times New Roman"/>
          <w:sz w:val="24"/>
          <w:szCs w:val="24"/>
        </w:rPr>
        <w:t>;</w:t>
      </w:r>
    </w:p>
    <w:p w14:paraId="41C1BF7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układ suszenia (odparowania rozpuszczalnika) z proszku</w:t>
      </w:r>
      <w:r>
        <w:rPr>
          <w:rFonts w:ascii="Times New Roman" w:hAnsi="Times New Roman" w:cs="Times New Roman"/>
          <w:sz w:val="24"/>
          <w:szCs w:val="24"/>
        </w:rPr>
        <w:t>;</w:t>
      </w:r>
    </w:p>
    <w:p w14:paraId="40DA08D3"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układ odciągu par rozpuszczalnika rurą o średnicy co najmniej 100 mm</w:t>
      </w:r>
      <w:r>
        <w:rPr>
          <w:rFonts w:ascii="Times New Roman" w:hAnsi="Times New Roman" w:cs="Times New Roman"/>
          <w:sz w:val="24"/>
          <w:szCs w:val="24"/>
        </w:rPr>
        <w:t>;</w:t>
      </w:r>
    </w:p>
    <w:p w14:paraId="07915807"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system zbierania granulatu proszku do pojemnika</w:t>
      </w:r>
      <w:r>
        <w:rPr>
          <w:rFonts w:ascii="Times New Roman" w:hAnsi="Times New Roman" w:cs="Times New Roman"/>
          <w:sz w:val="24"/>
          <w:szCs w:val="24"/>
        </w:rPr>
        <w:t>;</w:t>
      </w:r>
    </w:p>
    <w:p w14:paraId="6DEAC20E"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osłona bezpieczeństwa oraz osłona przeciwpyłowa</w:t>
      </w:r>
      <w:r>
        <w:rPr>
          <w:rFonts w:ascii="Times New Roman" w:hAnsi="Times New Roman" w:cs="Times New Roman"/>
          <w:sz w:val="24"/>
          <w:szCs w:val="24"/>
        </w:rPr>
        <w:t>;</w:t>
      </w:r>
    </w:p>
    <w:p w14:paraId="62239828"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wyłącznik awaryjny i wyłącznik przeciążeniowy;</w:t>
      </w:r>
    </w:p>
    <w:p w14:paraId="0A912727" w14:textId="77777777" w:rsidR="003043B3" w:rsidRDefault="003043B3" w:rsidP="003043B3">
      <w:pPr>
        <w:jc w:val="both"/>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A80EB1">
        <w:rPr>
          <w:rFonts w:ascii="Times New Roman" w:hAnsi="Times New Roman" w:cs="Times New Roman"/>
          <w:sz w:val="24"/>
          <w:szCs w:val="24"/>
        </w:rPr>
        <w:t xml:space="preserve">panel sterowania z </w:t>
      </w:r>
      <w:r>
        <w:rPr>
          <w:rFonts w:ascii="Times New Roman" w:hAnsi="Times New Roman" w:cs="Times New Roman"/>
          <w:sz w:val="24"/>
          <w:szCs w:val="24"/>
        </w:rPr>
        <w:t xml:space="preserve">klawiaturą dotykową. </w:t>
      </w:r>
      <w:r w:rsidRPr="00DA45C6">
        <w:rPr>
          <w:rFonts w:ascii="Times New Roman" w:hAnsi="Times New Roman" w:cs="Times New Roman"/>
          <w:b/>
          <w:bCs/>
          <w:sz w:val="24"/>
          <w:szCs w:val="24"/>
          <w:u w:val="single"/>
        </w:rPr>
        <w:t>Charakterystyka i wyposażenie:</w:t>
      </w:r>
    </w:p>
    <w:p w14:paraId="7D97B6DD" w14:textId="77777777" w:rsidR="003043B3" w:rsidRPr="002538BD" w:rsidRDefault="003043B3" w:rsidP="003043B3">
      <w:pPr>
        <w:jc w:val="both"/>
        <w:rPr>
          <w:rFonts w:ascii="Times New Roman" w:hAnsi="Times New Roman" w:cs="Times New Roman"/>
          <w:sz w:val="24"/>
          <w:szCs w:val="24"/>
        </w:rPr>
      </w:pPr>
      <w:r w:rsidRPr="00DA45C6">
        <w:rPr>
          <w:rFonts w:ascii="Times New Roman" w:hAnsi="Times New Roman" w:cs="Times New Roman"/>
          <w:sz w:val="24"/>
          <w:szCs w:val="24"/>
        </w:rPr>
        <w:t xml:space="preserve">- urządzenie o </w:t>
      </w:r>
      <w:r>
        <w:rPr>
          <w:rFonts w:ascii="Times New Roman" w:hAnsi="Times New Roman" w:cs="Times New Roman"/>
          <w:sz w:val="24"/>
          <w:szCs w:val="24"/>
        </w:rPr>
        <w:t xml:space="preserve">maksymalnej </w:t>
      </w:r>
      <w:r w:rsidRPr="00DA45C6">
        <w:rPr>
          <w:rFonts w:ascii="Times New Roman" w:hAnsi="Times New Roman" w:cs="Times New Roman"/>
          <w:sz w:val="24"/>
          <w:szCs w:val="24"/>
        </w:rPr>
        <w:t>mocy zainstalowanej</w:t>
      </w:r>
      <w:r>
        <w:rPr>
          <w:rFonts w:ascii="Times New Roman" w:hAnsi="Times New Roman" w:cs="Times New Roman"/>
          <w:sz w:val="24"/>
          <w:szCs w:val="24"/>
        </w:rPr>
        <w:t xml:space="preserve"> </w:t>
      </w:r>
      <w:r w:rsidRPr="00DA45C6">
        <w:rPr>
          <w:rFonts w:ascii="Times New Roman" w:hAnsi="Times New Roman" w:cs="Times New Roman"/>
          <w:sz w:val="24"/>
          <w:szCs w:val="24"/>
        </w:rPr>
        <w:t>do 6 kVA</w:t>
      </w:r>
      <w:r>
        <w:rPr>
          <w:rFonts w:ascii="Times New Roman" w:hAnsi="Times New Roman" w:cs="Times New Roman"/>
          <w:sz w:val="24"/>
          <w:szCs w:val="24"/>
        </w:rPr>
        <w:t xml:space="preserve">, 3 x 400 V, 50 </w:t>
      </w:r>
      <w:proofErr w:type="spellStart"/>
      <w:r>
        <w:rPr>
          <w:rFonts w:ascii="Times New Roman" w:hAnsi="Times New Roman" w:cs="Times New Roman"/>
          <w:sz w:val="24"/>
          <w:szCs w:val="24"/>
        </w:rPr>
        <w:t>Hz</w:t>
      </w:r>
      <w:proofErr w:type="spellEnd"/>
      <w:r>
        <w:rPr>
          <w:rFonts w:ascii="Times New Roman" w:hAnsi="Times New Roman" w:cs="Times New Roman"/>
          <w:sz w:val="24"/>
          <w:szCs w:val="24"/>
        </w:rPr>
        <w:t>;</w:t>
      </w:r>
    </w:p>
    <w:p w14:paraId="404F493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wydajność w zakresie co najmniej 1 – 4 kg /godzinę</w:t>
      </w:r>
      <w:r>
        <w:rPr>
          <w:rFonts w:ascii="Times New Roman" w:hAnsi="Times New Roman" w:cs="Times New Roman"/>
          <w:sz w:val="24"/>
          <w:szCs w:val="24"/>
        </w:rPr>
        <w:t>;</w:t>
      </w:r>
    </w:p>
    <w:p w14:paraId="3CB9032C"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 zestawie po 2 sita o wielkości oczek 0,4; 0.6; 0,8; 1,0 mm</w:t>
      </w:r>
      <w:r>
        <w:rPr>
          <w:rFonts w:ascii="Times New Roman" w:hAnsi="Times New Roman" w:cs="Times New Roman"/>
          <w:sz w:val="24"/>
          <w:szCs w:val="24"/>
        </w:rPr>
        <w:t>;</w:t>
      </w:r>
    </w:p>
    <w:p w14:paraId="729650A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powierzchnia </w:t>
      </w:r>
      <w:r>
        <w:rPr>
          <w:rFonts w:ascii="Times New Roman" w:hAnsi="Times New Roman" w:cs="Times New Roman"/>
          <w:sz w:val="24"/>
          <w:szCs w:val="24"/>
        </w:rPr>
        <w:t xml:space="preserve">instalacji  </w:t>
      </w:r>
      <w:r w:rsidRPr="008F7FCA">
        <w:rPr>
          <w:rFonts w:ascii="Times New Roman" w:hAnsi="Times New Roman" w:cs="Times New Roman"/>
          <w:sz w:val="24"/>
          <w:szCs w:val="24"/>
        </w:rPr>
        <w:t>urządzenia nie większa, niż 2200x900</w:t>
      </w:r>
      <w:r>
        <w:rPr>
          <w:rFonts w:ascii="Times New Roman" w:hAnsi="Times New Roman" w:cs="Times New Roman"/>
          <w:sz w:val="24"/>
          <w:szCs w:val="24"/>
        </w:rPr>
        <w:t xml:space="preserve"> </w:t>
      </w:r>
      <w:r w:rsidRPr="008F7FCA">
        <w:rPr>
          <w:rFonts w:ascii="Times New Roman" w:hAnsi="Times New Roman" w:cs="Times New Roman"/>
          <w:sz w:val="24"/>
          <w:szCs w:val="24"/>
        </w:rPr>
        <w:t>mm</w:t>
      </w:r>
      <w:r>
        <w:rPr>
          <w:rFonts w:ascii="Times New Roman" w:hAnsi="Times New Roman" w:cs="Times New Roman"/>
          <w:sz w:val="24"/>
          <w:szCs w:val="24"/>
        </w:rPr>
        <w:t>;</w:t>
      </w:r>
    </w:p>
    <w:p w14:paraId="0BA20632" w14:textId="77777777" w:rsidR="003043B3" w:rsidRPr="00A80EB1" w:rsidRDefault="003043B3" w:rsidP="003043B3">
      <w:pPr>
        <w:jc w:val="both"/>
        <w:rPr>
          <w:rFonts w:ascii="Times New Roman" w:hAnsi="Times New Roman" w:cs="Times New Roman"/>
          <w:sz w:val="24"/>
          <w:szCs w:val="24"/>
        </w:rPr>
      </w:pPr>
      <w:r w:rsidRPr="00A80EB1">
        <w:rPr>
          <w:rFonts w:ascii="Times New Roman" w:hAnsi="Times New Roman" w:cs="Times New Roman"/>
          <w:sz w:val="24"/>
          <w:szCs w:val="24"/>
        </w:rPr>
        <w:t xml:space="preserve">- umożliwia granulację proszków zawierających </w:t>
      </w:r>
      <w:r>
        <w:rPr>
          <w:rFonts w:ascii="Times New Roman" w:hAnsi="Times New Roman" w:cs="Times New Roman"/>
          <w:sz w:val="24"/>
          <w:szCs w:val="24"/>
        </w:rPr>
        <w:t xml:space="preserve">ziarna i </w:t>
      </w:r>
      <w:proofErr w:type="spellStart"/>
      <w:r>
        <w:rPr>
          <w:rFonts w:ascii="Times New Roman" w:hAnsi="Times New Roman" w:cs="Times New Roman"/>
          <w:sz w:val="24"/>
          <w:szCs w:val="24"/>
        </w:rPr>
        <w:t>mikroziarna</w:t>
      </w:r>
      <w:proofErr w:type="spellEnd"/>
      <w:r>
        <w:rPr>
          <w:rFonts w:ascii="Times New Roman" w:hAnsi="Times New Roman" w:cs="Times New Roman"/>
          <w:sz w:val="24"/>
          <w:szCs w:val="24"/>
        </w:rPr>
        <w:t xml:space="preserve"> </w:t>
      </w:r>
      <w:r w:rsidRPr="00A80EB1">
        <w:rPr>
          <w:rFonts w:ascii="Times New Roman" w:hAnsi="Times New Roman" w:cs="Times New Roman"/>
          <w:sz w:val="24"/>
          <w:szCs w:val="24"/>
        </w:rPr>
        <w:t>diamentu</w:t>
      </w:r>
      <w:r>
        <w:rPr>
          <w:rFonts w:ascii="Times New Roman" w:hAnsi="Times New Roman" w:cs="Times New Roman"/>
          <w:sz w:val="24"/>
          <w:szCs w:val="24"/>
        </w:rPr>
        <w:t>.</w:t>
      </w:r>
    </w:p>
    <w:p w14:paraId="61D45DB1" w14:textId="77777777" w:rsidR="003043B3" w:rsidRPr="008F7FCA" w:rsidRDefault="003043B3" w:rsidP="003043B3">
      <w:pPr>
        <w:jc w:val="both"/>
        <w:rPr>
          <w:rFonts w:ascii="Times New Roman" w:hAnsi="Times New Roman" w:cs="Times New Roman"/>
          <w:b/>
          <w:bCs/>
          <w:sz w:val="24"/>
          <w:szCs w:val="24"/>
        </w:rPr>
      </w:pPr>
    </w:p>
    <w:p w14:paraId="2B1B2B9D"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Poz. 8 Wysokoobrotowy mieszalnik odśrodkowo- planetarny</w:t>
      </w:r>
    </w:p>
    <w:p w14:paraId="4C64F77B"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M</w:t>
      </w:r>
      <w:r w:rsidRPr="008F7FCA">
        <w:rPr>
          <w:rFonts w:ascii="Times New Roman" w:hAnsi="Times New Roman" w:cs="Times New Roman"/>
          <w:sz w:val="24"/>
          <w:szCs w:val="24"/>
        </w:rPr>
        <w:t>ieszalnik jednostanowiskowy, wysokoobrotowy, pracujący w geometrii planetarnej</w:t>
      </w:r>
      <w:r>
        <w:rPr>
          <w:rFonts w:ascii="Times New Roman" w:hAnsi="Times New Roman" w:cs="Times New Roman"/>
          <w:sz w:val="24"/>
          <w:szCs w:val="24"/>
        </w:rPr>
        <w:t xml:space="preserve"> o następującej charakterystyce:</w:t>
      </w:r>
    </w:p>
    <w:p w14:paraId="58771488"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masa naważki do 300g</w:t>
      </w:r>
      <w:r>
        <w:rPr>
          <w:rFonts w:ascii="Times New Roman" w:hAnsi="Times New Roman" w:cs="Times New Roman"/>
          <w:sz w:val="24"/>
          <w:szCs w:val="24"/>
        </w:rPr>
        <w:t>;</w:t>
      </w:r>
    </w:p>
    <w:p w14:paraId="6B5B7FFE"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 napęd realizowany jednofazowym silnikiem </w:t>
      </w:r>
      <w:proofErr w:type="spellStart"/>
      <w:r>
        <w:rPr>
          <w:rFonts w:ascii="Times New Roman" w:hAnsi="Times New Roman" w:cs="Times New Roman"/>
          <w:sz w:val="24"/>
          <w:szCs w:val="24"/>
        </w:rPr>
        <w:t>bezszczotkowym</w:t>
      </w:r>
      <w:proofErr w:type="spellEnd"/>
      <w:r>
        <w:rPr>
          <w:rFonts w:ascii="Times New Roman" w:hAnsi="Times New Roman" w:cs="Times New Roman"/>
          <w:sz w:val="24"/>
          <w:szCs w:val="24"/>
        </w:rPr>
        <w:t>;</w:t>
      </w:r>
    </w:p>
    <w:p w14:paraId="304A2444"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zakres </w:t>
      </w:r>
      <w:r>
        <w:rPr>
          <w:rFonts w:ascii="Times New Roman" w:hAnsi="Times New Roman" w:cs="Times New Roman"/>
          <w:sz w:val="24"/>
          <w:szCs w:val="24"/>
        </w:rPr>
        <w:t>prędkości obrotowej</w:t>
      </w:r>
      <w:r w:rsidRPr="008F7FCA">
        <w:rPr>
          <w:rFonts w:ascii="Times New Roman" w:hAnsi="Times New Roman" w:cs="Times New Roman"/>
          <w:sz w:val="24"/>
          <w:szCs w:val="24"/>
        </w:rPr>
        <w:t xml:space="preserve"> co najmniej 1000-2700 </w:t>
      </w:r>
      <w:proofErr w:type="spellStart"/>
      <w:r w:rsidRPr="008F7FCA">
        <w:rPr>
          <w:rFonts w:ascii="Times New Roman" w:hAnsi="Times New Roman" w:cs="Times New Roman"/>
          <w:sz w:val="24"/>
          <w:szCs w:val="24"/>
        </w:rPr>
        <w:t>obr</w:t>
      </w:r>
      <w:proofErr w:type="spellEnd"/>
      <w:r w:rsidRPr="008F7FCA">
        <w:rPr>
          <w:rFonts w:ascii="Times New Roman" w:hAnsi="Times New Roman" w:cs="Times New Roman"/>
          <w:sz w:val="24"/>
          <w:szCs w:val="24"/>
        </w:rPr>
        <w:t>./min.</w:t>
      </w:r>
      <w:r>
        <w:rPr>
          <w:rFonts w:ascii="Times New Roman" w:hAnsi="Times New Roman" w:cs="Times New Roman"/>
          <w:sz w:val="24"/>
          <w:szCs w:val="24"/>
        </w:rPr>
        <w:t xml:space="preserve"> regulowanej bezstopniowo; </w:t>
      </w:r>
    </w:p>
    <w:p w14:paraId="275E1B3F"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 wyposażony w panel sterowania z ekranem dotykowym, spełniający co najmniej następujące funkcje:</w:t>
      </w:r>
    </w:p>
    <w:p w14:paraId="604811DB"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 xml:space="preserve">regulacja czasu </w:t>
      </w:r>
      <w:r w:rsidRPr="008F7FCA">
        <w:rPr>
          <w:rFonts w:ascii="Times New Roman" w:hAnsi="Times New Roman" w:cs="Times New Roman"/>
          <w:sz w:val="24"/>
          <w:szCs w:val="24"/>
        </w:rPr>
        <w:t xml:space="preserve"> mieszania w zakresie co najmniej 10 – 600 s</w:t>
      </w:r>
      <w:r>
        <w:rPr>
          <w:rFonts w:ascii="Times New Roman" w:hAnsi="Times New Roman" w:cs="Times New Roman"/>
          <w:sz w:val="24"/>
          <w:szCs w:val="24"/>
        </w:rPr>
        <w:t>;</w:t>
      </w:r>
    </w:p>
    <w:p w14:paraId="47E1F3D2"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nastawa i regulacja prędkości obrotowej;</w:t>
      </w:r>
    </w:p>
    <w:p w14:paraId="4253A365"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 nastawa akceleracji mieszania;</w:t>
      </w:r>
    </w:p>
    <w:p w14:paraId="1DB026F2"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możliwość konfiguracji co najmniej 10 programów mieszania</w:t>
      </w:r>
      <w:r>
        <w:rPr>
          <w:rFonts w:ascii="Times New Roman" w:hAnsi="Times New Roman" w:cs="Times New Roman"/>
          <w:sz w:val="24"/>
          <w:szCs w:val="24"/>
        </w:rPr>
        <w:t>;</w:t>
      </w:r>
    </w:p>
    <w:p w14:paraId="09D2CFCF"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co najmniej 5 krokowy program mieszania</w:t>
      </w:r>
      <w:r>
        <w:rPr>
          <w:rFonts w:ascii="Times New Roman" w:hAnsi="Times New Roman" w:cs="Times New Roman"/>
          <w:sz w:val="24"/>
          <w:szCs w:val="24"/>
        </w:rPr>
        <w:t>;</w:t>
      </w:r>
    </w:p>
    <w:p w14:paraId="41E3DB31"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 xml:space="preserve">urządzenie wyposażone w </w:t>
      </w:r>
      <w:r w:rsidRPr="008F7FCA">
        <w:rPr>
          <w:rFonts w:ascii="Times New Roman" w:hAnsi="Times New Roman" w:cs="Times New Roman"/>
          <w:sz w:val="24"/>
          <w:szCs w:val="24"/>
        </w:rPr>
        <w:t>czujnik poziomowania</w:t>
      </w:r>
      <w:r>
        <w:rPr>
          <w:rFonts w:ascii="Times New Roman" w:hAnsi="Times New Roman" w:cs="Times New Roman"/>
          <w:sz w:val="24"/>
          <w:szCs w:val="24"/>
        </w:rPr>
        <w:t>.</w:t>
      </w:r>
    </w:p>
    <w:p w14:paraId="5D5CC2BD"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zestaw 20 plastikowych pojemników do mieszania o pojemności 750 m</w:t>
      </w:r>
      <w:r>
        <w:rPr>
          <w:rFonts w:ascii="Times New Roman" w:hAnsi="Times New Roman" w:cs="Times New Roman"/>
          <w:sz w:val="24"/>
          <w:szCs w:val="24"/>
        </w:rPr>
        <w:t>l.</w:t>
      </w:r>
    </w:p>
    <w:p w14:paraId="1BF07695" w14:textId="77777777" w:rsidR="003043B3" w:rsidRPr="008F7FCA" w:rsidRDefault="003043B3" w:rsidP="003043B3">
      <w:pPr>
        <w:jc w:val="both"/>
        <w:rPr>
          <w:rFonts w:ascii="Times New Roman" w:hAnsi="Times New Roman" w:cs="Times New Roman"/>
          <w:b/>
          <w:bCs/>
          <w:sz w:val="24"/>
          <w:szCs w:val="24"/>
        </w:rPr>
      </w:pPr>
    </w:p>
    <w:p w14:paraId="7301E47A"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Poz. 9 Analizator wielkości cząstek proszku</w:t>
      </w:r>
    </w:p>
    <w:p w14:paraId="685A0E49" w14:textId="44C41F99"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Zakup i dostawa systemu dyfrakcji laserowej </w:t>
      </w:r>
      <w:r>
        <w:rPr>
          <w:rFonts w:ascii="Times New Roman" w:hAnsi="Times New Roman" w:cs="Times New Roman"/>
          <w:sz w:val="24"/>
          <w:szCs w:val="24"/>
        </w:rPr>
        <w:t xml:space="preserve">do analizy rozkładu wielkości cząstek proszku </w:t>
      </w:r>
      <w:r w:rsidRPr="008F7FCA">
        <w:rPr>
          <w:rFonts w:ascii="Times New Roman" w:hAnsi="Times New Roman" w:cs="Times New Roman"/>
          <w:sz w:val="24"/>
          <w:szCs w:val="24"/>
        </w:rPr>
        <w:t>zgodn</w:t>
      </w:r>
      <w:r>
        <w:rPr>
          <w:rFonts w:ascii="Times New Roman" w:hAnsi="Times New Roman" w:cs="Times New Roman"/>
          <w:sz w:val="24"/>
          <w:szCs w:val="24"/>
        </w:rPr>
        <w:t>ie</w:t>
      </w:r>
      <w:r w:rsidRPr="008F7FCA">
        <w:rPr>
          <w:rFonts w:ascii="Times New Roman" w:hAnsi="Times New Roman" w:cs="Times New Roman"/>
          <w:sz w:val="24"/>
          <w:szCs w:val="24"/>
        </w:rPr>
        <w:t xml:space="preserve"> z normą ISO 13320</w:t>
      </w:r>
    </w:p>
    <w:p w14:paraId="61E2FC7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Czujnik</w:t>
      </w:r>
      <w:r>
        <w:rPr>
          <w:rFonts w:ascii="Times New Roman" w:hAnsi="Times New Roman" w:cs="Times New Roman"/>
          <w:sz w:val="24"/>
          <w:szCs w:val="24"/>
        </w:rPr>
        <w:t>:</w:t>
      </w:r>
    </w:p>
    <w:p w14:paraId="5BFBEA9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 metalowa obudowa, konstrukcja oparta o ławę optyczną</w:t>
      </w:r>
    </w:p>
    <w:p w14:paraId="6A63BE1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pozwalający na analizę rozkładu wielkości cząstek w zakresie co najmniej 0,1 – 1 750 µm</w:t>
      </w:r>
    </w:p>
    <w:p w14:paraId="0F80F97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klasyczny układ optyczny </w:t>
      </w:r>
      <w:proofErr w:type="spellStart"/>
      <w:r w:rsidRPr="008F7FCA">
        <w:rPr>
          <w:rFonts w:ascii="Times New Roman" w:hAnsi="Times New Roman" w:cs="Times New Roman"/>
          <w:sz w:val="24"/>
          <w:szCs w:val="24"/>
        </w:rPr>
        <w:t>Fouriera’a</w:t>
      </w:r>
      <w:proofErr w:type="spellEnd"/>
      <w:r w:rsidRPr="008F7FCA">
        <w:rPr>
          <w:rFonts w:ascii="Times New Roman" w:hAnsi="Times New Roman" w:cs="Times New Roman"/>
          <w:sz w:val="24"/>
          <w:szCs w:val="24"/>
        </w:rPr>
        <w:t xml:space="preserve">: przestrzeń pomiarowa pomiędzy źródłem światła a soczewką </w:t>
      </w:r>
      <w:proofErr w:type="spellStart"/>
      <w:r w:rsidRPr="008F7FCA">
        <w:rPr>
          <w:rFonts w:ascii="Times New Roman" w:hAnsi="Times New Roman" w:cs="Times New Roman"/>
          <w:sz w:val="24"/>
          <w:szCs w:val="24"/>
        </w:rPr>
        <w:t>Fourier’a</w:t>
      </w:r>
      <w:proofErr w:type="spellEnd"/>
    </w:p>
    <w:p w14:paraId="61EDF92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otwarta przestrzeń pomiarowa o szerokości co najmniej 120 mm</w:t>
      </w:r>
    </w:p>
    <w:p w14:paraId="017D3C19" w14:textId="77777777" w:rsidR="003043B3" w:rsidRPr="008F7FCA" w:rsidRDefault="003043B3" w:rsidP="003043B3">
      <w:pPr>
        <w:jc w:val="both"/>
        <w:rPr>
          <w:rFonts w:ascii="Times New Roman" w:hAnsi="Times New Roman" w:cs="Times New Roman"/>
          <w:sz w:val="24"/>
          <w:szCs w:val="24"/>
          <w:lang w:val="en-US"/>
        </w:rPr>
      </w:pPr>
      <w:r w:rsidRPr="008F7FCA">
        <w:rPr>
          <w:rFonts w:ascii="Times New Roman" w:hAnsi="Times New Roman" w:cs="Times New Roman"/>
          <w:sz w:val="24"/>
          <w:szCs w:val="24"/>
          <w:lang w:val="en-US"/>
        </w:rPr>
        <w:t xml:space="preserve">- 1 </w:t>
      </w:r>
      <w:proofErr w:type="spellStart"/>
      <w:r w:rsidRPr="008F7FCA">
        <w:rPr>
          <w:rFonts w:ascii="Times New Roman" w:hAnsi="Times New Roman" w:cs="Times New Roman"/>
          <w:sz w:val="24"/>
          <w:szCs w:val="24"/>
          <w:lang w:val="en-US"/>
        </w:rPr>
        <w:t>źródło</w:t>
      </w:r>
      <w:proofErr w:type="spellEnd"/>
      <w:r w:rsidRPr="008F7FCA">
        <w:rPr>
          <w:rFonts w:ascii="Times New Roman" w:hAnsi="Times New Roman" w:cs="Times New Roman"/>
          <w:sz w:val="24"/>
          <w:szCs w:val="24"/>
          <w:lang w:val="en-US"/>
        </w:rPr>
        <w:t xml:space="preserve"> </w:t>
      </w:r>
      <w:proofErr w:type="spellStart"/>
      <w:r w:rsidRPr="008F7FCA">
        <w:rPr>
          <w:rFonts w:ascii="Times New Roman" w:hAnsi="Times New Roman" w:cs="Times New Roman"/>
          <w:sz w:val="24"/>
          <w:szCs w:val="24"/>
          <w:lang w:val="en-US"/>
        </w:rPr>
        <w:t>światła</w:t>
      </w:r>
      <w:proofErr w:type="spellEnd"/>
      <w:r w:rsidRPr="008F7FCA">
        <w:rPr>
          <w:rFonts w:ascii="Times New Roman" w:hAnsi="Times New Roman" w:cs="Times New Roman"/>
          <w:sz w:val="24"/>
          <w:szCs w:val="24"/>
          <w:lang w:val="en-US"/>
        </w:rPr>
        <w:t xml:space="preserve">: laser He-Ne </w:t>
      </w:r>
      <w:r w:rsidRPr="008F7FCA">
        <w:rPr>
          <w:rFonts w:ascii="Times New Roman" w:hAnsi="Times New Roman" w:cs="Times New Roman"/>
          <w:sz w:val="24"/>
          <w:szCs w:val="24"/>
        </w:rPr>
        <w:t>λ</w:t>
      </w:r>
      <w:r w:rsidRPr="008F7FCA">
        <w:rPr>
          <w:rFonts w:ascii="Times New Roman" w:hAnsi="Times New Roman" w:cs="Times New Roman"/>
          <w:sz w:val="24"/>
          <w:szCs w:val="24"/>
          <w:lang w:val="en-US"/>
        </w:rPr>
        <w:t xml:space="preserve"> = 632.8 nm</w:t>
      </w:r>
    </w:p>
    <w:p w14:paraId="3C772B27"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czujnik wyposażony w moduły optyczne pozwalające na zawężenie zakresu pomiarowego i zwiększenie rozdzielczości pomiaru do co najmniej 31 rzeczywistych punktów  pomiarowych  w zakresach: 0,1 – 35 µm; 0,25 – 87,5 µm; 0,5 – 350 µm; 0,5 – 1750 µm</w:t>
      </w:r>
    </w:p>
    <w:p w14:paraId="42BF471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automatyczne dopasowanie średnicy wiązki lasera do modułów optycznych</w:t>
      </w:r>
    </w:p>
    <w:p w14:paraId="3F1827EF"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jeden, co najmniej 34 elementowy detektor ustawiony prostopadle do przepływu cząstek w strefie pomiarowej</w:t>
      </w:r>
    </w:p>
    <w:p w14:paraId="1CC0D41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częstotliwość rejestracji danych: co najmniej 2 kHz</w:t>
      </w:r>
    </w:p>
    <w:p w14:paraId="2C954F2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rozkład wielkości cząstek obliczany z wykorzystaniem teorii Fraunhofera </w:t>
      </w:r>
    </w:p>
    <w:p w14:paraId="770A21A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klasa ochrony: 3R z otwartymi jednostkami dyspersji, 1 z zamkniętymi jednostkami dyspersji</w:t>
      </w:r>
    </w:p>
    <w:p w14:paraId="5AB9A3A9" w14:textId="77777777" w:rsidR="003043B3" w:rsidRPr="008F7FCA" w:rsidRDefault="003043B3" w:rsidP="003043B3">
      <w:pPr>
        <w:jc w:val="both"/>
        <w:rPr>
          <w:rFonts w:ascii="Times New Roman" w:hAnsi="Times New Roman" w:cs="Times New Roman"/>
          <w:sz w:val="24"/>
          <w:szCs w:val="24"/>
        </w:rPr>
      </w:pPr>
    </w:p>
    <w:p w14:paraId="1EC879D1"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Jednostka dyspersji</w:t>
      </w:r>
      <w:r>
        <w:rPr>
          <w:rFonts w:ascii="Times New Roman" w:hAnsi="Times New Roman" w:cs="Times New Roman"/>
          <w:sz w:val="24"/>
          <w:szCs w:val="24"/>
        </w:rPr>
        <w:t>:</w:t>
      </w:r>
    </w:p>
    <w:p w14:paraId="0BF5FE3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metalowa obudowa</w:t>
      </w:r>
    </w:p>
    <w:p w14:paraId="7726AC7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zapewniająca rozproszenie cząstek proszków w strefie pomiarowej dzięki podłączeniu do sprężonego powietrza</w:t>
      </w:r>
    </w:p>
    <w:p w14:paraId="21B44B2C"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możliwość sterowania ciśnieniem roboczym w przedziale co najmniej 0,5 – 5 bar</w:t>
      </w:r>
    </w:p>
    <w:p w14:paraId="1CB491F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wytwarzająca podciśnienie w leju</w:t>
      </w:r>
    </w:p>
    <w:p w14:paraId="5650159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możliwość optymalizacji podciśnienia po zmianie ciśnienia roboczego</w:t>
      </w:r>
    </w:p>
    <w:p w14:paraId="5959BE9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jeżeli wymagana, automatyczna zmiana pozycji linii dyspersji do pomiarów w zakresie 0,1 – 35 µm</w:t>
      </w:r>
    </w:p>
    <w:p w14:paraId="62F1742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linia dyspersji wykonana ze stali utwardzanej lub materiału o twardości co najmniej 55 HRC</w:t>
      </w:r>
    </w:p>
    <w:p w14:paraId="6402F3E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długość linii dyspersji co najmniej 27 cm, nie więcej niż 50 cm</w:t>
      </w:r>
    </w:p>
    <w:p w14:paraId="6054EEE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średnica linii dyspersji 4 mm</w:t>
      </w:r>
    </w:p>
    <w:p w14:paraId="355D7D37"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Podajnik wibracyjny</w:t>
      </w:r>
      <w:r>
        <w:rPr>
          <w:rFonts w:ascii="Times New Roman" w:hAnsi="Times New Roman" w:cs="Times New Roman"/>
          <w:sz w:val="24"/>
          <w:szCs w:val="24"/>
        </w:rPr>
        <w:t>:</w:t>
      </w:r>
    </w:p>
    <w:p w14:paraId="5E997F6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metalowa obudowa</w:t>
      </w:r>
    </w:p>
    <w:p w14:paraId="41B92C6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wyposażony w lej zasypowy o pojemności co najmniej 100 ml oraz rynnę wykonane ze stali nierdzewnej</w:t>
      </w:r>
    </w:p>
    <w:p w14:paraId="77E9DFD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możliwość sterowania mocą wibracji oraz odległością leja od rynny w zakresie co najmniej od 1 do 10 mm</w:t>
      </w:r>
    </w:p>
    <w:p w14:paraId="623CDBD9"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możliwość automatycznej kontroli mocy wibracji przez oprogramowanie podczas pomiaru dla osiągnięcia pożądanej wartości </w:t>
      </w:r>
      <w:proofErr w:type="spellStart"/>
      <w:r w:rsidRPr="008F7FCA">
        <w:rPr>
          <w:rFonts w:ascii="Times New Roman" w:hAnsi="Times New Roman" w:cs="Times New Roman"/>
          <w:sz w:val="24"/>
          <w:szCs w:val="24"/>
        </w:rPr>
        <w:t>obskurancji</w:t>
      </w:r>
      <w:proofErr w:type="spellEnd"/>
      <w:r w:rsidRPr="008F7FCA">
        <w:rPr>
          <w:rFonts w:ascii="Times New Roman" w:hAnsi="Times New Roman" w:cs="Times New Roman"/>
          <w:sz w:val="24"/>
          <w:szCs w:val="24"/>
        </w:rPr>
        <w:t xml:space="preserve"> / koncentracji optycznej</w:t>
      </w:r>
    </w:p>
    <w:p w14:paraId="53CAFC35" w14:textId="77777777" w:rsidR="003043B3" w:rsidRPr="008F7FCA" w:rsidRDefault="003043B3" w:rsidP="003043B3">
      <w:pPr>
        <w:jc w:val="both"/>
        <w:rPr>
          <w:rFonts w:ascii="Times New Roman" w:hAnsi="Times New Roman" w:cs="Times New Roman"/>
          <w:sz w:val="24"/>
          <w:szCs w:val="24"/>
        </w:rPr>
      </w:pPr>
    </w:p>
    <w:p w14:paraId="2D3A5812"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Układ odsysający</w:t>
      </w:r>
      <w:r>
        <w:rPr>
          <w:rFonts w:ascii="Times New Roman" w:hAnsi="Times New Roman" w:cs="Times New Roman"/>
          <w:sz w:val="24"/>
          <w:szCs w:val="24"/>
        </w:rPr>
        <w:t>:</w:t>
      </w:r>
    </w:p>
    <w:p w14:paraId="325163B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zapewniający czystość strefy pomiarowej</w:t>
      </w:r>
    </w:p>
    <w:p w14:paraId="776B074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emisja hałasu nie większa niż 64 </w:t>
      </w:r>
      <w:proofErr w:type="spellStart"/>
      <w:r w:rsidRPr="008F7FCA">
        <w:rPr>
          <w:rFonts w:ascii="Times New Roman" w:hAnsi="Times New Roman" w:cs="Times New Roman"/>
          <w:sz w:val="24"/>
          <w:szCs w:val="24"/>
        </w:rPr>
        <w:t>dB</w:t>
      </w:r>
      <w:proofErr w:type="spellEnd"/>
      <w:r w:rsidRPr="008F7FCA">
        <w:rPr>
          <w:rFonts w:ascii="Times New Roman" w:hAnsi="Times New Roman" w:cs="Times New Roman"/>
          <w:sz w:val="24"/>
          <w:szCs w:val="24"/>
        </w:rPr>
        <w:t>(A),</w:t>
      </w:r>
    </w:p>
    <w:p w14:paraId="6003C1B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pojemność zbiornika co najmniej 25 l</w:t>
      </w:r>
    </w:p>
    <w:p w14:paraId="0B2B012B" w14:textId="77777777" w:rsidR="003043B3" w:rsidRPr="008F7FCA" w:rsidRDefault="003043B3" w:rsidP="003043B3">
      <w:pPr>
        <w:jc w:val="both"/>
        <w:rPr>
          <w:rFonts w:ascii="Times New Roman" w:hAnsi="Times New Roman" w:cs="Times New Roman"/>
          <w:sz w:val="24"/>
          <w:szCs w:val="24"/>
        </w:rPr>
      </w:pPr>
    </w:p>
    <w:p w14:paraId="0BD87BE2"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Oprogramowanie sterujące</w:t>
      </w:r>
      <w:r>
        <w:rPr>
          <w:rFonts w:ascii="Times New Roman" w:hAnsi="Times New Roman" w:cs="Times New Roman"/>
          <w:sz w:val="24"/>
          <w:szCs w:val="24"/>
        </w:rPr>
        <w:t>:</w:t>
      </w:r>
    </w:p>
    <w:p w14:paraId="0B15357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zapewniające zdalne sterowanie wszystkimi funkcjami systemu dyfrakcji laserowej</w:t>
      </w:r>
    </w:p>
    <w:p w14:paraId="47B1D29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możliwość tworzenia standardowych procedur operacyjnych </w:t>
      </w:r>
    </w:p>
    <w:p w14:paraId="0BE84D43"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co najmniej w języku polskim oraz w języku angielskim</w:t>
      </w:r>
    </w:p>
    <w:p w14:paraId="69E8C07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możliwość automatycznego oraz manualnego eksportu wyników do plików w formatach: .rtf.; .txt; .pdf; .</w:t>
      </w:r>
      <w:proofErr w:type="spellStart"/>
      <w:r w:rsidRPr="008F7FCA">
        <w:rPr>
          <w:rFonts w:ascii="Times New Roman" w:hAnsi="Times New Roman" w:cs="Times New Roman"/>
          <w:sz w:val="24"/>
          <w:szCs w:val="24"/>
        </w:rPr>
        <w:t>docx</w:t>
      </w:r>
      <w:proofErr w:type="spellEnd"/>
      <w:r w:rsidRPr="008F7FCA">
        <w:rPr>
          <w:rFonts w:ascii="Times New Roman" w:hAnsi="Times New Roman" w:cs="Times New Roman"/>
          <w:sz w:val="24"/>
          <w:szCs w:val="24"/>
        </w:rPr>
        <w:t>;  .</w:t>
      </w:r>
      <w:proofErr w:type="spellStart"/>
      <w:r w:rsidRPr="008F7FCA">
        <w:rPr>
          <w:rFonts w:ascii="Times New Roman" w:hAnsi="Times New Roman" w:cs="Times New Roman"/>
          <w:sz w:val="24"/>
          <w:szCs w:val="24"/>
        </w:rPr>
        <w:t>csv</w:t>
      </w:r>
      <w:proofErr w:type="spellEnd"/>
      <w:r w:rsidRPr="008F7FCA">
        <w:rPr>
          <w:rFonts w:ascii="Times New Roman" w:hAnsi="Times New Roman" w:cs="Times New Roman"/>
          <w:sz w:val="24"/>
          <w:szCs w:val="24"/>
        </w:rPr>
        <w:t xml:space="preserve"> </w:t>
      </w:r>
    </w:p>
    <w:p w14:paraId="212D10E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możliwość zaprogramowania komunikatu w przypadku zabrudzenia układu optycznego </w:t>
      </w:r>
    </w:p>
    <w:p w14:paraId="58EEBFD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prezentacja wyników na podstawie zdefiniowanych przez użytkownika raportów i szablonów</w:t>
      </w:r>
    </w:p>
    <w:p w14:paraId="5A437FD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dożywotnia licencja na użytkowanie oprogramowania</w:t>
      </w:r>
    </w:p>
    <w:p w14:paraId="6A8C2CED"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możliwość automatycznego, okresowego wykonania kopii zapasowych danych </w:t>
      </w:r>
    </w:p>
    <w:p w14:paraId="1EA4676D" w14:textId="77777777" w:rsidR="003043B3" w:rsidRPr="008F7FCA" w:rsidRDefault="003043B3" w:rsidP="003043B3">
      <w:pPr>
        <w:jc w:val="both"/>
        <w:rPr>
          <w:rFonts w:ascii="Times New Roman" w:hAnsi="Times New Roman" w:cs="Times New Roman"/>
          <w:sz w:val="24"/>
          <w:szCs w:val="24"/>
        </w:rPr>
      </w:pPr>
    </w:p>
    <w:p w14:paraId="2420869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Komputer sterujący wraz klawiaturą i myszą oraz monitor</w:t>
      </w:r>
      <w:r>
        <w:rPr>
          <w:rFonts w:ascii="Times New Roman" w:hAnsi="Times New Roman" w:cs="Times New Roman"/>
          <w:sz w:val="24"/>
          <w:szCs w:val="24"/>
        </w:rPr>
        <w:t>:</w:t>
      </w:r>
    </w:p>
    <w:p w14:paraId="0ED7CEA2"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komputer PC zapewniający płynną pracę oprogramowania sterującego (minimalne wymagania: procesor klasy Intel i-7,/2,9 GHz/16 GB  RAM,/516 GB SSD,, karta graficzna klasy UHD, minimum 2 gniazda USB </w:t>
      </w:r>
      <w:proofErr w:type="spellStart"/>
      <w:r w:rsidRPr="008F7FCA">
        <w:rPr>
          <w:rFonts w:ascii="Times New Roman" w:hAnsi="Times New Roman" w:cs="Times New Roman"/>
          <w:sz w:val="24"/>
          <w:szCs w:val="24"/>
        </w:rPr>
        <w:t>Type</w:t>
      </w:r>
      <w:proofErr w:type="spellEnd"/>
      <w:r w:rsidRPr="008F7FCA">
        <w:rPr>
          <w:rFonts w:ascii="Times New Roman" w:hAnsi="Times New Roman" w:cs="Times New Roman"/>
          <w:sz w:val="24"/>
          <w:szCs w:val="24"/>
        </w:rPr>
        <w:t xml:space="preserve">-A o szybkości przesyłania sygnału 10 </w:t>
      </w:r>
      <w:proofErr w:type="spellStart"/>
      <w:r w:rsidRPr="008F7FCA">
        <w:rPr>
          <w:rFonts w:ascii="Times New Roman" w:hAnsi="Times New Roman" w:cs="Times New Roman"/>
          <w:sz w:val="24"/>
          <w:szCs w:val="24"/>
        </w:rPr>
        <w:t>Gb</w:t>
      </w:r>
      <w:proofErr w:type="spellEnd"/>
      <w:r w:rsidRPr="008F7FCA">
        <w:rPr>
          <w:rFonts w:ascii="Times New Roman" w:hAnsi="Times New Roman" w:cs="Times New Roman"/>
          <w:sz w:val="24"/>
          <w:szCs w:val="24"/>
        </w:rPr>
        <w:t xml:space="preserve">/s; minimum1 port </w:t>
      </w:r>
      <w:proofErr w:type="spellStart"/>
      <w:r w:rsidRPr="008F7FCA">
        <w:rPr>
          <w:rFonts w:ascii="Times New Roman" w:hAnsi="Times New Roman" w:cs="Times New Roman"/>
          <w:sz w:val="24"/>
          <w:szCs w:val="24"/>
        </w:rPr>
        <w:t>SuperSpeed</w:t>
      </w:r>
      <w:proofErr w:type="spellEnd"/>
      <w:r w:rsidRPr="008F7FCA">
        <w:rPr>
          <w:rFonts w:ascii="Times New Roman" w:hAnsi="Times New Roman" w:cs="Times New Roman"/>
          <w:sz w:val="24"/>
          <w:szCs w:val="24"/>
        </w:rPr>
        <w:t xml:space="preserve"> USB </w:t>
      </w:r>
      <w:proofErr w:type="spellStart"/>
      <w:r w:rsidRPr="008F7FCA">
        <w:rPr>
          <w:rFonts w:ascii="Times New Roman" w:hAnsi="Times New Roman" w:cs="Times New Roman"/>
          <w:sz w:val="24"/>
          <w:szCs w:val="24"/>
        </w:rPr>
        <w:t>Type</w:t>
      </w:r>
      <w:proofErr w:type="spellEnd"/>
      <w:r w:rsidRPr="008F7FCA">
        <w:rPr>
          <w:rFonts w:ascii="Times New Roman" w:hAnsi="Times New Roman" w:cs="Times New Roman"/>
          <w:sz w:val="24"/>
          <w:szCs w:val="24"/>
        </w:rPr>
        <w:t xml:space="preserve">-C o szybkości przesyłania sygnału 20 </w:t>
      </w:r>
      <w:proofErr w:type="spellStart"/>
      <w:r w:rsidRPr="008F7FCA">
        <w:rPr>
          <w:rFonts w:ascii="Times New Roman" w:hAnsi="Times New Roman" w:cs="Times New Roman"/>
          <w:sz w:val="24"/>
          <w:szCs w:val="24"/>
        </w:rPr>
        <w:t>Gb</w:t>
      </w:r>
      <w:proofErr w:type="spellEnd"/>
      <w:r w:rsidRPr="008F7FCA">
        <w:rPr>
          <w:rFonts w:ascii="Times New Roman" w:hAnsi="Times New Roman" w:cs="Times New Roman"/>
          <w:sz w:val="24"/>
          <w:szCs w:val="24"/>
        </w:rPr>
        <w:t>/s)</w:t>
      </w:r>
    </w:p>
    <w:p w14:paraId="081EE1C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monitor o rozdzielczości co najmniej </w:t>
      </w:r>
      <w:proofErr w:type="spellStart"/>
      <w:r w:rsidRPr="008F7FCA">
        <w:rPr>
          <w:rFonts w:ascii="Times New Roman" w:hAnsi="Times New Roman" w:cs="Times New Roman"/>
          <w:sz w:val="24"/>
          <w:szCs w:val="24"/>
        </w:rPr>
        <w:t>full</w:t>
      </w:r>
      <w:proofErr w:type="spellEnd"/>
      <w:r w:rsidRPr="008F7FCA">
        <w:rPr>
          <w:rFonts w:ascii="Times New Roman" w:hAnsi="Times New Roman" w:cs="Times New Roman"/>
          <w:sz w:val="24"/>
          <w:szCs w:val="24"/>
        </w:rPr>
        <w:t xml:space="preserve"> HD i przekątnej ekranu co najmniej 25”</w:t>
      </w:r>
    </w:p>
    <w:p w14:paraId="23C8BA0E" w14:textId="77777777" w:rsidR="003043B3" w:rsidRPr="00A80EB1" w:rsidRDefault="003043B3" w:rsidP="003043B3">
      <w:pPr>
        <w:jc w:val="both"/>
        <w:rPr>
          <w:rFonts w:ascii="Times New Roman" w:hAnsi="Times New Roman" w:cs="Times New Roman"/>
          <w:sz w:val="24"/>
          <w:szCs w:val="24"/>
        </w:rPr>
      </w:pPr>
      <w:r w:rsidRPr="00A80EB1">
        <w:rPr>
          <w:rFonts w:ascii="Times New Roman" w:hAnsi="Times New Roman" w:cs="Times New Roman"/>
          <w:sz w:val="24"/>
          <w:szCs w:val="24"/>
        </w:rPr>
        <w:t>- zestaw klawiatur</w:t>
      </w:r>
      <w:r>
        <w:rPr>
          <w:rFonts w:ascii="Times New Roman" w:hAnsi="Times New Roman" w:cs="Times New Roman"/>
          <w:sz w:val="24"/>
          <w:szCs w:val="24"/>
        </w:rPr>
        <w:t>a</w:t>
      </w:r>
      <w:r w:rsidRPr="00A80EB1">
        <w:rPr>
          <w:rFonts w:ascii="Times New Roman" w:hAnsi="Times New Roman" w:cs="Times New Roman"/>
          <w:sz w:val="24"/>
          <w:szCs w:val="24"/>
        </w:rPr>
        <w:t xml:space="preserve"> i mysz</w:t>
      </w:r>
      <w:r w:rsidRPr="00A80EB1" w:rsidDel="0094287A">
        <w:rPr>
          <w:rFonts w:ascii="Times New Roman" w:hAnsi="Times New Roman" w:cs="Times New Roman"/>
          <w:sz w:val="24"/>
          <w:szCs w:val="24"/>
        </w:rPr>
        <w:t xml:space="preserve"> </w:t>
      </w:r>
    </w:p>
    <w:p w14:paraId="66968359" w14:textId="77777777" w:rsidR="003043B3" w:rsidRPr="00A80EB1" w:rsidRDefault="003043B3" w:rsidP="003043B3">
      <w:pPr>
        <w:jc w:val="both"/>
        <w:rPr>
          <w:rFonts w:ascii="Times New Roman" w:hAnsi="Times New Roman" w:cs="Times New Roman"/>
          <w:sz w:val="24"/>
          <w:szCs w:val="24"/>
        </w:rPr>
      </w:pPr>
      <w:r w:rsidRPr="00A80EB1">
        <w:rPr>
          <w:rFonts w:ascii="Times New Roman" w:hAnsi="Times New Roman" w:cs="Times New Roman"/>
          <w:sz w:val="24"/>
          <w:szCs w:val="24"/>
        </w:rPr>
        <w:t xml:space="preserve">- karta sieciowa WLAN, porty LAN w przypadku komunikacji z czujnikiem za pomocą </w:t>
      </w:r>
      <w:proofErr w:type="spellStart"/>
      <w:r w:rsidRPr="00A80EB1">
        <w:rPr>
          <w:rFonts w:ascii="Times New Roman" w:hAnsi="Times New Roman" w:cs="Times New Roman"/>
          <w:sz w:val="24"/>
          <w:szCs w:val="24"/>
        </w:rPr>
        <w:t>interface’u</w:t>
      </w:r>
      <w:proofErr w:type="spellEnd"/>
      <w:r w:rsidRPr="00A80EB1">
        <w:rPr>
          <w:rFonts w:ascii="Times New Roman" w:hAnsi="Times New Roman" w:cs="Times New Roman"/>
          <w:sz w:val="24"/>
          <w:szCs w:val="24"/>
        </w:rPr>
        <w:t xml:space="preserve"> Ethernet -dwie karty sieciowe</w:t>
      </w:r>
    </w:p>
    <w:p w14:paraId="3739EC7C" w14:textId="77777777" w:rsidR="003043B3" w:rsidRPr="008F7FCA" w:rsidRDefault="003043B3" w:rsidP="003043B3">
      <w:pPr>
        <w:jc w:val="both"/>
        <w:rPr>
          <w:rFonts w:ascii="Times New Roman" w:hAnsi="Times New Roman" w:cs="Times New Roman"/>
          <w:sz w:val="24"/>
          <w:szCs w:val="24"/>
        </w:rPr>
      </w:pPr>
    </w:p>
    <w:p w14:paraId="44323441"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Pozostałe w</w:t>
      </w:r>
      <w:r w:rsidRPr="008F7FCA">
        <w:rPr>
          <w:rFonts w:ascii="Times New Roman" w:hAnsi="Times New Roman" w:cs="Times New Roman"/>
          <w:sz w:val="24"/>
          <w:szCs w:val="24"/>
        </w:rPr>
        <w:t>ymagania</w:t>
      </w:r>
      <w:r>
        <w:rPr>
          <w:rFonts w:ascii="Times New Roman" w:hAnsi="Times New Roman" w:cs="Times New Roman"/>
          <w:sz w:val="24"/>
          <w:szCs w:val="24"/>
        </w:rPr>
        <w:t>:</w:t>
      </w:r>
    </w:p>
    <w:p w14:paraId="550B67F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możliwość pomiarów rozkładu wielkości cząstek sprejów dozowanych bezpośrednio w otwartą strefę pomiarową czujnika</w:t>
      </w:r>
    </w:p>
    <w:p w14:paraId="31A0847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usługa regeneracji linii dyspersji w przypadku stwierdzenia jej zużycia w trakcie przeglądu</w:t>
      </w:r>
    </w:p>
    <w:p w14:paraId="7605936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bezpłatne wsparcie aplikacyjne w opracowaniu optymalnych warunków pomiarowych</w:t>
      </w:r>
    </w:p>
    <w:p w14:paraId="4EF3D02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możliwość rozbudowy zakresu pomiarowego czujnika do co najmniej 0,1 – 8 000 µm</w:t>
      </w:r>
    </w:p>
    <w:p w14:paraId="60712E90" w14:textId="32FD0148"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możliwość doposażenia systemu w jednostkę dyspersji w spadku swobodnym</w:t>
      </w:r>
    </w:p>
    <w:p w14:paraId="04390104" w14:textId="77777777" w:rsidR="00892404" w:rsidRPr="00892404" w:rsidRDefault="00892404" w:rsidP="003043B3">
      <w:pPr>
        <w:jc w:val="both"/>
        <w:rPr>
          <w:rFonts w:ascii="Times New Roman" w:hAnsi="Times New Roman" w:cs="Times New Roman"/>
          <w:sz w:val="24"/>
          <w:szCs w:val="24"/>
        </w:rPr>
      </w:pPr>
    </w:p>
    <w:p w14:paraId="711439A7"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Poz. 1</w:t>
      </w:r>
      <w:r>
        <w:rPr>
          <w:rFonts w:ascii="Times New Roman" w:hAnsi="Times New Roman" w:cs="Times New Roman"/>
          <w:b/>
          <w:bCs/>
          <w:sz w:val="24"/>
          <w:szCs w:val="24"/>
        </w:rPr>
        <w:t>0</w:t>
      </w:r>
      <w:r w:rsidRPr="008F7FCA">
        <w:rPr>
          <w:rFonts w:ascii="Times New Roman" w:hAnsi="Times New Roman" w:cs="Times New Roman"/>
          <w:b/>
          <w:bCs/>
          <w:sz w:val="24"/>
          <w:szCs w:val="24"/>
        </w:rPr>
        <w:t xml:space="preserve"> Przesiewacz do proszku</w:t>
      </w:r>
    </w:p>
    <w:p w14:paraId="2FF4B8B9"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P</w:t>
      </w:r>
      <w:r w:rsidRPr="008F7FCA">
        <w:rPr>
          <w:rFonts w:ascii="Times New Roman" w:hAnsi="Times New Roman" w:cs="Times New Roman"/>
          <w:sz w:val="24"/>
          <w:szCs w:val="24"/>
        </w:rPr>
        <w:t>rzesiewacz działający</w:t>
      </w:r>
      <w:r>
        <w:rPr>
          <w:rFonts w:ascii="Times New Roman" w:hAnsi="Times New Roman" w:cs="Times New Roman"/>
          <w:sz w:val="24"/>
          <w:szCs w:val="24"/>
        </w:rPr>
        <w:t xml:space="preserve"> w oparciu </w:t>
      </w:r>
      <w:proofErr w:type="spellStart"/>
      <w:r>
        <w:rPr>
          <w:rFonts w:ascii="Times New Roman" w:hAnsi="Times New Roman" w:cs="Times New Roman"/>
          <w:sz w:val="24"/>
          <w:szCs w:val="24"/>
        </w:rPr>
        <w:t>ozasadę</w:t>
      </w:r>
      <w:proofErr w:type="spellEnd"/>
      <w:r w:rsidRPr="008F7FCA">
        <w:rPr>
          <w:rFonts w:ascii="Times New Roman" w:hAnsi="Times New Roman" w:cs="Times New Roman"/>
          <w:sz w:val="24"/>
          <w:szCs w:val="24"/>
        </w:rPr>
        <w:t xml:space="preserve"> przesiewania sitowego</w:t>
      </w:r>
      <w:r>
        <w:rPr>
          <w:rFonts w:ascii="Times New Roman" w:hAnsi="Times New Roman" w:cs="Times New Roman"/>
          <w:sz w:val="24"/>
          <w:szCs w:val="24"/>
        </w:rPr>
        <w:t xml:space="preserve"> proszków suchych</w:t>
      </w:r>
    </w:p>
    <w:p w14:paraId="5A5F713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technika przesiewania wibracyjnego wspomaganego generatorem ultradźwiękowym</w:t>
      </w:r>
    </w:p>
    <w:p w14:paraId="1A86326E"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regulowana</w:t>
      </w:r>
      <w:r w:rsidRPr="008F7FCA">
        <w:rPr>
          <w:rFonts w:ascii="Times New Roman" w:hAnsi="Times New Roman" w:cs="Times New Roman"/>
          <w:sz w:val="24"/>
          <w:szCs w:val="24"/>
        </w:rPr>
        <w:t xml:space="preserve"> wartość amplitudy drgań</w:t>
      </w:r>
    </w:p>
    <w:p w14:paraId="29496055" w14:textId="77777777" w:rsidR="003043B3" w:rsidRPr="008F7FCA" w:rsidRDefault="003043B3" w:rsidP="003043B3">
      <w:pPr>
        <w:jc w:val="both"/>
        <w:rPr>
          <w:rFonts w:ascii="Times New Roman" w:hAnsi="Times New Roman" w:cs="Times New Roman"/>
          <w:sz w:val="24"/>
          <w:szCs w:val="24"/>
        </w:rPr>
      </w:pPr>
      <w:r>
        <w:rPr>
          <w:rFonts w:ascii="Times New Roman" w:hAnsi="Times New Roman" w:cs="Times New Roman"/>
          <w:sz w:val="24"/>
          <w:szCs w:val="24"/>
        </w:rPr>
        <w:t>- regulacja czasu drgań</w:t>
      </w:r>
    </w:p>
    <w:p w14:paraId="7F01637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zasilanie AC 230V 50 </w:t>
      </w:r>
      <w:proofErr w:type="spellStart"/>
      <w:r w:rsidRPr="008F7FCA">
        <w:rPr>
          <w:rFonts w:ascii="Times New Roman" w:hAnsi="Times New Roman" w:cs="Times New Roman"/>
          <w:sz w:val="24"/>
          <w:szCs w:val="24"/>
        </w:rPr>
        <w:t>Hz</w:t>
      </w:r>
      <w:proofErr w:type="spellEnd"/>
    </w:p>
    <w:p w14:paraId="735183C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długość śrub mocujących sita co najmniej 660</w:t>
      </w:r>
      <w:r>
        <w:rPr>
          <w:rFonts w:ascii="Times New Roman" w:hAnsi="Times New Roman" w:cs="Times New Roman"/>
          <w:sz w:val="24"/>
          <w:szCs w:val="24"/>
        </w:rPr>
        <w:t xml:space="preserve"> </w:t>
      </w:r>
      <w:r w:rsidRPr="008F7FCA">
        <w:rPr>
          <w:rFonts w:ascii="Times New Roman" w:hAnsi="Times New Roman" w:cs="Times New Roman"/>
          <w:sz w:val="24"/>
          <w:szCs w:val="24"/>
        </w:rPr>
        <w:t>mm</w:t>
      </w:r>
    </w:p>
    <w:p w14:paraId="19384D8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kompatybilność z sitami </w:t>
      </w:r>
      <w:r>
        <w:rPr>
          <w:rFonts w:ascii="Times New Roman" w:hAnsi="Times New Roman" w:cs="Times New Roman"/>
          <w:sz w:val="24"/>
          <w:szCs w:val="24"/>
        </w:rPr>
        <w:t xml:space="preserve">o średnicy </w:t>
      </w:r>
      <w:r w:rsidRPr="008F7FCA">
        <w:rPr>
          <w:rFonts w:ascii="Times New Roman" w:hAnsi="Times New Roman" w:cs="Times New Roman"/>
          <w:sz w:val="24"/>
          <w:szCs w:val="24"/>
        </w:rPr>
        <w:t>200</w:t>
      </w:r>
      <w:r>
        <w:rPr>
          <w:rFonts w:ascii="Times New Roman" w:hAnsi="Times New Roman" w:cs="Times New Roman"/>
          <w:sz w:val="24"/>
          <w:szCs w:val="24"/>
        </w:rPr>
        <w:t xml:space="preserve"> </w:t>
      </w:r>
      <w:r w:rsidRPr="008F7FCA">
        <w:rPr>
          <w:rFonts w:ascii="Times New Roman" w:hAnsi="Times New Roman" w:cs="Times New Roman"/>
          <w:sz w:val="24"/>
          <w:szCs w:val="24"/>
        </w:rPr>
        <w:t>mm</w:t>
      </w:r>
    </w:p>
    <w:p w14:paraId="2002A90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szalka zbierająca</w:t>
      </w:r>
      <w:r>
        <w:rPr>
          <w:rFonts w:ascii="Times New Roman" w:hAnsi="Times New Roman" w:cs="Times New Roman"/>
          <w:sz w:val="24"/>
          <w:szCs w:val="24"/>
        </w:rPr>
        <w:t xml:space="preserve"> proszek</w:t>
      </w:r>
    </w:p>
    <w:p w14:paraId="211B56D9"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obejma ultradźwiękowa do sit</w:t>
      </w:r>
      <w:r>
        <w:rPr>
          <w:rFonts w:ascii="Times New Roman" w:hAnsi="Times New Roman" w:cs="Times New Roman"/>
          <w:sz w:val="24"/>
          <w:szCs w:val="24"/>
        </w:rPr>
        <w:t xml:space="preserve"> o średnicy</w:t>
      </w:r>
      <w:r w:rsidRPr="008F7FCA">
        <w:rPr>
          <w:rFonts w:ascii="Times New Roman" w:hAnsi="Times New Roman" w:cs="Times New Roman"/>
          <w:sz w:val="24"/>
          <w:szCs w:val="24"/>
        </w:rPr>
        <w:t xml:space="preserve"> 200</w:t>
      </w:r>
      <w:r>
        <w:rPr>
          <w:rFonts w:ascii="Times New Roman" w:hAnsi="Times New Roman" w:cs="Times New Roman"/>
          <w:sz w:val="24"/>
          <w:szCs w:val="24"/>
        </w:rPr>
        <w:t xml:space="preserve"> </w:t>
      </w:r>
      <w:r w:rsidRPr="008F7FCA">
        <w:rPr>
          <w:rFonts w:ascii="Times New Roman" w:hAnsi="Times New Roman" w:cs="Times New Roman"/>
          <w:sz w:val="24"/>
          <w:szCs w:val="24"/>
        </w:rPr>
        <w:t>mm</w:t>
      </w:r>
    </w:p>
    <w:p w14:paraId="30DF8C7D"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zestaw </w:t>
      </w:r>
      <w:r>
        <w:rPr>
          <w:rFonts w:ascii="Times New Roman" w:hAnsi="Times New Roman" w:cs="Times New Roman"/>
          <w:sz w:val="24"/>
          <w:szCs w:val="24"/>
        </w:rPr>
        <w:t xml:space="preserve">kompatybilnych </w:t>
      </w:r>
      <w:r w:rsidRPr="008F7FCA">
        <w:rPr>
          <w:rFonts w:ascii="Times New Roman" w:hAnsi="Times New Roman" w:cs="Times New Roman"/>
          <w:sz w:val="24"/>
          <w:szCs w:val="24"/>
        </w:rPr>
        <w:t>sit wykonanych ze stali nierdzewnej:</w:t>
      </w:r>
    </w:p>
    <w:p w14:paraId="0B1D601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ab/>
        <w:t>- 200x50 mm, rozmiar oczka 45 µm – 2szt.</w:t>
      </w:r>
    </w:p>
    <w:p w14:paraId="00FC338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ab/>
        <w:t>- 200x50 mm, rozmiar oczka 63 µm – 2szt.</w:t>
      </w:r>
    </w:p>
    <w:p w14:paraId="6651FF29"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ab/>
        <w:t>- 200x50 mm, rozmiar oczka 125 µm – 2szt.</w:t>
      </w:r>
    </w:p>
    <w:p w14:paraId="72B6B36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ab/>
        <w:t>- 200x50 mm, rozmiar oczka 250 µm – 2szt.</w:t>
      </w:r>
    </w:p>
    <w:p w14:paraId="660DE7E9"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ab/>
        <w:t>- 200x50 mm, rozmiar oczka 0,5 mm – 2szt.</w:t>
      </w:r>
    </w:p>
    <w:p w14:paraId="3E86BFF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ab/>
        <w:t>- 200x50 mm, rozmiar oczka 1 mm – 2szt.</w:t>
      </w:r>
    </w:p>
    <w:p w14:paraId="527F5D4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ab/>
        <w:t>- 200x50 mm, rozmiar oczka 2 mm – 2szt.</w:t>
      </w:r>
    </w:p>
    <w:p w14:paraId="7B29E12D" w14:textId="77777777" w:rsidR="003043B3" w:rsidRPr="008F7FCA" w:rsidRDefault="003043B3" w:rsidP="003043B3">
      <w:pPr>
        <w:jc w:val="both"/>
        <w:rPr>
          <w:rFonts w:ascii="Times New Roman" w:hAnsi="Times New Roman" w:cs="Times New Roman"/>
          <w:b/>
          <w:bCs/>
          <w:sz w:val="24"/>
          <w:szCs w:val="24"/>
        </w:rPr>
      </w:pPr>
    </w:p>
    <w:p w14:paraId="10B075A2"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Poz. 1</w:t>
      </w:r>
      <w:r>
        <w:rPr>
          <w:rFonts w:ascii="Times New Roman" w:hAnsi="Times New Roman" w:cs="Times New Roman"/>
          <w:b/>
          <w:bCs/>
          <w:sz w:val="24"/>
          <w:szCs w:val="24"/>
        </w:rPr>
        <w:t>1</w:t>
      </w:r>
      <w:r w:rsidRPr="008F7FCA">
        <w:rPr>
          <w:rFonts w:ascii="Times New Roman" w:hAnsi="Times New Roman" w:cs="Times New Roman"/>
          <w:b/>
          <w:bCs/>
          <w:sz w:val="24"/>
          <w:szCs w:val="24"/>
        </w:rPr>
        <w:t xml:space="preserve"> Komora rękawicowa</w:t>
      </w:r>
    </w:p>
    <w:p w14:paraId="5C9D8C1C"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Komora rękawicowa przeznaczona do pracy w atmosferze gazu obojętnego (argonu), bez zawartości tlenu i wilgoci.</w:t>
      </w:r>
    </w:p>
    <w:p w14:paraId="2314FA3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Dostawa i uruchomienie</w:t>
      </w:r>
      <w:r>
        <w:rPr>
          <w:rFonts w:ascii="Times New Roman" w:hAnsi="Times New Roman" w:cs="Times New Roman"/>
          <w:sz w:val="24"/>
          <w:szCs w:val="24"/>
        </w:rPr>
        <w:t>:</w:t>
      </w:r>
    </w:p>
    <w:p w14:paraId="76D00D5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d</w:t>
      </w:r>
      <w:r w:rsidRPr="008F7FCA">
        <w:rPr>
          <w:rFonts w:ascii="Times New Roman" w:hAnsi="Times New Roman" w:cs="Times New Roman"/>
          <w:sz w:val="24"/>
          <w:szCs w:val="24"/>
        </w:rPr>
        <w:t>o obowiązków wykonawcy podczas instalacji  i uruchomienia systemu komory rękawicowej należy przeprowadzenie kwalifikacji instalacyjnej (IQ) oraz operacyjnej (OQ), które będą obejmować</w:t>
      </w:r>
    </w:p>
    <w:p w14:paraId="269C71A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w</w:t>
      </w:r>
      <w:r w:rsidRPr="008F7FCA">
        <w:rPr>
          <w:rFonts w:ascii="Times New Roman" w:hAnsi="Times New Roman" w:cs="Times New Roman"/>
          <w:sz w:val="24"/>
          <w:szCs w:val="24"/>
        </w:rPr>
        <w:t>y</w:t>
      </w:r>
      <w:r>
        <w:rPr>
          <w:rFonts w:ascii="Times New Roman" w:hAnsi="Times New Roman" w:cs="Times New Roman"/>
          <w:sz w:val="24"/>
          <w:szCs w:val="24"/>
        </w:rPr>
        <w:t>tworzenie</w:t>
      </w:r>
      <w:r w:rsidRPr="008F7FCA">
        <w:rPr>
          <w:rFonts w:ascii="Times New Roman" w:hAnsi="Times New Roman" w:cs="Times New Roman"/>
          <w:sz w:val="24"/>
          <w:szCs w:val="24"/>
        </w:rPr>
        <w:t xml:space="preserve"> atmosfery</w:t>
      </w:r>
      <w:r>
        <w:rPr>
          <w:rFonts w:ascii="Times New Roman" w:hAnsi="Times New Roman" w:cs="Times New Roman"/>
          <w:sz w:val="24"/>
          <w:szCs w:val="24"/>
        </w:rPr>
        <w:t xml:space="preserve"> komory</w:t>
      </w:r>
      <w:r w:rsidRPr="008F7FCA">
        <w:rPr>
          <w:rFonts w:ascii="Times New Roman" w:hAnsi="Times New Roman" w:cs="Times New Roman"/>
          <w:sz w:val="24"/>
          <w:szCs w:val="24"/>
        </w:rPr>
        <w:t xml:space="preserve"> roboczej gazem obojętnym</w:t>
      </w:r>
    </w:p>
    <w:p w14:paraId="5AC13CE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k</w:t>
      </w:r>
      <w:r w:rsidRPr="008F7FCA">
        <w:rPr>
          <w:rFonts w:ascii="Times New Roman" w:hAnsi="Times New Roman" w:cs="Times New Roman"/>
          <w:sz w:val="24"/>
          <w:szCs w:val="24"/>
        </w:rPr>
        <w:t>ontrola szczelności wykonana za pomocą własnego detektora argonowego wykonawcy</w:t>
      </w:r>
    </w:p>
    <w:p w14:paraId="424B5CD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w</w:t>
      </w:r>
      <w:r w:rsidRPr="008F7FCA">
        <w:rPr>
          <w:rFonts w:ascii="Times New Roman" w:hAnsi="Times New Roman" w:cs="Times New Roman"/>
          <w:sz w:val="24"/>
          <w:szCs w:val="24"/>
        </w:rPr>
        <w:t>eryfikacja parametrów atmosfery - wymagana jest kontrola parametrów czystości atmosfery za pomocą pary niezależnych czujników, stanowiących wyposażenie Wykonawcy oraz sporządzenie protokołu z odczytów z podaniem numerów seryjnych detektorów użytych do pomiarów testowych</w:t>
      </w:r>
    </w:p>
    <w:p w14:paraId="6034760C"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p</w:t>
      </w:r>
      <w:r w:rsidRPr="008F7FCA">
        <w:rPr>
          <w:rFonts w:ascii="Times New Roman" w:hAnsi="Times New Roman" w:cs="Times New Roman"/>
          <w:sz w:val="24"/>
          <w:szCs w:val="24"/>
        </w:rPr>
        <w:t>rzedłożenie Zamawiającemu wypełnionych protokołów z wykonanej walidacji IQ i OQ</w:t>
      </w:r>
    </w:p>
    <w:p w14:paraId="57A18612"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Dodatkowe wymagania serwisowe</w:t>
      </w:r>
      <w:r>
        <w:rPr>
          <w:rFonts w:ascii="Times New Roman" w:hAnsi="Times New Roman" w:cs="Times New Roman"/>
          <w:sz w:val="24"/>
          <w:szCs w:val="24"/>
        </w:rPr>
        <w:t>:</w:t>
      </w:r>
    </w:p>
    <w:p w14:paraId="6AA146F7"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autoryzowany serwis w języku polskim, który zapewnia możliwość przestąpienia do naprawy w miejscu użytkowania sprzętu: nie dłuższy niż 3 dni robocze od momentu zgłoszenia awarii</w:t>
      </w:r>
    </w:p>
    <w:p w14:paraId="482C572F"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w</w:t>
      </w:r>
      <w:r w:rsidRPr="008F7FCA">
        <w:rPr>
          <w:rFonts w:ascii="Times New Roman" w:hAnsi="Times New Roman" w:cs="Times New Roman"/>
          <w:sz w:val="24"/>
          <w:szCs w:val="24"/>
        </w:rPr>
        <w:t xml:space="preserve"> przypadku awarii urządzenia, wymagającej zamówienia części serwisowych, przywrócenie sprawności urządzenia nastąpi w ciągu maksymalnie 14 dni roboczych od momentu zgłoszenia awarii. Okres gwarancji ulega automatycznemu wydłużeniu o czas trwania naprawy;</w:t>
      </w:r>
    </w:p>
    <w:p w14:paraId="68197DAA" w14:textId="77777777" w:rsidR="003043B3" w:rsidRPr="008F7FCA" w:rsidRDefault="003043B3" w:rsidP="003043B3">
      <w:pPr>
        <w:jc w:val="both"/>
        <w:rPr>
          <w:rFonts w:ascii="Times New Roman" w:hAnsi="Times New Roman" w:cs="Times New Roman"/>
          <w:sz w:val="24"/>
          <w:szCs w:val="24"/>
        </w:rPr>
      </w:pPr>
    </w:p>
    <w:p w14:paraId="34F6C98F"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Wymagania techniczne</w:t>
      </w:r>
      <w:r>
        <w:rPr>
          <w:rFonts w:ascii="Times New Roman" w:hAnsi="Times New Roman" w:cs="Times New Roman"/>
          <w:sz w:val="24"/>
          <w:szCs w:val="24"/>
        </w:rPr>
        <w:t>:</w:t>
      </w:r>
    </w:p>
    <w:p w14:paraId="7A9F54E1"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m</w:t>
      </w:r>
      <w:r w:rsidRPr="008F7FCA">
        <w:rPr>
          <w:rFonts w:ascii="Times New Roman" w:hAnsi="Times New Roman" w:cs="Times New Roman"/>
          <w:sz w:val="24"/>
          <w:szCs w:val="24"/>
        </w:rPr>
        <w:t>odułowa wersja komory 2-rękawicowej z  możliwością rozbudowy  o dodatkowe moduły,  wyposażona w zainstalowane porty rękawicowe, szt. 2</w:t>
      </w:r>
    </w:p>
    <w:p w14:paraId="4D88251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m</w:t>
      </w:r>
      <w:r w:rsidRPr="008F7FCA">
        <w:rPr>
          <w:rFonts w:ascii="Times New Roman" w:hAnsi="Times New Roman" w:cs="Times New Roman"/>
          <w:sz w:val="24"/>
          <w:szCs w:val="24"/>
        </w:rPr>
        <w:t>inimalne wymiary wewnętrzne : 1250</w:t>
      </w:r>
      <w:r>
        <w:rPr>
          <w:rFonts w:ascii="Times New Roman" w:hAnsi="Times New Roman" w:cs="Times New Roman"/>
          <w:sz w:val="24"/>
          <w:szCs w:val="24"/>
        </w:rPr>
        <w:t xml:space="preserve"> </w:t>
      </w:r>
      <w:r w:rsidRPr="008F7FCA">
        <w:rPr>
          <w:rFonts w:ascii="Times New Roman" w:hAnsi="Times New Roman" w:cs="Times New Roman"/>
          <w:sz w:val="24"/>
          <w:szCs w:val="24"/>
        </w:rPr>
        <w:t>mm x 780 mm x 900 mm ( ±20</w:t>
      </w:r>
      <w:r>
        <w:rPr>
          <w:rFonts w:ascii="Times New Roman" w:hAnsi="Times New Roman" w:cs="Times New Roman"/>
          <w:sz w:val="24"/>
          <w:szCs w:val="24"/>
        </w:rPr>
        <w:t xml:space="preserve"> </w:t>
      </w:r>
      <w:r w:rsidRPr="008F7FCA">
        <w:rPr>
          <w:rFonts w:ascii="Times New Roman" w:hAnsi="Times New Roman" w:cs="Times New Roman"/>
          <w:sz w:val="24"/>
          <w:szCs w:val="24"/>
        </w:rPr>
        <w:t>mm) (szer. x gł. x wys.)</w:t>
      </w:r>
    </w:p>
    <w:p w14:paraId="7B03A5D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m</w:t>
      </w:r>
      <w:r w:rsidRPr="008F7FCA">
        <w:rPr>
          <w:rFonts w:ascii="Times New Roman" w:hAnsi="Times New Roman" w:cs="Times New Roman"/>
          <w:sz w:val="24"/>
          <w:szCs w:val="24"/>
        </w:rPr>
        <w:t>ateriał konstrukcyjny komory – stal nierdzewna, gat. 1.4301</w:t>
      </w:r>
    </w:p>
    <w:p w14:paraId="55FD212F"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cześć wewnętrzna komory - tekstura powierzchni jednokierunkowa słabo odbijająca światło, metoda wykończenia: szczotkowanie, </w:t>
      </w:r>
    </w:p>
    <w:p w14:paraId="6AEEF56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wyposażenie w cylindryczną śluzę dużą: Lokalizacja: prawa ściana komory; materiał wykonania śluzy - korpus: stal nierdzewna; materiał wykonania włazów śluzy: aluminium zabezpieczone metodą anodyzowania, grubość min: 10</w:t>
      </w:r>
      <w:r>
        <w:rPr>
          <w:rFonts w:ascii="Times New Roman" w:hAnsi="Times New Roman" w:cs="Times New Roman"/>
          <w:sz w:val="24"/>
          <w:szCs w:val="24"/>
        </w:rPr>
        <w:t xml:space="preserve"> </w:t>
      </w:r>
      <w:r w:rsidRPr="008F7FCA">
        <w:rPr>
          <w:rFonts w:ascii="Times New Roman" w:hAnsi="Times New Roman" w:cs="Times New Roman"/>
          <w:sz w:val="24"/>
          <w:szCs w:val="24"/>
        </w:rPr>
        <w:t>mm, część zewnętrza lakierowana; śluza demontowana,  zespolona ze ścianą boczną komory poprzez kołnierz i zestaw śrub mocujących oraz doszczelniona przy pomocy uszczelki; obsługa śluzy manualna w zakresie ewakuacji oraz napełniania, wyposażona w zawór 3-drożny umożliwiający opróżnianie i napełnianie śluzy gazem roboczym, mechanizm otwierający włazy śluzy ze wspomaganiem za pomocą siłowników gazowych, ruch okrągłych włazów śluzy w osi góra/dół; obecny różnicowy/wskazówkowy manometr ciśnienia do poziomu próżni =1 bar; obecna przesuwana półka zainstalowana  o min. wymiarach: 570</w:t>
      </w:r>
      <w:r>
        <w:rPr>
          <w:rFonts w:ascii="Times New Roman" w:hAnsi="Times New Roman" w:cs="Times New Roman"/>
          <w:sz w:val="24"/>
          <w:szCs w:val="24"/>
        </w:rPr>
        <w:t xml:space="preserve"> </w:t>
      </w:r>
      <w:r w:rsidRPr="008F7FCA">
        <w:rPr>
          <w:rFonts w:ascii="Times New Roman" w:hAnsi="Times New Roman" w:cs="Times New Roman"/>
          <w:sz w:val="24"/>
          <w:szCs w:val="24"/>
        </w:rPr>
        <w:t>mm, szer. min. 280</w:t>
      </w:r>
      <w:r>
        <w:rPr>
          <w:rFonts w:ascii="Times New Roman" w:hAnsi="Times New Roman" w:cs="Times New Roman"/>
          <w:sz w:val="24"/>
          <w:szCs w:val="24"/>
        </w:rPr>
        <w:t xml:space="preserve"> </w:t>
      </w:r>
      <w:r w:rsidRPr="008F7FCA">
        <w:rPr>
          <w:rFonts w:ascii="Times New Roman" w:hAnsi="Times New Roman" w:cs="Times New Roman"/>
          <w:sz w:val="24"/>
          <w:szCs w:val="24"/>
        </w:rPr>
        <w:t xml:space="preserve">mm na dwukierunkowej szynie jezdnej w śluzie; minimalne wymiary śluzy: śr. </w:t>
      </w:r>
      <w:proofErr w:type="spellStart"/>
      <w:r w:rsidRPr="008F7FCA">
        <w:rPr>
          <w:rFonts w:ascii="Times New Roman" w:hAnsi="Times New Roman" w:cs="Times New Roman"/>
          <w:sz w:val="24"/>
          <w:szCs w:val="24"/>
        </w:rPr>
        <w:t>wewn</w:t>
      </w:r>
      <w:proofErr w:type="spellEnd"/>
      <w:r w:rsidRPr="008F7FCA">
        <w:rPr>
          <w:rFonts w:ascii="Times New Roman" w:hAnsi="Times New Roman" w:cs="Times New Roman"/>
          <w:sz w:val="24"/>
          <w:szCs w:val="24"/>
        </w:rPr>
        <w:t>. min. 390 mm, długość min. 600</w:t>
      </w:r>
      <w:r>
        <w:rPr>
          <w:rFonts w:ascii="Times New Roman" w:hAnsi="Times New Roman" w:cs="Times New Roman"/>
          <w:sz w:val="24"/>
          <w:szCs w:val="24"/>
        </w:rPr>
        <w:t xml:space="preserve"> </w:t>
      </w:r>
      <w:r w:rsidRPr="008F7FCA">
        <w:rPr>
          <w:rFonts w:ascii="Times New Roman" w:hAnsi="Times New Roman" w:cs="Times New Roman"/>
          <w:sz w:val="24"/>
          <w:szCs w:val="24"/>
        </w:rPr>
        <w:t>mm</w:t>
      </w:r>
    </w:p>
    <w:p w14:paraId="47473B53" w14:textId="19E896FA"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wyposażenie w cylindryczną śluzę małą; Lokalizacja: prawa ściana komory; materiał wykonania śluzy - korpus: stal nierdzewna; materiał wykonania włazów śluzy: aluminium zabezpieczone metodą anodyzowania, grubość min: 10mm, część zewnętrza lakierowana; śluza demontowana,  zespolona ze ścianą boczną komory poprzez kołnierz i zestaw śrub mocujących oraz doszczelniona przy pomocy uszczelki; obsługa śluzy manualna w zakresie ewakuacji oraz napełniania, wyposażona w zawór 3-drożny umożliwiający opróżnianie i napełnianie śluzy gazem roboczym, mechanizm otwierający włazy śluzy ze wspomaganiem za pomocą siłowników gazowych, ruch okrągłych włazów śluzy w osi góra/dół; obecny różnicowy/wskazówkowy manometr ciśnienia do poziomu próżni =1 bar; obecna przesuwana półka na dwukierunkowej szynie jezdnej w śluzie; minimalne wymiary: śr</w:t>
      </w:r>
      <w:r>
        <w:rPr>
          <w:rFonts w:ascii="Times New Roman" w:hAnsi="Times New Roman" w:cs="Times New Roman"/>
          <w:sz w:val="24"/>
          <w:szCs w:val="24"/>
        </w:rPr>
        <w:t>ednica</w:t>
      </w:r>
      <w:r w:rsidRPr="008F7FCA">
        <w:rPr>
          <w:rFonts w:ascii="Times New Roman" w:hAnsi="Times New Roman" w:cs="Times New Roman"/>
          <w:sz w:val="24"/>
          <w:szCs w:val="24"/>
        </w:rPr>
        <w:t>. wewn</w:t>
      </w:r>
      <w:r>
        <w:rPr>
          <w:rFonts w:ascii="Times New Roman" w:hAnsi="Times New Roman" w:cs="Times New Roman"/>
          <w:sz w:val="24"/>
          <w:szCs w:val="24"/>
        </w:rPr>
        <w:t>ętrzna</w:t>
      </w:r>
      <w:r w:rsidRPr="008F7FCA">
        <w:rPr>
          <w:rFonts w:ascii="Times New Roman" w:hAnsi="Times New Roman" w:cs="Times New Roman"/>
          <w:sz w:val="24"/>
          <w:szCs w:val="24"/>
        </w:rPr>
        <w:t xml:space="preserve"> min. 150 mm, długość min.  400</w:t>
      </w:r>
      <w:r>
        <w:rPr>
          <w:rFonts w:ascii="Times New Roman" w:hAnsi="Times New Roman" w:cs="Times New Roman"/>
          <w:sz w:val="24"/>
          <w:szCs w:val="24"/>
        </w:rPr>
        <w:t xml:space="preserve"> </w:t>
      </w:r>
      <w:r w:rsidRPr="008F7FCA">
        <w:rPr>
          <w:rFonts w:ascii="Times New Roman" w:hAnsi="Times New Roman" w:cs="Times New Roman"/>
          <w:sz w:val="24"/>
          <w:szCs w:val="24"/>
        </w:rPr>
        <w:t>mm.</w:t>
      </w:r>
    </w:p>
    <w:p w14:paraId="12BBA9B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c</w:t>
      </w:r>
      <w:r w:rsidRPr="008F7FCA">
        <w:rPr>
          <w:rFonts w:ascii="Times New Roman" w:hAnsi="Times New Roman" w:cs="Times New Roman"/>
          <w:sz w:val="24"/>
          <w:szCs w:val="24"/>
        </w:rPr>
        <w:t>zęść zewnętrzna komory rękawicowej w tym obie śluzy oraz obudowa zamrażarki lakierowane</w:t>
      </w:r>
    </w:p>
    <w:p w14:paraId="446A545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o</w:t>
      </w:r>
      <w:r w:rsidRPr="008F7FCA">
        <w:rPr>
          <w:rFonts w:ascii="Times New Roman" w:hAnsi="Times New Roman" w:cs="Times New Roman"/>
          <w:sz w:val="24"/>
          <w:szCs w:val="24"/>
        </w:rPr>
        <w:t>rurowanie komory oraz jednostki oczyszczającej atmosferę wykonane ze stali nierdzewnej, gat. 1.4301</w:t>
      </w:r>
    </w:p>
    <w:p w14:paraId="3E31F09C"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k</w:t>
      </w:r>
      <w:r w:rsidRPr="008F7FCA">
        <w:rPr>
          <w:rFonts w:ascii="Times New Roman" w:hAnsi="Times New Roman" w:cs="Times New Roman"/>
          <w:sz w:val="24"/>
          <w:szCs w:val="24"/>
        </w:rPr>
        <w:t>omora wyposażona w stelaż nośny (podstawę) wykonaną z profili stalowych ze stali nierdzewnej lakierowanej</w:t>
      </w:r>
    </w:p>
    <w:p w14:paraId="1CE85F33"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s</w:t>
      </w:r>
      <w:r w:rsidRPr="008F7FCA">
        <w:rPr>
          <w:rFonts w:ascii="Times New Roman" w:hAnsi="Times New Roman" w:cs="Times New Roman"/>
          <w:sz w:val="24"/>
          <w:szCs w:val="24"/>
        </w:rPr>
        <w:t>telaż na kółkach oraz wyposażony w stopki.</w:t>
      </w:r>
    </w:p>
    <w:p w14:paraId="1998E8C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s</w:t>
      </w:r>
      <w:r w:rsidRPr="008F7FCA">
        <w:rPr>
          <w:rFonts w:ascii="Times New Roman" w:hAnsi="Times New Roman" w:cs="Times New Roman"/>
          <w:sz w:val="24"/>
          <w:szCs w:val="24"/>
        </w:rPr>
        <w:t>telaż otwarty od frontu, w całości skręcany (bez elementów spawanych) umożliwiający szybki montaż/demontaż</w:t>
      </w:r>
    </w:p>
    <w:p w14:paraId="1A276F3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ś</w:t>
      </w:r>
      <w:r w:rsidRPr="008F7FCA">
        <w:rPr>
          <w:rFonts w:ascii="Times New Roman" w:hAnsi="Times New Roman" w:cs="Times New Roman"/>
          <w:sz w:val="24"/>
          <w:szCs w:val="24"/>
        </w:rPr>
        <w:t xml:space="preserve">ciana frontowa komory wykonana ze szkła poliwęglanowego z powłoką zabezpieczającą przed uszkodzeniami  mechanicznymi np. zarysowaniem oraz zabezpieczającą przed oddziaływaniem chemicznym w tym między innymi HF </w:t>
      </w:r>
    </w:p>
    <w:p w14:paraId="75E3598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k</w:t>
      </w:r>
      <w:r w:rsidRPr="008F7FCA">
        <w:rPr>
          <w:rFonts w:ascii="Times New Roman" w:hAnsi="Times New Roman" w:cs="Times New Roman"/>
          <w:sz w:val="24"/>
          <w:szCs w:val="24"/>
        </w:rPr>
        <w:t>ąt nachylenia ściany/szyby frontowej ok. 7-10</w:t>
      </w:r>
      <w:r w:rsidRPr="008F7FCA">
        <w:rPr>
          <w:rFonts w:ascii="Times New Roman" w:hAnsi="Times New Roman" w:cs="Times New Roman"/>
          <w:sz w:val="24"/>
          <w:szCs w:val="24"/>
          <w:vertAlign w:val="superscript"/>
        </w:rPr>
        <w:t>0</w:t>
      </w:r>
      <w:r w:rsidRPr="008F7FCA">
        <w:rPr>
          <w:rFonts w:ascii="Times New Roman" w:hAnsi="Times New Roman" w:cs="Times New Roman"/>
          <w:sz w:val="24"/>
          <w:szCs w:val="24"/>
        </w:rPr>
        <w:t>, szyba przykręcana z uszczelnieniem</w:t>
      </w:r>
    </w:p>
    <w:p w14:paraId="2DEEEFEE"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p</w:t>
      </w:r>
      <w:r w:rsidRPr="008F7FCA">
        <w:rPr>
          <w:rFonts w:ascii="Times New Roman" w:hAnsi="Times New Roman" w:cs="Times New Roman"/>
          <w:sz w:val="24"/>
          <w:szCs w:val="24"/>
        </w:rPr>
        <w:t>orty rękawicowe wykonane z chemoodpornego tworzywa (POM) zlokalizowane na frontowej ścianie/szybie z pierścieniem uszczelniającym</w:t>
      </w:r>
    </w:p>
    <w:p w14:paraId="42774D69"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z</w:t>
      </w:r>
      <w:r w:rsidRPr="008F7FCA">
        <w:rPr>
          <w:rFonts w:ascii="Times New Roman" w:hAnsi="Times New Roman" w:cs="Times New Roman"/>
          <w:sz w:val="24"/>
          <w:szCs w:val="24"/>
        </w:rPr>
        <w:t>ainstalowane na ścianie tylnej komory rękawicowej min. 2 rzędy półek</w:t>
      </w:r>
    </w:p>
    <w:p w14:paraId="75E187B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o</w:t>
      </w:r>
      <w:r w:rsidRPr="008F7FCA">
        <w:rPr>
          <w:rFonts w:ascii="Times New Roman" w:hAnsi="Times New Roman" w:cs="Times New Roman"/>
          <w:sz w:val="24"/>
          <w:szCs w:val="24"/>
        </w:rPr>
        <w:t>świetlenie wnętrza komory: lampy typu LED, światło białe</w:t>
      </w:r>
    </w:p>
    <w:p w14:paraId="682057C3" w14:textId="77777777" w:rsidR="003043B3" w:rsidRPr="008F7FCA" w:rsidRDefault="003043B3" w:rsidP="003043B3">
      <w:pPr>
        <w:jc w:val="both"/>
        <w:rPr>
          <w:rFonts w:ascii="Times New Roman" w:hAnsi="Times New Roman" w:cs="Times New Roman"/>
          <w:color w:val="000000"/>
          <w:sz w:val="24"/>
          <w:szCs w:val="24"/>
          <w:lang w:eastAsia="pl-PL"/>
        </w:rPr>
      </w:pPr>
      <w:r w:rsidRPr="008F7FCA">
        <w:rPr>
          <w:rFonts w:ascii="Times New Roman" w:hAnsi="Times New Roman" w:cs="Times New Roman"/>
          <w:sz w:val="24"/>
          <w:szCs w:val="24"/>
        </w:rPr>
        <w:t xml:space="preserve">- </w:t>
      </w:r>
      <w:r>
        <w:rPr>
          <w:rFonts w:ascii="Times New Roman" w:hAnsi="Times New Roman" w:cs="Times New Roman"/>
          <w:color w:val="000000"/>
          <w:sz w:val="24"/>
          <w:szCs w:val="24"/>
          <w:lang w:eastAsia="pl-PL"/>
        </w:rPr>
        <w:t>o</w:t>
      </w:r>
      <w:r w:rsidRPr="008F7FCA">
        <w:rPr>
          <w:rFonts w:ascii="Times New Roman" w:hAnsi="Times New Roman" w:cs="Times New Roman"/>
          <w:color w:val="000000"/>
          <w:sz w:val="24"/>
          <w:szCs w:val="24"/>
          <w:lang w:eastAsia="pl-PL"/>
        </w:rPr>
        <w:t xml:space="preserve">siągalna czystość atmosfery roboczej w układzie dynamicznym zamkniętym we wnętrzu komór roboczych: ≤1 </w:t>
      </w:r>
      <w:proofErr w:type="spellStart"/>
      <w:r w:rsidRPr="008F7FCA">
        <w:rPr>
          <w:rFonts w:ascii="Times New Roman" w:hAnsi="Times New Roman" w:cs="Times New Roman"/>
          <w:color w:val="000000"/>
          <w:sz w:val="24"/>
          <w:szCs w:val="24"/>
          <w:lang w:eastAsia="pl-PL"/>
        </w:rPr>
        <w:t>ppm</w:t>
      </w:r>
      <w:proofErr w:type="spellEnd"/>
      <w:r w:rsidRPr="008F7FCA">
        <w:rPr>
          <w:rFonts w:ascii="Times New Roman" w:hAnsi="Times New Roman" w:cs="Times New Roman"/>
          <w:color w:val="000000"/>
          <w:sz w:val="24"/>
          <w:szCs w:val="24"/>
          <w:lang w:eastAsia="pl-PL"/>
        </w:rPr>
        <w:t xml:space="preserve"> dla H</w:t>
      </w:r>
      <w:r w:rsidRPr="008F7FCA">
        <w:rPr>
          <w:rFonts w:ascii="Times New Roman" w:hAnsi="Times New Roman" w:cs="Times New Roman"/>
          <w:color w:val="000000"/>
          <w:sz w:val="24"/>
          <w:szCs w:val="24"/>
          <w:vertAlign w:val="subscript"/>
          <w:lang w:eastAsia="pl-PL"/>
        </w:rPr>
        <w:t>2</w:t>
      </w:r>
      <w:r w:rsidRPr="008F7FCA">
        <w:rPr>
          <w:rFonts w:ascii="Times New Roman" w:hAnsi="Times New Roman" w:cs="Times New Roman"/>
          <w:color w:val="000000"/>
          <w:sz w:val="24"/>
          <w:szCs w:val="24"/>
          <w:lang w:eastAsia="pl-PL"/>
        </w:rPr>
        <w:t>O /O</w:t>
      </w:r>
      <w:r w:rsidRPr="008F7FCA">
        <w:rPr>
          <w:rFonts w:ascii="Times New Roman" w:hAnsi="Times New Roman" w:cs="Times New Roman"/>
          <w:color w:val="000000"/>
          <w:sz w:val="24"/>
          <w:szCs w:val="24"/>
          <w:vertAlign w:val="subscript"/>
          <w:lang w:eastAsia="pl-PL"/>
        </w:rPr>
        <w:t>2</w:t>
      </w:r>
      <w:r w:rsidRPr="008F7FCA">
        <w:rPr>
          <w:rFonts w:ascii="Times New Roman" w:hAnsi="Times New Roman" w:cs="Times New Roman"/>
          <w:color w:val="000000"/>
          <w:sz w:val="24"/>
          <w:szCs w:val="24"/>
          <w:lang w:eastAsia="pl-PL"/>
        </w:rPr>
        <w:t>,</w:t>
      </w:r>
    </w:p>
    <w:p w14:paraId="3BD3BD6A" w14:textId="77777777" w:rsidR="003043B3" w:rsidRPr="008F7FCA" w:rsidRDefault="003043B3" w:rsidP="003043B3">
      <w:pPr>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color w:val="000000"/>
          <w:sz w:val="24"/>
          <w:szCs w:val="24"/>
          <w:lang w:eastAsia="pl-PL"/>
        </w:rPr>
        <w:t>d</w:t>
      </w:r>
      <w:r w:rsidRPr="008F7FCA">
        <w:rPr>
          <w:rFonts w:ascii="Times New Roman" w:hAnsi="Times New Roman" w:cs="Times New Roman"/>
          <w:color w:val="000000"/>
          <w:sz w:val="24"/>
          <w:szCs w:val="24"/>
          <w:lang w:eastAsia="pl-PL"/>
        </w:rPr>
        <w:t>opuszczalne rozszczelnienie komory wg normy ISO 10648-2 poniżej 0,05% objętości/h</w:t>
      </w:r>
    </w:p>
    <w:p w14:paraId="451662B9" w14:textId="77777777" w:rsidR="003043B3" w:rsidRPr="008F7FCA" w:rsidRDefault="003043B3" w:rsidP="003043B3">
      <w:pPr>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color w:val="000000"/>
          <w:sz w:val="24"/>
          <w:szCs w:val="24"/>
          <w:lang w:eastAsia="pl-PL"/>
        </w:rPr>
        <w:t>d</w:t>
      </w:r>
      <w:r w:rsidRPr="008F7FCA">
        <w:rPr>
          <w:rFonts w:ascii="Times New Roman" w:hAnsi="Times New Roman" w:cs="Times New Roman"/>
          <w:color w:val="000000"/>
          <w:sz w:val="24"/>
          <w:szCs w:val="24"/>
          <w:lang w:eastAsia="pl-PL"/>
        </w:rPr>
        <w:t>opuszczalne rozszczelnienie komory poniżej 0,05% obj./godz. mierzone metodą ciśnieniową ISO 25412</w:t>
      </w:r>
    </w:p>
    <w:p w14:paraId="06D63D89" w14:textId="77777777" w:rsidR="003043B3" w:rsidRPr="008F7FCA" w:rsidRDefault="003043B3" w:rsidP="003043B3">
      <w:pPr>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color w:val="000000"/>
          <w:sz w:val="24"/>
          <w:szCs w:val="24"/>
          <w:lang w:eastAsia="pl-PL"/>
        </w:rPr>
        <w:t>z</w:t>
      </w:r>
      <w:r w:rsidRPr="008F7FCA">
        <w:rPr>
          <w:rFonts w:ascii="Times New Roman" w:hAnsi="Times New Roman" w:cs="Times New Roman"/>
          <w:color w:val="000000"/>
          <w:sz w:val="24"/>
          <w:szCs w:val="24"/>
          <w:lang w:eastAsia="pl-PL"/>
        </w:rPr>
        <w:t>akres regulacji ciśnienia w komorze w programowany i kontrolowany w zakresie max: ±15mbar względem ciśnienia atmosferycznego.</w:t>
      </w:r>
    </w:p>
    <w:p w14:paraId="64035A94" w14:textId="77777777" w:rsidR="003043B3" w:rsidRPr="008F7FCA" w:rsidRDefault="003043B3" w:rsidP="003043B3">
      <w:pPr>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color w:val="000000"/>
          <w:sz w:val="24"/>
          <w:szCs w:val="24"/>
          <w:lang w:eastAsia="pl-PL"/>
        </w:rPr>
        <w:t>s</w:t>
      </w:r>
      <w:r w:rsidRPr="008F7FCA">
        <w:rPr>
          <w:rFonts w:ascii="Times New Roman" w:hAnsi="Times New Roman" w:cs="Times New Roman"/>
          <w:color w:val="000000"/>
          <w:sz w:val="24"/>
          <w:szCs w:val="24"/>
          <w:lang w:eastAsia="pl-PL"/>
        </w:rPr>
        <w:t xml:space="preserve">ystem kontroli pomiaru ciśnienia wewnątrz komory zintegrowany z programowalnym przetwornikiem ciśnienia w wersji prądowej; nie dopuszcza się urządzeń ciśnieniowych pomiarowych działających na zasadzie aparatu przepuszczającego gaz przez olej ani opartych o mechaniczny zawór hydrauliczny jako system nadciśnieniowy </w:t>
      </w:r>
    </w:p>
    <w:p w14:paraId="6FB6C73D" w14:textId="77777777" w:rsidR="003043B3" w:rsidRPr="008F7FCA" w:rsidRDefault="003043B3" w:rsidP="003043B3">
      <w:pPr>
        <w:jc w:val="both"/>
        <w:rPr>
          <w:rFonts w:ascii="Times New Roman" w:hAnsi="Times New Roman" w:cs="Times New Roman"/>
          <w:color w:val="000000"/>
          <w:sz w:val="24"/>
          <w:szCs w:val="24"/>
          <w:lang w:eastAsia="pl-PL"/>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color w:val="000000"/>
          <w:sz w:val="24"/>
          <w:szCs w:val="24"/>
          <w:lang w:eastAsia="pl-PL"/>
        </w:rPr>
        <w:t>f</w:t>
      </w:r>
      <w:r w:rsidRPr="008F7FCA">
        <w:rPr>
          <w:rFonts w:ascii="Times New Roman" w:hAnsi="Times New Roman" w:cs="Times New Roman"/>
          <w:color w:val="000000"/>
          <w:sz w:val="24"/>
          <w:szCs w:val="24"/>
          <w:lang w:eastAsia="pl-PL"/>
        </w:rPr>
        <w:t>unkcja regulacji ciśnienia w komorze poprzez sterownik oraz za pomocą przycisków nożnych</w:t>
      </w:r>
    </w:p>
    <w:p w14:paraId="52066971"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sz w:val="24"/>
          <w:szCs w:val="24"/>
        </w:rPr>
        <w:t>j</w:t>
      </w:r>
      <w:r w:rsidRPr="008F7FCA">
        <w:rPr>
          <w:rFonts w:ascii="Times New Roman" w:hAnsi="Times New Roman" w:cs="Times New Roman"/>
          <w:sz w:val="24"/>
          <w:szCs w:val="24"/>
        </w:rPr>
        <w:t>ednostka oczyszczająca wyposażona w pojedynczy reaktor oraz z funkcjonalnością automatycznej regeneracji złóż</w:t>
      </w:r>
    </w:p>
    <w:p w14:paraId="5B07FEAC"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sz w:val="24"/>
          <w:szCs w:val="24"/>
        </w:rPr>
        <w:t>w</w:t>
      </w:r>
      <w:r w:rsidRPr="008F7FCA">
        <w:rPr>
          <w:rFonts w:ascii="Times New Roman" w:hAnsi="Times New Roman" w:cs="Times New Roman"/>
          <w:sz w:val="24"/>
          <w:szCs w:val="24"/>
        </w:rPr>
        <w:t>ersja wolnostojąca jednostki oczyszczania gazu, zlokalizowana pod komorą z uwagi na ograniczone warunki lokalowe, wymiary nie większe jak:500x500x750</w:t>
      </w:r>
      <w:r>
        <w:rPr>
          <w:rFonts w:ascii="Times New Roman" w:hAnsi="Times New Roman" w:cs="Times New Roman"/>
          <w:sz w:val="24"/>
          <w:szCs w:val="24"/>
        </w:rPr>
        <w:t xml:space="preserve"> </w:t>
      </w:r>
      <w:r w:rsidRPr="008F7FCA">
        <w:rPr>
          <w:rFonts w:ascii="Times New Roman" w:hAnsi="Times New Roman" w:cs="Times New Roman"/>
          <w:sz w:val="24"/>
          <w:szCs w:val="24"/>
        </w:rPr>
        <w:t>mm (szer. x gł. x wys.)</w:t>
      </w:r>
    </w:p>
    <w:p w14:paraId="5CC1F88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sz w:val="24"/>
          <w:szCs w:val="24"/>
        </w:rPr>
        <w:t>z</w:t>
      </w:r>
      <w:r w:rsidRPr="008F7FCA">
        <w:rPr>
          <w:rFonts w:ascii="Times New Roman" w:hAnsi="Times New Roman" w:cs="Times New Roman"/>
          <w:sz w:val="24"/>
          <w:szCs w:val="24"/>
        </w:rPr>
        <w:t>dolność oczyszczania gazu z tlenu w zakresie nie mniejszym jak 15 dm</w:t>
      </w:r>
      <w:r w:rsidRPr="008F7FCA">
        <w:rPr>
          <w:rFonts w:ascii="Times New Roman" w:hAnsi="Times New Roman" w:cs="Times New Roman"/>
          <w:sz w:val="24"/>
          <w:szCs w:val="24"/>
          <w:vertAlign w:val="superscript"/>
        </w:rPr>
        <w:t>3</w:t>
      </w:r>
      <w:r w:rsidRPr="008F7FCA">
        <w:rPr>
          <w:rFonts w:ascii="Times New Roman" w:hAnsi="Times New Roman" w:cs="Times New Roman"/>
          <w:sz w:val="24"/>
          <w:szCs w:val="24"/>
        </w:rPr>
        <w:t xml:space="preserve"> oraz gazu z wilgoci w zakresie nie mniejszym jak: 1000</w:t>
      </w:r>
      <w:r>
        <w:rPr>
          <w:rFonts w:ascii="Times New Roman" w:hAnsi="Times New Roman" w:cs="Times New Roman"/>
          <w:sz w:val="24"/>
          <w:szCs w:val="24"/>
        </w:rPr>
        <w:t xml:space="preserve"> </w:t>
      </w:r>
      <w:r w:rsidRPr="008F7FCA">
        <w:rPr>
          <w:rFonts w:ascii="Times New Roman" w:hAnsi="Times New Roman" w:cs="Times New Roman"/>
          <w:sz w:val="24"/>
          <w:szCs w:val="24"/>
        </w:rPr>
        <w:t>g</w:t>
      </w:r>
    </w:p>
    <w:p w14:paraId="18685067" w14:textId="77777777" w:rsidR="003043B3" w:rsidRPr="008F7FCA" w:rsidRDefault="003043B3" w:rsidP="003043B3">
      <w:pPr>
        <w:jc w:val="both"/>
        <w:rPr>
          <w:rFonts w:ascii="Times New Roman" w:hAnsi="Times New Roman" w:cs="Times New Roman"/>
          <w:bCs/>
          <w:sz w:val="24"/>
          <w:szCs w:val="24"/>
        </w:rPr>
      </w:pPr>
      <w:r w:rsidRPr="008F7FCA">
        <w:rPr>
          <w:rFonts w:ascii="Times New Roman" w:hAnsi="Times New Roman" w:cs="Times New Roman"/>
          <w:sz w:val="24"/>
          <w:szCs w:val="24"/>
        </w:rPr>
        <w:t xml:space="preserve">- </w:t>
      </w:r>
      <w:r w:rsidRPr="008F7FCA">
        <w:rPr>
          <w:rFonts w:ascii="Times New Roman" w:hAnsi="Times New Roman" w:cs="Times New Roman"/>
          <w:bCs/>
          <w:sz w:val="24"/>
          <w:szCs w:val="24"/>
        </w:rPr>
        <w:t>wielkość zasypu reaktora dla złoża miedzi katalitycznej gwarantującą parametry atmosfery dla poziomu O</w:t>
      </w:r>
      <w:r w:rsidRPr="008F7FCA">
        <w:rPr>
          <w:rFonts w:ascii="Times New Roman" w:hAnsi="Times New Roman" w:cs="Times New Roman"/>
          <w:bCs/>
          <w:sz w:val="24"/>
          <w:szCs w:val="24"/>
          <w:vertAlign w:val="subscript"/>
        </w:rPr>
        <w:t xml:space="preserve">2  </w:t>
      </w:r>
      <w:r w:rsidRPr="008F7FCA">
        <w:rPr>
          <w:rFonts w:ascii="Times New Roman" w:hAnsi="Times New Roman" w:cs="Times New Roman"/>
          <w:bCs/>
          <w:sz w:val="24"/>
          <w:szCs w:val="24"/>
        </w:rPr>
        <w:t xml:space="preserve">≤1 </w:t>
      </w:r>
      <w:proofErr w:type="spellStart"/>
      <w:r w:rsidRPr="008F7FCA">
        <w:rPr>
          <w:rFonts w:ascii="Times New Roman" w:hAnsi="Times New Roman" w:cs="Times New Roman"/>
          <w:bCs/>
          <w:sz w:val="24"/>
          <w:szCs w:val="24"/>
        </w:rPr>
        <w:t>ppm</w:t>
      </w:r>
      <w:proofErr w:type="spellEnd"/>
      <w:r w:rsidRPr="008F7FCA">
        <w:rPr>
          <w:rFonts w:ascii="Times New Roman" w:hAnsi="Times New Roman" w:cs="Times New Roman"/>
          <w:bCs/>
          <w:sz w:val="24"/>
          <w:szCs w:val="24"/>
        </w:rPr>
        <w:t xml:space="preserve"> nie może być większa jak 2.0 kg </w:t>
      </w:r>
    </w:p>
    <w:p w14:paraId="74E12E78" w14:textId="77777777" w:rsidR="003043B3" w:rsidRPr="008F7FCA" w:rsidRDefault="003043B3" w:rsidP="003043B3">
      <w:pPr>
        <w:jc w:val="both"/>
        <w:rPr>
          <w:rFonts w:ascii="Times New Roman" w:hAnsi="Times New Roman" w:cs="Times New Roman"/>
          <w:bCs/>
          <w:sz w:val="24"/>
          <w:szCs w:val="24"/>
        </w:rPr>
      </w:pPr>
      <w:r w:rsidRPr="008F7FCA">
        <w:rPr>
          <w:rFonts w:ascii="Times New Roman" w:hAnsi="Times New Roman" w:cs="Times New Roman"/>
          <w:bCs/>
          <w:sz w:val="24"/>
          <w:szCs w:val="24"/>
        </w:rPr>
        <w:t>- wielkość zasypu reaktora dla złoża sita molekularnego  gwarantującą parametry atmosfery dla H</w:t>
      </w:r>
      <w:r w:rsidRPr="008F7FCA">
        <w:rPr>
          <w:rFonts w:ascii="Times New Roman" w:hAnsi="Times New Roman" w:cs="Times New Roman"/>
          <w:bCs/>
          <w:sz w:val="24"/>
          <w:szCs w:val="24"/>
          <w:vertAlign w:val="subscript"/>
        </w:rPr>
        <w:t>2</w:t>
      </w:r>
      <w:r w:rsidRPr="008F7FCA">
        <w:rPr>
          <w:rFonts w:ascii="Times New Roman" w:hAnsi="Times New Roman" w:cs="Times New Roman"/>
          <w:bCs/>
          <w:sz w:val="24"/>
          <w:szCs w:val="24"/>
        </w:rPr>
        <w:t>O</w:t>
      </w:r>
      <w:r w:rsidRPr="008F7FCA">
        <w:rPr>
          <w:rFonts w:ascii="Times New Roman" w:hAnsi="Times New Roman" w:cs="Times New Roman"/>
          <w:bCs/>
          <w:sz w:val="24"/>
          <w:szCs w:val="24"/>
          <w:vertAlign w:val="subscript"/>
        </w:rPr>
        <w:t xml:space="preserve"> </w:t>
      </w:r>
      <w:r w:rsidRPr="008F7FCA">
        <w:rPr>
          <w:rFonts w:ascii="Times New Roman" w:hAnsi="Times New Roman" w:cs="Times New Roman"/>
          <w:bCs/>
          <w:sz w:val="24"/>
          <w:szCs w:val="24"/>
        </w:rPr>
        <w:t xml:space="preserve">≤1 </w:t>
      </w:r>
      <w:proofErr w:type="spellStart"/>
      <w:r w:rsidRPr="008F7FCA">
        <w:rPr>
          <w:rFonts w:ascii="Times New Roman" w:hAnsi="Times New Roman" w:cs="Times New Roman"/>
          <w:bCs/>
          <w:sz w:val="24"/>
          <w:szCs w:val="24"/>
        </w:rPr>
        <w:t>ppm</w:t>
      </w:r>
      <w:proofErr w:type="spellEnd"/>
      <w:r w:rsidRPr="008F7FCA">
        <w:rPr>
          <w:rFonts w:ascii="Times New Roman" w:hAnsi="Times New Roman" w:cs="Times New Roman"/>
          <w:bCs/>
          <w:sz w:val="24"/>
          <w:szCs w:val="24"/>
        </w:rPr>
        <w:t xml:space="preserve"> nie może być większa jak 2.5 kg </w:t>
      </w:r>
    </w:p>
    <w:p w14:paraId="7DC0B47D" w14:textId="77777777" w:rsidR="003043B3" w:rsidRPr="008F7FCA" w:rsidRDefault="003043B3" w:rsidP="003043B3">
      <w:pPr>
        <w:jc w:val="both"/>
        <w:rPr>
          <w:rFonts w:ascii="Times New Roman" w:hAnsi="Times New Roman" w:cs="Times New Roman"/>
          <w:bCs/>
          <w:sz w:val="24"/>
          <w:szCs w:val="24"/>
        </w:rPr>
      </w:pPr>
      <w:r w:rsidRPr="008F7FCA">
        <w:rPr>
          <w:rFonts w:ascii="Times New Roman" w:hAnsi="Times New Roman" w:cs="Times New Roman"/>
          <w:bCs/>
          <w:sz w:val="24"/>
          <w:szCs w:val="24"/>
        </w:rPr>
        <w:t xml:space="preserve">- </w:t>
      </w:r>
      <w:r>
        <w:rPr>
          <w:rFonts w:ascii="Times New Roman" w:hAnsi="Times New Roman" w:cs="Times New Roman"/>
          <w:bCs/>
          <w:sz w:val="24"/>
          <w:szCs w:val="24"/>
        </w:rPr>
        <w:t>w</w:t>
      </w:r>
      <w:r w:rsidRPr="008F7FCA">
        <w:rPr>
          <w:rFonts w:ascii="Times New Roman" w:hAnsi="Times New Roman" w:cs="Times New Roman"/>
          <w:bCs/>
          <w:sz w:val="24"/>
          <w:szCs w:val="24"/>
        </w:rPr>
        <w:t xml:space="preserve">ydajność turbiny- wentylatora odpowiedzialnego  za cyrkulację/przepływ gazu oraz gwarantującą parametry atmosfery ≤1 </w:t>
      </w:r>
      <w:proofErr w:type="spellStart"/>
      <w:r w:rsidRPr="008F7FCA">
        <w:rPr>
          <w:rFonts w:ascii="Times New Roman" w:hAnsi="Times New Roman" w:cs="Times New Roman"/>
          <w:bCs/>
          <w:sz w:val="24"/>
          <w:szCs w:val="24"/>
        </w:rPr>
        <w:t>ppm</w:t>
      </w:r>
      <w:proofErr w:type="spellEnd"/>
      <w:r w:rsidRPr="008F7FCA">
        <w:rPr>
          <w:rFonts w:ascii="Times New Roman" w:hAnsi="Times New Roman" w:cs="Times New Roman"/>
          <w:bCs/>
          <w:sz w:val="24"/>
          <w:szCs w:val="24"/>
        </w:rPr>
        <w:t xml:space="preserve"> dla H</w:t>
      </w:r>
      <w:r w:rsidRPr="008F7FCA">
        <w:rPr>
          <w:rFonts w:ascii="Times New Roman" w:hAnsi="Times New Roman" w:cs="Times New Roman"/>
          <w:bCs/>
          <w:sz w:val="24"/>
          <w:szCs w:val="24"/>
          <w:vertAlign w:val="subscript"/>
        </w:rPr>
        <w:t>2</w:t>
      </w:r>
      <w:r w:rsidRPr="008F7FCA">
        <w:rPr>
          <w:rFonts w:ascii="Times New Roman" w:hAnsi="Times New Roman" w:cs="Times New Roman"/>
          <w:bCs/>
          <w:sz w:val="24"/>
          <w:szCs w:val="24"/>
        </w:rPr>
        <w:t>O/O</w:t>
      </w:r>
      <w:r w:rsidRPr="008F7FCA">
        <w:rPr>
          <w:rFonts w:ascii="Times New Roman" w:hAnsi="Times New Roman" w:cs="Times New Roman"/>
          <w:bCs/>
          <w:sz w:val="24"/>
          <w:szCs w:val="24"/>
          <w:vertAlign w:val="subscript"/>
        </w:rPr>
        <w:t xml:space="preserve">2  </w:t>
      </w:r>
      <w:r w:rsidRPr="008F7FCA">
        <w:rPr>
          <w:rFonts w:ascii="Times New Roman" w:hAnsi="Times New Roman" w:cs="Times New Roman"/>
          <w:bCs/>
          <w:sz w:val="24"/>
          <w:szCs w:val="24"/>
        </w:rPr>
        <w:t xml:space="preserve">musi być </w:t>
      </w:r>
      <w:r w:rsidRPr="008F7FCA">
        <w:rPr>
          <w:rFonts w:ascii="Times New Roman" w:hAnsi="Times New Roman" w:cs="Times New Roman"/>
          <w:bCs/>
          <w:sz w:val="24"/>
          <w:szCs w:val="24"/>
          <w:vertAlign w:val="subscript"/>
        </w:rPr>
        <w:t xml:space="preserve"> </w:t>
      </w:r>
      <w:r w:rsidRPr="008F7FCA">
        <w:rPr>
          <w:rFonts w:ascii="Times New Roman" w:hAnsi="Times New Roman" w:cs="Times New Roman"/>
          <w:bCs/>
          <w:sz w:val="24"/>
          <w:szCs w:val="24"/>
        </w:rPr>
        <w:t>większa jak 50m</w:t>
      </w:r>
      <w:r w:rsidRPr="008F7FCA">
        <w:rPr>
          <w:rFonts w:ascii="Times New Roman" w:hAnsi="Times New Roman" w:cs="Times New Roman"/>
          <w:bCs/>
          <w:sz w:val="24"/>
          <w:szCs w:val="24"/>
          <w:vertAlign w:val="superscript"/>
        </w:rPr>
        <w:t>3</w:t>
      </w:r>
      <w:r w:rsidRPr="008F7FCA">
        <w:rPr>
          <w:rFonts w:ascii="Times New Roman" w:hAnsi="Times New Roman" w:cs="Times New Roman"/>
          <w:bCs/>
          <w:sz w:val="24"/>
          <w:szCs w:val="24"/>
        </w:rPr>
        <w:t>/godz.</w:t>
      </w:r>
    </w:p>
    <w:p w14:paraId="64D92C33"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bCs/>
          <w:sz w:val="24"/>
          <w:szCs w:val="24"/>
        </w:rPr>
        <w:t xml:space="preserve">- </w:t>
      </w:r>
      <w:r>
        <w:rPr>
          <w:rFonts w:ascii="Times New Roman" w:hAnsi="Times New Roman" w:cs="Times New Roman"/>
          <w:sz w:val="24"/>
          <w:szCs w:val="24"/>
        </w:rPr>
        <w:t>r</w:t>
      </w:r>
      <w:r w:rsidRPr="008F7FCA">
        <w:rPr>
          <w:rFonts w:ascii="Times New Roman" w:hAnsi="Times New Roman" w:cs="Times New Roman"/>
          <w:sz w:val="24"/>
          <w:szCs w:val="24"/>
        </w:rPr>
        <w:t>otacyjna olejowa pompa próżniowa uwzględniona w dostawie o min. Parametrach: próżnia końcowa: 2×10</w:t>
      </w:r>
      <w:r w:rsidRPr="008F7FCA">
        <w:rPr>
          <w:rFonts w:ascii="Times New Roman" w:hAnsi="Times New Roman" w:cs="Times New Roman"/>
          <w:sz w:val="24"/>
          <w:szCs w:val="24"/>
          <w:vertAlign w:val="superscript"/>
        </w:rPr>
        <w:t>-3</w:t>
      </w:r>
      <w:r w:rsidRPr="008F7FCA">
        <w:rPr>
          <w:rFonts w:ascii="Times New Roman" w:hAnsi="Times New Roman" w:cs="Times New Roman"/>
          <w:sz w:val="24"/>
          <w:szCs w:val="24"/>
        </w:rPr>
        <w:t>mbar; maks. szybkość pompowania: 14-17 m</w:t>
      </w:r>
      <w:r w:rsidRPr="008F7FCA">
        <w:rPr>
          <w:rFonts w:ascii="Times New Roman" w:hAnsi="Times New Roman" w:cs="Times New Roman"/>
          <w:sz w:val="24"/>
          <w:szCs w:val="24"/>
          <w:vertAlign w:val="superscript"/>
        </w:rPr>
        <w:t>3</w:t>
      </w:r>
      <w:r w:rsidRPr="008F7FCA">
        <w:rPr>
          <w:rFonts w:ascii="Times New Roman" w:hAnsi="Times New Roman" w:cs="Times New Roman"/>
          <w:sz w:val="24"/>
          <w:szCs w:val="24"/>
        </w:rPr>
        <w:t xml:space="preserve">/h; przyłącze: </w:t>
      </w:r>
      <w:proofErr w:type="spellStart"/>
      <w:r w:rsidRPr="008F7FCA">
        <w:rPr>
          <w:rFonts w:ascii="Times New Roman" w:hAnsi="Times New Roman" w:cs="Times New Roman"/>
          <w:sz w:val="24"/>
          <w:szCs w:val="24"/>
        </w:rPr>
        <w:t>flansza</w:t>
      </w:r>
      <w:proofErr w:type="spellEnd"/>
      <w:r w:rsidRPr="008F7FCA">
        <w:rPr>
          <w:rFonts w:ascii="Times New Roman" w:hAnsi="Times New Roman" w:cs="Times New Roman"/>
          <w:sz w:val="24"/>
          <w:szCs w:val="24"/>
        </w:rPr>
        <w:t xml:space="preserve">  DN 25 KF; zasilanie 230 V; filtr mgły olejowej &amp; system recyrkulacji oleju</w:t>
      </w:r>
    </w:p>
    <w:p w14:paraId="7A81860D" w14:textId="77777777" w:rsidR="003043B3" w:rsidRPr="008F7FCA" w:rsidRDefault="003043B3" w:rsidP="003043B3">
      <w:pPr>
        <w:jc w:val="both"/>
        <w:rPr>
          <w:rFonts w:ascii="Times New Roman" w:hAnsi="Times New Roman" w:cs="Times New Roman"/>
          <w:sz w:val="24"/>
          <w:szCs w:val="24"/>
          <w:lang w:eastAsia="ar-SA"/>
        </w:rPr>
      </w:pPr>
      <w:r w:rsidRPr="008F7FCA">
        <w:rPr>
          <w:rFonts w:ascii="Times New Roman" w:hAnsi="Times New Roman" w:cs="Times New Roman"/>
          <w:sz w:val="24"/>
          <w:szCs w:val="24"/>
        </w:rPr>
        <w:t xml:space="preserve">- </w:t>
      </w:r>
      <w:r>
        <w:rPr>
          <w:rFonts w:ascii="Times New Roman" w:hAnsi="Times New Roman" w:cs="Times New Roman"/>
          <w:sz w:val="24"/>
          <w:szCs w:val="24"/>
          <w:lang w:eastAsia="ar-SA"/>
        </w:rPr>
        <w:t>k</w:t>
      </w:r>
      <w:r w:rsidRPr="008F7FCA">
        <w:rPr>
          <w:rFonts w:ascii="Times New Roman" w:hAnsi="Times New Roman" w:cs="Times New Roman"/>
          <w:sz w:val="24"/>
          <w:szCs w:val="24"/>
          <w:lang w:eastAsia="ar-SA"/>
        </w:rPr>
        <w:t>omora wyposażona w programowalny kontroler typu PLC wraz z kolorowym ekranem dotykowym o przekątnej ≥ 7’</w:t>
      </w:r>
    </w:p>
    <w:p w14:paraId="5600A5A5" w14:textId="77777777" w:rsidR="003043B3" w:rsidRPr="008F7FCA" w:rsidRDefault="003043B3" w:rsidP="003043B3">
      <w:pPr>
        <w:jc w:val="both"/>
        <w:rPr>
          <w:rFonts w:ascii="Times New Roman" w:hAnsi="Times New Roman" w:cs="Times New Roman"/>
          <w:sz w:val="24"/>
          <w:szCs w:val="24"/>
          <w:lang w:eastAsia="ar-SA"/>
        </w:rPr>
      </w:pPr>
      <w:r w:rsidRPr="008F7FC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p</w:t>
      </w:r>
      <w:r w:rsidRPr="008F7FCA">
        <w:rPr>
          <w:rFonts w:ascii="Times New Roman" w:hAnsi="Times New Roman" w:cs="Times New Roman"/>
          <w:sz w:val="24"/>
          <w:szCs w:val="24"/>
          <w:lang w:eastAsia="ar-SA"/>
        </w:rPr>
        <w:t xml:space="preserve">anel sterownia zintegrowany z ramą komory rękawicowej przy pomocy ruchomego ramienia o zmiennej </w:t>
      </w:r>
      <w:proofErr w:type="spellStart"/>
      <w:r w:rsidRPr="008F7FCA">
        <w:rPr>
          <w:rFonts w:ascii="Times New Roman" w:hAnsi="Times New Roman" w:cs="Times New Roman"/>
          <w:sz w:val="24"/>
          <w:szCs w:val="24"/>
          <w:lang w:eastAsia="ar-SA"/>
        </w:rPr>
        <w:t>geometri</w:t>
      </w:r>
      <w:proofErr w:type="spellEnd"/>
      <w:r w:rsidRPr="008F7FCA">
        <w:rPr>
          <w:rFonts w:ascii="Times New Roman" w:hAnsi="Times New Roman" w:cs="Times New Roman"/>
          <w:sz w:val="24"/>
          <w:szCs w:val="24"/>
          <w:lang w:eastAsia="ar-SA"/>
        </w:rPr>
        <w:t xml:space="preserve"> ustawienia</w:t>
      </w:r>
    </w:p>
    <w:p w14:paraId="71DF8DC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i</w:t>
      </w:r>
      <w:r w:rsidRPr="008F7FCA">
        <w:rPr>
          <w:rFonts w:ascii="Times New Roman" w:hAnsi="Times New Roman" w:cs="Times New Roman"/>
          <w:sz w:val="24"/>
          <w:szCs w:val="24"/>
          <w:lang w:eastAsia="ar-SA"/>
        </w:rPr>
        <w:t xml:space="preserve">nterfejs panelu sterowania musi posiadać funkcję synoptycznej prezentacji </w:t>
      </w:r>
      <w:r w:rsidRPr="008F7FCA">
        <w:rPr>
          <w:rFonts w:ascii="Times New Roman" w:hAnsi="Times New Roman" w:cs="Times New Roman"/>
          <w:sz w:val="24"/>
          <w:szCs w:val="24"/>
        </w:rPr>
        <w:t>schematu cyrkulacji gazu na ekranie sterownika oraz sygnalizacji aktualnego statusu poszczególnych elektrozaworów,</w:t>
      </w:r>
      <w:r w:rsidRPr="008F7FCA">
        <w:rPr>
          <w:rFonts w:ascii="Times New Roman" w:hAnsi="Times New Roman" w:cs="Times New Roman"/>
          <w:sz w:val="24"/>
          <w:szCs w:val="24"/>
          <w:lang w:eastAsia="ar-SA"/>
        </w:rPr>
        <w:t xml:space="preserve"> umożliwiający sterowanie, programowanie, monitoring oraz bieżącą diagnozę wszystkich parametrów pracy komory oraz podzespołów, dodatkowo </w:t>
      </w:r>
      <w:r w:rsidRPr="008F7FCA">
        <w:rPr>
          <w:rFonts w:ascii="Times New Roman" w:hAnsi="Times New Roman" w:cs="Times New Roman"/>
          <w:sz w:val="24"/>
          <w:szCs w:val="24"/>
        </w:rPr>
        <w:t>wizualna prezentacja procesu regeneracji</w:t>
      </w:r>
    </w:p>
    <w:p w14:paraId="284EAED0" w14:textId="77777777" w:rsidR="003043B3" w:rsidRPr="008F7FCA" w:rsidRDefault="003043B3" w:rsidP="003043B3">
      <w:pPr>
        <w:jc w:val="both"/>
        <w:rPr>
          <w:rFonts w:ascii="Times New Roman" w:hAnsi="Times New Roman" w:cs="Times New Roman"/>
          <w:sz w:val="24"/>
          <w:szCs w:val="24"/>
          <w:lang w:eastAsia="ar-SA"/>
        </w:rPr>
      </w:pPr>
      <w:r w:rsidRPr="008F7FCA">
        <w:rPr>
          <w:rFonts w:ascii="Times New Roman" w:hAnsi="Times New Roman" w:cs="Times New Roman"/>
          <w:sz w:val="24"/>
          <w:szCs w:val="24"/>
        </w:rPr>
        <w:t xml:space="preserve">- </w:t>
      </w:r>
      <w:r>
        <w:rPr>
          <w:rFonts w:ascii="Times New Roman" w:hAnsi="Times New Roman" w:cs="Times New Roman"/>
          <w:sz w:val="24"/>
          <w:szCs w:val="24"/>
          <w:lang w:eastAsia="ar-SA"/>
        </w:rPr>
        <w:t>m</w:t>
      </w:r>
      <w:r w:rsidRPr="008F7FCA">
        <w:rPr>
          <w:rFonts w:ascii="Times New Roman" w:hAnsi="Times New Roman" w:cs="Times New Roman"/>
          <w:sz w:val="24"/>
          <w:szCs w:val="24"/>
          <w:lang w:eastAsia="ar-SA"/>
        </w:rPr>
        <w:t>enu sterownika w języku angielskim lub polskim</w:t>
      </w:r>
    </w:p>
    <w:p w14:paraId="6D9518EF"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lang w:eastAsia="ar-SA"/>
        </w:rPr>
        <w:t xml:space="preserve">- </w:t>
      </w:r>
      <w:r>
        <w:rPr>
          <w:rFonts w:ascii="Times New Roman" w:hAnsi="Times New Roman" w:cs="Times New Roman"/>
          <w:sz w:val="24"/>
          <w:szCs w:val="24"/>
        </w:rPr>
        <w:t>u</w:t>
      </w:r>
      <w:r w:rsidRPr="008F7FCA">
        <w:rPr>
          <w:rFonts w:ascii="Times New Roman" w:hAnsi="Times New Roman" w:cs="Times New Roman"/>
          <w:sz w:val="24"/>
          <w:szCs w:val="24"/>
        </w:rPr>
        <w:t xml:space="preserve">stalenie w systemie sterowania dopuszczalnego stężenie O2 przy zmniejszonej wydajności cyrkulacji </w:t>
      </w:r>
    </w:p>
    <w:p w14:paraId="0BEA6B9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lang w:eastAsia="ar-SA"/>
        </w:rPr>
        <w:t xml:space="preserve">- sterowanie pompą próżniową: </w:t>
      </w:r>
      <w:r w:rsidRPr="008F7FCA">
        <w:rPr>
          <w:rFonts w:ascii="Times New Roman" w:hAnsi="Times New Roman" w:cs="Times New Roman"/>
          <w:sz w:val="24"/>
          <w:szCs w:val="24"/>
        </w:rPr>
        <w:t>Programowe wyłączanie pompy próżniowej, kontrola pracy pompy próżniowej</w:t>
      </w:r>
    </w:p>
    <w:p w14:paraId="3B2DF631"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d</w:t>
      </w:r>
      <w:r w:rsidRPr="008F7FCA">
        <w:rPr>
          <w:rFonts w:ascii="Times New Roman" w:hAnsi="Times New Roman" w:cs="Times New Roman"/>
          <w:sz w:val="24"/>
          <w:szCs w:val="24"/>
        </w:rPr>
        <w:t>etektor tlenu w komorze na bazie sensora cyrkonowego; zakres pomiarowy: 0-1000</w:t>
      </w:r>
      <w:r>
        <w:rPr>
          <w:rFonts w:ascii="Times New Roman" w:hAnsi="Times New Roman" w:cs="Times New Roman"/>
          <w:sz w:val="24"/>
          <w:szCs w:val="24"/>
        </w:rPr>
        <w:t xml:space="preserve"> </w:t>
      </w:r>
      <w:proofErr w:type="spellStart"/>
      <w:r w:rsidRPr="008F7FCA">
        <w:rPr>
          <w:rFonts w:ascii="Times New Roman" w:hAnsi="Times New Roman" w:cs="Times New Roman"/>
          <w:sz w:val="24"/>
          <w:szCs w:val="24"/>
        </w:rPr>
        <w:t>ppm</w:t>
      </w:r>
      <w:proofErr w:type="spellEnd"/>
      <w:r w:rsidRPr="008F7FCA">
        <w:rPr>
          <w:rFonts w:ascii="Times New Roman" w:hAnsi="Times New Roman" w:cs="Times New Roman"/>
          <w:sz w:val="24"/>
          <w:szCs w:val="24"/>
        </w:rPr>
        <w:t>, dokładność odczytu 0,1</w:t>
      </w:r>
      <w:r>
        <w:rPr>
          <w:rFonts w:ascii="Times New Roman" w:hAnsi="Times New Roman" w:cs="Times New Roman"/>
          <w:sz w:val="24"/>
          <w:szCs w:val="24"/>
        </w:rPr>
        <w:t xml:space="preserve"> </w:t>
      </w:r>
      <w:proofErr w:type="spellStart"/>
      <w:r w:rsidRPr="008F7FCA">
        <w:rPr>
          <w:rFonts w:ascii="Times New Roman" w:hAnsi="Times New Roman" w:cs="Times New Roman"/>
          <w:sz w:val="24"/>
          <w:szCs w:val="24"/>
        </w:rPr>
        <w:t>ppm</w:t>
      </w:r>
      <w:proofErr w:type="spellEnd"/>
      <w:r w:rsidRPr="008F7FCA">
        <w:rPr>
          <w:rFonts w:ascii="Times New Roman" w:hAnsi="Times New Roman" w:cs="Times New Roman"/>
          <w:sz w:val="24"/>
          <w:szCs w:val="24"/>
        </w:rPr>
        <w:t>; liniowość odczytów 0-100</w:t>
      </w:r>
      <w:r>
        <w:rPr>
          <w:rFonts w:ascii="Times New Roman" w:hAnsi="Times New Roman" w:cs="Times New Roman"/>
          <w:sz w:val="24"/>
          <w:szCs w:val="24"/>
        </w:rPr>
        <w:t xml:space="preserve"> </w:t>
      </w:r>
      <w:proofErr w:type="spellStart"/>
      <w:r w:rsidRPr="008F7FCA">
        <w:rPr>
          <w:rFonts w:ascii="Times New Roman" w:hAnsi="Times New Roman" w:cs="Times New Roman"/>
          <w:sz w:val="24"/>
          <w:szCs w:val="24"/>
        </w:rPr>
        <w:t>ppm</w:t>
      </w:r>
      <w:proofErr w:type="spellEnd"/>
      <w:r w:rsidRPr="008F7FCA">
        <w:rPr>
          <w:rFonts w:ascii="Times New Roman" w:hAnsi="Times New Roman" w:cs="Times New Roman"/>
          <w:sz w:val="24"/>
          <w:szCs w:val="24"/>
        </w:rPr>
        <w:t xml:space="preserve">, wskazania detektora wyświetlane na panelu kontrolnym; detektor wyposażony w gazoszczelną </w:t>
      </w:r>
      <w:proofErr w:type="spellStart"/>
      <w:r w:rsidRPr="008F7FCA">
        <w:rPr>
          <w:rFonts w:ascii="Times New Roman" w:hAnsi="Times New Roman" w:cs="Times New Roman"/>
          <w:sz w:val="24"/>
          <w:szCs w:val="24"/>
        </w:rPr>
        <w:t>flanszę</w:t>
      </w:r>
      <w:proofErr w:type="spellEnd"/>
      <w:r w:rsidRPr="008F7FCA">
        <w:rPr>
          <w:rFonts w:ascii="Times New Roman" w:hAnsi="Times New Roman" w:cs="Times New Roman"/>
          <w:sz w:val="24"/>
          <w:szCs w:val="24"/>
        </w:rPr>
        <w:t xml:space="preserve"> NW40, dostarczony wraz z certyfikatem kalibracyjnym wystawionym przez producenta komory  rękawicowej, detektor musi być produktem wytwórcy komory rękawicowej z nr seryjnym oraz datą produkcji</w:t>
      </w:r>
    </w:p>
    <w:p w14:paraId="6D4A7F1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detektor wilgoci w wersji elektronicznej, zakres pomiarowy 0-500</w:t>
      </w:r>
      <w:r>
        <w:rPr>
          <w:rFonts w:ascii="Times New Roman" w:hAnsi="Times New Roman" w:cs="Times New Roman"/>
          <w:sz w:val="24"/>
          <w:szCs w:val="24"/>
        </w:rPr>
        <w:t xml:space="preserve"> </w:t>
      </w:r>
      <w:proofErr w:type="spellStart"/>
      <w:r w:rsidRPr="008F7FCA">
        <w:rPr>
          <w:rFonts w:ascii="Times New Roman" w:hAnsi="Times New Roman" w:cs="Times New Roman"/>
          <w:sz w:val="24"/>
          <w:szCs w:val="24"/>
        </w:rPr>
        <w:t>ppm</w:t>
      </w:r>
      <w:proofErr w:type="spellEnd"/>
      <w:r w:rsidRPr="008F7FCA">
        <w:rPr>
          <w:rFonts w:ascii="Times New Roman" w:hAnsi="Times New Roman" w:cs="Times New Roman"/>
          <w:sz w:val="24"/>
          <w:szCs w:val="24"/>
        </w:rPr>
        <w:t xml:space="preserve">, dokładność odczytu 0,1ppm, wskazania detektora muszą być wyświetlane na panelu  kontrolnym komory; wyposażony w gazoszczelną </w:t>
      </w:r>
      <w:proofErr w:type="spellStart"/>
      <w:r w:rsidRPr="008F7FCA">
        <w:rPr>
          <w:rFonts w:ascii="Times New Roman" w:hAnsi="Times New Roman" w:cs="Times New Roman"/>
          <w:sz w:val="24"/>
          <w:szCs w:val="24"/>
        </w:rPr>
        <w:t>flanszę</w:t>
      </w:r>
      <w:proofErr w:type="spellEnd"/>
      <w:r w:rsidRPr="008F7FCA">
        <w:rPr>
          <w:rFonts w:ascii="Times New Roman" w:hAnsi="Times New Roman" w:cs="Times New Roman"/>
          <w:sz w:val="24"/>
          <w:szCs w:val="24"/>
        </w:rPr>
        <w:t xml:space="preserve"> przyłączeniową NW40; dostarczony wraz z certyfikatem kalibracyjnym wystawionym przez producenta komory rękawicowej</w:t>
      </w:r>
      <w:r w:rsidRPr="008F7FCA">
        <w:rPr>
          <w:rFonts w:ascii="Times New Roman" w:hAnsi="Times New Roman" w:cs="Times New Roman"/>
          <w:b/>
          <w:bCs/>
          <w:sz w:val="24"/>
          <w:szCs w:val="24"/>
        </w:rPr>
        <w:t xml:space="preserve">; </w:t>
      </w:r>
      <w:r w:rsidRPr="008F7FCA">
        <w:rPr>
          <w:rFonts w:ascii="Times New Roman" w:hAnsi="Times New Roman" w:cs="Times New Roman"/>
          <w:sz w:val="24"/>
          <w:szCs w:val="24"/>
        </w:rPr>
        <w:t xml:space="preserve">detektor musi być produktem wytwórcy komory rękawicowej z nr seryjnym urządzenia oraz datą produkcji </w:t>
      </w:r>
    </w:p>
    <w:p w14:paraId="5DFA14D4" w14:textId="77777777" w:rsidR="003043B3" w:rsidRPr="008F7FCA" w:rsidRDefault="003043B3" w:rsidP="003043B3">
      <w:pPr>
        <w:jc w:val="both"/>
        <w:rPr>
          <w:rFonts w:ascii="Times New Roman" w:hAnsi="Times New Roman" w:cs="Times New Roman"/>
          <w:color w:val="000000"/>
          <w:sz w:val="24"/>
          <w:szCs w:val="24"/>
          <w:lang w:eastAsia="pl-PL"/>
        </w:rPr>
      </w:pPr>
      <w:r w:rsidRPr="008F7FCA">
        <w:rPr>
          <w:rFonts w:ascii="Times New Roman" w:hAnsi="Times New Roman" w:cs="Times New Roman"/>
          <w:sz w:val="24"/>
          <w:szCs w:val="24"/>
        </w:rPr>
        <w:t xml:space="preserve">- </w:t>
      </w:r>
      <w:r>
        <w:rPr>
          <w:rFonts w:ascii="Times New Roman" w:hAnsi="Times New Roman" w:cs="Times New Roman"/>
          <w:color w:val="000000"/>
          <w:sz w:val="24"/>
          <w:szCs w:val="24"/>
          <w:lang w:eastAsia="pl-PL"/>
        </w:rPr>
        <w:t>m</w:t>
      </w:r>
      <w:r w:rsidRPr="008F7FCA">
        <w:rPr>
          <w:rFonts w:ascii="Times New Roman" w:hAnsi="Times New Roman" w:cs="Times New Roman"/>
          <w:color w:val="000000"/>
          <w:sz w:val="24"/>
          <w:szCs w:val="24"/>
          <w:lang w:eastAsia="pl-PL"/>
        </w:rPr>
        <w:t>obilny system eliminacji ładunku elektrostatycznego do zainstalowania we wnętrzu komory rękawicowej</w:t>
      </w:r>
    </w:p>
    <w:p w14:paraId="5DFDFEE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color w:val="000000"/>
          <w:sz w:val="24"/>
          <w:szCs w:val="24"/>
          <w:lang w:eastAsia="pl-PL"/>
        </w:rPr>
        <w:t xml:space="preserve">- </w:t>
      </w:r>
      <w:r>
        <w:rPr>
          <w:rFonts w:ascii="Times New Roman" w:hAnsi="Times New Roman" w:cs="Times New Roman"/>
          <w:sz w:val="24"/>
          <w:szCs w:val="24"/>
        </w:rPr>
        <w:t>f</w:t>
      </w:r>
      <w:r w:rsidRPr="008F7FCA">
        <w:rPr>
          <w:rFonts w:ascii="Times New Roman" w:hAnsi="Times New Roman" w:cs="Times New Roman"/>
          <w:sz w:val="24"/>
          <w:szCs w:val="24"/>
        </w:rPr>
        <w:t>iltr HEPA H13, szt. 2, zainstalowane w komorze na wlocie i powrocie z układu oczyszczania</w:t>
      </w:r>
    </w:p>
    <w:p w14:paraId="7427CCDC"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r>
        <w:rPr>
          <w:rFonts w:ascii="Times New Roman" w:hAnsi="Times New Roman" w:cs="Times New Roman"/>
          <w:sz w:val="24"/>
          <w:szCs w:val="24"/>
        </w:rPr>
        <w:t>p</w:t>
      </w:r>
      <w:r w:rsidRPr="008F7FCA">
        <w:rPr>
          <w:rFonts w:ascii="Times New Roman" w:hAnsi="Times New Roman" w:cs="Times New Roman"/>
          <w:sz w:val="24"/>
          <w:szCs w:val="24"/>
        </w:rPr>
        <w:t xml:space="preserve">rzepust kablowy zasilania 1-fazowego 230V, z kablem o dł. min. 3m, szt.1, do osadzenie we </w:t>
      </w:r>
      <w:proofErr w:type="spellStart"/>
      <w:r w:rsidRPr="008F7FCA">
        <w:rPr>
          <w:rFonts w:ascii="Times New Roman" w:hAnsi="Times New Roman" w:cs="Times New Roman"/>
          <w:sz w:val="24"/>
          <w:szCs w:val="24"/>
        </w:rPr>
        <w:t>flanszy</w:t>
      </w:r>
      <w:proofErr w:type="spellEnd"/>
      <w:r w:rsidRPr="008F7FCA">
        <w:rPr>
          <w:rFonts w:ascii="Times New Roman" w:hAnsi="Times New Roman" w:cs="Times New Roman"/>
          <w:sz w:val="24"/>
          <w:szCs w:val="24"/>
        </w:rPr>
        <w:t xml:space="preserve"> typu DN40FK  </w:t>
      </w:r>
    </w:p>
    <w:p w14:paraId="35EB0CEF"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przyłącze zasilania 230V/50Hz</w:t>
      </w:r>
    </w:p>
    <w:p w14:paraId="155BEDC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8F7FCA">
        <w:rPr>
          <w:rFonts w:ascii="Times New Roman" w:hAnsi="Times New Roman" w:cs="Times New Roman"/>
          <w:sz w:val="24"/>
          <w:szCs w:val="24"/>
        </w:rPr>
        <w:t>lansze</w:t>
      </w:r>
      <w:proofErr w:type="spellEnd"/>
      <w:r w:rsidRPr="008F7FCA">
        <w:rPr>
          <w:rFonts w:ascii="Times New Roman" w:hAnsi="Times New Roman" w:cs="Times New Roman"/>
          <w:sz w:val="24"/>
          <w:szCs w:val="24"/>
        </w:rPr>
        <w:t xml:space="preserve"> typu DN40FK, lokalizacja - ściana tylna, szt. 4 z pierścieniem uszczelniającym, mocowaniem i zaślepką każda</w:t>
      </w:r>
    </w:p>
    <w:p w14:paraId="02BE245F"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wyposażony w dodatkowe materiały eksploatacyjne: dodatkowa para rękawic butylowych, wersja anatomiczne, rozmiar L do portów rękawicowych o śr. 220mm; Filtry HEPA H13, szt. 2; Olej do pompy próżniowej, op. 1L; Pokrywa portu rękawicowego do jego zamknięcia w przypadku ew. awarii rękawicy</w:t>
      </w:r>
    </w:p>
    <w:p w14:paraId="5385F6A6" w14:textId="77777777" w:rsidR="003043B3" w:rsidRPr="008F7FCA" w:rsidRDefault="003043B3" w:rsidP="003043B3">
      <w:pPr>
        <w:jc w:val="both"/>
        <w:rPr>
          <w:rFonts w:ascii="Times New Roman" w:hAnsi="Times New Roman" w:cs="Times New Roman"/>
          <w:b/>
          <w:bCs/>
          <w:sz w:val="24"/>
          <w:szCs w:val="24"/>
        </w:rPr>
      </w:pPr>
    </w:p>
    <w:p w14:paraId="5554299A"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Poz. 1</w:t>
      </w:r>
      <w:r>
        <w:rPr>
          <w:rFonts w:ascii="Times New Roman" w:hAnsi="Times New Roman" w:cs="Times New Roman"/>
          <w:b/>
          <w:bCs/>
          <w:sz w:val="24"/>
          <w:szCs w:val="24"/>
        </w:rPr>
        <w:t>2</w:t>
      </w:r>
      <w:r w:rsidRPr="008F7FCA">
        <w:rPr>
          <w:rFonts w:ascii="Times New Roman" w:hAnsi="Times New Roman" w:cs="Times New Roman"/>
          <w:b/>
          <w:bCs/>
          <w:sz w:val="24"/>
          <w:szCs w:val="24"/>
        </w:rPr>
        <w:t xml:space="preserve"> Waga analityczna do odważania proszków – 2 szt.</w:t>
      </w:r>
    </w:p>
    <w:p w14:paraId="18CCEDFC"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Typ 1 (1szt.):</w:t>
      </w:r>
    </w:p>
    <w:p w14:paraId="08D2ABC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waga precyzyjna</w:t>
      </w:r>
    </w:p>
    <w:p w14:paraId="15139801"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obciążenie minimum 3000g</w:t>
      </w:r>
    </w:p>
    <w:p w14:paraId="2BBB1B22"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dokładność odczytu 1mg</w:t>
      </w:r>
    </w:p>
    <w:p w14:paraId="440CA6BE"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zakres tary minimum -3000g</w:t>
      </w:r>
    </w:p>
    <w:p w14:paraId="3465942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powtarzalność standardowa (5%) nie więcej, niż 0,6 mg</w:t>
      </w:r>
    </w:p>
    <w:p w14:paraId="37F065F1"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powtarzalność standardowa (max) nie więcej, niż 1,5 mg</w:t>
      </w:r>
    </w:p>
    <w:p w14:paraId="1C83B1FC"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minimalna naważka nie więcej, niż 1,2g</w:t>
      </w:r>
    </w:p>
    <w:p w14:paraId="034FC573" w14:textId="77777777" w:rsidR="003043B3"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liniowość ±6mg</w:t>
      </w:r>
    </w:p>
    <w:p w14:paraId="26568965" w14:textId="77777777" w:rsidR="003043B3" w:rsidRPr="00DA45C6" w:rsidRDefault="003043B3" w:rsidP="003043B3">
      <w:pPr>
        <w:jc w:val="both"/>
        <w:rPr>
          <w:rFonts w:ascii="Times New Roman" w:hAnsi="Times New Roman" w:cs="Times New Roman"/>
          <w:sz w:val="24"/>
          <w:szCs w:val="24"/>
        </w:rPr>
      </w:pPr>
      <w:r w:rsidRPr="00DA45C6">
        <w:rPr>
          <w:rFonts w:ascii="Times New Roman" w:hAnsi="Times New Roman" w:cs="Times New Roman"/>
          <w:sz w:val="24"/>
          <w:szCs w:val="24"/>
        </w:rPr>
        <w:t>- czas stabilizacji do 3s</w:t>
      </w:r>
    </w:p>
    <w:p w14:paraId="60E1BF82"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adiustacja automatyczna</w:t>
      </w:r>
    </w:p>
    <w:p w14:paraId="4F7CCA92"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manualny system poziomowania</w:t>
      </w:r>
    </w:p>
    <w:p w14:paraId="017435E9"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wyświetlacz kolorowy dotykowy, o przekątnej co najmniej 5 cali</w:t>
      </w:r>
    </w:p>
    <w:p w14:paraId="6244CA37"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rozmiar szalki co najmniej 125x125mm</w:t>
      </w:r>
    </w:p>
    <w:p w14:paraId="040E7E0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ochrona IP 43</w:t>
      </w:r>
    </w:p>
    <w:p w14:paraId="3B05432F"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 zestawie waga, szalka, osłona szalki, stopka uziemiająca co najmniej 1 szt., stopka co najmniej 3 szt., zasilacz sieciowy 230V/50Hz</w:t>
      </w:r>
    </w:p>
    <w:p w14:paraId="53EF32D9"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zakres temperatur pracy co najmniej w zakresie 10-40°C </w:t>
      </w:r>
    </w:p>
    <w:p w14:paraId="1A7E815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wzorcowanie wagi</w:t>
      </w:r>
    </w:p>
    <w:p w14:paraId="02344CD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wzorzec 500g F1 wraz z opakowaniem</w:t>
      </w:r>
    </w:p>
    <w:p w14:paraId="2B744EA3" w14:textId="77777777" w:rsidR="003043B3" w:rsidRPr="008F7FCA" w:rsidRDefault="003043B3" w:rsidP="003043B3">
      <w:pPr>
        <w:jc w:val="both"/>
        <w:rPr>
          <w:rFonts w:ascii="Times New Roman" w:hAnsi="Times New Roman" w:cs="Times New Roman"/>
          <w:sz w:val="24"/>
          <w:szCs w:val="24"/>
        </w:rPr>
      </w:pPr>
    </w:p>
    <w:p w14:paraId="27F99318" w14:textId="77777777" w:rsidR="003043B3" w:rsidRPr="008F7FCA" w:rsidRDefault="003043B3" w:rsidP="003043B3">
      <w:pPr>
        <w:jc w:val="both"/>
        <w:rPr>
          <w:rFonts w:ascii="Times New Roman" w:hAnsi="Times New Roman" w:cs="Times New Roman"/>
          <w:b/>
          <w:bCs/>
          <w:sz w:val="24"/>
          <w:szCs w:val="24"/>
        </w:rPr>
      </w:pPr>
      <w:r w:rsidRPr="008F7FCA">
        <w:rPr>
          <w:rFonts w:ascii="Times New Roman" w:hAnsi="Times New Roman" w:cs="Times New Roman"/>
          <w:b/>
          <w:bCs/>
          <w:sz w:val="24"/>
          <w:szCs w:val="24"/>
        </w:rPr>
        <w:t>Typ 2 (1szt.)</w:t>
      </w:r>
    </w:p>
    <w:p w14:paraId="2C8CBBF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waga analityczna</w:t>
      </w:r>
    </w:p>
    <w:p w14:paraId="2E13A7B5"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obciążenie minimum 520g</w:t>
      </w:r>
    </w:p>
    <w:p w14:paraId="43158E57"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dokładność odczytu 0,1mg</w:t>
      </w:r>
    </w:p>
    <w:p w14:paraId="2D02734D"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zakres tary minimum -520g</w:t>
      </w:r>
    </w:p>
    <w:p w14:paraId="520E26B1"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powtarzalność standardowa (5%) nie więcej, niż 0,07 mg</w:t>
      </w:r>
    </w:p>
    <w:p w14:paraId="03EF265A"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powtarzalność standardowa (max) nie więcej, niż 0,2 mg</w:t>
      </w:r>
    </w:p>
    <w:p w14:paraId="089EFA3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minimalna naważka nie więcej, niż 140mg</w:t>
      </w:r>
    </w:p>
    <w:p w14:paraId="55F15682"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liniowość ±0,6mg</w:t>
      </w:r>
    </w:p>
    <w:p w14:paraId="2690AD3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czas stabilizacji</w:t>
      </w:r>
      <w:r>
        <w:rPr>
          <w:rFonts w:ascii="Times New Roman" w:hAnsi="Times New Roman" w:cs="Times New Roman"/>
          <w:sz w:val="24"/>
          <w:szCs w:val="24"/>
        </w:rPr>
        <w:t xml:space="preserve"> do</w:t>
      </w:r>
      <w:r w:rsidRPr="008F7FCA">
        <w:rPr>
          <w:rFonts w:ascii="Times New Roman" w:hAnsi="Times New Roman" w:cs="Times New Roman"/>
          <w:sz w:val="24"/>
          <w:szCs w:val="24"/>
        </w:rPr>
        <w:t xml:space="preserve"> 2,5s</w:t>
      </w:r>
    </w:p>
    <w:p w14:paraId="1751F7B7"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adiustacja automatyczna</w:t>
      </w:r>
    </w:p>
    <w:p w14:paraId="3E98EE1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półautomatyczny system poziomowania</w:t>
      </w:r>
    </w:p>
    <w:p w14:paraId="0BF1B9B3"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drzwi ochronne komory ważenia</w:t>
      </w:r>
    </w:p>
    <w:p w14:paraId="536DD25B"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wyświetlacz kolorowy dotykowy, o przekątnej co najmniej 5 cali</w:t>
      </w:r>
    </w:p>
    <w:p w14:paraId="372BCE17"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ochrona IP 43</w:t>
      </w:r>
    </w:p>
    <w:p w14:paraId="268E2AD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 zestawie waga, szalka, osłona szalki, zasilacz sieciowy 230V/50Hz</w:t>
      </w:r>
    </w:p>
    <w:p w14:paraId="370D3AF7"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xml:space="preserve">- zakres temperatur pracy co najmniej w zakresie 10-40°C </w:t>
      </w:r>
    </w:p>
    <w:p w14:paraId="119BE190"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rozmiar szalki co najmniej fi100</w:t>
      </w:r>
    </w:p>
    <w:p w14:paraId="2428FDE6"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wymiary komory ważenia co najmniej 180x180x200mm</w:t>
      </w:r>
    </w:p>
    <w:p w14:paraId="53A116F4"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wzorcowanie wagi</w:t>
      </w:r>
    </w:p>
    <w:p w14:paraId="65FA6388" w14:textId="77777777" w:rsidR="003043B3" w:rsidRPr="008F7FCA" w:rsidRDefault="003043B3" w:rsidP="003043B3">
      <w:pPr>
        <w:jc w:val="both"/>
        <w:rPr>
          <w:rFonts w:ascii="Times New Roman" w:hAnsi="Times New Roman" w:cs="Times New Roman"/>
          <w:sz w:val="24"/>
          <w:szCs w:val="24"/>
        </w:rPr>
      </w:pPr>
      <w:r w:rsidRPr="008F7FCA">
        <w:rPr>
          <w:rFonts w:ascii="Times New Roman" w:hAnsi="Times New Roman" w:cs="Times New Roman"/>
          <w:sz w:val="24"/>
          <w:szCs w:val="24"/>
        </w:rPr>
        <w:t>- wzorzec 100g E2 wraz z opakowaniem</w:t>
      </w:r>
    </w:p>
    <w:p w14:paraId="51C950E4" w14:textId="77777777" w:rsidR="003043B3" w:rsidRPr="007A02A3" w:rsidRDefault="003043B3" w:rsidP="003043B3">
      <w:pPr>
        <w:jc w:val="both"/>
        <w:rPr>
          <w:rFonts w:ascii="Times New Roman" w:hAnsi="Times New Roman" w:cs="Times New Roman"/>
          <w:b/>
          <w:bCs/>
          <w:sz w:val="24"/>
          <w:szCs w:val="24"/>
        </w:rPr>
      </w:pPr>
      <w:r w:rsidRPr="007A02A3">
        <w:rPr>
          <w:rFonts w:ascii="Times New Roman" w:hAnsi="Times New Roman" w:cs="Times New Roman"/>
          <w:b/>
          <w:bCs/>
          <w:sz w:val="24"/>
          <w:szCs w:val="24"/>
        </w:rPr>
        <w:t>UWAGA!</w:t>
      </w:r>
    </w:p>
    <w:p w14:paraId="333117AA" w14:textId="77777777" w:rsidR="003043B3" w:rsidRPr="007A02A3" w:rsidRDefault="003043B3" w:rsidP="003043B3">
      <w:pPr>
        <w:pStyle w:val="Teksttreci0"/>
        <w:tabs>
          <w:tab w:val="left" w:pos="322"/>
        </w:tabs>
        <w:spacing w:line="360" w:lineRule="auto"/>
        <w:jc w:val="both"/>
        <w:rPr>
          <w:rFonts w:ascii="Times New Roman" w:eastAsiaTheme="minorHAnsi" w:hAnsi="Times New Roman" w:cs="Times New Roman"/>
          <w:sz w:val="24"/>
          <w:szCs w:val="24"/>
        </w:rPr>
      </w:pPr>
      <w:r w:rsidRPr="007A02A3">
        <w:rPr>
          <w:rFonts w:ascii="Times New Roman" w:eastAsiaTheme="minorHAnsi" w:hAnsi="Times New Roman" w:cs="Times New Roman"/>
          <w:sz w:val="24"/>
          <w:szCs w:val="24"/>
        </w:rPr>
        <w:t>Jeżeli opis przedmiotu zamówienia wskazywałby w odniesieniu do niektórych produktów lub usług dostarczanych przez konkretnego Wykonawcę znaki towarowe, patenty lub pochodzenie, źródło lub szczególny proces - Zamawiający, zgodnie z art. 99 ust. 5 ustawy, dopuszcza oferowanie rozwiązań równoważnych. Produkty pochodzące od konkretnych producentów określają minimalne parametry jakościowe i cechy użytkowe, jakim muszą odpowiadać produkty oferowane przez Wykonawcę, aby zostały spełnione wymagania stawiane przez Zamawiającego, wynikające z uzasadnionych potrzeb i konkretnych wymagań funkcjonalnych. Produkty pochodzące od konkretnych producentów stanowią wyłącznie wzorzec jakościowy przedmiotu zamówienia. Operowanie przykładowymi nazwami producenta ma jedynie na celu doprecyzowanie poziomu oczekiwań Zamawiającego w stosunku do określonego rozwiązania. Posługiwanie się nazwami producentów/produktów ma wyłącznie charakter przykładowy, a wskazaniu takiemu towarzyszą wyrazy „lub równoważny”. Zamawiający dopuszcza rozwiązania równoważne o parametrach jakościowych i cechach użytkowych, co najmniej na poziomie parametrów wskazanego produktu lub usługi, uznając tym samym każdy produkt lub usługę o wskazanych lub lepszych parametrach za spełniający wymagania Zamawiającego.</w:t>
      </w:r>
    </w:p>
    <w:p w14:paraId="7D65B09E" w14:textId="77777777" w:rsidR="003043B3" w:rsidRPr="00932392" w:rsidRDefault="003043B3" w:rsidP="003043B3">
      <w:pPr>
        <w:jc w:val="both"/>
        <w:rPr>
          <w:rFonts w:ascii="Times New Roman" w:hAnsi="Times New Roman" w:cs="Times New Roman"/>
          <w:sz w:val="20"/>
          <w:szCs w:val="20"/>
        </w:rPr>
      </w:pPr>
    </w:p>
    <w:p w14:paraId="413591C3" w14:textId="77777777" w:rsidR="003043B3" w:rsidRPr="00932392" w:rsidRDefault="003043B3" w:rsidP="003043B3">
      <w:pPr>
        <w:jc w:val="both"/>
        <w:rPr>
          <w:rFonts w:ascii="Times New Roman" w:eastAsia="Times New Roman" w:hAnsi="Times New Roman" w:cs="Times New Roman"/>
          <w:b/>
          <w:bCs/>
          <w:color w:val="0F4761" w:themeColor="accent1" w:themeShade="BF"/>
          <w:lang w:eastAsia="pl-PL"/>
        </w:rPr>
      </w:pPr>
    </w:p>
    <w:p w14:paraId="3F25C320" w14:textId="77777777" w:rsidR="003043B3" w:rsidRDefault="003043B3" w:rsidP="003043B3">
      <w:pPr>
        <w:jc w:val="both"/>
        <w:rPr>
          <w:rFonts w:ascii="Times New Roman" w:hAnsi="Times New Roman" w:cs="Times New Roman"/>
          <w:sz w:val="24"/>
          <w:szCs w:val="24"/>
        </w:rPr>
      </w:pPr>
    </w:p>
    <w:p w14:paraId="26BB81F0" w14:textId="77777777" w:rsidR="003043B3" w:rsidRDefault="003043B3" w:rsidP="003043B3">
      <w:pPr>
        <w:jc w:val="both"/>
        <w:rPr>
          <w:rFonts w:ascii="Times New Roman" w:hAnsi="Times New Roman" w:cs="Times New Roman"/>
          <w:sz w:val="24"/>
          <w:szCs w:val="24"/>
        </w:rPr>
      </w:pPr>
    </w:p>
    <w:p w14:paraId="02748977" w14:textId="77777777" w:rsidR="003043B3" w:rsidRDefault="003043B3" w:rsidP="003043B3">
      <w:pPr>
        <w:jc w:val="both"/>
        <w:rPr>
          <w:rFonts w:ascii="Times New Roman" w:hAnsi="Times New Roman" w:cs="Times New Roman"/>
          <w:sz w:val="24"/>
          <w:szCs w:val="24"/>
        </w:rPr>
      </w:pPr>
    </w:p>
    <w:p w14:paraId="4BCA5353" w14:textId="77777777" w:rsidR="003043B3" w:rsidRDefault="003043B3" w:rsidP="003043B3">
      <w:pPr>
        <w:jc w:val="both"/>
        <w:rPr>
          <w:rFonts w:ascii="Times New Roman" w:hAnsi="Times New Roman" w:cs="Times New Roman"/>
          <w:sz w:val="24"/>
          <w:szCs w:val="24"/>
        </w:rPr>
      </w:pPr>
    </w:p>
    <w:p w14:paraId="393F9861" w14:textId="77777777" w:rsidR="003043B3" w:rsidRDefault="003043B3" w:rsidP="003043B3">
      <w:pPr>
        <w:jc w:val="both"/>
        <w:rPr>
          <w:rFonts w:ascii="Times New Roman" w:hAnsi="Times New Roman" w:cs="Times New Roman"/>
          <w:sz w:val="24"/>
          <w:szCs w:val="24"/>
        </w:rPr>
      </w:pPr>
    </w:p>
    <w:p w14:paraId="57C590E3" w14:textId="77777777" w:rsidR="003043B3" w:rsidRDefault="003043B3" w:rsidP="003043B3">
      <w:pPr>
        <w:jc w:val="right"/>
        <w:rPr>
          <w:rFonts w:ascii="Times New Roman" w:hAnsi="Times New Roman" w:cs="Times New Roman"/>
          <w:sz w:val="24"/>
          <w:szCs w:val="24"/>
        </w:rPr>
      </w:pPr>
      <w:r>
        <w:rPr>
          <w:rFonts w:ascii="Times New Roman" w:hAnsi="Times New Roman" w:cs="Times New Roman"/>
          <w:sz w:val="24"/>
          <w:szCs w:val="24"/>
        </w:rPr>
        <w:t>Załącznik nr 2</w:t>
      </w:r>
    </w:p>
    <w:p w14:paraId="51543186" w14:textId="77777777" w:rsidR="003043B3" w:rsidRDefault="003043B3" w:rsidP="003043B3">
      <w:pPr>
        <w:jc w:val="right"/>
        <w:rPr>
          <w:rFonts w:ascii="Times New Roman" w:hAnsi="Times New Roman" w:cs="Times New Roman"/>
          <w:sz w:val="24"/>
          <w:szCs w:val="24"/>
        </w:rPr>
      </w:pPr>
    </w:p>
    <w:p w14:paraId="0C939CFA" w14:textId="4E33469A" w:rsidR="003043B3" w:rsidRDefault="003043B3" w:rsidP="003043B3">
      <w:pPr>
        <w:jc w:val="center"/>
        <w:rPr>
          <w:rFonts w:ascii="Times New Roman" w:hAnsi="Times New Roman" w:cs="Times New Roman"/>
          <w:sz w:val="24"/>
          <w:szCs w:val="24"/>
        </w:rPr>
      </w:pPr>
      <w:r>
        <w:rPr>
          <w:rFonts w:ascii="Times New Roman" w:hAnsi="Times New Roman" w:cs="Times New Roman"/>
          <w:sz w:val="24"/>
          <w:szCs w:val="24"/>
        </w:rPr>
        <w:t>- PROJEKTOWANE POSTANOWIENIA UMOWY -</w:t>
      </w:r>
    </w:p>
    <w:p w14:paraId="2C1D991A" w14:textId="77777777" w:rsidR="003043B3" w:rsidRDefault="003043B3" w:rsidP="003043B3">
      <w:pPr>
        <w:jc w:val="right"/>
        <w:rPr>
          <w:rFonts w:ascii="Times New Roman" w:hAnsi="Times New Roman" w:cs="Times New Roman"/>
          <w:sz w:val="24"/>
          <w:szCs w:val="24"/>
        </w:rPr>
      </w:pPr>
    </w:p>
    <w:p w14:paraId="0FB3B1F7" w14:textId="77777777" w:rsidR="003043B3" w:rsidRDefault="003043B3" w:rsidP="003043B3">
      <w:pPr>
        <w:jc w:val="right"/>
        <w:rPr>
          <w:rFonts w:ascii="Times New Roman" w:hAnsi="Times New Roman" w:cs="Times New Roman"/>
          <w:sz w:val="24"/>
          <w:szCs w:val="24"/>
        </w:rPr>
      </w:pPr>
    </w:p>
    <w:p w14:paraId="68B56692" w14:textId="77777777" w:rsidR="003043B3" w:rsidRDefault="003043B3" w:rsidP="003043B3">
      <w:pPr>
        <w:jc w:val="right"/>
        <w:rPr>
          <w:rFonts w:ascii="Times New Roman" w:hAnsi="Times New Roman" w:cs="Times New Roman"/>
          <w:sz w:val="24"/>
          <w:szCs w:val="24"/>
        </w:rPr>
      </w:pPr>
    </w:p>
    <w:p w14:paraId="60D1AFF8" w14:textId="77777777" w:rsidR="003043B3" w:rsidRDefault="003043B3" w:rsidP="003043B3">
      <w:pPr>
        <w:jc w:val="right"/>
        <w:rPr>
          <w:rFonts w:ascii="Times New Roman" w:hAnsi="Times New Roman" w:cs="Times New Roman"/>
          <w:sz w:val="24"/>
          <w:szCs w:val="24"/>
        </w:rPr>
      </w:pPr>
    </w:p>
    <w:p w14:paraId="50467698" w14:textId="77777777" w:rsidR="003043B3" w:rsidRDefault="003043B3" w:rsidP="003043B3">
      <w:pPr>
        <w:jc w:val="right"/>
        <w:rPr>
          <w:rFonts w:ascii="Times New Roman" w:hAnsi="Times New Roman" w:cs="Times New Roman"/>
          <w:sz w:val="24"/>
          <w:szCs w:val="24"/>
        </w:rPr>
      </w:pPr>
    </w:p>
    <w:p w14:paraId="586567F7" w14:textId="77777777" w:rsidR="003043B3" w:rsidRDefault="003043B3" w:rsidP="003043B3">
      <w:pPr>
        <w:jc w:val="right"/>
        <w:rPr>
          <w:rFonts w:ascii="Times New Roman" w:hAnsi="Times New Roman" w:cs="Times New Roman"/>
          <w:sz w:val="24"/>
          <w:szCs w:val="24"/>
        </w:rPr>
      </w:pPr>
    </w:p>
    <w:p w14:paraId="0015E1F5" w14:textId="77777777" w:rsidR="003043B3" w:rsidRDefault="003043B3" w:rsidP="003043B3">
      <w:pPr>
        <w:jc w:val="right"/>
        <w:rPr>
          <w:rFonts w:ascii="Times New Roman" w:hAnsi="Times New Roman" w:cs="Times New Roman"/>
          <w:sz w:val="24"/>
          <w:szCs w:val="24"/>
        </w:rPr>
      </w:pPr>
    </w:p>
    <w:p w14:paraId="46226D87" w14:textId="77777777" w:rsidR="003043B3" w:rsidRDefault="003043B3" w:rsidP="003043B3">
      <w:pPr>
        <w:jc w:val="right"/>
        <w:rPr>
          <w:rFonts w:ascii="Times New Roman" w:hAnsi="Times New Roman" w:cs="Times New Roman"/>
          <w:sz w:val="24"/>
          <w:szCs w:val="24"/>
        </w:rPr>
      </w:pPr>
    </w:p>
    <w:p w14:paraId="307188D5" w14:textId="77777777" w:rsidR="003043B3" w:rsidRDefault="003043B3" w:rsidP="003043B3">
      <w:pPr>
        <w:jc w:val="right"/>
        <w:rPr>
          <w:rFonts w:ascii="Times New Roman" w:hAnsi="Times New Roman" w:cs="Times New Roman"/>
          <w:sz w:val="24"/>
          <w:szCs w:val="24"/>
        </w:rPr>
      </w:pPr>
    </w:p>
    <w:p w14:paraId="6F009318" w14:textId="77777777" w:rsidR="003043B3" w:rsidRDefault="003043B3" w:rsidP="003043B3">
      <w:pPr>
        <w:jc w:val="right"/>
        <w:rPr>
          <w:rFonts w:ascii="Times New Roman" w:hAnsi="Times New Roman" w:cs="Times New Roman"/>
          <w:sz w:val="24"/>
          <w:szCs w:val="24"/>
        </w:rPr>
      </w:pPr>
    </w:p>
    <w:p w14:paraId="27857546" w14:textId="77777777" w:rsidR="003043B3" w:rsidRDefault="003043B3" w:rsidP="003043B3">
      <w:pPr>
        <w:jc w:val="right"/>
        <w:rPr>
          <w:rFonts w:ascii="Times New Roman" w:hAnsi="Times New Roman" w:cs="Times New Roman"/>
          <w:sz w:val="24"/>
          <w:szCs w:val="24"/>
        </w:rPr>
      </w:pPr>
    </w:p>
    <w:p w14:paraId="4163DABC" w14:textId="77777777" w:rsidR="003043B3" w:rsidRDefault="003043B3" w:rsidP="003043B3">
      <w:pPr>
        <w:jc w:val="right"/>
        <w:rPr>
          <w:rFonts w:ascii="Times New Roman" w:hAnsi="Times New Roman" w:cs="Times New Roman"/>
          <w:sz w:val="24"/>
          <w:szCs w:val="24"/>
        </w:rPr>
      </w:pPr>
    </w:p>
    <w:p w14:paraId="42CB6431" w14:textId="77777777" w:rsidR="003043B3" w:rsidRDefault="003043B3" w:rsidP="003043B3">
      <w:pPr>
        <w:jc w:val="right"/>
        <w:rPr>
          <w:rFonts w:ascii="Times New Roman" w:hAnsi="Times New Roman" w:cs="Times New Roman"/>
          <w:sz w:val="24"/>
          <w:szCs w:val="24"/>
        </w:rPr>
      </w:pPr>
    </w:p>
    <w:p w14:paraId="27C250B1" w14:textId="77777777" w:rsidR="003043B3" w:rsidRDefault="003043B3" w:rsidP="003043B3">
      <w:pPr>
        <w:jc w:val="right"/>
        <w:rPr>
          <w:rFonts w:ascii="Times New Roman" w:hAnsi="Times New Roman" w:cs="Times New Roman"/>
          <w:sz w:val="24"/>
          <w:szCs w:val="24"/>
        </w:rPr>
      </w:pPr>
    </w:p>
    <w:p w14:paraId="29A07086" w14:textId="77777777" w:rsidR="003043B3" w:rsidRDefault="003043B3" w:rsidP="003043B3">
      <w:pPr>
        <w:jc w:val="right"/>
        <w:rPr>
          <w:rFonts w:ascii="Times New Roman" w:hAnsi="Times New Roman" w:cs="Times New Roman"/>
          <w:sz w:val="24"/>
          <w:szCs w:val="24"/>
        </w:rPr>
      </w:pPr>
    </w:p>
    <w:p w14:paraId="09445AD0" w14:textId="77777777" w:rsidR="003043B3" w:rsidRDefault="003043B3" w:rsidP="003043B3">
      <w:pPr>
        <w:jc w:val="right"/>
        <w:rPr>
          <w:rFonts w:ascii="Times New Roman" w:hAnsi="Times New Roman" w:cs="Times New Roman"/>
          <w:sz w:val="24"/>
          <w:szCs w:val="24"/>
        </w:rPr>
      </w:pPr>
    </w:p>
    <w:p w14:paraId="61D5CB8D" w14:textId="77777777" w:rsidR="003043B3" w:rsidRDefault="003043B3" w:rsidP="003043B3">
      <w:pPr>
        <w:jc w:val="right"/>
        <w:rPr>
          <w:rFonts w:ascii="Times New Roman" w:hAnsi="Times New Roman" w:cs="Times New Roman"/>
          <w:sz w:val="24"/>
          <w:szCs w:val="24"/>
        </w:rPr>
      </w:pPr>
    </w:p>
    <w:p w14:paraId="20C34E33" w14:textId="77777777" w:rsidR="003043B3" w:rsidRDefault="003043B3" w:rsidP="003043B3">
      <w:pPr>
        <w:jc w:val="right"/>
        <w:rPr>
          <w:rFonts w:ascii="Times New Roman" w:hAnsi="Times New Roman" w:cs="Times New Roman"/>
          <w:sz w:val="24"/>
          <w:szCs w:val="24"/>
        </w:rPr>
      </w:pPr>
    </w:p>
    <w:p w14:paraId="144978B3" w14:textId="77777777" w:rsidR="003043B3" w:rsidRDefault="003043B3" w:rsidP="003043B3">
      <w:pPr>
        <w:jc w:val="right"/>
        <w:rPr>
          <w:rFonts w:ascii="Times New Roman" w:hAnsi="Times New Roman" w:cs="Times New Roman"/>
          <w:sz w:val="24"/>
          <w:szCs w:val="24"/>
        </w:rPr>
      </w:pPr>
    </w:p>
    <w:p w14:paraId="0B2DFAF3" w14:textId="77777777" w:rsidR="003043B3" w:rsidRDefault="003043B3" w:rsidP="003043B3">
      <w:pPr>
        <w:jc w:val="right"/>
        <w:rPr>
          <w:rFonts w:ascii="Times New Roman" w:hAnsi="Times New Roman" w:cs="Times New Roman"/>
          <w:sz w:val="24"/>
          <w:szCs w:val="24"/>
        </w:rPr>
      </w:pPr>
    </w:p>
    <w:p w14:paraId="072837B3" w14:textId="77777777" w:rsidR="003043B3" w:rsidRDefault="003043B3" w:rsidP="003043B3">
      <w:pPr>
        <w:jc w:val="right"/>
        <w:rPr>
          <w:rFonts w:ascii="Times New Roman" w:hAnsi="Times New Roman" w:cs="Times New Roman"/>
          <w:sz w:val="24"/>
          <w:szCs w:val="24"/>
        </w:rPr>
      </w:pPr>
    </w:p>
    <w:p w14:paraId="2F6879B5" w14:textId="77777777" w:rsidR="003043B3" w:rsidRDefault="003043B3" w:rsidP="003043B3">
      <w:pPr>
        <w:jc w:val="right"/>
        <w:rPr>
          <w:rFonts w:ascii="Times New Roman" w:hAnsi="Times New Roman" w:cs="Times New Roman"/>
          <w:sz w:val="24"/>
          <w:szCs w:val="24"/>
        </w:rPr>
      </w:pPr>
    </w:p>
    <w:p w14:paraId="07F85A89" w14:textId="77777777" w:rsidR="003043B3" w:rsidRDefault="003043B3" w:rsidP="003043B3">
      <w:pPr>
        <w:jc w:val="right"/>
        <w:rPr>
          <w:rFonts w:ascii="Times New Roman" w:hAnsi="Times New Roman" w:cs="Times New Roman"/>
          <w:sz w:val="24"/>
          <w:szCs w:val="24"/>
        </w:rPr>
      </w:pPr>
    </w:p>
    <w:p w14:paraId="25617252" w14:textId="77777777" w:rsidR="003043B3" w:rsidRDefault="003043B3" w:rsidP="003043B3">
      <w:pPr>
        <w:jc w:val="right"/>
        <w:rPr>
          <w:rFonts w:ascii="Times New Roman" w:hAnsi="Times New Roman" w:cs="Times New Roman"/>
          <w:sz w:val="24"/>
          <w:szCs w:val="24"/>
        </w:rPr>
      </w:pPr>
    </w:p>
    <w:p w14:paraId="0689F226" w14:textId="77777777" w:rsidR="003043B3" w:rsidRDefault="003043B3" w:rsidP="003043B3">
      <w:pPr>
        <w:jc w:val="right"/>
        <w:rPr>
          <w:rFonts w:ascii="Times New Roman" w:hAnsi="Times New Roman" w:cs="Times New Roman"/>
          <w:sz w:val="24"/>
          <w:szCs w:val="24"/>
        </w:rPr>
      </w:pPr>
    </w:p>
    <w:p w14:paraId="3286DCCC" w14:textId="77777777" w:rsidR="003043B3" w:rsidRDefault="003043B3" w:rsidP="003043B3">
      <w:pPr>
        <w:jc w:val="right"/>
        <w:rPr>
          <w:rFonts w:ascii="Times New Roman" w:hAnsi="Times New Roman" w:cs="Times New Roman"/>
          <w:sz w:val="24"/>
          <w:szCs w:val="24"/>
        </w:rPr>
      </w:pPr>
    </w:p>
    <w:p w14:paraId="49D1F1D9" w14:textId="77777777" w:rsidR="003043B3" w:rsidRDefault="003043B3" w:rsidP="003043B3">
      <w:pPr>
        <w:jc w:val="right"/>
        <w:rPr>
          <w:rFonts w:ascii="Times New Roman" w:hAnsi="Times New Roman" w:cs="Times New Roman"/>
          <w:sz w:val="24"/>
          <w:szCs w:val="24"/>
        </w:rPr>
      </w:pPr>
    </w:p>
    <w:p w14:paraId="7B6D18E8" w14:textId="77777777" w:rsidR="003043B3" w:rsidRDefault="003043B3" w:rsidP="003043B3">
      <w:pPr>
        <w:jc w:val="right"/>
        <w:rPr>
          <w:rFonts w:ascii="Times New Roman" w:hAnsi="Times New Roman" w:cs="Times New Roman"/>
          <w:sz w:val="24"/>
          <w:szCs w:val="24"/>
        </w:rPr>
      </w:pPr>
    </w:p>
    <w:p w14:paraId="691F2B19" w14:textId="77777777" w:rsidR="003043B3" w:rsidRDefault="003043B3" w:rsidP="003043B3">
      <w:pPr>
        <w:jc w:val="right"/>
        <w:rPr>
          <w:rFonts w:ascii="Times New Roman" w:hAnsi="Times New Roman" w:cs="Times New Roman"/>
          <w:sz w:val="24"/>
          <w:szCs w:val="24"/>
        </w:rPr>
      </w:pPr>
    </w:p>
    <w:p w14:paraId="25FCD273"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Pr>
          <w:rFonts w:ascii="Times New Roman" w:hAnsi="Times New Roman" w:cs="Times New Roman"/>
          <w:bCs/>
          <w:kern w:val="0"/>
          <w:sz w:val="24"/>
          <w:szCs w:val="24"/>
          <w14:ligatures w14:val="none"/>
        </w:rPr>
        <w:t>3</w:t>
      </w:r>
    </w:p>
    <w:p w14:paraId="6F224769"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OŚWIADCZENIE</w:t>
      </w:r>
    </w:p>
    <w:p w14:paraId="111A8BD9"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 xml:space="preserve">O PRZYNALEŻNOŚCI LUB BRAKU PRZYNALEŻNOŚCI </w:t>
      </w:r>
    </w:p>
    <w:p w14:paraId="4273AB52"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DO GRUPY KAPITAŁOWEJ</w:t>
      </w:r>
    </w:p>
    <w:p w14:paraId="6A803810"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p>
    <w:p w14:paraId="53F39E65"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p>
    <w:p w14:paraId="441067B3"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Na potrzeby postępowania pn.: </w:t>
      </w:r>
      <w:r w:rsidRPr="00E052C5">
        <w:rPr>
          <w:rFonts w:ascii="Times New Roman" w:hAnsi="Times New Roman" w:cs="Times New Roman"/>
          <w:b/>
          <w:bCs/>
          <w:kern w:val="0"/>
          <w:sz w:val="24"/>
          <w:szCs w:val="24"/>
          <w14:ligatures w14:val="none"/>
        </w:rPr>
        <w:t>„</w:t>
      </w:r>
      <w:r w:rsidRPr="00F53889">
        <w:rPr>
          <w:rFonts w:ascii="Times New Roman" w:eastAsia="Times New Roman" w:hAnsi="Times New Roman" w:cs="Times New Roman"/>
          <w:b/>
          <w:bCs/>
          <w:sz w:val="20"/>
          <w:szCs w:val="20"/>
          <w:lang w:eastAsia="pl-PL"/>
        </w:rPr>
        <w:t>Stanowisko badawczo-wdrożeniowe do spiekania kształtek z cermetali</w:t>
      </w:r>
      <w:r>
        <w:rPr>
          <w:rFonts w:ascii="Times New Roman" w:hAnsi="Times New Roman" w:cs="Times New Roman"/>
          <w:kern w:val="0"/>
          <w:sz w:val="24"/>
          <w:szCs w:val="24"/>
          <w14:ligatures w14:val="none"/>
        </w:rPr>
        <w:t xml:space="preserve">” </w:t>
      </w:r>
      <w:r w:rsidRPr="00E052C5">
        <w:rPr>
          <w:rFonts w:ascii="Times New Roman" w:hAnsi="Times New Roman" w:cs="Times New Roman"/>
          <w:kern w:val="0"/>
          <w:sz w:val="24"/>
          <w:szCs w:val="24"/>
          <w14:ligatures w14:val="none"/>
        </w:rPr>
        <w:t>oraz w nawiązaniu do art. 108 ust. 1 pkt. 5) ustawy Prawo zamówień publicznych z dn. 11 września 2019 r. (Dz. U. z 202</w:t>
      </w:r>
      <w:r>
        <w:rPr>
          <w:rFonts w:ascii="Times New Roman" w:hAnsi="Times New Roman" w:cs="Times New Roman"/>
          <w:kern w:val="0"/>
          <w:sz w:val="24"/>
          <w:szCs w:val="24"/>
          <w14:ligatures w14:val="none"/>
        </w:rPr>
        <w:t>3</w:t>
      </w:r>
      <w:r w:rsidRPr="00E052C5">
        <w:rPr>
          <w:rFonts w:ascii="Times New Roman" w:hAnsi="Times New Roman" w:cs="Times New Roman"/>
          <w:kern w:val="0"/>
          <w:sz w:val="24"/>
          <w:szCs w:val="24"/>
          <w14:ligatures w14:val="none"/>
        </w:rPr>
        <w:t xml:space="preserve"> r. poz. </w:t>
      </w:r>
      <w:r>
        <w:rPr>
          <w:rFonts w:ascii="Times New Roman" w:hAnsi="Times New Roman" w:cs="Times New Roman"/>
          <w:kern w:val="0"/>
          <w:sz w:val="24"/>
          <w:szCs w:val="24"/>
          <w14:ligatures w14:val="none"/>
        </w:rPr>
        <w:t xml:space="preserve">1605 </w:t>
      </w:r>
      <w:proofErr w:type="spellStart"/>
      <w:r>
        <w:rPr>
          <w:rFonts w:ascii="Times New Roman" w:hAnsi="Times New Roman" w:cs="Times New Roman"/>
          <w:kern w:val="0"/>
          <w:sz w:val="24"/>
          <w:szCs w:val="24"/>
          <w14:ligatures w14:val="none"/>
        </w:rPr>
        <w:t>t.j</w:t>
      </w:r>
      <w:proofErr w:type="spellEnd"/>
      <w:r>
        <w:rPr>
          <w:rFonts w:ascii="Times New Roman" w:hAnsi="Times New Roman" w:cs="Times New Roman"/>
          <w:kern w:val="0"/>
          <w:sz w:val="24"/>
          <w:szCs w:val="24"/>
          <w14:ligatures w14:val="none"/>
        </w:rPr>
        <w:t>.</w:t>
      </w:r>
      <w:r w:rsidRPr="00E052C5">
        <w:rPr>
          <w:rFonts w:ascii="Times New Roman" w:hAnsi="Times New Roman" w:cs="Times New Roman"/>
          <w:kern w:val="0"/>
          <w:sz w:val="24"/>
          <w:szCs w:val="24"/>
          <w14:ligatures w14:val="none"/>
        </w:rPr>
        <w:t xml:space="preserve">) oświadczamy, że </w:t>
      </w:r>
      <w:r w:rsidRPr="00E052C5">
        <w:rPr>
          <w:rFonts w:ascii="Times New Roman" w:hAnsi="Times New Roman" w:cs="Times New Roman"/>
          <w:i/>
          <w:kern w:val="0"/>
          <w:sz w:val="24"/>
          <w:szCs w:val="24"/>
          <w14:ligatures w14:val="none"/>
        </w:rPr>
        <w:t>(właściwe zaznaczyć, a przy opcji drugiej podać wymagane informacje):</w:t>
      </w:r>
    </w:p>
    <w:p w14:paraId="44672428" w14:textId="77777777" w:rsidR="003043B3" w:rsidRPr="00E052C5" w:rsidRDefault="003043B3" w:rsidP="003043B3">
      <w:pPr>
        <w:spacing w:after="0" w:line="276" w:lineRule="auto"/>
        <w:jc w:val="both"/>
        <w:rPr>
          <w:rFonts w:ascii="Times New Roman" w:hAnsi="Times New Roman" w:cs="Times New Roman"/>
          <w:i/>
          <w:kern w:val="0"/>
          <w:sz w:val="24"/>
          <w:szCs w:val="24"/>
          <w14:ligatures w14:val="none"/>
        </w:rPr>
      </w:pPr>
    </w:p>
    <w:p w14:paraId="43E2DC1C" w14:textId="77777777" w:rsidR="003043B3" w:rsidRPr="00E052C5" w:rsidRDefault="00000000" w:rsidP="003043B3">
      <w:pPr>
        <w:spacing w:after="0" w:line="276" w:lineRule="auto"/>
        <w:jc w:val="both"/>
        <w:rPr>
          <w:rFonts w:ascii="Times New Roman" w:hAnsi="Times New Roman" w:cs="Times New Roman"/>
          <w:kern w:val="0"/>
          <w:sz w:val="24"/>
          <w:szCs w:val="24"/>
          <w14:ligatures w14:val="none"/>
        </w:rPr>
      </w:pPr>
      <w:sdt>
        <w:sdtPr>
          <w:rPr>
            <w:rFonts w:ascii="Times New Roman" w:hAnsi="Times New Roman" w:cs="Times New Roman"/>
            <w:b/>
            <w:kern w:val="0"/>
            <w:sz w:val="24"/>
            <w:szCs w:val="24"/>
            <w14:ligatures w14:val="none"/>
          </w:rPr>
          <w:id w:val="97907610"/>
        </w:sdtPr>
        <w:sdtContent>
          <w:r w:rsidR="003043B3" w:rsidRPr="00E052C5">
            <w:rPr>
              <w:rFonts w:ascii="Segoe UI Symbol" w:eastAsia="MS Gothic" w:hAnsi="Segoe UI Symbol" w:cs="Segoe UI Symbol"/>
              <w:b/>
              <w:kern w:val="0"/>
              <w:sz w:val="24"/>
              <w:szCs w:val="24"/>
              <w14:ligatures w14:val="none"/>
            </w:rPr>
            <w:t>☐</w:t>
          </w:r>
        </w:sdtContent>
      </w:sdt>
      <w:r w:rsidR="003043B3" w:rsidRPr="00E052C5">
        <w:rPr>
          <w:rFonts w:ascii="Times New Roman" w:hAnsi="Times New Roman" w:cs="Times New Roman"/>
          <w:b/>
          <w:kern w:val="0"/>
          <w:sz w:val="24"/>
          <w:szCs w:val="24"/>
          <w14:ligatures w14:val="none"/>
        </w:rPr>
        <w:t xml:space="preserve"> nie przynależymy do tej samej grupy kapitałowej</w:t>
      </w:r>
      <w:r w:rsidR="003043B3" w:rsidRPr="00E052C5">
        <w:rPr>
          <w:rFonts w:ascii="Times New Roman" w:hAnsi="Times New Roman" w:cs="Times New Roman"/>
          <w:kern w:val="0"/>
          <w:sz w:val="24"/>
          <w:szCs w:val="24"/>
          <w14:ligatures w14:val="none"/>
        </w:rPr>
        <w:t xml:space="preserve"> w rozumieniu ustawy z dnia 16 lutego 2007 r. o ochronie konkurencji i konsumentów (tj. Dz.U. z 2021 r. poz. 275), wraz z innymi wykonawcami, którzy złożyli odrębne oferty,</w:t>
      </w:r>
    </w:p>
    <w:p w14:paraId="7123063F"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67B38430" w14:textId="77777777" w:rsidR="003043B3" w:rsidRPr="00E052C5" w:rsidRDefault="00000000" w:rsidP="003043B3">
      <w:pPr>
        <w:spacing w:after="0" w:line="276" w:lineRule="auto"/>
        <w:jc w:val="both"/>
        <w:rPr>
          <w:rFonts w:ascii="Times New Roman" w:hAnsi="Times New Roman" w:cs="Times New Roman"/>
          <w:kern w:val="0"/>
          <w:sz w:val="24"/>
          <w:szCs w:val="24"/>
          <w14:ligatures w14:val="none"/>
        </w:rPr>
      </w:pPr>
      <w:sdt>
        <w:sdtPr>
          <w:rPr>
            <w:rFonts w:ascii="Times New Roman" w:hAnsi="Times New Roman" w:cs="Times New Roman"/>
            <w:b/>
            <w:kern w:val="0"/>
            <w:sz w:val="24"/>
            <w:szCs w:val="24"/>
            <w14:ligatures w14:val="none"/>
          </w:rPr>
          <w:id w:val="97907611"/>
        </w:sdtPr>
        <w:sdtContent>
          <w:r w:rsidR="003043B3" w:rsidRPr="00E052C5">
            <w:rPr>
              <w:rFonts w:ascii="Segoe UI Symbol" w:eastAsia="MS Gothic" w:hAnsi="Segoe UI Symbol" w:cs="Segoe UI Symbol"/>
              <w:b/>
              <w:kern w:val="0"/>
              <w:sz w:val="24"/>
              <w:szCs w:val="24"/>
              <w14:ligatures w14:val="none"/>
            </w:rPr>
            <w:t>☐</w:t>
          </w:r>
        </w:sdtContent>
      </w:sdt>
      <w:r w:rsidR="003043B3" w:rsidRPr="00E052C5">
        <w:rPr>
          <w:rFonts w:ascii="Times New Roman" w:hAnsi="Times New Roman" w:cs="Times New Roman"/>
          <w:b/>
          <w:kern w:val="0"/>
          <w:sz w:val="24"/>
          <w:szCs w:val="24"/>
          <w14:ligatures w14:val="none"/>
        </w:rPr>
        <w:t xml:space="preserve"> przynależymy </w:t>
      </w:r>
      <w:r w:rsidR="003043B3" w:rsidRPr="00E052C5">
        <w:rPr>
          <w:rFonts w:ascii="Times New Roman" w:hAnsi="Times New Roman" w:cs="Times New Roman"/>
          <w:kern w:val="0"/>
          <w:sz w:val="24"/>
          <w:szCs w:val="24"/>
          <w14:ligatures w14:val="none"/>
        </w:rPr>
        <w:t xml:space="preserve">do tej samej grupy kapitałowej w rozumieniu ustawy z dnia 16 lutego 2007 r. o ochronie konkurencji i konsumentów (tj. Dz.U. z 2021 r. poz. 275), wraz z następującymi uczestnikami postępowania: </w:t>
      </w:r>
    </w:p>
    <w:p w14:paraId="6CE31574" w14:textId="77777777" w:rsidR="003043B3" w:rsidRPr="00E052C5" w:rsidRDefault="003043B3" w:rsidP="003043B3">
      <w:pPr>
        <w:spacing w:after="0" w:line="276" w:lineRule="auto"/>
        <w:jc w:val="both"/>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w:t>
      </w:r>
    </w:p>
    <w:p w14:paraId="5EBAF22F" w14:textId="77777777" w:rsidR="003043B3" w:rsidRPr="00E052C5" w:rsidRDefault="003043B3" w:rsidP="003043B3">
      <w:pPr>
        <w:spacing w:after="0" w:line="276" w:lineRule="auto"/>
        <w:jc w:val="both"/>
        <w:rPr>
          <w:rFonts w:ascii="Times New Roman" w:hAnsi="Times New Roman" w:cs="Times New Roman"/>
          <w:b/>
          <w:kern w:val="0"/>
          <w:sz w:val="24"/>
          <w:szCs w:val="24"/>
          <w14:ligatures w14:val="none"/>
        </w:rPr>
      </w:pPr>
    </w:p>
    <w:p w14:paraId="44E9D668"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Do niniejszego oświadczenia załączamy (dotyczy wyłącznie wykonawców przynależących do grupy kapitałowej):</w:t>
      </w:r>
    </w:p>
    <w:p w14:paraId="59D32BBF"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dokumenty/informacje</w:t>
      </w:r>
      <w:r w:rsidRPr="00E052C5">
        <w:rPr>
          <w:rFonts w:ascii="Times New Roman" w:hAnsi="Times New Roman" w:cs="Times New Roman"/>
          <w:kern w:val="0"/>
          <w:sz w:val="24"/>
          <w:szCs w:val="24"/>
          <w:vertAlign w:val="superscript"/>
          <w14:ligatures w14:val="none"/>
        </w:rPr>
        <w:t>*)</w:t>
      </w:r>
      <w:r w:rsidRPr="00E052C5">
        <w:rPr>
          <w:rFonts w:ascii="Times New Roman" w:hAnsi="Times New Roman" w:cs="Times New Roman"/>
          <w:kern w:val="0"/>
          <w:sz w:val="24"/>
          <w:szCs w:val="24"/>
          <w14:ligatures w14:val="none"/>
        </w:rPr>
        <w:t xml:space="preserve"> potwierdzające przygotowanie oferty niezależnie od innego wykonawcy należącego do tej samej grupy kapitałowej</w:t>
      </w:r>
    </w:p>
    <w:p w14:paraId="154221AB"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vertAlign w:val="superscript"/>
          <w14:ligatures w14:val="none"/>
        </w:rPr>
        <w:t>*)</w:t>
      </w:r>
      <w:r w:rsidRPr="00E052C5">
        <w:rPr>
          <w:rFonts w:ascii="Times New Roman" w:hAnsi="Times New Roman" w:cs="Times New Roman"/>
          <w:kern w:val="0"/>
          <w:sz w:val="24"/>
          <w:szCs w:val="24"/>
          <w14:ligatures w14:val="none"/>
        </w:rPr>
        <w:t xml:space="preserve"> niepotrzebne skreślić</w:t>
      </w:r>
    </w:p>
    <w:p w14:paraId="25126A73"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4E8A82A3"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32C27E48"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6A736C8A"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dnia …………………………</w:t>
      </w:r>
    </w:p>
    <w:p w14:paraId="6917E8E9" w14:textId="77777777" w:rsidR="003043B3" w:rsidRPr="00E052C5" w:rsidRDefault="003043B3" w:rsidP="003043B3">
      <w:pPr>
        <w:spacing w:after="0" w:line="276" w:lineRule="auto"/>
        <w:jc w:val="both"/>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 xml:space="preserve">     (miejscowość)</w:t>
      </w:r>
    </w:p>
    <w:p w14:paraId="554F195F"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568D2C79"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00F00B6E"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i/>
          <w:iCs/>
          <w:kern w:val="0"/>
          <w:sz w:val="24"/>
          <w:szCs w:val="24"/>
          <w14:ligatures w14:val="none"/>
        </w:rPr>
        <w:t>……</w:t>
      </w:r>
      <w:r w:rsidRPr="00E052C5">
        <w:rPr>
          <w:rFonts w:ascii="Times New Roman" w:hAnsi="Times New Roman" w:cs="Times New Roman"/>
          <w:kern w:val="0"/>
          <w:sz w:val="24"/>
          <w:szCs w:val="24"/>
          <w14:ligatures w14:val="none"/>
        </w:rPr>
        <w:t>………………………………………………</w:t>
      </w:r>
    </w:p>
    <w:p w14:paraId="13F33CE7" w14:textId="77777777" w:rsidR="003043B3" w:rsidRPr="00E052C5" w:rsidRDefault="003043B3" w:rsidP="003043B3">
      <w:pPr>
        <w:spacing w:after="0" w:line="276" w:lineRule="auto"/>
        <w:jc w:val="right"/>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(pieczęcie i podpisy osób uprawnionych)</w:t>
      </w:r>
    </w:p>
    <w:p w14:paraId="75741766" w14:textId="77777777" w:rsidR="003043B3" w:rsidRPr="00E052C5" w:rsidRDefault="003043B3" w:rsidP="003043B3">
      <w:pPr>
        <w:spacing w:after="0" w:line="276" w:lineRule="auto"/>
        <w:rPr>
          <w:rFonts w:ascii="Times New Roman" w:hAnsi="Times New Roman" w:cs="Times New Roman"/>
          <w:kern w:val="0"/>
          <w:sz w:val="24"/>
          <w:szCs w:val="24"/>
          <w14:ligatures w14:val="none"/>
        </w:rPr>
      </w:pPr>
    </w:p>
    <w:p w14:paraId="01B29337"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AC6571C"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66089481"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723606B5"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1DAC3289"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721B7115"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21CE1F21"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7B8CE90F"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67D5EDDE"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15133C96"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1E07FF4A"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Załącznik nr </w:t>
      </w:r>
      <w:r>
        <w:rPr>
          <w:rFonts w:ascii="Times New Roman" w:hAnsi="Times New Roman" w:cs="Times New Roman"/>
          <w:kern w:val="0"/>
          <w:sz w:val="24"/>
          <w:szCs w:val="24"/>
          <w14:ligatures w14:val="none"/>
        </w:rPr>
        <w:t>4</w:t>
      </w:r>
    </w:p>
    <w:p w14:paraId="33D98796"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B3346D5" w14:textId="77777777" w:rsidR="003043B3" w:rsidRPr="00E052C5" w:rsidRDefault="003043B3" w:rsidP="003043B3">
      <w:pPr>
        <w:widowControl w:val="0"/>
        <w:tabs>
          <w:tab w:val="left" w:pos="3255"/>
        </w:tabs>
        <w:suppressAutoHyphens/>
        <w:autoSpaceDE w:val="0"/>
        <w:autoSpaceDN w:val="0"/>
        <w:jc w:val="center"/>
        <w:textAlignment w:val="baseline"/>
        <w:rPr>
          <w:rFonts w:ascii="Times New Roman" w:eastAsia="Arial" w:hAnsi="Times New Roman" w:cs="Times New Roman"/>
          <w:b/>
          <w:kern w:val="3"/>
          <w:sz w:val="24"/>
          <w:szCs w:val="24"/>
          <w:lang w:eastAsia="zh-CN"/>
          <w14:ligatures w14:val="none"/>
        </w:rPr>
      </w:pPr>
      <w:r w:rsidRPr="00E052C5">
        <w:rPr>
          <w:rFonts w:ascii="Times New Roman" w:eastAsia="Arial" w:hAnsi="Times New Roman" w:cs="Times New Roman"/>
          <w:b/>
          <w:kern w:val="3"/>
          <w:sz w:val="24"/>
          <w:szCs w:val="24"/>
          <w:lang w:eastAsia="zh-CN"/>
          <w14:ligatures w14:val="none"/>
        </w:rPr>
        <w:t>ZOBOWIĄZANIE PODMIOTU TRZECIEGO</w:t>
      </w:r>
    </w:p>
    <w:p w14:paraId="39311BD7" w14:textId="77777777" w:rsidR="003043B3" w:rsidRPr="00E052C5" w:rsidRDefault="003043B3" w:rsidP="003043B3">
      <w:pPr>
        <w:widowControl w:val="0"/>
        <w:tabs>
          <w:tab w:val="left" w:pos="3255"/>
        </w:tabs>
        <w:suppressAutoHyphens/>
        <w:autoSpaceDE w:val="0"/>
        <w:autoSpaceDN w:val="0"/>
        <w:jc w:val="center"/>
        <w:textAlignment w:val="baseline"/>
        <w:rPr>
          <w:rFonts w:ascii="Times New Roman" w:eastAsia="Arial" w:hAnsi="Times New Roman" w:cs="Times New Roman"/>
          <w:b/>
          <w:kern w:val="3"/>
          <w:sz w:val="24"/>
          <w:szCs w:val="24"/>
          <w:lang w:eastAsia="zh-CN"/>
          <w14:ligatures w14:val="none"/>
        </w:rPr>
      </w:pPr>
      <w:r w:rsidRPr="00E052C5">
        <w:rPr>
          <w:rFonts w:ascii="Times New Roman" w:eastAsia="Arial" w:hAnsi="Times New Roman" w:cs="Times New Roman"/>
          <w:b/>
          <w:kern w:val="3"/>
          <w:sz w:val="24"/>
          <w:szCs w:val="24"/>
          <w:lang w:eastAsia="zh-CN"/>
          <w14:ligatures w14:val="none"/>
        </w:rPr>
        <w:t>do oddania do dyspozycji Wykonawcy niezbędnych zasobów na potrzeby wykonania zamówienia (zgodnie z art. 118 ust. 3 ustawy Prawo zamówień publicznych (Dz. U. z 202</w:t>
      </w:r>
      <w:r>
        <w:rPr>
          <w:rFonts w:ascii="Times New Roman" w:eastAsia="Arial" w:hAnsi="Times New Roman" w:cs="Times New Roman"/>
          <w:b/>
          <w:kern w:val="3"/>
          <w:sz w:val="24"/>
          <w:szCs w:val="24"/>
          <w:lang w:eastAsia="zh-CN"/>
          <w14:ligatures w14:val="none"/>
        </w:rPr>
        <w:t>3</w:t>
      </w:r>
      <w:r w:rsidRPr="00E052C5">
        <w:rPr>
          <w:rFonts w:ascii="Times New Roman" w:eastAsia="Arial" w:hAnsi="Times New Roman" w:cs="Times New Roman"/>
          <w:b/>
          <w:kern w:val="3"/>
          <w:sz w:val="24"/>
          <w:szCs w:val="24"/>
          <w:lang w:eastAsia="zh-CN"/>
          <w14:ligatures w14:val="none"/>
        </w:rPr>
        <w:t xml:space="preserve"> r. poz. </w:t>
      </w:r>
      <w:r>
        <w:rPr>
          <w:rFonts w:ascii="Times New Roman" w:eastAsia="Arial" w:hAnsi="Times New Roman" w:cs="Times New Roman"/>
          <w:b/>
          <w:kern w:val="3"/>
          <w:sz w:val="24"/>
          <w:szCs w:val="24"/>
          <w:lang w:eastAsia="zh-CN"/>
          <w14:ligatures w14:val="none"/>
        </w:rPr>
        <w:t xml:space="preserve">1605 </w:t>
      </w:r>
      <w:proofErr w:type="spellStart"/>
      <w:r>
        <w:rPr>
          <w:rFonts w:ascii="Times New Roman" w:eastAsia="Arial" w:hAnsi="Times New Roman" w:cs="Times New Roman"/>
          <w:b/>
          <w:kern w:val="3"/>
          <w:sz w:val="24"/>
          <w:szCs w:val="24"/>
          <w:lang w:eastAsia="zh-CN"/>
          <w14:ligatures w14:val="none"/>
        </w:rPr>
        <w:t>t.j</w:t>
      </w:r>
      <w:proofErr w:type="spellEnd"/>
      <w:r>
        <w:rPr>
          <w:rFonts w:ascii="Times New Roman" w:eastAsia="Arial" w:hAnsi="Times New Roman" w:cs="Times New Roman"/>
          <w:b/>
          <w:kern w:val="3"/>
          <w:sz w:val="24"/>
          <w:szCs w:val="24"/>
          <w:lang w:eastAsia="zh-CN"/>
          <w14:ligatures w14:val="none"/>
        </w:rPr>
        <w:t>.</w:t>
      </w:r>
      <w:r w:rsidRPr="00E052C5">
        <w:rPr>
          <w:rFonts w:ascii="Times New Roman" w:eastAsia="Arial" w:hAnsi="Times New Roman" w:cs="Times New Roman"/>
          <w:b/>
          <w:kern w:val="3"/>
          <w:sz w:val="24"/>
          <w:szCs w:val="24"/>
          <w:lang w:eastAsia="zh-CN"/>
          <w14:ligatures w14:val="none"/>
        </w:rPr>
        <w:t>)</w:t>
      </w:r>
    </w:p>
    <w:p w14:paraId="2C05E55E" w14:textId="77777777" w:rsidR="003043B3" w:rsidRPr="00E052C5" w:rsidRDefault="003043B3" w:rsidP="003043B3">
      <w:pPr>
        <w:tabs>
          <w:tab w:val="left" w:leader="dot" w:pos="9360"/>
        </w:tabs>
        <w:spacing w:after="0" w:line="276" w:lineRule="auto"/>
        <w:jc w:val="both"/>
        <w:rPr>
          <w:rFonts w:ascii="Times New Roman" w:eastAsia="Times New Roman" w:hAnsi="Times New Roman" w:cs="Times New Roman"/>
          <w:kern w:val="0"/>
          <w:sz w:val="24"/>
          <w:szCs w:val="24"/>
          <w:lang w:eastAsia="pl-PL"/>
          <w14:ligatures w14:val="none"/>
        </w:rPr>
      </w:pPr>
      <w:r w:rsidRPr="00E052C5">
        <w:rPr>
          <w:rFonts w:ascii="Times New Roman" w:eastAsia="Times New Roman" w:hAnsi="Times New Roman" w:cs="Times New Roman"/>
          <w:kern w:val="0"/>
          <w:sz w:val="24"/>
          <w:szCs w:val="24"/>
          <w:lang w:eastAsia="pl-PL"/>
          <w14:ligatures w14:val="none"/>
        </w:rPr>
        <w:t>Ja (my) niżej podpisany (i)</w:t>
      </w:r>
    </w:p>
    <w:p w14:paraId="793D0DF4" w14:textId="77777777" w:rsidR="003043B3" w:rsidRPr="00E052C5" w:rsidRDefault="003043B3" w:rsidP="003043B3">
      <w:pPr>
        <w:tabs>
          <w:tab w:val="left" w:leader="dot" w:pos="9360"/>
        </w:tabs>
        <w:spacing w:after="0" w:line="276" w:lineRule="auto"/>
        <w:jc w:val="both"/>
        <w:rPr>
          <w:rFonts w:ascii="Times New Roman" w:eastAsia="Times New Roman" w:hAnsi="Times New Roman" w:cs="Times New Roman"/>
          <w:kern w:val="0"/>
          <w:sz w:val="24"/>
          <w:szCs w:val="24"/>
          <w:lang w:eastAsia="pl-PL"/>
          <w14:ligatures w14:val="none"/>
        </w:rPr>
      </w:pPr>
      <w:r w:rsidRPr="00E052C5">
        <w:rPr>
          <w:rFonts w:ascii="Times New Roman" w:eastAsia="Times New Roman" w:hAnsi="Times New Roman" w:cs="Times New Roman"/>
          <w:kern w:val="0"/>
          <w:sz w:val="24"/>
          <w:szCs w:val="24"/>
          <w:lang w:eastAsia="pl-PL"/>
          <w14:ligatures w14:val="none"/>
        </w:rPr>
        <w:t xml:space="preserve"> ………………………………………………………………………………………………………… </w:t>
      </w:r>
    </w:p>
    <w:p w14:paraId="364D3C6F" w14:textId="77777777" w:rsidR="003043B3" w:rsidRPr="00E052C5" w:rsidRDefault="003043B3" w:rsidP="003043B3">
      <w:pPr>
        <w:tabs>
          <w:tab w:val="left" w:leader="dot" w:pos="9072"/>
        </w:tabs>
        <w:spacing w:after="0" w:line="276" w:lineRule="auto"/>
        <w:jc w:val="center"/>
        <w:rPr>
          <w:rFonts w:ascii="Times New Roman" w:eastAsia="Times New Roman" w:hAnsi="Times New Roman" w:cs="Times New Roman"/>
          <w:i/>
          <w:iCs/>
          <w:kern w:val="0"/>
          <w:sz w:val="24"/>
          <w:szCs w:val="24"/>
          <w:lang w:eastAsia="pl-PL"/>
          <w14:ligatures w14:val="none"/>
        </w:rPr>
      </w:pPr>
      <w:r w:rsidRPr="00E052C5">
        <w:rPr>
          <w:rFonts w:ascii="Times New Roman" w:eastAsia="Times New Roman" w:hAnsi="Times New Roman" w:cs="Times New Roman"/>
          <w:i/>
          <w:iCs/>
          <w:kern w:val="0"/>
          <w:sz w:val="24"/>
          <w:szCs w:val="24"/>
          <w:lang w:eastAsia="pl-PL"/>
          <w14:ligatures w14:val="none"/>
        </w:rPr>
        <w:t>(imię i nazwisko osoby upoważnionej do reprezentowania podmiotu trzeciego)</w:t>
      </w:r>
    </w:p>
    <w:p w14:paraId="4C142C4A" w14:textId="77777777" w:rsidR="003043B3" w:rsidRPr="00725681" w:rsidRDefault="003043B3" w:rsidP="003043B3">
      <w:pPr>
        <w:tabs>
          <w:tab w:val="left" w:pos="9214"/>
        </w:tabs>
        <w:suppressAutoHyphens/>
        <w:spacing w:after="0" w:line="276" w:lineRule="auto"/>
        <w:ind w:right="-1"/>
        <w:jc w:val="both"/>
        <w:rPr>
          <w:rFonts w:ascii="Times New Roman" w:eastAsia="Times New Roman" w:hAnsi="Times New Roman" w:cs="Times New Roman"/>
          <w:b/>
          <w:bCs/>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zobowiązuję się do oddania na potrzeby wykonania zamówienia pod nazwą:</w:t>
      </w:r>
      <w:r w:rsidRPr="00E052C5">
        <w:rPr>
          <w:rFonts w:ascii="Times New Roman" w:eastAsia="Times New Roman" w:hAnsi="Times New Roman" w:cs="Times New Roman"/>
          <w:kern w:val="0"/>
          <w:sz w:val="24"/>
          <w:szCs w:val="24"/>
          <w:lang w:eastAsia="ar-SA"/>
          <w14:ligatures w14:val="none"/>
        </w:rPr>
        <w:br/>
      </w:r>
      <w:r w:rsidRPr="00725681">
        <w:rPr>
          <w:rFonts w:ascii="Times New Roman" w:eastAsia="Times New Roman" w:hAnsi="Times New Roman" w:cs="Times New Roman"/>
          <w:b/>
          <w:bCs/>
          <w:kern w:val="0"/>
          <w:sz w:val="24"/>
          <w:szCs w:val="24"/>
          <w:lang w:eastAsia="ar-SA"/>
          <w14:ligatures w14:val="none"/>
        </w:rPr>
        <w:t>Stanowisko badawczo-wdrożeniowe do spiekania kształtek z cermetali</w:t>
      </w:r>
    </w:p>
    <w:p w14:paraId="3CF3F50A" w14:textId="77777777" w:rsidR="003043B3" w:rsidRPr="00E052C5" w:rsidRDefault="003043B3" w:rsidP="003043B3">
      <w:pPr>
        <w:tabs>
          <w:tab w:val="left" w:pos="9214"/>
        </w:tabs>
        <w:suppressAutoHyphens/>
        <w:spacing w:after="0" w:line="276" w:lineRule="auto"/>
        <w:ind w:right="-1"/>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następującemu Wykonawcy:</w:t>
      </w:r>
    </w:p>
    <w:p w14:paraId="760C5885" w14:textId="77777777" w:rsidR="003043B3" w:rsidRPr="00E052C5" w:rsidRDefault="003043B3" w:rsidP="003043B3">
      <w:pPr>
        <w:suppressAutoHyphens/>
        <w:spacing w:after="0" w:line="276" w:lineRule="auto"/>
        <w:ind w:right="-1"/>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w:t>
      </w:r>
    </w:p>
    <w:p w14:paraId="52ACE8FE" w14:textId="77777777" w:rsidR="003043B3" w:rsidRPr="00E052C5" w:rsidRDefault="003043B3" w:rsidP="003043B3">
      <w:pPr>
        <w:spacing w:line="276" w:lineRule="auto"/>
        <w:jc w:val="center"/>
        <w:rPr>
          <w:rFonts w:ascii="Times New Roman" w:hAnsi="Times New Roman" w:cs="Times New Roman"/>
          <w:i/>
          <w:kern w:val="0"/>
          <w:sz w:val="24"/>
          <w:szCs w:val="24"/>
          <w14:ligatures w14:val="none"/>
        </w:rPr>
      </w:pPr>
      <w:r w:rsidRPr="00E052C5">
        <w:rPr>
          <w:rFonts w:ascii="Times New Roman" w:hAnsi="Times New Roman" w:cs="Times New Roman"/>
          <w:i/>
          <w:kern w:val="0"/>
          <w:sz w:val="24"/>
          <w:szCs w:val="24"/>
          <w14:ligatures w14:val="none"/>
        </w:rPr>
        <w:t>(nazwa i adres Wykonawcy)</w:t>
      </w:r>
    </w:p>
    <w:p w14:paraId="4E7329B8" w14:textId="77777777" w:rsidR="003043B3" w:rsidRPr="00E052C5" w:rsidRDefault="003043B3" w:rsidP="003043B3">
      <w:pPr>
        <w:spacing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następujących zasobów (np.: wiedza i doświadczenie, potencjał techniczny, potencjał kadrowy, potencjał ekonomiczny lub finansowy):</w:t>
      </w:r>
    </w:p>
    <w:p w14:paraId="331462B1" w14:textId="77777777" w:rsidR="003043B3" w:rsidRPr="00E052C5" w:rsidRDefault="003043B3" w:rsidP="003043B3">
      <w:pPr>
        <w:spacing w:line="276" w:lineRule="auto"/>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301AFAE4" w14:textId="77777777" w:rsidR="003043B3" w:rsidRPr="00E052C5" w:rsidRDefault="003043B3" w:rsidP="003043B3">
      <w:pPr>
        <w:spacing w:line="276" w:lineRule="auto"/>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Oświadczam, iż:</w:t>
      </w:r>
    </w:p>
    <w:p w14:paraId="1617C776" w14:textId="77777777" w:rsidR="003043B3" w:rsidRPr="00E052C5" w:rsidRDefault="003043B3" w:rsidP="003043B3">
      <w:pPr>
        <w:numPr>
          <w:ilvl w:val="0"/>
          <w:numId w:val="7"/>
        </w:numPr>
        <w:suppressAutoHyphens/>
        <w:spacing w:after="0" w:line="276" w:lineRule="auto"/>
        <w:ind w:left="284"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udostępniam Wykonawcy ww. zasoby, w następującym zakresie:</w:t>
      </w:r>
    </w:p>
    <w:p w14:paraId="294BAA0C" w14:textId="77777777" w:rsidR="003043B3" w:rsidRPr="00E052C5" w:rsidRDefault="003043B3" w:rsidP="003043B3">
      <w:pPr>
        <w:suppressAutoHyphens/>
        <w:spacing w:after="0" w:line="276" w:lineRule="auto"/>
        <w:ind w:left="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56C76054" w14:textId="77777777" w:rsidR="003043B3" w:rsidRPr="00E052C5" w:rsidRDefault="003043B3" w:rsidP="003043B3">
      <w:pPr>
        <w:suppressAutoHyphens/>
        <w:spacing w:after="0" w:line="276" w:lineRule="auto"/>
        <w:ind w:left="284"/>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nazwę, przedmiot zrealizowanych zamówień, podczas którego zdobyto doświadczenie będące przedmiotem niniejszego zobowiązania)  </w:t>
      </w:r>
    </w:p>
    <w:p w14:paraId="39C76BC7" w14:textId="77777777" w:rsidR="003043B3" w:rsidRPr="00E052C5" w:rsidRDefault="003043B3" w:rsidP="003043B3">
      <w:pPr>
        <w:numPr>
          <w:ilvl w:val="0"/>
          <w:numId w:val="7"/>
        </w:numPr>
        <w:suppressAutoHyphens/>
        <w:spacing w:after="0" w:line="276" w:lineRule="auto"/>
        <w:ind w:left="284" w:right="283"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sposób wykorzystania udostępnionych przeze mnie zasobów będzie następujący:</w:t>
      </w:r>
    </w:p>
    <w:p w14:paraId="327E9566"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3D36374E"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w jaki sposób doświadczenie podmiotu będzie wykorzystywane podczas realizacji zamówienia – potencjał techniczny, kadrowy, ekonomiczny lub finansowy) </w:t>
      </w:r>
    </w:p>
    <w:p w14:paraId="63F48F97"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i/>
          <w:iCs/>
          <w:kern w:val="0"/>
          <w:sz w:val="24"/>
          <w:szCs w:val="24"/>
          <w:lang w:eastAsia="ar-SA"/>
          <w14:ligatures w14:val="none"/>
        </w:rPr>
      </w:pPr>
    </w:p>
    <w:p w14:paraId="38356F0B" w14:textId="77777777" w:rsidR="003043B3" w:rsidRPr="00E052C5" w:rsidRDefault="003043B3" w:rsidP="003043B3">
      <w:pPr>
        <w:numPr>
          <w:ilvl w:val="0"/>
          <w:numId w:val="7"/>
        </w:numPr>
        <w:suppressAutoHyphens/>
        <w:spacing w:after="0" w:line="276" w:lineRule="auto"/>
        <w:ind w:left="284" w:right="-2"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charakter stosunku łączącego mnie z Wykonawcą będzie następujący:</w:t>
      </w:r>
    </w:p>
    <w:p w14:paraId="74F1D501"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7C8589A9"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stosunek prawny który będzie łączył podmiot trzeci z wykonawcą np.: podwykonawca na podstawie umowy o prace itp. a w przypadku potencjału technicznego, ekonomicznego oraz finansowego sposób użyczenia – umowa użyczenia, dzierżawy itp.)   </w:t>
      </w:r>
    </w:p>
    <w:p w14:paraId="29FF13CE" w14:textId="77777777" w:rsidR="003043B3" w:rsidRPr="00E052C5" w:rsidRDefault="003043B3" w:rsidP="003043B3">
      <w:pPr>
        <w:suppressAutoHyphens/>
        <w:spacing w:after="0" w:line="276" w:lineRule="auto"/>
        <w:ind w:left="284" w:right="-2" w:hanging="284"/>
        <w:jc w:val="both"/>
        <w:rPr>
          <w:rFonts w:ascii="Times New Roman" w:eastAsia="Times New Roman" w:hAnsi="Times New Roman" w:cs="Times New Roman"/>
          <w:i/>
          <w:iCs/>
          <w:kern w:val="0"/>
          <w:sz w:val="24"/>
          <w:szCs w:val="24"/>
          <w:lang w:eastAsia="ar-SA"/>
          <w14:ligatures w14:val="none"/>
        </w:rPr>
      </w:pPr>
    </w:p>
    <w:p w14:paraId="39A77F9B" w14:textId="77777777" w:rsidR="003043B3" w:rsidRPr="00E052C5" w:rsidRDefault="003043B3" w:rsidP="003043B3">
      <w:pPr>
        <w:numPr>
          <w:ilvl w:val="0"/>
          <w:numId w:val="7"/>
        </w:numPr>
        <w:suppressAutoHyphens/>
        <w:spacing w:after="0" w:line="276" w:lineRule="auto"/>
        <w:ind w:left="284" w:right="283"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zakres mojego udziału przy wykonywaniu zamówienia będzie następujący:</w:t>
      </w:r>
    </w:p>
    <w:p w14:paraId="69D738DE" w14:textId="77777777" w:rsidR="003043B3" w:rsidRPr="00E052C5" w:rsidRDefault="003043B3" w:rsidP="003043B3">
      <w:pPr>
        <w:suppressAutoHyphens/>
        <w:spacing w:after="0" w:line="276" w:lineRule="auto"/>
        <w:ind w:left="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00AD9B82" w14:textId="77777777" w:rsidR="003043B3" w:rsidRPr="00E052C5" w:rsidRDefault="003043B3" w:rsidP="003043B3">
      <w:pPr>
        <w:suppressAutoHyphens/>
        <w:spacing w:after="0" w:line="276" w:lineRule="auto"/>
        <w:ind w:left="284"/>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(należy wpisać w jakim zakresie podmiot trzeci będzie brał udział w realizacji zamówienia (jaki zakres będzie wykonywał w przedmiotowym zamówieniu)</w:t>
      </w:r>
    </w:p>
    <w:p w14:paraId="1F336B33" w14:textId="77777777" w:rsidR="003043B3" w:rsidRPr="00E052C5" w:rsidRDefault="003043B3" w:rsidP="003043B3">
      <w:pPr>
        <w:suppressAutoHyphens/>
        <w:spacing w:after="0" w:line="276" w:lineRule="auto"/>
        <w:ind w:left="284" w:hanging="284"/>
        <w:jc w:val="both"/>
        <w:rPr>
          <w:rFonts w:ascii="Times New Roman" w:eastAsia="Times New Roman" w:hAnsi="Times New Roman" w:cs="Times New Roman"/>
          <w:i/>
          <w:iCs/>
          <w:kern w:val="0"/>
          <w:sz w:val="24"/>
          <w:szCs w:val="24"/>
          <w:lang w:eastAsia="ar-SA"/>
          <w14:ligatures w14:val="none"/>
        </w:rPr>
      </w:pPr>
    </w:p>
    <w:p w14:paraId="12A43403" w14:textId="77777777" w:rsidR="003043B3" w:rsidRPr="00E052C5" w:rsidRDefault="003043B3" w:rsidP="003043B3">
      <w:pPr>
        <w:numPr>
          <w:ilvl w:val="0"/>
          <w:numId w:val="7"/>
        </w:numPr>
        <w:suppressAutoHyphens/>
        <w:spacing w:after="0" w:line="276" w:lineRule="auto"/>
        <w:ind w:left="284" w:right="283"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okres mojego udziału przy wykonywaniu zamówienia będzie następujący:</w:t>
      </w:r>
    </w:p>
    <w:p w14:paraId="406C03B6" w14:textId="77777777" w:rsidR="003043B3" w:rsidRPr="00E052C5" w:rsidRDefault="003043B3" w:rsidP="003043B3">
      <w:pPr>
        <w:suppressAutoHyphens/>
        <w:spacing w:after="0" w:line="240" w:lineRule="auto"/>
        <w:ind w:left="284" w:right="-340"/>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 xml:space="preserve">………………………………………………………………………………………………………… </w:t>
      </w:r>
    </w:p>
    <w:p w14:paraId="0AD72A2F" w14:textId="77777777" w:rsidR="003043B3" w:rsidRPr="00E052C5" w:rsidRDefault="003043B3" w:rsidP="003043B3">
      <w:pPr>
        <w:suppressAutoHyphens/>
        <w:spacing w:after="0" w:line="240" w:lineRule="auto"/>
        <w:ind w:left="284" w:right="-340"/>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okres, na który udostępnione zostaną zasoby przez podmiot trzeci w realizacji przedmiotowego zamówienia)  </w:t>
      </w:r>
    </w:p>
    <w:p w14:paraId="7B7A0CC3"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bookmarkStart w:id="28" w:name="_Hlk9580367"/>
    </w:p>
    <w:p w14:paraId="14487DD1"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dnia …………………………</w:t>
      </w:r>
    </w:p>
    <w:p w14:paraId="3C0F80D6" w14:textId="77777777" w:rsidR="003043B3" w:rsidRPr="00E052C5" w:rsidRDefault="003043B3" w:rsidP="003043B3">
      <w:pPr>
        <w:spacing w:after="0" w:line="276" w:lineRule="auto"/>
        <w:jc w:val="both"/>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 xml:space="preserve">     (miejscowość)</w:t>
      </w:r>
    </w:p>
    <w:p w14:paraId="39CE5747"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i/>
          <w:iCs/>
          <w:kern w:val="0"/>
          <w:sz w:val="24"/>
          <w:szCs w:val="24"/>
          <w14:ligatures w14:val="none"/>
        </w:rPr>
        <w:t>……</w:t>
      </w:r>
      <w:r w:rsidRPr="00E052C5">
        <w:rPr>
          <w:rFonts w:ascii="Times New Roman" w:hAnsi="Times New Roman" w:cs="Times New Roman"/>
          <w:kern w:val="0"/>
          <w:sz w:val="24"/>
          <w:szCs w:val="24"/>
          <w14:ligatures w14:val="none"/>
        </w:rPr>
        <w:t>………………………………………………</w:t>
      </w:r>
    </w:p>
    <w:p w14:paraId="3BF707D9"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sectPr w:rsidR="003043B3" w:rsidRPr="00E052C5" w:rsidSect="003043B3">
          <w:headerReference w:type="default" r:id="rId11"/>
          <w:footerReference w:type="default" r:id="rId12"/>
          <w:pgSz w:w="11906" w:h="16838"/>
          <w:pgMar w:top="993" w:right="1133" w:bottom="568" w:left="1134" w:header="708" w:footer="708" w:gutter="0"/>
          <w:cols w:space="708"/>
          <w:docGrid w:linePitch="360"/>
        </w:sectPr>
      </w:pPr>
      <w:r w:rsidRPr="00E052C5">
        <w:rPr>
          <w:rFonts w:ascii="Times New Roman" w:hAnsi="Times New Roman" w:cs="Times New Roman"/>
          <w:i/>
          <w:iCs/>
          <w:kern w:val="0"/>
          <w:sz w:val="24"/>
          <w:szCs w:val="24"/>
          <w14:ligatures w14:val="none"/>
        </w:rPr>
        <w:t>(pieczęcie i podpisy osób uprawnionych do reprezentacji podmiotu)</w:t>
      </w:r>
      <w:bookmarkEnd w:id="28"/>
    </w:p>
    <w:p w14:paraId="0EF4ED7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547D68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FFF1959"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E16D109"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5699CC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8105D3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0B92E4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0478306"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B15A4B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18EA2F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12A48E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E5906C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0B7258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1AA080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2DB44C7"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FB24DC3"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ACBAAC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831B6E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65D545D"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CB3AAD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F71A41D"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DE67BA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6EC5437"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6A6D1EB"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27CDF9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058FD79"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EB4657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50AF276"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5414078"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66FA93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A28E139"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1D0194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070A884"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7906323"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7B0C12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6196AC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48D1D7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2E0C755"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DCBC545"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F034E5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0D9781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20AE2B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87C264D" w14:textId="51DFCEBC"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Pr>
          <w:rFonts w:ascii="Times New Roman" w:hAnsi="Times New Roman" w:cs="Times New Roman"/>
          <w:bCs/>
          <w:kern w:val="0"/>
          <w:sz w:val="24"/>
          <w:szCs w:val="24"/>
          <w14:ligatures w14:val="none"/>
        </w:rPr>
        <w:t>5</w:t>
      </w:r>
    </w:p>
    <w:p w14:paraId="5DD62FF0" w14:textId="77777777" w:rsidR="003043B3" w:rsidRDefault="003043B3" w:rsidP="003043B3">
      <w:pPr>
        <w:jc w:val="center"/>
        <w:rPr>
          <w:rFonts w:ascii="Times New Roman" w:hAnsi="Times New Roman" w:cs="Times New Roman"/>
          <w:b/>
          <w:bCs/>
          <w:kern w:val="0"/>
          <w:sz w:val="24"/>
          <w:szCs w:val="24"/>
          <w14:ligatures w14:val="none"/>
        </w:rPr>
      </w:pPr>
    </w:p>
    <w:p w14:paraId="7CF9ED77" w14:textId="77777777" w:rsidR="003043B3" w:rsidRDefault="003043B3" w:rsidP="003043B3">
      <w:pPr>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WYKAZ WYKONANYCH DOSTAW</w:t>
      </w:r>
    </w:p>
    <w:tbl>
      <w:tblPr>
        <w:tblpPr w:leftFromText="141" w:rightFromText="141" w:vertAnchor="page" w:horzAnchor="margin" w:tblpXSpec="center" w:tblpY="2761"/>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421"/>
        <w:gridCol w:w="1901"/>
        <w:gridCol w:w="2279"/>
        <w:gridCol w:w="1804"/>
        <w:gridCol w:w="2949"/>
      </w:tblGrid>
      <w:tr w:rsidR="003043B3" w:rsidRPr="00E052C5" w14:paraId="1187E8EB" w14:textId="77777777" w:rsidTr="003043B3">
        <w:trPr>
          <w:trHeight w:val="589"/>
        </w:trPr>
        <w:tc>
          <w:tcPr>
            <w:tcW w:w="614" w:type="dxa"/>
            <w:vAlign w:val="center"/>
          </w:tcPr>
          <w:p w14:paraId="2DE640BA"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proofErr w:type="spellStart"/>
            <w:r w:rsidRPr="00E052C5">
              <w:rPr>
                <w:rFonts w:ascii="Times New Roman" w:eastAsia="Times New Roman" w:hAnsi="Times New Roman" w:cs="Times New Roman"/>
                <w:b/>
                <w:bCs/>
                <w:kern w:val="1"/>
                <w:sz w:val="24"/>
                <w:szCs w:val="24"/>
                <w:lang w:eastAsia="ar-SA"/>
                <w14:ligatures w14:val="none"/>
              </w:rPr>
              <w:t>Lp</w:t>
            </w:r>
            <w:proofErr w:type="spellEnd"/>
          </w:p>
        </w:tc>
        <w:tc>
          <w:tcPr>
            <w:tcW w:w="1421" w:type="dxa"/>
            <w:vAlign w:val="center"/>
          </w:tcPr>
          <w:p w14:paraId="754DFAAE"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Przedmiot dostawy</w:t>
            </w:r>
          </w:p>
        </w:tc>
        <w:tc>
          <w:tcPr>
            <w:tcW w:w="1901" w:type="dxa"/>
            <w:vAlign w:val="center"/>
          </w:tcPr>
          <w:p w14:paraId="4B96E09E"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 xml:space="preserve">Dane odbiorcy </w:t>
            </w:r>
            <w:r w:rsidRPr="00E052C5">
              <w:rPr>
                <w:rFonts w:ascii="Times New Roman" w:eastAsia="Times New Roman" w:hAnsi="Times New Roman" w:cs="Times New Roman"/>
                <w:kern w:val="1"/>
                <w:sz w:val="24"/>
                <w:szCs w:val="24"/>
                <w:lang w:eastAsia="ar-SA"/>
                <w14:ligatures w14:val="none"/>
              </w:rPr>
              <w:t>(nazwa, adres)</w:t>
            </w:r>
          </w:p>
        </w:tc>
        <w:tc>
          <w:tcPr>
            <w:tcW w:w="2279" w:type="dxa"/>
            <w:vAlign w:val="center"/>
          </w:tcPr>
          <w:p w14:paraId="7633ED87"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Terminy wykonania</w:t>
            </w:r>
          </w:p>
          <w:p w14:paraId="412C55F8"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kern w:val="1"/>
                <w:sz w:val="24"/>
                <w:szCs w:val="24"/>
                <w:lang w:eastAsia="ar-SA"/>
                <w14:ligatures w14:val="none"/>
              </w:rPr>
              <w:t>(od – do)</w:t>
            </w:r>
          </w:p>
        </w:tc>
        <w:tc>
          <w:tcPr>
            <w:tcW w:w="1804" w:type="dxa"/>
          </w:tcPr>
          <w:p w14:paraId="5CEAE3BC"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Wartość wykonanych lub wykonywanych dostaw</w:t>
            </w:r>
          </w:p>
          <w:p w14:paraId="3A2F7891"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p>
        </w:tc>
        <w:tc>
          <w:tcPr>
            <w:tcW w:w="2949" w:type="dxa"/>
            <w:vAlign w:val="center"/>
          </w:tcPr>
          <w:p w14:paraId="4A31214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 xml:space="preserve">W przypadku wykonawców wspólnie ubiegających się </w:t>
            </w:r>
            <w:r w:rsidRPr="00E052C5">
              <w:rPr>
                <w:rFonts w:ascii="Times New Roman" w:eastAsia="Times New Roman" w:hAnsi="Times New Roman" w:cs="Times New Roman"/>
                <w:b/>
                <w:bCs/>
                <w:kern w:val="1"/>
                <w:sz w:val="24"/>
                <w:szCs w:val="24"/>
                <w:lang w:eastAsia="ar-SA"/>
                <w14:ligatures w14:val="none"/>
              </w:rPr>
              <w:br/>
              <w:t>o udzielenie zamówienia:</w:t>
            </w:r>
          </w:p>
          <w:p w14:paraId="59D6690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 xml:space="preserve">Wskazać WYKONAWCĘ, który wykonywał wykazaną dostawę </w:t>
            </w:r>
          </w:p>
        </w:tc>
      </w:tr>
      <w:tr w:rsidR="003043B3" w:rsidRPr="00E052C5" w14:paraId="4871A1D1" w14:textId="77777777" w:rsidTr="003043B3">
        <w:trPr>
          <w:trHeight w:val="298"/>
        </w:trPr>
        <w:tc>
          <w:tcPr>
            <w:tcW w:w="614" w:type="dxa"/>
            <w:vAlign w:val="center"/>
          </w:tcPr>
          <w:p w14:paraId="25FF3BC4"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kern w:val="1"/>
                <w:sz w:val="24"/>
                <w:szCs w:val="24"/>
                <w:lang w:eastAsia="ar-SA"/>
                <w14:ligatures w14:val="none"/>
              </w:rPr>
              <w:t>1</w:t>
            </w:r>
          </w:p>
        </w:tc>
        <w:tc>
          <w:tcPr>
            <w:tcW w:w="1421" w:type="dxa"/>
            <w:vAlign w:val="center"/>
          </w:tcPr>
          <w:p w14:paraId="4BA4911D" w14:textId="77777777" w:rsidR="003043B3" w:rsidRPr="00E052C5" w:rsidRDefault="003043B3" w:rsidP="003043B3">
            <w:pPr>
              <w:widowControl w:val="0"/>
              <w:tabs>
                <w:tab w:val="left" w:pos="1800"/>
              </w:tabs>
              <w:suppressAutoHyphens/>
              <w:spacing w:after="0" w:line="240" w:lineRule="auto"/>
              <w:textAlignment w:val="baseline"/>
              <w:rPr>
                <w:rFonts w:ascii="Times New Roman" w:eastAsia="Times New Roman" w:hAnsi="Times New Roman" w:cs="Times New Roman"/>
                <w:kern w:val="1"/>
                <w:sz w:val="24"/>
                <w:szCs w:val="24"/>
                <w:lang w:eastAsia="ar-SA"/>
                <w14:ligatures w14:val="none"/>
              </w:rPr>
            </w:pPr>
          </w:p>
        </w:tc>
        <w:tc>
          <w:tcPr>
            <w:tcW w:w="1901" w:type="dxa"/>
            <w:vAlign w:val="center"/>
          </w:tcPr>
          <w:p w14:paraId="035FE73F"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279" w:type="dxa"/>
            <w:vAlign w:val="center"/>
          </w:tcPr>
          <w:p w14:paraId="113709F9"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1804" w:type="dxa"/>
          </w:tcPr>
          <w:p w14:paraId="07863DC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949" w:type="dxa"/>
            <w:vAlign w:val="center"/>
          </w:tcPr>
          <w:p w14:paraId="43FC7DC4"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r>
      <w:tr w:rsidR="003043B3" w:rsidRPr="00E052C5" w14:paraId="46E126D1" w14:textId="77777777" w:rsidTr="003043B3">
        <w:trPr>
          <w:trHeight w:val="298"/>
        </w:trPr>
        <w:tc>
          <w:tcPr>
            <w:tcW w:w="614" w:type="dxa"/>
            <w:vAlign w:val="center"/>
          </w:tcPr>
          <w:p w14:paraId="4A59B20E"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kern w:val="1"/>
                <w:sz w:val="24"/>
                <w:szCs w:val="24"/>
                <w:lang w:eastAsia="ar-SA"/>
                <w14:ligatures w14:val="none"/>
              </w:rPr>
              <w:t>2</w:t>
            </w:r>
          </w:p>
        </w:tc>
        <w:tc>
          <w:tcPr>
            <w:tcW w:w="1421" w:type="dxa"/>
            <w:vAlign w:val="center"/>
          </w:tcPr>
          <w:p w14:paraId="6E10A8D6" w14:textId="77777777" w:rsidR="003043B3" w:rsidRPr="00E052C5" w:rsidRDefault="003043B3" w:rsidP="003043B3">
            <w:pPr>
              <w:widowControl w:val="0"/>
              <w:tabs>
                <w:tab w:val="left" w:pos="1800"/>
              </w:tabs>
              <w:suppressAutoHyphens/>
              <w:spacing w:after="0" w:line="240" w:lineRule="auto"/>
              <w:textAlignment w:val="baseline"/>
              <w:rPr>
                <w:rFonts w:ascii="Times New Roman" w:eastAsia="Times New Roman" w:hAnsi="Times New Roman" w:cs="Times New Roman"/>
                <w:kern w:val="1"/>
                <w:sz w:val="24"/>
                <w:szCs w:val="24"/>
                <w:lang w:eastAsia="ar-SA"/>
                <w14:ligatures w14:val="none"/>
              </w:rPr>
            </w:pPr>
          </w:p>
        </w:tc>
        <w:tc>
          <w:tcPr>
            <w:tcW w:w="1901" w:type="dxa"/>
            <w:vAlign w:val="center"/>
          </w:tcPr>
          <w:p w14:paraId="102A0D3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279" w:type="dxa"/>
            <w:vAlign w:val="center"/>
          </w:tcPr>
          <w:p w14:paraId="384980A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1804" w:type="dxa"/>
          </w:tcPr>
          <w:p w14:paraId="76D9245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949" w:type="dxa"/>
            <w:vAlign w:val="center"/>
          </w:tcPr>
          <w:p w14:paraId="0353F4C0"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r>
      <w:tr w:rsidR="003043B3" w:rsidRPr="00E052C5" w14:paraId="63E52B99" w14:textId="77777777" w:rsidTr="003043B3">
        <w:trPr>
          <w:trHeight w:val="298"/>
        </w:trPr>
        <w:tc>
          <w:tcPr>
            <w:tcW w:w="614" w:type="dxa"/>
            <w:vAlign w:val="center"/>
          </w:tcPr>
          <w:p w14:paraId="469AFB31"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1421" w:type="dxa"/>
            <w:vAlign w:val="center"/>
          </w:tcPr>
          <w:p w14:paraId="42A35A6C" w14:textId="77777777" w:rsidR="003043B3" w:rsidRPr="00E052C5" w:rsidRDefault="003043B3" w:rsidP="003043B3">
            <w:pPr>
              <w:widowControl w:val="0"/>
              <w:tabs>
                <w:tab w:val="left" w:pos="1800"/>
              </w:tabs>
              <w:suppressAutoHyphens/>
              <w:spacing w:after="0" w:line="240" w:lineRule="auto"/>
              <w:ind w:left="2143" w:hanging="357"/>
              <w:textAlignment w:val="baseline"/>
              <w:rPr>
                <w:rFonts w:ascii="Times New Roman" w:eastAsia="Times New Roman" w:hAnsi="Times New Roman" w:cs="Times New Roman"/>
                <w:kern w:val="1"/>
                <w:sz w:val="24"/>
                <w:szCs w:val="24"/>
                <w:lang w:eastAsia="ar-SA"/>
                <w14:ligatures w14:val="none"/>
              </w:rPr>
            </w:pPr>
          </w:p>
        </w:tc>
        <w:tc>
          <w:tcPr>
            <w:tcW w:w="1901" w:type="dxa"/>
            <w:vAlign w:val="center"/>
          </w:tcPr>
          <w:p w14:paraId="0FD0AFFD"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2279" w:type="dxa"/>
            <w:vAlign w:val="center"/>
          </w:tcPr>
          <w:p w14:paraId="53FC2CB7"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1804" w:type="dxa"/>
          </w:tcPr>
          <w:p w14:paraId="0C4C3DFA"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2949" w:type="dxa"/>
            <w:vAlign w:val="center"/>
          </w:tcPr>
          <w:p w14:paraId="63F25CF6"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r>
    </w:tbl>
    <w:p w14:paraId="1B17E1EC" w14:textId="77777777" w:rsidR="003043B3" w:rsidRDefault="003043B3" w:rsidP="003043B3">
      <w:pPr>
        <w:jc w:val="center"/>
        <w:rPr>
          <w:rFonts w:ascii="Times New Roman" w:hAnsi="Times New Roman" w:cs="Times New Roman"/>
          <w:b/>
          <w:bCs/>
          <w:kern w:val="0"/>
          <w:sz w:val="24"/>
          <w:szCs w:val="24"/>
          <w14:ligatures w14:val="none"/>
        </w:rPr>
      </w:pPr>
    </w:p>
    <w:p w14:paraId="53100541" w14:textId="77777777" w:rsidR="003043B3" w:rsidRPr="00E052C5" w:rsidRDefault="003043B3" w:rsidP="003043B3">
      <w:pPr>
        <w:jc w:val="both"/>
        <w:rPr>
          <w:rFonts w:ascii="Times New Roman" w:hAnsi="Times New Roman" w:cs="Times New Roman"/>
          <w:b/>
          <w:bCs/>
          <w:kern w:val="0"/>
          <w:sz w:val="24"/>
          <w:szCs w:val="24"/>
          <w:shd w:val="clear" w:color="auto" w:fill="FFFFFF"/>
          <w14:ligatures w14:val="none"/>
        </w:rPr>
      </w:pPr>
    </w:p>
    <w:p w14:paraId="35188595" w14:textId="77777777" w:rsidR="003043B3" w:rsidRPr="00E052C5" w:rsidRDefault="003043B3" w:rsidP="00892404">
      <w:pPr>
        <w:jc w:val="both"/>
        <w:rPr>
          <w:rFonts w:ascii="Times New Roman" w:hAnsi="Times New Roman" w:cs="Times New Roman"/>
          <w:b/>
          <w:bCs/>
          <w:kern w:val="0"/>
          <w:sz w:val="24"/>
          <w:szCs w:val="24"/>
          <w:shd w:val="clear" w:color="auto" w:fill="FFFFFF"/>
          <w14:ligatures w14:val="none"/>
        </w:rPr>
      </w:pPr>
      <w:r w:rsidRPr="00E052C5">
        <w:rPr>
          <w:rFonts w:ascii="Times New Roman" w:hAnsi="Times New Roman" w:cs="Times New Roman"/>
          <w:b/>
          <w:bCs/>
          <w:kern w:val="0"/>
          <w:sz w:val="24"/>
          <w:szCs w:val="24"/>
          <w:shd w:val="clear" w:color="auto" w:fill="FFFFFF"/>
          <w14:ligatures w14:val="none"/>
        </w:rPr>
        <w:t>UWAGA!</w:t>
      </w:r>
    </w:p>
    <w:p w14:paraId="08C983EB" w14:textId="77777777" w:rsidR="003043B3" w:rsidRPr="00E052C5" w:rsidRDefault="003043B3" w:rsidP="00892404">
      <w:pPr>
        <w:jc w:val="both"/>
        <w:rPr>
          <w:rFonts w:ascii="Times New Roman" w:hAnsi="Times New Roman" w:cs="Times New Roman"/>
          <w:b/>
          <w:bCs/>
          <w:kern w:val="0"/>
          <w:sz w:val="24"/>
          <w:szCs w:val="24"/>
          <w:shd w:val="clear" w:color="auto" w:fill="FFFFFF"/>
          <w14:ligatures w14:val="none"/>
        </w:rPr>
      </w:pPr>
      <w:r w:rsidRPr="00E052C5">
        <w:rPr>
          <w:rFonts w:ascii="Times New Roman" w:hAnsi="Times New Roman" w:cs="Times New Roman"/>
          <w:b/>
          <w:bCs/>
          <w:kern w:val="0"/>
          <w:sz w:val="24"/>
          <w:szCs w:val="24"/>
          <w:shd w:val="clear" w:color="auto" w:fill="FFFFFF"/>
          <w14:ligatures w14:val="none"/>
        </w:rPr>
        <w:t>Do Wykazu należy dołączyć dokumenty potwierdzające należyte wykonanie wykazanych dostaw (dowody).</w:t>
      </w:r>
    </w:p>
    <w:p w14:paraId="35D6793B" w14:textId="77777777" w:rsidR="003043B3" w:rsidRPr="00E052C5" w:rsidRDefault="003043B3" w:rsidP="00892404">
      <w:pPr>
        <w:jc w:val="both"/>
        <w:rPr>
          <w:rFonts w:ascii="Times New Roman" w:hAnsi="Times New Roman" w:cs="Times New Roman"/>
          <w:b/>
          <w:bCs/>
          <w:kern w:val="0"/>
          <w:sz w:val="24"/>
          <w:szCs w:val="24"/>
          <w:shd w:val="clear" w:color="auto" w:fill="FFFFFF"/>
          <w14:ligatures w14:val="none"/>
        </w:rPr>
      </w:pPr>
      <w:r w:rsidRPr="00E052C5">
        <w:rPr>
          <w:rFonts w:ascii="Times New Roman" w:hAnsi="Times New Roman" w:cs="Times New Roman"/>
          <w:b/>
          <w:bCs/>
          <w:kern w:val="0"/>
          <w:sz w:val="24"/>
          <w:szCs w:val="24"/>
          <w:shd w:val="clear" w:color="auto" w:fill="FFFFFF"/>
          <w14:ligatures w14:val="none"/>
        </w:rPr>
        <w:t>Dowodami w szczególności są referencje bądź inne dokumenty sporządzone przez podmiot, na rzecz którego dostawy zostały wykonane (Zamawiający nie wskazuje konkretnych dokumentów, dla przykładu akceptowane będą m.in. podpisane bez uwag protokoły odbioru, listy intencyjne, potwierdzenie zapłaty pełnej kwoty zlecenia z jednoczesnym przedłożeniem kopii zlecenia itp.),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FF5A25F" w14:textId="77777777" w:rsidR="003043B3" w:rsidRPr="00E052C5" w:rsidRDefault="003043B3" w:rsidP="003043B3">
      <w:pPr>
        <w:ind w:left="567"/>
        <w:jc w:val="right"/>
        <w:rPr>
          <w:rFonts w:ascii="Times New Roman" w:hAnsi="Times New Roman" w:cs="Times New Roman"/>
          <w:kern w:val="0"/>
          <w:sz w:val="24"/>
          <w:szCs w:val="24"/>
          <w14:ligatures w14:val="none"/>
        </w:rPr>
      </w:pPr>
    </w:p>
    <w:p w14:paraId="0D6323D4" w14:textId="77777777" w:rsidR="003043B3" w:rsidRPr="00E052C5" w:rsidRDefault="003043B3" w:rsidP="003043B3">
      <w:pPr>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p>
    <w:p w14:paraId="2F6245AC" w14:textId="77777777" w:rsidR="003043B3" w:rsidRDefault="003043B3" w:rsidP="003043B3">
      <w:pPr>
        <w:spacing w:after="0" w:line="240" w:lineRule="auto"/>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6817A02A" w14:textId="77777777" w:rsidR="003043B3" w:rsidRPr="00E052C5" w:rsidRDefault="003043B3" w:rsidP="003043B3">
      <w:pPr>
        <w:spacing w:after="0" w:line="240" w:lineRule="auto"/>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Podpis osoby / osób uprawnionych do reprezentowania Wykonawcy</w:t>
      </w:r>
    </w:p>
    <w:p w14:paraId="6D684C70" w14:textId="77777777" w:rsidR="003043B3" w:rsidRPr="00E052C5" w:rsidRDefault="003043B3" w:rsidP="003043B3">
      <w:pPr>
        <w:spacing w:after="0" w:line="276" w:lineRule="auto"/>
        <w:rPr>
          <w:rFonts w:ascii="Times New Roman" w:hAnsi="Times New Roman" w:cs="Times New Roman"/>
          <w:bCs/>
          <w:kern w:val="0"/>
          <w:sz w:val="24"/>
          <w:szCs w:val="24"/>
          <w14:ligatures w14:val="none"/>
        </w:rPr>
      </w:pPr>
    </w:p>
    <w:p w14:paraId="55495514"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p>
    <w:p w14:paraId="7951CBC9"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sectPr w:rsidR="003043B3" w:rsidRPr="00E052C5" w:rsidSect="003043B3">
          <w:type w:val="continuous"/>
          <w:pgSz w:w="11906" w:h="16838"/>
          <w:pgMar w:top="993" w:right="1133" w:bottom="568" w:left="1134" w:header="708" w:footer="708" w:gutter="0"/>
          <w:cols w:space="708"/>
          <w:docGrid w:linePitch="360"/>
        </w:sectPr>
      </w:pPr>
    </w:p>
    <w:p w14:paraId="5203D0F5"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774396B"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0CBA5B9"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FA17AC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C14A63D"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F0E994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96B99B8"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7EC2A1C" w14:textId="6763974C" w:rsidR="003043B3" w:rsidRDefault="003043B3" w:rsidP="003043B3">
      <w:pPr>
        <w:spacing w:after="0" w:line="276" w:lineRule="auto"/>
        <w:jc w:val="right"/>
        <w:rPr>
          <w:rFonts w:ascii="Times New Roman" w:hAnsi="Times New Roman" w:cs="Times New Roman"/>
          <w:bCs/>
          <w:kern w:val="0"/>
          <w:sz w:val="24"/>
          <w:szCs w:val="24"/>
          <w14:ligatures w14:val="none"/>
        </w:rPr>
      </w:pPr>
    </w:p>
    <w:p w14:paraId="6B9223D2" w14:textId="77777777" w:rsidR="00892404" w:rsidRDefault="00892404" w:rsidP="003043B3">
      <w:pPr>
        <w:spacing w:after="0" w:line="276" w:lineRule="auto"/>
        <w:jc w:val="right"/>
        <w:rPr>
          <w:rFonts w:ascii="Times New Roman" w:hAnsi="Times New Roman" w:cs="Times New Roman"/>
          <w:bCs/>
          <w:kern w:val="0"/>
          <w:sz w:val="24"/>
          <w:szCs w:val="24"/>
          <w14:ligatures w14:val="none"/>
        </w:rPr>
      </w:pPr>
    </w:p>
    <w:p w14:paraId="0B07C263" w14:textId="77777777" w:rsidR="00892404" w:rsidRDefault="00892404" w:rsidP="003043B3">
      <w:pPr>
        <w:spacing w:after="0" w:line="276" w:lineRule="auto"/>
        <w:jc w:val="right"/>
        <w:rPr>
          <w:rFonts w:ascii="Times New Roman" w:hAnsi="Times New Roman" w:cs="Times New Roman"/>
          <w:bCs/>
          <w:kern w:val="0"/>
          <w:sz w:val="24"/>
          <w:szCs w:val="24"/>
          <w14:ligatures w14:val="none"/>
        </w:rPr>
      </w:pPr>
    </w:p>
    <w:p w14:paraId="50EF2211" w14:textId="2FF51324"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Pr>
          <w:rFonts w:ascii="Times New Roman" w:hAnsi="Times New Roman" w:cs="Times New Roman"/>
          <w:bCs/>
          <w:kern w:val="0"/>
          <w:sz w:val="24"/>
          <w:szCs w:val="24"/>
          <w14:ligatures w14:val="none"/>
        </w:rPr>
        <w:t>5a</w:t>
      </w:r>
    </w:p>
    <w:p w14:paraId="00FACBD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06B56B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0E99EBE" w14:textId="77777777" w:rsidR="003043B3" w:rsidRPr="00730A1E" w:rsidRDefault="003043B3" w:rsidP="003043B3">
      <w:pPr>
        <w:pStyle w:val="center"/>
      </w:pPr>
      <w:r w:rsidRPr="00730A1E">
        <w:rPr>
          <w:rStyle w:val="bold"/>
          <w:rFonts w:eastAsiaTheme="majorEastAsia"/>
        </w:rPr>
        <w:t>WYKAZ OSÓB</w:t>
      </w:r>
    </w:p>
    <w:p w14:paraId="3D7BA738" w14:textId="77777777" w:rsidR="003043B3" w:rsidRPr="00730A1E" w:rsidRDefault="003043B3" w:rsidP="003043B3">
      <w:pPr>
        <w:pStyle w:val="p"/>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509"/>
        <w:gridCol w:w="2642"/>
        <w:gridCol w:w="3193"/>
        <w:gridCol w:w="1587"/>
        <w:gridCol w:w="1692"/>
      </w:tblGrid>
      <w:tr w:rsidR="003043B3" w:rsidRPr="00730A1E" w14:paraId="0F72013D" w14:textId="77777777" w:rsidTr="00474635">
        <w:trPr>
          <w:trHeight w:val="954"/>
        </w:trPr>
        <w:tc>
          <w:tcPr>
            <w:tcW w:w="500" w:type="dxa"/>
            <w:vMerge w:val="restart"/>
            <w:vAlign w:val="center"/>
          </w:tcPr>
          <w:p w14:paraId="4BCAD66A" w14:textId="77777777" w:rsidR="003043B3" w:rsidRPr="00730A1E" w:rsidRDefault="003043B3" w:rsidP="00474635">
            <w:pPr>
              <w:jc w:val="center"/>
            </w:pPr>
            <w:r w:rsidRPr="00730A1E">
              <w:rPr>
                <w:b/>
                <w:bCs/>
              </w:rPr>
              <w:t>L.p.</w:t>
            </w:r>
          </w:p>
        </w:tc>
        <w:tc>
          <w:tcPr>
            <w:tcW w:w="2647" w:type="dxa"/>
            <w:vMerge w:val="restart"/>
            <w:vAlign w:val="center"/>
          </w:tcPr>
          <w:p w14:paraId="3F90722E" w14:textId="77777777" w:rsidR="003043B3" w:rsidRPr="00730A1E" w:rsidRDefault="003043B3" w:rsidP="00474635">
            <w:pPr>
              <w:jc w:val="center"/>
            </w:pPr>
            <w:r w:rsidRPr="00730A1E">
              <w:rPr>
                <w:b/>
                <w:bCs/>
              </w:rPr>
              <w:t>Osoby, którymi Wykonawca dysponuje lub będzie dysponować podczas wykonywania zamówienia (zgodn</w:t>
            </w:r>
            <w:r>
              <w:rPr>
                <w:b/>
                <w:bCs/>
              </w:rPr>
              <w:t>ie z warunkiem udziału w postepowaniu</w:t>
            </w:r>
            <w:r w:rsidRPr="00730A1E">
              <w:rPr>
                <w:b/>
                <w:bCs/>
              </w:rPr>
              <w:t xml:space="preserve"> pkt 8.1.6 SWZ) </w:t>
            </w:r>
            <w:r>
              <w:rPr>
                <w:b/>
                <w:bCs/>
              </w:rPr>
              <w:t>z</w:t>
            </w:r>
            <w:r w:rsidRPr="00730A1E">
              <w:rPr>
                <w:b/>
                <w:bCs/>
              </w:rPr>
              <w:t xml:space="preserve">espół co najmniej </w:t>
            </w:r>
            <w:r>
              <w:rPr>
                <w:b/>
                <w:bCs/>
              </w:rPr>
              <w:t>4</w:t>
            </w:r>
            <w:r w:rsidRPr="00730A1E">
              <w:rPr>
                <w:b/>
                <w:bCs/>
              </w:rPr>
              <w:t xml:space="preserve"> osób (którzy będą wykonywać usługę)</w:t>
            </w:r>
          </w:p>
        </w:tc>
        <w:tc>
          <w:tcPr>
            <w:tcW w:w="3195" w:type="dxa"/>
            <w:vAlign w:val="center"/>
          </w:tcPr>
          <w:p w14:paraId="2379281A" w14:textId="77777777" w:rsidR="003043B3" w:rsidRPr="00730A1E" w:rsidRDefault="003043B3" w:rsidP="00474635">
            <w:pPr>
              <w:jc w:val="center"/>
            </w:pPr>
            <w:r w:rsidRPr="00730A1E">
              <w:rPr>
                <w:b/>
                <w:bCs/>
              </w:rPr>
              <w:t>Informacje pozwalające stwierdzić spełnienie warunków</w:t>
            </w:r>
          </w:p>
        </w:tc>
        <w:tc>
          <w:tcPr>
            <w:tcW w:w="3281" w:type="dxa"/>
            <w:gridSpan w:val="2"/>
            <w:vAlign w:val="center"/>
          </w:tcPr>
          <w:p w14:paraId="7A043BAB" w14:textId="77777777" w:rsidR="003043B3" w:rsidRPr="00730A1E" w:rsidRDefault="003043B3" w:rsidP="00474635">
            <w:pPr>
              <w:jc w:val="center"/>
            </w:pPr>
            <w:r w:rsidRPr="00730A1E">
              <w:rPr>
                <w:b/>
                <w:bCs/>
              </w:rPr>
              <w:t>Informacja o podstawie dysponowania osobą wskazaną w wykazie</w:t>
            </w:r>
          </w:p>
        </w:tc>
      </w:tr>
      <w:tr w:rsidR="003043B3" w:rsidRPr="00730A1E" w14:paraId="29665A8E" w14:textId="77777777" w:rsidTr="00474635">
        <w:trPr>
          <w:trHeight w:val="954"/>
        </w:trPr>
        <w:tc>
          <w:tcPr>
            <w:tcW w:w="500" w:type="dxa"/>
            <w:vMerge/>
            <w:vAlign w:val="center"/>
          </w:tcPr>
          <w:p w14:paraId="23A64D37" w14:textId="77777777" w:rsidR="003043B3" w:rsidRPr="00730A1E" w:rsidRDefault="003043B3" w:rsidP="00474635">
            <w:pPr>
              <w:jc w:val="center"/>
              <w:rPr>
                <w:b/>
                <w:bCs/>
              </w:rPr>
            </w:pPr>
          </w:p>
        </w:tc>
        <w:tc>
          <w:tcPr>
            <w:tcW w:w="2647" w:type="dxa"/>
            <w:vMerge/>
            <w:vAlign w:val="center"/>
          </w:tcPr>
          <w:p w14:paraId="3DECF878" w14:textId="77777777" w:rsidR="003043B3" w:rsidRPr="00730A1E" w:rsidRDefault="003043B3" w:rsidP="00474635">
            <w:pPr>
              <w:jc w:val="center"/>
              <w:rPr>
                <w:b/>
                <w:bCs/>
              </w:rPr>
            </w:pPr>
          </w:p>
        </w:tc>
        <w:tc>
          <w:tcPr>
            <w:tcW w:w="3195" w:type="dxa"/>
          </w:tcPr>
          <w:p w14:paraId="4704E3FE" w14:textId="77777777" w:rsidR="003043B3" w:rsidRPr="00730A1E" w:rsidRDefault="003043B3" w:rsidP="00474635">
            <w:pPr>
              <w:jc w:val="center"/>
              <w:rPr>
                <w:b/>
                <w:bCs/>
              </w:rPr>
            </w:pPr>
            <w:r w:rsidRPr="00730A1E">
              <w:rPr>
                <w:rFonts w:eastAsia="Lucida Sans Unicode"/>
                <w:lang w:eastAsia="ar-SA"/>
              </w:rPr>
              <w:t>Uprawnienia/kwalifikacje</w:t>
            </w:r>
          </w:p>
        </w:tc>
        <w:tc>
          <w:tcPr>
            <w:tcW w:w="1588" w:type="dxa"/>
            <w:vAlign w:val="center"/>
          </w:tcPr>
          <w:p w14:paraId="21AB5D4B" w14:textId="77777777" w:rsidR="003043B3" w:rsidRPr="00730A1E" w:rsidRDefault="003043B3" w:rsidP="00474635">
            <w:pPr>
              <w:widowControl w:val="0"/>
              <w:suppressAutoHyphens/>
              <w:snapToGrid w:val="0"/>
              <w:spacing w:line="276" w:lineRule="auto"/>
              <w:jc w:val="center"/>
              <w:rPr>
                <w:rFonts w:eastAsia="Calibri"/>
              </w:rPr>
            </w:pPr>
            <w:r w:rsidRPr="00730A1E">
              <w:rPr>
                <w:rFonts w:eastAsia="Calibri"/>
              </w:rPr>
              <w:t xml:space="preserve">Dysponuję: </w:t>
            </w:r>
          </w:p>
          <w:p w14:paraId="4626CDCD" w14:textId="77777777" w:rsidR="003043B3" w:rsidRPr="00730A1E" w:rsidRDefault="003043B3" w:rsidP="00474635">
            <w:pPr>
              <w:jc w:val="center"/>
              <w:rPr>
                <w:b/>
                <w:bCs/>
              </w:rPr>
            </w:pPr>
            <w:r w:rsidRPr="00730A1E">
              <w:rPr>
                <w:rFonts w:eastAsia="Calibri"/>
              </w:rPr>
              <w:t>(zaznaczyć właściwe znakiem „X”)</w:t>
            </w:r>
          </w:p>
        </w:tc>
        <w:tc>
          <w:tcPr>
            <w:tcW w:w="1693" w:type="dxa"/>
            <w:vAlign w:val="center"/>
          </w:tcPr>
          <w:p w14:paraId="59B21D38" w14:textId="77777777" w:rsidR="003043B3" w:rsidRPr="00730A1E" w:rsidRDefault="003043B3" w:rsidP="00474635">
            <w:pPr>
              <w:widowControl w:val="0"/>
              <w:suppressAutoHyphens/>
              <w:spacing w:line="276" w:lineRule="auto"/>
              <w:jc w:val="center"/>
              <w:rPr>
                <w:rFonts w:eastAsia="Calibri"/>
              </w:rPr>
            </w:pPr>
            <w:r w:rsidRPr="00730A1E">
              <w:rPr>
                <w:rFonts w:eastAsia="Calibri"/>
              </w:rPr>
              <w:t xml:space="preserve">Będę dysponować: </w:t>
            </w:r>
          </w:p>
          <w:p w14:paraId="2117CED4" w14:textId="77777777" w:rsidR="003043B3" w:rsidRPr="00730A1E" w:rsidRDefault="003043B3" w:rsidP="00474635">
            <w:pPr>
              <w:jc w:val="center"/>
              <w:rPr>
                <w:b/>
                <w:bCs/>
              </w:rPr>
            </w:pPr>
            <w:r w:rsidRPr="00730A1E">
              <w:rPr>
                <w:rFonts w:eastAsia="Calibri"/>
              </w:rPr>
              <w:t>(zaznaczyć właściwe znakiem „X”)</w:t>
            </w:r>
          </w:p>
        </w:tc>
      </w:tr>
      <w:tr w:rsidR="003043B3" w:rsidRPr="00730A1E" w14:paraId="6E19EB6A" w14:textId="77777777" w:rsidTr="00474635">
        <w:tc>
          <w:tcPr>
            <w:tcW w:w="500" w:type="dxa"/>
            <w:vAlign w:val="center"/>
          </w:tcPr>
          <w:p w14:paraId="56ACD49F" w14:textId="77777777" w:rsidR="003043B3" w:rsidRPr="00730A1E" w:rsidRDefault="003043B3" w:rsidP="00474635">
            <w:r w:rsidRPr="00730A1E">
              <w:t>1</w:t>
            </w:r>
          </w:p>
        </w:tc>
        <w:tc>
          <w:tcPr>
            <w:tcW w:w="2647" w:type="dxa"/>
            <w:vAlign w:val="center"/>
          </w:tcPr>
          <w:p w14:paraId="3F65CC33" w14:textId="77777777" w:rsidR="003043B3" w:rsidRPr="00730A1E" w:rsidRDefault="003043B3" w:rsidP="00474635">
            <w:pPr>
              <w:jc w:val="center"/>
            </w:pPr>
            <w:r w:rsidRPr="00730A1E">
              <w:t xml:space="preserve">imię i nazwisko </w:t>
            </w:r>
          </w:p>
        </w:tc>
        <w:tc>
          <w:tcPr>
            <w:tcW w:w="3195" w:type="dxa"/>
          </w:tcPr>
          <w:p w14:paraId="3F57A4B5" w14:textId="77777777" w:rsidR="003043B3" w:rsidRPr="00C13C1C" w:rsidRDefault="003043B3" w:rsidP="00474635">
            <w:pPr>
              <w:jc w:val="both"/>
              <w:rPr>
                <w:rFonts w:ascii="Times New Roman" w:hAnsi="Times New Roman" w:cs="Times New Roman"/>
                <w:sz w:val="24"/>
                <w:szCs w:val="24"/>
              </w:rPr>
            </w:pPr>
            <w:proofErr w:type="spellStart"/>
            <w:r>
              <w:rPr>
                <w:rFonts w:ascii="Times New Roman" w:hAnsi="Times New Roman" w:cs="Times New Roman"/>
                <w:sz w:val="24"/>
                <w:szCs w:val="24"/>
              </w:rPr>
              <w:t>serwisant</w:t>
            </w:r>
            <w:proofErr w:type="spellEnd"/>
            <w:r>
              <w:rPr>
                <w:rFonts w:ascii="Times New Roman" w:hAnsi="Times New Roman" w:cs="Times New Roman"/>
                <w:sz w:val="24"/>
                <w:szCs w:val="24"/>
              </w:rPr>
              <w:t xml:space="preserve"> w dziedzinie technika próżniowa (1 osoba)</w:t>
            </w:r>
          </w:p>
        </w:tc>
        <w:tc>
          <w:tcPr>
            <w:tcW w:w="1588" w:type="dxa"/>
            <w:vAlign w:val="center"/>
          </w:tcPr>
          <w:p w14:paraId="205687FA" w14:textId="77777777" w:rsidR="003043B3" w:rsidRPr="00730A1E" w:rsidRDefault="003043B3" w:rsidP="00474635">
            <w:pPr>
              <w:jc w:val="center"/>
            </w:pPr>
            <w:r w:rsidRPr="00730A1E">
              <w:t xml:space="preserve"> </w:t>
            </w:r>
          </w:p>
        </w:tc>
        <w:tc>
          <w:tcPr>
            <w:tcW w:w="1693" w:type="dxa"/>
            <w:vAlign w:val="center"/>
          </w:tcPr>
          <w:p w14:paraId="32AB3B97" w14:textId="77777777" w:rsidR="003043B3" w:rsidRPr="00730A1E" w:rsidRDefault="003043B3" w:rsidP="00474635">
            <w:pPr>
              <w:jc w:val="center"/>
            </w:pPr>
          </w:p>
        </w:tc>
      </w:tr>
      <w:tr w:rsidR="003043B3" w:rsidRPr="00730A1E" w14:paraId="547FE5C0" w14:textId="77777777" w:rsidTr="00474635">
        <w:tc>
          <w:tcPr>
            <w:tcW w:w="500" w:type="dxa"/>
            <w:vAlign w:val="center"/>
          </w:tcPr>
          <w:p w14:paraId="7369405C" w14:textId="77777777" w:rsidR="003043B3" w:rsidRPr="00730A1E" w:rsidRDefault="003043B3" w:rsidP="00474635">
            <w:r>
              <w:t>2</w:t>
            </w:r>
          </w:p>
        </w:tc>
        <w:tc>
          <w:tcPr>
            <w:tcW w:w="2647" w:type="dxa"/>
            <w:vAlign w:val="center"/>
          </w:tcPr>
          <w:p w14:paraId="27D6F732" w14:textId="77777777" w:rsidR="003043B3" w:rsidRPr="00730A1E" w:rsidRDefault="003043B3" w:rsidP="00474635">
            <w:pPr>
              <w:jc w:val="center"/>
            </w:pPr>
            <w:r>
              <w:t>Imię i nazwisko</w:t>
            </w:r>
          </w:p>
        </w:tc>
        <w:tc>
          <w:tcPr>
            <w:tcW w:w="3195" w:type="dxa"/>
          </w:tcPr>
          <w:p w14:paraId="7CD5F0AF" w14:textId="28B47C39" w:rsidR="003043B3" w:rsidRDefault="003043B3" w:rsidP="00474635">
            <w:pPr>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3043B3">
              <w:rPr>
                <w:rFonts w:ascii="Times New Roman" w:hAnsi="Times New Roman" w:cs="Times New Roman"/>
                <w:sz w:val="24"/>
                <w:szCs w:val="24"/>
              </w:rPr>
              <w:t>erwisant</w:t>
            </w:r>
            <w:proofErr w:type="spellEnd"/>
            <w:r w:rsidRPr="003043B3">
              <w:rPr>
                <w:rFonts w:ascii="Times New Roman" w:hAnsi="Times New Roman" w:cs="Times New Roman"/>
                <w:sz w:val="24"/>
                <w:szCs w:val="24"/>
              </w:rPr>
              <w:t xml:space="preserve"> w dziedzinie grzejnictwo przemysłowe: piece próżniowe i atmosferowe (1 osoba)</w:t>
            </w:r>
          </w:p>
        </w:tc>
        <w:tc>
          <w:tcPr>
            <w:tcW w:w="1588" w:type="dxa"/>
            <w:vAlign w:val="center"/>
          </w:tcPr>
          <w:p w14:paraId="367F5A44" w14:textId="77777777" w:rsidR="003043B3" w:rsidRPr="00730A1E" w:rsidRDefault="003043B3" w:rsidP="00474635">
            <w:pPr>
              <w:jc w:val="center"/>
            </w:pPr>
          </w:p>
        </w:tc>
        <w:tc>
          <w:tcPr>
            <w:tcW w:w="1693" w:type="dxa"/>
            <w:vAlign w:val="center"/>
          </w:tcPr>
          <w:p w14:paraId="4EB6C3BC" w14:textId="77777777" w:rsidR="003043B3" w:rsidRPr="00730A1E" w:rsidRDefault="003043B3" w:rsidP="00474635">
            <w:pPr>
              <w:jc w:val="center"/>
            </w:pPr>
          </w:p>
        </w:tc>
      </w:tr>
      <w:tr w:rsidR="003043B3" w:rsidRPr="00730A1E" w14:paraId="617D626D" w14:textId="77777777" w:rsidTr="00474635">
        <w:tc>
          <w:tcPr>
            <w:tcW w:w="500" w:type="dxa"/>
            <w:vAlign w:val="center"/>
          </w:tcPr>
          <w:p w14:paraId="499DEA84" w14:textId="77777777" w:rsidR="003043B3" w:rsidRPr="00730A1E" w:rsidRDefault="003043B3" w:rsidP="00474635">
            <w:r w:rsidRPr="00730A1E">
              <w:t>2</w:t>
            </w:r>
          </w:p>
        </w:tc>
        <w:tc>
          <w:tcPr>
            <w:tcW w:w="2647" w:type="dxa"/>
            <w:vAlign w:val="center"/>
          </w:tcPr>
          <w:p w14:paraId="4A3A95C8" w14:textId="77777777" w:rsidR="003043B3" w:rsidRPr="00730A1E" w:rsidRDefault="003043B3" w:rsidP="00474635">
            <w:pPr>
              <w:jc w:val="center"/>
            </w:pPr>
            <w:r w:rsidRPr="00730A1E">
              <w:t xml:space="preserve">imię i nazwisko </w:t>
            </w:r>
          </w:p>
        </w:tc>
        <w:tc>
          <w:tcPr>
            <w:tcW w:w="3195" w:type="dxa"/>
          </w:tcPr>
          <w:p w14:paraId="4490EC9A" w14:textId="77777777" w:rsidR="003043B3" w:rsidRPr="00C13C1C" w:rsidRDefault="003043B3" w:rsidP="00474635">
            <w:pPr>
              <w:jc w:val="both"/>
              <w:rPr>
                <w:rFonts w:ascii="Times New Roman" w:hAnsi="Times New Roman" w:cs="Times New Roman"/>
                <w:sz w:val="24"/>
                <w:szCs w:val="24"/>
              </w:rPr>
            </w:pPr>
            <w:proofErr w:type="spellStart"/>
            <w:r>
              <w:rPr>
                <w:rFonts w:ascii="Times New Roman" w:hAnsi="Times New Roman" w:cs="Times New Roman"/>
                <w:sz w:val="24"/>
                <w:szCs w:val="24"/>
              </w:rPr>
              <w:t>serwisant</w:t>
            </w:r>
            <w:proofErr w:type="spellEnd"/>
            <w:r>
              <w:rPr>
                <w:rFonts w:ascii="Times New Roman" w:hAnsi="Times New Roman" w:cs="Times New Roman"/>
                <w:sz w:val="24"/>
                <w:szCs w:val="24"/>
              </w:rPr>
              <w:t xml:space="preserve"> w dziedzinie </w:t>
            </w:r>
            <w:r w:rsidRPr="003E417C">
              <w:rPr>
                <w:rFonts w:ascii="Times New Roman" w:hAnsi="Times New Roman" w:cs="Times New Roman"/>
                <w:sz w:val="24"/>
                <w:szCs w:val="24"/>
              </w:rPr>
              <w:t>automatyka przemysłowa</w:t>
            </w:r>
            <w:r>
              <w:rPr>
                <w:rFonts w:ascii="Times New Roman" w:hAnsi="Times New Roman" w:cs="Times New Roman"/>
                <w:sz w:val="24"/>
                <w:szCs w:val="24"/>
              </w:rPr>
              <w:t xml:space="preserve"> (1 osoba)</w:t>
            </w:r>
          </w:p>
        </w:tc>
        <w:tc>
          <w:tcPr>
            <w:tcW w:w="1588" w:type="dxa"/>
            <w:vAlign w:val="center"/>
          </w:tcPr>
          <w:p w14:paraId="06D1ACB6" w14:textId="77777777" w:rsidR="003043B3" w:rsidRPr="00730A1E" w:rsidRDefault="003043B3" w:rsidP="00474635">
            <w:pPr>
              <w:jc w:val="center"/>
            </w:pPr>
            <w:r w:rsidRPr="00730A1E">
              <w:t xml:space="preserve"> </w:t>
            </w:r>
          </w:p>
        </w:tc>
        <w:tc>
          <w:tcPr>
            <w:tcW w:w="1693" w:type="dxa"/>
            <w:vAlign w:val="center"/>
          </w:tcPr>
          <w:p w14:paraId="34DB70A6" w14:textId="77777777" w:rsidR="003043B3" w:rsidRPr="00730A1E" w:rsidRDefault="003043B3" w:rsidP="00474635">
            <w:pPr>
              <w:jc w:val="center"/>
            </w:pPr>
          </w:p>
        </w:tc>
      </w:tr>
      <w:tr w:rsidR="003043B3" w:rsidRPr="00730A1E" w14:paraId="333025F3" w14:textId="77777777" w:rsidTr="00474635">
        <w:tc>
          <w:tcPr>
            <w:tcW w:w="500" w:type="dxa"/>
            <w:vAlign w:val="center"/>
          </w:tcPr>
          <w:p w14:paraId="2235CC70" w14:textId="77777777" w:rsidR="003043B3" w:rsidRPr="00730A1E" w:rsidRDefault="003043B3" w:rsidP="00474635">
            <w:r w:rsidRPr="00730A1E">
              <w:t>3</w:t>
            </w:r>
          </w:p>
        </w:tc>
        <w:tc>
          <w:tcPr>
            <w:tcW w:w="2647" w:type="dxa"/>
            <w:vAlign w:val="center"/>
          </w:tcPr>
          <w:p w14:paraId="04F09A31" w14:textId="77777777" w:rsidR="003043B3" w:rsidRPr="00730A1E" w:rsidRDefault="003043B3" w:rsidP="00474635">
            <w:pPr>
              <w:jc w:val="center"/>
            </w:pPr>
            <w:r w:rsidRPr="00730A1E">
              <w:t xml:space="preserve">imię i nazwisko </w:t>
            </w:r>
          </w:p>
        </w:tc>
        <w:tc>
          <w:tcPr>
            <w:tcW w:w="3195" w:type="dxa"/>
          </w:tcPr>
          <w:p w14:paraId="1D57F171" w14:textId="77777777" w:rsidR="003043B3" w:rsidRPr="00C13C1C" w:rsidRDefault="003043B3" w:rsidP="00474635">
            <w:pPr>
              <w:jc w:val="both"/>
              <w:rPr>
                <w:rFonts w:ascii="Times New Roman" w:hAnsi="Times New Roman" w:cs="Times New Roman"/>
                <w:sz w:val="24"/>
                <w:szCs w:val="24"/>
              </w:rPr>
            </w:pPr>
            <w:proofErr w:type="spellStart"/>
            <w:r>
              <w:rPr>
                <w:rFonts w:ascii="Times New Roman" w:hAnsi="Times New Roman" w:cs="Times New Roman"/>
                <w:sz w:val="24"/>
                <w:szCs w:val="24"/>
              </w:rPr>
              <w:t>serwisant</w:t>
            </w:r>
            <w:proofErr w:type="spellEnd"/>
            <w:r>
              <w:rPr>
                <w:rFonts w:ascii="Times New Roman" w:hAnsi="Times New Roman" w:cs="Times New Roman"/>
                <w:sz w:val="24"/>
                <w:szCs w:val="24"/>
              </w:rPr>
              <w:t xml:space="preserve"> w dziedzinie systemy pomiarowo-kontrolne (1 osoba)</w:t>
            </w:r>
          </w:p>
        </w:tc>
        <w:tc>
          <w:tcPr>
            <w:tcW w:w="1588" w:type="dxa"/>
            <w:vAlign w:val="center"/>
          </w:tcPr>
          <w:p w14:paraId="51D632E6" w14:textId="77777777" w:rsidR="003043B3" w:rsidRPr="00730A1E" w:rsidRDefault="003043B3" w:rsidP="00474635">
            <w:pPr>
              <w:jc w:val="center"/>
            </w:pPr>
            <w:r w:rsidRPr="00730A1E">
              <w:t xml:space="preserve"> </w:t>
            </w:r>
          </w:p>
        </w:tc>
        <w:tc>
          <w:tcPr>
            <w:tcW w:w="1693" w:type="dxa"/>
            <w:vAlign w:val="center"/>
          </w:tcPr>
          <w:p w14:paraId="216B79E6" w14:textId="77777777" w:rsidR="003043B3" w:rsidRPr="00730A1E" w:rsidRDefault="003043B3" w:rsidP="00474635">
            <w:pPr>
              <w:jc w:val="center"/>
            </w:pPr>
          </w:p>
        </w:tc>
      </w:tr>
      <w:tr w:rsidR="003043B3" w:rsidRPr="00730A1E" w14:paraId="451BF53B" w14:textId="77777777" w:rsidTr="00474635">
        <w:tc>
          <w:tcPr>
            <w:tcW w:w="500" w:type="dxa"/>
            <w:vAlign w:val="center"/>
          </w:tcPr>
          <w:p w14:paraId="592CBA5C" w14:textId="77777777" w:rsidR="003043B3" w:rsidRPr="00730A1E" w:rsidRDefault="003043B3" w:rsidP="00474635">
            <w:r w:rsidRPr="00730A1E">
              <w:t>4</w:t>
            </w:r>
          </w:p>
        </w:tc>
        <w:tc>
          <w:tcPr>
            <w:tcW w:w="2647" w:type="dxa"/>
            <w:vAlign w:val="center"/>
          </w:tcPr>
          <w:p w14:paraId="23F64885" w14:textId="77777777" w:rsidR="003043B3" w:rsidRPr="00730A1E" w:rsidRDefault="003043B3" w:rsidP="00474635">
            <w:pPr>
              <w:jc w:val="center"/>
            </w:pPr>
            <w:r w:rsidRPr="00730A1E">
              <w:t xml:space="preserve">imię i nazwisko </w:t>
            </w:r>
          </w:p>
        </w:tc>
        <w:tc>
          <w:tcPr>
            <w:tcW w:w="3195" w:type="dxa"/>
          </w:tcPr>
          <w:p w14:paraId="3A48DBC7" w14:textId="77777777" w:rsidR="003043B3" w:rsidRPr="00C13C1C" w:rsidRDefault="003043B3" w:rsidP="00474635">
            <w:pPr>
              <w:jc w:val="both"/>
              <w:rPr>
                <w:rFonts w:ascii="Times New Roman" w:hAnsi="Times New Roman" w:cs="Times New Roman"/>
                <w:sz w:val="24"/>
                <w:szCs w:val="24"/>
              </w:rPr>
            </w:pPr>
            <w:proofErr w:type="spellStart"/>
            <w:r>
              <w:rPr>
                <w:rFonts w:ascii="Times New Roman" w:hAnsi="Times New Roman" w:cs="Times New Roman"/>
                <w:sz w:val="24"/>
                <w:szCs w:val="24"/>
              </w:rPr>
              <w:t>serwisant</w:t>
            </w:r>
            <w:proofErr w:type="spellEnd"/>
            <w:r>
              <w:rPr>
                <w:rFonts w:ascii="Times New Roman" w:hAnsi="Times New Roman" w:cs="Times New Roman"/>
                <w:sz w:val="24"/>
                <w:szCs w:val="24"/>
              </w:rPr>
              <w:t xml:space="preserve"> w dziedzinie</w:t>
            </w:r>
            <w:r w:rsidRPr="00E16453">
              <w:rPr>
                <w:rFonts w:ascii="Times New Roman" w:hAnsi="Times New Roman" w:cs="Times New Roman"/>
                <w:sz w:val="24"/>
                <w:szCs w:val="24"/>
              </w:rPr>
              <w:t xml:space="preserve"> </w:t>
            </w:r>
            <w:r w:rsidRPr="003E417C">
              <w:rPr>
                <w:rFonts w:ascii="Times New Roman" w:hAnsi="Times New Roman" w:cs="Times New Roman"/>
                <w:sz w:val="24"/>
                <w:szCs w:val="24"/>
              </w:rPr>
              <w:t>systemy PLC</w:t>
            </w:r>
            <w:r>
              <w:rPr>
                <w:rFonts w:ascii="Times New Roman" w:hAnsi="Times New Roman" w:cs="Times New Roman"/>
                <w:sz w:val="24"/>
                <w:szCs w:val="24"/>
              </w:rPr>
              <w:t xml:space="preserve"> (1 osoba)</w:t>
            </w:r>
          </w:p>
        </w:tc>
        <w:tc>
          <w:tcPr>
            <w:tcW w:w="1588" w:type="dxa"/>
            <w:vAlign w:val="center"/>
          </w:tcPr>
          <w:p w14:paraId="18242362" w14:textId="77777777" w:rsidR="003043B3" w:rsidRPr="00730A1E" w:rsidRDefault="003043B3" w:rsidP="00474635">
            <w:pPr>
              <w:jc w:val="center"/>
            </w:pPr>
          </w:p>
        </w:tc>
        <w:tc>
          <w:tcPr>
            <w:tcW w:w="1693" w:type="dxa"/>
            <w:vAlign w:val="center"/>
          </w:tcPr>
          <w:p w14:paraId="3D6E2205" w14:textId="77777777" w:rsidR="003043B3" w:rsidRPr="00730A1E" w:rsidRDefault="003043B3" w:rsidP="00474635">
            <w:pPr>
              <w:jc w:val="center"/>
            </w:pPr>
          </w:p>
        </w:tc>
      </w:tr>
    </w:tbl>
    <w:p w14:paraId="5C9BA2F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9C8937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ECED223"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F607D9A" w14:textId="77777777" w:rsidR="003043B3" w:rsidRDefault="003043B3" w:rsidP="003043B3">
      <w:pPr>
        <w:spacing w:after="0" w:line="240" w:lineRule="auto"/>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13BF6493" w14:textId="77777777" w:rsidR="003043B3" w:rsidRPr="00E052C5" w:rsidRDefault="003043B3" w:rsidP="003043B3">
      <w:pPr>
        <w:spacing w:after="0" w:line="240" w:lineRule="auto"/>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Podpis osoby / osób uprawnionych do reprezentowania Wykonawcy</w:t>
      </w:r>
    </w:p>
    <w:p w14:paraId="308216E6" w14:textId="77777777" w:rsidR="003043B3" w:rsidRPr="00E052C5" w:rsidRDefault="003043B3" w:rsidP="003043B3">
      <w:pPr>
        <w:spacing w:after="0" w:line="276" w:lineRule="auto"/>
        <w:rPr>
          <w:rFonts w:ascii="Times New Roman" w:hAnsi="Times New Roman" w:cs="Times New Roman"/>
          <w:bCs/>
          <w:kern w:val="0"/>
          <w:sz w:val="24"/>
          <w:szCs w:val="24"/>
          <w14:ligatures w14:val="none"/>
        </w:rPr>
      </w:pPr>
    </w:p>
    <w:p w14:paraId="09B53193"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p>
    <w:p w14:paraId="073B9AD7" w14:textId="77777777" w:rsidR="003043B3" w:rsidRPr="00E052C5" w:rsidRDefault="003043B3" w:rsidP="003043B3">
      <w:pPr>
        <w:spacing w:after="0" w:line="276" w:lineRule="auto"/>
        <w:jc w:val="center"/>
        <w:rPr>
          <w:rFonts w:ascii="Times New Roman" w:hAnsi="Times New Roman" w:cs="Times New Roman"/>
          <w:bCs/>
          <w:kern w:val="0"/>
          <w:sz w:val="24"/>
          <w:szCs w:val="24"/>
          <w14:ligatures w14:val="none"/>
        </w:rPr>
        <w:sectPr w:rsidR="003043B3" w:rsidRPr="00E052C5" w:rsidSect="003043B3">
          <w:type w:val="continuous"/>
          <w:pgSz w:w="11906" w:h="16838"/>
          <w:pgMar w:top="993" w:right="1133" w:bottom="568" w:left="1134" w:header="708" w:footer="708" w:gutter="0"/>
          <w:cols w:space="708"/>
          <w:docGrid w:linePitch="360"/>
        </w:sectPr>
      </w:pPr>
    </w:p>
    <w:p w14:paraId="74A2B524" w14:textId="77777777" w:rsidR="003043B3" w:rsidRDefault="003043B3" w:rsidP="003043B3">
      <w:pPr>
        <w:spacing w:after="0" w:line="276" w:lineRule="auto"/>
        <w:rPr>
          <w:rFonts w:ascii="Times New Roman" w:hAnsi="Times New Roman" w:cs="Times New Roman"/>
          <w:bCs/>
          <w:kern w:val="0"/>
          <w:sz w:val="24"/>
          <w:szCs w:val="24"/>
          <w14:ligatures w14:val="none"/>
        </w:rPr>
      </w:pPr>
    </w:p>
    <w:p w14:paraId="210C1CD7"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Pr>
          <w:rFonts w:ascii="Times New Roman" w:hAnsi="Times New Roman" w:cs="Times New Roman"/>
          <w:bCs/>
          <w:kern w:val="0"/>
          <w:sz w:val="24"/>
          <w:szCs w:val="24"/>
          <w14:ligatures w14:val="none"/>
        </w:rPr>
        <w:t>6</w:t>
      </w:r>
    </w:p>
    <w:p w14:paraId="68BB3A32"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p>
    <w:p w14:paraId="71B4850D" w14:textId="77777777" w:rsidR="003043B3" w:rsidRPr="00E052C5" w:rsidRDefault="003043B3" w:rsidP="003043B3">
      <w:pPr>
        <w:spacing w:after="0" w:line="276" w:lineRule="auto"/>
        <w:rPr>
          <w:rFonts w:ascii="Times New Roman" w:hAnsi="Times New Roman" w:cs="Times New Roman"/>
          <w:b/>
          <w:kern w:val="0"/>
          <w:sz w:val="24"/>
          <w:szCs w:val="24"/>
          <w14:ligatures w14:val="none"/>
        </w:rPr>
      </w:pPr>
    </w:p>
    <w:p w14:paraId="35612B59" w14:textId="77777777" w:rsidR="003043B3" w:rsidRPr="00E052C5" w:rsidRDefault="003043B3" w:rsidP="003043B3">
      <w:pPr>
        <w:spacing w:after="0" w:line="276" w:lineRule="auto"/>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OŚWIADCZENIE</w:t>
      </w:r>
    </w:p>
    <w:p w14:paraId="6BC8D743" w14:textId="77777777" w:rsidR="003043B3" w:rsidRPr="00E052C5" w:rsidRDefault="003043B3" w:rsidP="003043B3">
      <w:pPr>
        <w:spacing w:after="0" w:line="276" w:lineRule="auto"/>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Wykonawców wspólnie ubiegających się o udzielenie zamówienia</w:t>
      </w:r>
    </w:p>
    <w:p w14:paraId="12F70EB1" w14:textId="77777777" w:rsidR="003043B3" w:rsidRPr="00E052C5" w:rsidRDefault="003043B3" w:rsidP="003043B3">
      <w:pPr>
        <w:spacing w:after="0" w:line="276" w:lineRule="auto"/>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 xml:space="preserve">z art. 117 ust. 4 ustawy z dnia 11 września 2019 r. Prawo zamówień publicznych </w:t>
      </w:r>
    </w:p>
    <w:p w14:paraId="2AFB5EC4" w14:textId="77777777" w:rsidR="003043B3" w:rsidRPr="00725681" w:rsidRDefault="003043B3" w:rsidP="003043B3">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kern w:val="0"/>
          <w:sz w:val="24"/>
          <w:szCs w:val="24"/>
          <w14:ligatures w14:val="none"/>
        </w:rPr>
        <w:t xml:space="preserve">w postępowaniu pn. </w:t>
      </w:r>
      <w:r w:rsidRPr="00725681">
        <w:rPr>
          <w:rFonts w:ascii="Times New Roman" w:hAnsi="Times New Roman" w:cs="Times New Roman"/>
          <w:b/>
          <w:bCs/>
          <w:kern w:val="0"/>
          <w:sz w:val="24"/>
          <w:szCs w:val="24"/>
          <w14:ligatures w14:val="none"/>
        </w:rPr>
        <w:t>Stanowisko badawczo-wdrożeniowe do spiekania kształtek z cermetali.</w:t>
      </w:r>
    </w:p>
    <w:p w14:paraId="086F3D1A"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2E87D541"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My, Wykonawcy wspólnie ubiegający się o udzielenie zamówienia publicznego:</w:t>
      </w:r>
    </w:p>
    <w:p w14:paraId="2C0CEB0B"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tbl>
      <w:tblPr>
        <w:tblStyle w:val="Tabela-Siatka1"/>
        <w:tblW w:w="0" w:type="auto"/>
        <w:tblLook w:val="04A0" w:firstRow="1" w:lastRow="0" w:firstColumn="1" w:lastColumn="0" w:noHBand="0" w:noVBand="1"/>
      </w:tblPr>
      <w:tblGrid>
        <w:gridCol w:w="2265"/>
        <w:gridCol w:w="2692"/>
        <w:gridCol w:w="1839"/>
        <w:gridCol w:w="2266"/>
      </w:tblGrid>
      <w:tr w:rsidR="003043B3" w:rsidRPr="00E052C5" w14:paraId="77B72FEC"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6A1C2F7" w14:textId="77777777" w:rsidR="003043B3" w:rsidRPr="00E052C5" w:rsidRDefault="003043B3" w:rsidP="00474635">
            <w:pPr>
              <w:spacing w:line="276" w:lineRule="auto"/>
              <w:jc w:val="center"/>
              <w:rPr>
                <w:b/>
                <w:bCs/>
                <w:sz w:val="24"/>
                <w:szCs w:val="24"/>
              </w:rPr>
            </w:pPr>
            <w:r w:rsidRPr="00E052C5">
              <w:rPr>
                <w:b/>
                <w:bCs/>
                <w:sz w:val="24"/>
                <w:szCs w:val="24"/>
              </w:rPr>
              <w:t>Pełna nazwa Wykonawcy</w:t>
            </w:r>
          </w:p>
        </w:tc>
        <w:tc>
          <w:tcPr>
            <w:tcW w:w="2692"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6C13987" w14:textId="77777777" w:rsidR="003043B3" w:rsidRPr="00E052C5" w:rsidRDefault="003043B3" w:rsidP="00474635">
            <w:pPr>
              <w:spacing w:line="276" w:lineRule="auto"/>
              <w:jc w:val="center"/>
              <w:rPr>
                <w:b/>
                <w:bCs/>
                <w:sz w:val="24"/>
                <w:szCs w:val="24"/>
              </w:rPr>
            </w:pPr>
            <w:r w:rsidRPr="00E052C5">
              <w:rPr>
                <w:b/>
                <w:bCs/>
                <w:sz w:val="24"/>
                <w:szCs w:val="24"/>
              </w:rPr>
              <w:t>Siedziba</w:t>
            </w:r>
          </w:p>
          <w:p w14:paraId="3DC8A192" w14:textId="77777777" w:rsidR="003043B3" w:rsidRPr="00E052C5" w:rsidRDefault="003043B3" w:rsidP="00474635">
            <w:pPr>
              <w:spacing w:line="276" w:lineRule="auto"/>
              <w:jc w:val="center"/>
              <w:rPr>
                <w:b/>
                <w:bCs/>
                <w:sz w:val="24"/>
                <w:szCs w:val="24"/>
              </w:rPr>
            </w:pPr>
            <w:r w:rsidRPr="00E052C5">
              <w:rPr>
                <w:b/>
                <w:bCs/>
                <w:sz w:val="24"/>
                <w:szCs w:val="24"/>
              </w:rPr>
              <w:t>(ulica, miejscowość)</w:t>
            </w:r>
          </w:p>
        </w:tc>
        <w:tc>
          <w:tcPr>
            <w:tcW w:w="18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4EB3A5A" w14:textId="77777777" w:rsidR="003043B3" w:rsidRPr="00E052C5" w:rsidRDefault="003043B3" w:rsidP="00474635">
            <w:pPr>
              <w:spacing w:line="276" w:lineRule="auto"/>
              <w:jc w:val="center"/>
              <w:rPr>
                <w:b/>
                <w:bCs/>
                <w:sz w:val="24"/>
                <w:szCs w:val="24"/>
              </w:rPr>
            </w:pPr>
            <w:r w:rsidRPr="00E052C5">
              <w:rPr>
                <w:b/>
                <w:bCs/>
                <w:sz w:val="24"/>
                <w:szCs w:val="24"/>
              </w:rPr>
              <w:t>NIP</w:t>
            </w:r>
          </w:p>
        </w:tc>
        <w:tc>
          <w:tcPr>
            <w:tcW w:w="2266"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F2A6024" w14:textId="77777777" w:rsidR="003043B3" w:rsidRPr="00E052C5" w:rsidRDefault="003043B3" w:rsidP="00474635">
            <w:pPr>
              <w:spacing w:line="276" w:lineRule="auto"/>
              <w:jc w:val="center"/>
              <w:rPr>
                <w:b/>
                <w:bCs/>
                <w:sz w:val="24"/>
                <w:szCs w:val="24"/>
              </w:rPr>
            </w:pPr>
            <w:r w:rsidRPr="00E052C5">
              <w:rPr>
                <w:b/>
                <w:bCs/>
                <w:sz w:val="24"/>
                <w:szCs w:val="24"/>
              </w:rPr>
              <w:t>Osoby uprawnione do Reprezentacji</w:t>
            </w:r>
          </w:p>
        </w:tc>
      </w:tr>
      <w:tr w:rsidR="003043B3" w:rsidRPr="00E052C5" w14:paraId="114BCC88" w14:textId="77777777" w:rsidTr="00474635">
        <w:tc>
          <w:tcPr>
            <w:tcW w:w="2265" w:type="dxa"/>
            <w:tcBorders>
              <w:top w:val="single" w:sz="4" w:space="0" w:color="auto"/>
              <w:left w:val="single" w:sz="4" w:space="0" w:color="auto"/>
              <w:bottom w:val="single" w:sz="4" w:space="0" w:color="auto"/>
              <w:right w:val="single" w:sz="4" w:space="0" w:color="auto"/>
            </w:tcBorders>
          </w:tcPr>
          <w:p w14:paraId="49B671B0" w14:textId="77777777" w:rsidR="003043B3" w:rsidRPr="00E052C5" w:rsidRDefault="003043B3" w:rsidP="00474635">
            <w:pPr>
              <w:spacing w:line="276" w:lineRule="auto"/>
              <w:jc w:val="right"/>
              <w:rPr>
                <w:sz w:val="24"/>
                <w:szCs w:val="24"/>
              </w:rPr>
            </w:pPr>
          </w:p>
        </w:tc>
        <w:tc>
          <w:tcPr>
            <w:tcW w:w="2692" w:type="dxa"/>
            <w:tcBorders>
              <w:top w:val="single" w:sz="4" w:space="0" w:color="auto"/>
              <w:left w:val="single" w:sz="4" w:space="0" w:color="auto"/>
              <w:bottom w:val="single" w:sz="4" w:space="0" w:color="auto"/>
              <w:right w:val="single" w:sz="4" w:space="0" w:color="auto"/>
            </w:tcBorders>
          </w:tcPr>
          <w:p w14:paraId="773437A3" w14:textId="77777777" w:rsidR="003043B3" w:rsidRPr="00E052C5" w:rsidRDefault="003043B3" w:rsidP="00474635">
            <w:pPr>
              <w:spacing w:line="276" w:lineRule="auto"/>
              <w:jc w:val="right"/>
              <w:rPr>
                <w:sz w:val="24"/>
                <w:szCs w:val="24"/>
              </w:rPr>
            </w:pPr>
          </w:p>
        </w:tc>
        <w:tc>
          <w:tcPr>
            <w:tcW w:w="1839" w:type="dxa"/>
            <w:tcBorders>
              <w:top w:val="single" w:sz="4" w:space="0" w:color="auto"/>
              <w:left w:val="single" w:sz="4" w:space="0" w:color="auto"/>
              <w:bottom w:val="single" w:sz="4" w:space="0" w:color="auto"/>
              <w:right w:val="single" w:sz="4" w:space="0" w:color="auto"/>
            </w:tcBorders>
          </w:tcPr>
          <w:p w14:paraId="29476C17"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40A7C35" w14:textId="77777777" w:rsidR="003043B3" w:rsidRPr="00E052C5" w:rsidRDefault="003043B3" w:rsidP="00474635">
            <w:pPr>
              <w:spacing w:line="276" w:lineRule="auto"/>
              <w:jc w:val="right"/>
              <w:rPr>
                <w:sz w:val="24"/>
                <w:szCs w:val="24"/>
              </w:rPr>
            </w:pPr>
          </w:p>
        </w:tc>
      </w:tr>
      <w:tr w:rsidR="003043B3" w:rsidRPr="00E052C5" w14:paraId="7C84DC69" w14:textId="77777777" w:rsidTr="00474635">
        <w:tc>
          <w:tcPr>
            <w:tcW w:w="2265" w:type="dxa"/>
            <w:tcBorders>
              <w:top w:val="single" w:sz="4" w:space="0" w:color="auto"/>
              <w:left w:val="single" w:sz="4" w:space="0" w:color="auto"/>
              <w:bottom w:val="single" w:sz="4" w:space="0" w:color="auto"/>
              <w:right w:val="single" w:sz="4" w:space="0" w:color="auto"/>
            </w:tcBorders>
          </w:tcPr>
          <w:p w14:paraId="23F237A1" w14:textId="77777777" w:rsidR="003043B3" w:rsidRPr="00E052C5" w:rsidRDefault="003043B3" w:rsidP="00474635">
            <w:pPr>
              <w:spacing w:line="276" w:lineRule="auto"/>
              <w:jc w:val="right"/>
              <w:rPr>
                <w:sz w:val="24"/>
                <w:szCs w:val="24"/>
              </w:rPr>
            </w:pPr>
          </w:p>
        </w:tc>
        <w:tc>
          <w:tcPr>
            <w:tcW w:w="2692" w:type="dxa"/>
            <w:tcBorders>
              <w:top w:val="single" w:sz="4" w:space="0" w:color="auto"/>
              <w:left w:val="single" w:sz="4" w:space="0" w:color="auto"/>
              <w:bottom w:val="single" w:sz="4" w:space="0" w:color="auto"/>
              <w:right w:val="single" w:sz="4" w:space="0" w:color="auto"/>
            </w:tcBorders>
          </w:tcPr>
          <w:p w14:paraId="1E4CD423" w14:textId="77777777" w:rsidR="003043B3" w:rsidRPr="00E052C5" w:rsidRDefault="003043B3" w:rsidP="00474635">
            <w:pPr>
              <w:spacing w:line="276" w:lineRule="auto"/>
              <w:jc w:val="right"/>
              <w:rPr>
                <w:sz w:val="24"/>
                <w:szCs w:val="24"/>
              </w:rPr>
            </w:pPr>
          </w:p>
        </w:tc>
        <w:tc>
          <w:tcPr>
            <w:tcW w:w="1839" w:type="dxa"/>
            <w:tcBorders>
              <w:top w:val="single" w:sz="4" w:space="0" w:color="auto"/>
              <w:left w:val="single" w:sz="4" w:space="0" w:color="auto"/>
              <w:bottom w:val="single" w:sz="4" w:space="0" w:color="auto"/>
              <w:right w:val="single" w:sz="4" w:space="0" w:color="auto"/>
            </w:tcBorders>
          </w:tcPr>
          <w:p w14:paraId="0473027C"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B32F243" w14:textId="77777777" w:rsidR="003043B3" w:rsidRPr="00E052C5" w:rsidRDefault="003043B3" w:rsidP="00474635">
            <w:pPr>
              <w:spacing w:line="276" w:lineRule="auto"/>
              <w:jc w:val="right"/>
              <w:rPr>
                <w:sz w:val="24"/>
                <w:szCs w:val="24"/>
              </w:rPr>
            </w:pPr>
          </w:p>
        </w:tc>
      </w:tr>
    </w:tbl>
    <w:p w14:paraId="1008B3D0"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8E6FC38"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Niniejszym oświadczamy, że:</w:t>
      </w:r>
    </w:p>
    <w:p w14:paraId="1066B907" w14:textId="77777777" w:rsidR="003043B3" w:rsidRPr="00E052C5" w:rsidRDefault="003043B3" w:rsidP="003043B3">
      <w:pPr>
        <w:numPr>
          <w:ilvl w:val="0"/>
          <w:numId w:val="8"/>
        </w:numPr>
        <w:spacing w:after="0" w:line="276" w:lineRule="auto"/>
        <w:ind w:left="426" w:hanging="426"/>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uprawnień do prowadzenia określonej działalności gospodarczej lub zawodowej opisany w pkt. …. SWZ spełnia/</w:t>
      </w:r>
      <w:proofErr w:type="spellStart"/>
      <w:r w:rsidRPr="00E052C5">
        <w:rPr>
          <w:rFonts w:ascii="Times New Roman" w:hAnsi="Times New Roman" w:cs="Times New Roman"/>
          <w:kern w:val="0"/>
          <w:sz w:val="24"/>
          <w:szCs w:val="24"/>
          <w14:ligatures w14:val="none"/>
        </w:rPr>
        <w:t>ają</w:t>
      </w:r>
      <w:proofErr w:type="spellEnd"/>
      <w:r w:rsidRPr="00E052C5">
        <w:rPr>
          <w:rFonts w:ascii="Times New Roman" w:hAnsi="Times New Roman" w:cs="Times New Roman"/>
          <w:kern w:val="0"/>
          <w:sz w:val="24"/>
          <w:szCs w:val="24"/>
          <w14:ligatures w14:val="none"/>
        </w:rPr>
        <w:t xml:space="preserve"> w naszym imieniu Wykonawca/y:</w:t>
      </w:r>
    </w:p>
    <w:p w14:paraId="4FD4FC5C" w14:textId="77777777" w:rsidR="003043B3" w:rsidRPr="00E052C5" w:rsidRDefault="003043B3" w:rsidP="003043B3">
      <w:pPr>
        <w:numPr>
          <w:ilvl w:val="0"/>
          <w:numId w:val="8"/>
        </w:numPr>
        <w:spacing w:after="0" w:line="276" w:lineRule="auto"/>
        <w:ind w:left="426" w:hanging="426"/>
        <w:jc w:val="both"/>
        <w:rPr>
          <w:rFonts w:ascii="Times New Roman" w:hAnsi="Times New Roman" w:cs="Times New Roman"/>
          <w:kern w:val="0"/>
          <w:sz w:val="24"/>
          <w:szCs w:val="24"/>
          <w14:ligatures w14:val="none"/>
        </w:rPr>
      </w:pPr>
    </w:p>
    <w:tbl>
      <w:tblPr>
        <w:tblStyle w:val="Tabela-Siatka1"/>
        <w:tblW w:w="0" w:type="auto"/>
        <w:tblLook w:val="04A0" w:firstRow="1" w:lastRow="0" w:firstColumn="1" w:lastColumn="0" w:noHBand="0" w:noVBand="1"/>
      </w:tblPr>
      <w:tblGrid>
        <w:gridCol w:w="2265"/>
        <w:gridCol w:w="2265"/>
        <w:gridCol w:w="2266"/>
        <w:gridCol w:w="2266"/>
      </w:tblGrid>
      <w:tr w:rsidR="003043B3" w:rsidRPr="00E052C5" w14:paraId="643D94DE"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8E245D1" w14:textId="77777777" w:rsidR="003043B3" w:rsidRPr="00E052C5" w:rsidRDefault="003043B3" w:rsidP="00474635">
            <w:pPr>
              <w:spacing w:line="276" w:lineRule="auto"/>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B9D2815" w14:textId="77777777" w:rsidR="003043B3" w:rsidRPr="00E052C5" w:rsidRDefault="003043B3" w:rsidP="00474635">
            <w:pPr>
              <w:spacing w:line="276" w:lineRule="auto"/>
              <w:jc w:val="center"/>
              <w:rPr>
                <w:b/>
                <w:bCs/>
                <w:sz w:val="24"/>
                <w:szCs w:val="24"/>
              </w:rPr>
            </w:pPr>
            <w:r w:rsidRPr="00E052C5">
              <w:rPr>
                <w:b/>
                <w:bCs/>
                <w:sz w:val="24"/>
                <w:szCs w:val="24"/>
              </w:rPr>
              <w:t>Siedziba</w:t>
            </w:r>
          </w:p>
          <w:p w14:paraId="3717A092" w14:textId="77777777" w:rsidR="003043B3" w:rsidRPr="00E052C5" w:rsidRDefault="003043B3" w:rsidP="00474635">
            <w:pPr>
              <w:spacing w:line="276" w:lineRule="auto"/>
              <w:jc w:val="center"/>
              <w:rPr>
                <w:b/>
                <w:bCs/>
                <w:sz w:val="24"/>
                <w:szCs w:val="24"/>
              </w:rPr>
            </w:pPr>
            <w:r w:rsidRPr="00E052C5">
              <w:rPr>
                <w:b/>
                <w:bCs/>
                <w:sz w:val="24"/>
                <w:szCs w:val="24"/>
              </w:rPr>
              <w:t>(ulica, miejscowość)</w:t>
            </w:r>
          </w:p>
        </w:tc>
        <w:tc>
          <w:tcPr>
            <w:tcW w:w="2266"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077CCF2" w14:textId="77777777" w:rsidR="003043B3" w:rsidRPr="00E052C5" w:rsidRDefault="003043B3" w:rsidP="00474635">
            <w:pPr>
              <w:spacing w:line="276" w:lineRule="auto"/>
              <w:jc w:val="center"/>
              <w:rPr>
                <w:b/>
                <w:bCs/>
                <w:sz w:val="24"/>
                <w:szCs w:val="24"/>
              </w:rPr>
            </w:pPr>
            <w:r w:rsidRPr="00E052C5">
              <w:rPr>
                <w:b/>
                <w:bCs/>
                <w:sz w:val="24"/>
                <w:szCs w:val="24"/>
              </w:rPr>
              <w:t>Uprawnienia</w:t>
            </w:r>
          </w:p>
        </w:tc>
        <w:tc>
          <w:tcPr>
            <w:tcW w:w="2266"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EFE1377" w14:textId="77777777" w:rsidR="003043B3" w:rsidRPr="00E052C5" w:rsidRDefault="003043B3" w:rsidP="00474635">
            <w:pPr>
              <w:spacing w:line="276" w:lineRule="auto"/>
              <w:jc w:val="center"/>
              <w:rPr>
                <w:b/>
                <w:bCs/>
                <w:sz w:val="24"/>
                <w:szCs w:val="24"/>
              </w:rPr>
            </w:pPr>
            <w:r w:rsidRPr="00E052C5">
              <w:rPr>
                <w:b/>
                <w:bCs/>
                <w:sz w:val="24"/>
                <w:szCs w:val="24"/>
              </w:rPr>
              <w:t>Roboty budowlane, dostawy, usługi, które będą wykonywane przez Wykonawcę</w:t>
            </w:r>
            <w:r w:rsidRPr="00E052C5">
              <w:rPr>
                <w:b/>
                <w:bCs/>
                <w:sz w:val="24"/>
                <w:szCs w:val="24"/>
                <w:vertAlign w:val="superscript"/>
              </w:rPr>
              <w:endnoteReference w:id="1"/>
            </w:r>
          </w:p>
        </w:tc>
      </w:tr>
      <w:tr w:rsidR="003043B3" w:rsidRPr="00E052C5" w14:paraId="706CED2A" w14:textId="77777777" w:rsidTr="00474635">
        <w:tc>
          <w:tcPr>
            <w:tcW w:w="2265" w:type="dxa"/>
            <w:tcBorders>
              <w:top w:val="single" w:sz="4" w:space="0" w:color="auto"/>
              <w:left w:val="single" w:sz="4" w:space="0" w:color="auto"/>
              <w:bottom w:val="single" w:sz="4" w:space="0" w:color="auto"/>
              <w:right w:val="single" w:sz="4" w:space="0" w:color="auto"/>
            </w:tcBorders>
          </w:tcPr>
          <w:p w14:paraId="29850448"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F020CC1"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CB036B5"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F2F9B7D" w14:textId="77777777" w:rsidR="003043B3" w:rsidRPr="00E052C5" w:rsidRDefault="003043B3" w:rsidP="00474635">
            <w:pPr>
              <w:spacing w:line="276" w:lineRule="auto"/>
              <w:jc w:val="right"/>
              <w:rPr>
                <w:sz w:val="24"/>
                <w:szCs w:val="24"/>
              </w:rPr>
            </w:pPr>
          </w:p>
        </w:tc>
      </w:tr>
      <w:tr w:rsidR="003043B3" w:rsidRPr="00E052C5" w14:paraId="781FAE52" w14:textId="77777777" w:rsidTr="00474635">
        <w:tc>
          <w:tcPr>
            <w:tcW w:w="2265" w:type="dxa"/>
            <w:tcBorders>
              <w:top w:val="single" w:sz="4" w:space="0" w:color="auto"/>
              <w:left w:val="single" w:sz="4" w:space="0" w:color="auto"/>
              <w:bottom w:val="single" w:sz="4" w:space="0" w:color="auto"/>
              <w:right w:val="single" w:sz="4" w:space="0" w:color="auto"/>
            </w:tcBorders>
          </w:tcPr>
          <w:p w14:paraId="1DD34D89"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4E523C30"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3DBD8DA"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641AEDBF" w14:textId="77777777" w:rsidR="003043B3" w:rsidRPr="00E052C5" w:rsidRDefault="003043B3" w:rsidP="00474635">
            <w:pPr>
              <w:spacing w:line="276" w:lineRule="auto"/>
              <w:jc w:val="right"/>
              <w:rPr>
                <w:sz w:val="24"/>
                <w:szCs w:val="24"/>
              </w:rPr>
            </w:pPr>
          </w:p>
        </w:tc>
      </w:tr>
    </w:tbl>
    <w:p w14:paraId="726F7C3E"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9FE4B7D" w14:textId="77777777" w:rsidR="003043B3" w:rsidRPr="00E052C5" w:rsidRDefault="003043B3" w:rsidP="003043B3">
      <w:pPr>
        <w:numPr>
          <w:ilvl w:val="0"/>
          <w:numId w:val="8"/>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wykształcenia opisany w pkt. …. SWZ spełnia/</w:t>
      </w:r>
      <w:proofErr w:type="spellStart"/>
      <w:r w:rsidRPr="00E052C5">
        <w:rPr>
          <w:rFonts w:ascii="Times New Roman" w:hAnsi="Times New Roman" w:cs="Times New Roman"/>
          <w:kern w:val="0"/>
          <w:sz w:val="24"/>
          <w:szCs w:val="24"/>
          <w14:ligatures w14:val="none"/>
        </w:rPr>
        <w:t>ają</w:t>
      </w:r>
      <w:proofErr w:type="spellEnd"/>
      <w:r w:rsidRPr="00E052C5">
        <w:rPr>
          <w:rFonts w:ascii="Times New Roman" w:hAnsi="Times New Roman" w:cs="Times New Roman"/>
          <w:kern w:val="0"/>
          <w:sz w:val="24"/>
          <w:szCs w:val="24"/>
          <w14:ligatures w14:val="none"/>
        </w:rPr>
        <w:t xml:space="preserve"> w naszym imieniu Wykonawca/y:</w:t>
      </w:r>
    </w:p>
    <w:p w14:paraId="6BA2C2B7" w14:textId="77777777" w:rsidR="003043B3" w:rsidRPr="00E052C5" w:rsidRDefault="003043B3" w:rsidP="003043B3">
      <w:pPr>
        <w:spacing w:after="0" w:line="276" w:lineRule="auto"/>
        <w:ind w:left="284"/>
        <w:jc w:val="both"/>
        <w:rPr>
          <w:rFonts w:ascii="Times New Roman" w:hAnsi="Times New Roman" w:cs="Times New Roman"/>
          <w:kern w:val="0"/>
          <w:sz w:val="24"/>
          <w:szCs w:val="24"/>
          <w14:ligatures w14:val="none"/>
        </w:rPr>
      </w:pPr>
    </w:p>
    <w:tbl>
      <w:tblPr>
        <w:tblStyle w:val="Tabela-Siatka1"/>
        <w:tblW w:w="9067" w:type="dxa"/>
        <w:tblLook w:val="04A0" w:firstRow="1" w:lastRow="0" w:firstColumn="1" w:lastColumn="0" w:noHBand="0" w:noVBand="1"/>
      </w:tblPr>
      <w:tblGrid>
        <w:gridCol w:w="2265"/>
        <w:gridCol w:w="2265"/>
        <w:gridCol w:w="4537"/>
      </w:tblGrid>
      <w:tr w:rsidR="003043B3" w:rsidRPr="00E052C5" w14:paraId="6D004C25"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E14CB2F" w14:textId="77777777" w:rsidR="003043B3" w:rsidRPr="00E052C5" w:rsidRDefault="003043B3" w:rsidP="00474635">
            <w:pPr>
              <w:spacing w:line="276" w:lineRule="auto"/>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EC3A8B5" w14:textId="77777777" w:rsidR="003043B3" w:rsidRPr="00E052C5" w:rsidRDefault="003043B3" w:rsidP="00474635">
            <w:pPr>
              <w:spacing w:line="276" w:lineRule="auto"/>
              <w:jc w:val="center"/>
              <w:rPr>
                <w:b/>
                <w:bCs/>
                <w:sz w:val="24"/>
                <w:szCs w:val="24"/>
              </w:rPr>
            </w:pPr>
            <w:r w:rsidRPr="00E052C5">
              <w:rPr>
                <w:b/>
                <w:bCs/>
                <w:sz w:val="24"/>
                <w:szCs w:val="24"/>
              </w:rPr>
              <w:t>Siedziba</w:t>
            </w:r>
          </w:p>
          <w:p w14:paraId="132C1168" w14:textId="77777777" w:rsidR="003043B3" w:rsidRPr="00E052C5" w:rsidRDefault="003043B3" w:rsidP="00474635">
            <w:pPr>
              <w:spacing w:line="276" w:lineRule="auto"/>
              <w:jc w:val="center"/>
              <w:rPr>
                <w:b/>
                <w:bCs/>
                <w:sz w:val="24"/>
                <w:szCs w:val="24"/>
              </w:rPr>
            </w:pPr>
            <w:r w:rsidRPr="00E052C5">
              <w:rPr>
                <w:b/>
                <w:bCs/>
                <w:sz w:val="24"/>
                <w:szCs w:val="24"/>
              </w:rPr>
              <w:t>(ulica, miejscowość)</w:t>
            </w:r>
          </w:p>
        </w:tc>
        <w:tc>
          <w:tcPr>
            <w:tcW w:w="453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CA47A9B" w14:textId="77777777" w:rsidR="003043B3" w:rsidRPr="00E052C5" w:rsidRDefault="003043B3" w:rsidP="00474635">
            <w:pPr>
              <w:spacing w:line="276" w:lineRule="auto"/>
              <w:jc w:val="center"/>
              <w:rPr>
                <w:b/>
                <w:bCs/>
                <w:sz w:val="24"/>
                <w:szCs w:val="24"/>
              </w:rPr>
            </w:pPr>
            <w:r w:rsidRPr="00E052C5">
              <w:rPr>
                <w:b/>
                <w:bCs/>
                <w:sz w:val="24"/>
                <w:szCs w:val="24"/>
              </w:rPr>
              <w:t>Roboty budowlane, dostawy, usługi, które będą wykonywane przez Wykonawcę</w:t>
            </w:r>
          </w:p>
        </w:tc>
      </w:tr>
      <w:tr w:rsidR="003043B3" w:rsidRPr="00E052C5" w14:paraId="20C37A93" w14:textId="77777777" w:rsidTr="00474635">
        <w:tc>
          <w:tcPr>
            <w:tcW w:w="2265" w:type="dxa"/>
            <w:tcBorders>
              <w:top w:val="single" w:sz="4" w:space="0" w:color="auto"/>
              <w:left w:val="single" w:sz="4" w:space="0" w:color="auto"/>
              <w:bottom w:val="single" w:sz="4" w:space="0" w:color="auto"/>
              <w:right w:val="single" w:sz="4" w:space="0" w:color="auto"/>
            </w:tcBorders>
          </w:tcPr>
          <w:p w14:paraId="3F761E5A"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317746BA"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47E113DA" w14:textId="77777777" w:rsidR="003043B3" w:rsidRPr="00E052C5" w:rsidRDefault="003043B3" w:rsidP="00474635">
            <w:pPr>
              <w:spacing w:line="276" w:lineRule="auto"/>
              <w:jc w:val="right"/>
              <w:rPr>
                <w:sz w:val="24"/>
                <w:szCs w:val="24"/>
              </w:rPr>
            </w:pPr>
          </w:p>
        </w:tc>
      </w:tr>
      <w:tr w:rsidR="003043B3" w:rsidRPr="00E052C5" w14:paraId="63DA56A1" w14:textId="77777777" w:rsidTr="00474635">
        <w:tc>
          <w:tcPr>
            <w:tcW w:w="2265" w:type="dxa"/>
            <w:tcBorders>
              <w:top w:val="single" w:sz="4" w:space="0" w:color="auto"/>
              <w:left w:val="single" w:sz="4" w:space="0" w:color="auto"/>
              <w:bottom w:val="single" w:sz="4" w:space="0" w:color="auto"/>
              <w:right w:val="single" w:sz="4" w:space="0" w:color="auto"/>
            </w:tcBorders>
          </w:tcPr>
          <w:p w14:paraId="06420DDB"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2F1A43BB"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1DA5271D" w14:textId="77777777" w:rsidR="003043B3" w:rsidRPr="00E052C5" w:rsidRDefault="003043B3" w:rsidP="00474635">
            <w:pPr>
              <w:spacing w:line="276" w:lineRule="auto"/>
              <w:jc w:val="right"/>
              <w:rPr>
                <w:sz w:val="24"/>
                <w:szCs w:val="24"/>
              </w:rPr>
            </w:pPr>
          </w:p>
        </w:tc>
      </w:tr>
    </w:tbl>
    <w:p w14:paraId="4A3A4930"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9168317" w14:textId="77777777" w:rsidR="003043B3" w:rsidRPr="00E052C5" w:rsidRDefault="003043B3" w:rsidP="003043B3">
      <w:pPr>
        <w:numPr>
          <w:ilvl w:val="0"/>
          <w:numId w:val="8"/>
        </w:numPr>
        <w:spacing w:after="0" w:line="240" w:lineRule="auto"/>
        <w:ind w:left="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kwalifikacji zawodowych opisany w pkt. …. SWZ spełnia/</w:t>
      </w:r>
      <w:proofErr w:type="spellStart"/>
      <w:r w:rsidRPr="00E052C5">
        <w:rPr>
          <w:rFonts w:ascii="Times New Roman" w:hAnsi="Times New Roman" w:cs="Times New Roman"/>
          <w:kern w:val="0"/>
          <w:sz w:val="24"/>
          <w:szCs w:val="24"/>
          <w14:ligatures w14:val="none"/>
        </w:rPr>
        <w:t>ają</w:t>
      </w:r>
      <w:proofErr w:type="spellEnd"/>
      <w:r w:rsidRPr="00E052C5">
        <w:rPr>
          <w:rFonts w:ascii="Times New Roman" w:hAnsi="Times New Roman" w:cs="Times New Roman"/>
          <w:kern w:val="0"/>
          <w:sz w:val="24"/>
          <w:szCs w:val="24"/>
          <w14:ligatures w14:val="none"/>
        </w:rPr>
        <w:t xml:space="preserve"> w naszym imieniu Wykonawca/y:</w:t>
      </w:r>
    </w:p>
    <w:p w14:paraId="2FAFDC3A" w14:textId="77777777" w:rsidR="003043B3" w:rsidRPr="00E052C5" w:rsidRDefault="003043B3" w:rsidP="003043B3">
      <w:pPr>
        <w:spacing w:after="0" w:line="240" w:lineRule="auto"/>
        <w:jc w:val="right"/>
        <w:rPr>
          <w:rFonts w:ascii="Times New Roman" w:hAnsi="Times New Roman" w:cs="Times New Roman"/>
          <w:kern w:val="0"/>
          <w:sz w:val="24"/>
          <w:szCs w:val="24"/>
          <w14:ligatures w14:val="none"/>
        </w:rPr>
      </w:pPr>
    </w:p>
    <w:tbl>
      <w:tblPr>
        <w:tblStyle w:val="Tabela-Siatka1"/>
        <w:tblW w:w="9067" w:type="dxa"/>
        <w:tblLook w:val="04A0" w:firstRow="1" w:lastRow="0" w:firstColumn="1" w:lastColumn="0" w:noHBand="0" w:noVBand="1"/>
      </w:tblPr>
      <w:tblGrid>
        <w:gridCol w:w="2265"/>
        <w:gridCol w:w="2265"/>
        <w:gridCol w:w="4537"/>
      </w:tblGrid>
      <w:tr w:rsidR="003043B3" w:rsidRPr="00E052C5" w14:paraId="7EDFB3FE"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8A072DE" w14:textId="77777777" w:rsidR="003043B3" w:rsidRPr="00E052C5" w:rsidRDefault="003043B3" w:rsidP="00474635">
            <w:pPr>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E63614E" w14:textId="77777777" w:rsidR="003043B3" w:rsidRPr="00E052C5" w:rsidRDefault="003043B3" w:rsidP="00474635">
            <w:pPr>
              <w:jc w:val="center"/>
              <w:rPr>
                <w:b/>
                <w:bCs/>
                <w:sz w:val="24"/>
                <w:szCs w:val="24"/>
              </w:rPr>
            </w:pPr>
            <w:r w:rsidRPr="00E052C5">
              <w:rPr>
                <w:b/>
                <w:bCs/>
                <w:sz w:val="24"/>
                <w:szCs w:val="24"/>
              </w:rPr>
              <w:t>Siedziba</w:t>
            </w:r>
          </w:p>
          <w:p w14:paraId="159898B9" w14:textId="77777777" w:rsidR="003043B3" w:rsidRPr="00E052C5" w:rsidRDefault="003043B3" w:rsidP="00474635">
            <w:pPr>
              <w:jc w:val="center"/>
              <w:rPr>
                <w:b/>
                <w:bCs/>
                <w:sz w:val="24"/>
                <w:szCs w:val="24"/>
              </w:rPr>
            </w:pPr>
            <w:r w:rsidRPr="00E052C5">
              <w:rPr>
                <w:b/>
                <w:bCs/>
                <w:sz w:val="24"/>
                <w:szCs w:val="24"/>
              </w:rPr>
              <w:t>(ulica, miejscowość)</w:t>
            </w:r>
          </w:p>
        </w:tc>
        <w:tc>
          <w:tcPr>
            <w:tcW w:w="453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A27AB34" w14:textId="77777777" w:rsidR="003043B3" w:rsidRPr="00E052C5" w:rsidRDefault="003043B3" w:rsidP="00474635">
            <w:pPr>
              <w:jc w:val="center"/>
              <w:rPr>
                <w:b/>
                <w:bCs/>
                <w:sz w:val="24"/>
                <w:szCs w:val="24"/>
              </w:rPr>
            </w:pPr>
            <w:r w:rsidRPr="00E052C5">
              <w:rPr>
                <w:b/>
                <w:bCs/>
                <w:sz w:val="24"/>
                <w:szCs w:val="24"/>
              </w:rPr>
              <w:t>Roboty budowlane, dostawy, usługi, które będą wykonywane przez Wykonawcę</w:t>
            </w:r>
          </w:p>
        </w:tc>
      </w:tr>
      <w:tr w:rsidR="003043B3" w:rsidRPr="00E052C5" w14:paraId="29B2ABE1" w14:textId="77777777" w:rsidTr="00474635">
        <w:tc>
          <w:tcPr>
            <w:tcW w:w="2265" w:type="dxa"/>
            <w:tcBorders>
              <w:top w:val="single" w:sz="4" w:space="0" w:color="auto"/>
              <w:left w:val="single" w:sz="4" w:space="0" w:color="auto"/>
              <w:bottom w:val="single" w:sz="4" w:space="0" w:color="auto"/>
              <w:right w:val="single" w:sz="4" w:space="0" w:color="auto"/>
            </w:tcBorders>
          </w:tcPr>
          <w:p w14:paraId="670909C3"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0C86CA8"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03FD5BAD" w14:textId="77777777" w:rsidR="003043B3" w:rsidRPr="00E052C5" w:rsidRDefault="003043B3" w:rsidP="00474635">
            <w:pPr>
              <w:spacing w:line="276" w:lineRule="auto"/>
              <w:jc w:val="right"/>
              <w:rPr>
                <w:sz w:val="24"/>
                <w:szCs w:val="24"/>
              </w:rPr>
            </w:pPr>
          </w:p>
        </w:tc>
      </w:tr>
      <w:tr w:rsidR="003043B3" w:rsidRPr="00E052C5" w14:paraId="3AB9237D" w14:textId="77777777" w:rsidTr="00474635">
        <w:tc>
          <w:tcPr>
            <w:tcW w:w="2265" w:type="dxa"/>
            <w:tcBorders>
              <w:top w:val="single" w:sz="4" w:space="0" w:color="auto"/>
              <w:left w:val="single" w:sz="4" w:space="0" w:color="auto"/>
              <w:bottom w:val="single" w:sz="4" w:space="0" w:color="auto"/>
              <w:right w:val="single" w:sz="4" w:space="0" w:color="auto"/>
            </w:tcBorders>
          </w:tcPr>
          <w:p w14:paraId="46789AC6"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BD67513"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0D5616E6" w14:textId="77777777" w:rsidR="003043B3" w:rsidRPr="00E052C5" w:rsidRDefault="003043B3" w:rsidP="00474635">
            <w:pPr>
              <w:spacing w:line="276" w:lineRule="auto"/>
              <w:jc w:val="right"/>
              <w:rPr>
                <w:sz w:val="24"/>
                <w:szCs w:val="24"/>
              </w:rPr>
            </w:pPr>
          </w:p>
        </w:tc>
      </w:tr>
    </w:tbl>
    <w:p w14:paraId="6B933325"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091E1040" w14:textId="77777777" w:rsidR="003043B3" w:rsidRPr="00E052C5" w:rsidRDefault="003043B3" w:rsidP="003043B3">
      <w:pPr>
        <w:numPr>
          <w:ilvl w:val="0"/>
          <w:numId w:val="8"/>
        </w:numPr>
        <w:spacing w:after="0" w:line="276" w:lineRule="auto"/>
        <w:ind w:left="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doświadczenia opisany w pkt. …. SWZ spełnia/</w:t>
      </w:r>
      <w:proofErr w:type="spellStart"/>
      <w:r w:rsidRPr="00E052C5">
        <w:rPr>
          <w:rFonts w:ascii="Times New Roman" w:hAnsi="Times New Roman" w:cs="Times New Roman"/>
          <w:kern w:val="0"/>
          <w:sz w:val="24"/>
          <w:szCs w:val="24"/>
          <w14:ligatures w14:val="none"/>
        </w:rPr>
        <w:t>ają</w:t>
      </w:r>
      <w:proofErr w:type="spellEnd"/>
      <w:r w:rsidRPr="00E052C5">
        <w:rPr>
          <w:rFonts w:ascii="Times New Roman" w:hAnsi="Times New Roman" w:cs="Times New Roman"/>
          <w:kern w:val="0"/>
          <w:sz w:val="24"/>
          <w:szCs w:val="24"/>
          <w14:ligatures w14:val="none"/>
        </w:rPr>
        <w:t xml:space="preserve"> w naszym imieniu Wykonawca/y:</w:t>
      </w:r>
    </w:p>
    <w:p w14:paraId="616219D3"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tbl>
      <w:tblPr>
        <w:tblStyle w:val="Tabela-Siatka1"/>
        <w:tblW w:w="9067" w:type="dxa"/>
        <w:tblLook w:val="04A0" w:firstRow="1" w:lastRow="0" w:firstColumn="1" w:lastColumn="0" w:noHBand="0" w:noVBand="1"/>
      </w:tblPr>
      <w:tblGrid>
        <w:gridCol w:w="2265"/>
        <w:gridCol w:w="2265"/>
        <w:gridCol w:w="4537"/>
      </w:tblGrid>
      <w:tr w:rsidR="003043B3" w:rsidRPr="00E052C5" w14:paraId="10702867"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B85A4CC" w14:textId="77777777" w:rsidR="003043B3" w:rsidRPr="00E052C5" w:rsidRDefault="003043B3" w:rsidP="00474635">
            <w:pPr>
              <w:spacing w:line="276" w:lineRule="auto"/>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10FE43A" w14:textId="77777777" w:rsidR="003043B3" w:rsidRPr="00E052C5" w:rsidRDefault="003043B3" w:rsidP="00474635">
            <w:pPr>
              <w:spacing w:line="276" w:lineRule="auto"/>
              <w:jc w:val="center"/>
              <w:rPr>
                <w:b/>
                <w:bCs/>
                <w:sz w:val="24"/>
                <w:szCs w:val="24"/>
              </w:rPr>
            </w:pPr>
            <w:r w:rsidRPr="00E052C5">
              <w:rPr>
                <w:b/>
                <w:bCs/>
                <w:sz w:val="24"/>
                <w:szCs w:val="24"/>
              </w:rPr>
              <w:t>Siedziba</w:t>
            </w:r>
          </w:p>
          <w:p w14:paraId="79B34ECC" w14:textId="77777777" w:rsidR="003043B3" w:rsidRPr="00E052C5" w:rsidRDefault="003043B3" w:rsidP="00474635">
            <w:pPr>
              <w:spacing w:line="276" w:lineRule="auto"/>
              <w:jc w:val="center"/>
              <w:rPr>
                <w:b/>
                <w:bCs/>
                <w:sz w:val="24"/>
                <w:szCs w:val="24"/>
              </w:rPr>
            </w:pPr>
            <w:r w:rsidRPr="00E052C5">
              <w:rPr>
                <w:b/>
                <w:bCs/>
                <w:sz w:val="24"/>
                <w:szCs w:val="24"/>
              </w:rPr>
              <w:t>(ulica, miejscowość)</w:t>
            </w:r>
          </w:p>
        </w:tc>
        <w:tc>
          <w:tcPr>
            <w:tcW w:w="453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EE2DE1E" w14:textId="77777777" w:rsidR="003043B3" w:rsidRPr="00E052C5" w:rsidRDefault="003043B3" w:rsidP="00474635">
            <w:pPr>
              <w:spacing w:line="276" w:lineRule="auto"/>
              <w:jc w:val="center"/>
              <w:rPr>
                <w:b/>
                <w:bCs/>
                <w:sz w:val="24"/>
                <w:szCs w:val="24"/>
              </w:rPr>
            </w:pPr>
            <w:r w:rsidRPr="00E052C5">
              <w:rPr>
                <w:b/>
                <w:bCs/>
                <w:sz w:val="24"/>
                <w:szCs w:val="24"/>
              </w:rPr>
              <w:t>Roboty budowlane, dostawy, usługi, które będą wykonywane przez Wykonawcę</w:t>
            </w:r>
          </w:p>
        </w:tc>
      </w:tr>
      <w:tr w:rsidR="003043B3" w:rsidRPr="00E052C5" w14:paraId="7201635C" w14:textId="77777777" w:rsidTr="00474635">
        <w:tc>
          <w:tcPr>
            <w:tcW w:w="2265" w:type="dxa"/>
            <w:tcBorders>
              <w:top w:val="single" w:sz="4" w:space="0" w:color="auto"/>
              <w:left w:val="single" w:sz="4" w:space="0" w:color="auto"/>
              <w:bottom w:val="single" w:sz="4" w:space="0" w:color="auto"/>
              <w:right w:val="single" w:sz="4" w:space="0" w:color="auto"/>
            </w:tcBorders>
          </w:tcPr>
          <w:p w14:paraId="39CAA281"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2DC8F359"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112C77EC" w14:textId="77777777" w:rsidR="003043B3" w:rsidRPr="00E052C5" w:rsidRDefault="003043B3" w:rsidP="00474635">
            <w:pPr>
              <w:spacing w:line="276" w:lineRule="auto"/>
              <w:jc w:val="right"/>
              <w:rPr>
                <w:sz w:val="24"/>
                <w:szCs w:val="24"/>
              </w:rPr>
            </w:pPr>
          </w:p>
        </w:tc>
      </w:tr>
      <w:tr w:rsidR="003043B3" w:rsidRPr="00E052C5" w14:paraId="59379FB1" w14:textId="77777777" w:rsidTr="00474635">
        <w:tc>
          <w:tcPr>
            <w:tcW w:w="2265" w:type="dxa"/>
            <w:tcBorders>
              <w:top w:val="single" w:sz="4" w:space="0" w:color="auto"/>
              <w:left w:val="single" w:sz="4" w:space="0" w:color="auto"/>
              <w:bottom w:val="single" w:sz="4" w:space="0" w:color="auto"/>
              <w:right w:val="single" w:sz="4" w:space="0" w:color="auto"/>
            </w:tcBorders>
          </w:tcPr>
          <w:p w14:paraId="3A4DBD54"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53651190"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675F972E" w14:textId="77777777" w:rsidR="003043B3" w:rsidRPr="00E052C5" w:rsidRDefault="003043B3" w:rsidP="00474635">
            <w:pPr>
              <w:spacing w:line="276" w:lineRule="auto"/>
              <w:jc w:val="right"/>
              <w:rPr>
                <w:sz w:val="24"/>
                <w:szCs w:val="24"/>
              </w:rPr>
            </w:pPr>
          </w:p>
        </w:tc>
      </w:tr>
    </w:tbl>
    <w:p w14:paraId="45F63D4A"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129A209E" w14:textId="77777777" w:rsidR="003043B3" w:rsidRPr="00E052C5" w:rsidRDefault="003043B3" w:rsidP="003043B3">
      <w:pPr>
        <w:spacing w:after="0" w:line="276" w:lineRule="auto"/>
        <w:ind w:left="4395" w:right="-284"/>
        <w:jc w:val="center"/>
        <w:rPr>
          <w:rFonts w:ascii="Times New Roman" w:hAnsi="Times New Roman" w:cs="Times New Roman"/>
          <w:kern w:val="0"/>
          <w:sz w:val="24"/>
          <w:szCs w:val="24"/>
          <w14:ligatures w14:val="none"/>
        </w:rPr>
      </w:pPr>
    </w:p>
    <w:p w14:paraId="3DE213FB" w14:textId="77777777" w:rsidR="003043B3" w:rsidRPr="00E052C5" w:rsidRDefault="003043B3" w:rsidP="003043B3">
      <w:pPr>
        <w:spacing w:after="0" w:line="276" w:lineRule="auto"/>
        <w:ind w:left="4395" w:right="-284"/>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                                                                                                                                       </w:t>
      </w:r>
      <w:r w:rsidRPr="00E052C5">
        <w:rPr>
          <w:rFonts w:ascii="Times New Roman" w:hAnsi="Times New Roman" w:cs="Times New Roman"/>
          <w:i/>
          <w:iCs/>
          <w:kern w:val="0"/>
          <w:sz w:val="24"/>
          <w:szCs w:val="24"/>
          <w14:ligatures w14:val="none"/>
        </w:rPr>
        <w:t>(podpis)</w:t>
      </w:r>
    </w:p>
    <w:p w14:paraId="25256212" w14:textId="77777777" w:rsidR="003043B3" w:rsidRPr="00E052C5" w:rsidRDefault="003043B3" w:rsidP="003043B3">
      <w:pPr>
        <w:spacing w:after="0" w:line="276" w:lineRule="auto"/>
        <w:rPr>
          <w:rFonts w:ascii="Times New Roman" w:hAnsi="Times New Roman" w:cs="Times New Roman"/>
          <w:b/>
          <w:kern w:val="0"/>
          <w:sz w:val="24"/>
          <w:szCs w:val="24"/>
          <w14:ligatures w14:val="none"/>
        </w:rPr>
      </w:pPr>
    </w:p>
    <w:p w14:paraId="263016DF" w14:textId="77777777" w:rsidR="003043B3" w:rsidRPr="00E052C5" w:rsidRDefault="003043B3" w:rsidP="003043B3">
      <w:pPr>
        <w:spacing w:after="0" w:line="276" w:lineRule="auto"/>
        <w:rPr>
          <w:rFonts w:ascii="Times New Roman" w:hAnsi="Times New Roman" w:cs="Times New Roman"/>
          <w:b/>
          <w:kern w:val="0"/>
          <w:sz w:val="24"/>
          <w:szCs w:val="24"/>
          <w14:ligatures w14:val="none"/>
        </w:rPr>
      </w:pPr>
    </w:p>
    <w:p w14:paraId="1DEA23A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A67ACAB"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657E986"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5A6858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05C9F2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C5337B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F8E6F47"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64FEF46"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39B53A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8E4236D"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32FE1A4"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EF030A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F86B1D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D602EE3"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DF38864"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2C43A9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D07CF8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FB04108"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7BBC087"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8D5AEBE"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89D959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08101F8"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0357CCE"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F01D263"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3F0FAD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7C79FB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0478999" w14:textId="77777777" w:rsidR="003043B3" w:rsidRPr="00E052C5" w:rsidRDefault="003043B3" w:rsidP="003043B3">
      <w:pPr>
        <w:spacing w:after="0" w:line="276" w:lineRule="auto"/>
        <w:jc w:val="right"/>
        <w:rPr>
          <w:rFonts w:ascii="Times New Roman" w:hAnsi="Times New Roman" w:cs="Times New Roman"/>
          <w:b/>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Pr>
          <w:rFonts w:ascii="Times New Roman" w:hAnsi="Times New Roman" w:cs="Times New Roman"/>
          <w:bCs/>
          <w:kern w:val="0"/>
          <w:sz w:val="24"/>
          <w:szCs w:val="24"/>
          <w14:ligatures w14:val="none"/>
        </w:rPr>
        <w:t>7</w:t>
      </w:r>
    </w:p>
    <w:p w14:paraId="13768322"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OFERTA</w:t>
      </w:r>
    </w:p>
    <w:p w14:paraId="44916CF1" w14:textId="77777777" w:rsidR="003043B3" w:rsidRPr="00E052C5" w:rsidRDefault="003043B3" w:rsidP="003043B3">
      <w:pPr>
        <w:spacing w:after="0" w:line="276" w:lineRule="auto"/>
        <w:jc w:val="both"/>
        <w:rPr>
          <w:rFonts w:ascii="Times New Roman" w:hAnsi="Times New Roman" w:cs="Times New Roman"/>
          <w:b/>
          <w:kern w:val="0"/>
          <w:sz w:val="24"/>
          <w:szCs w:val="24"/>
          <w14:ligatures w14:val="none"/>
        </w:rPr>
      </w:pPr>
    </w:p>
    <w:p w14:paraId="1A0D3F3B" w14:textId="77777777" w:rsidR="003043B3" w:rsidRPr="00E052C5" w:rsidRDefault="003043B3" w:rsidP="003043B3">
      <w:pPr>
        <w:spacing w:after="0" w:line="276" w:lineRule="auto"/>
        <w:jc w:val="center"/>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W postępowaniu pn.: </w:t>
      </w:r>
      <w:r w:rsidRPr="00725681">
        <w:rPr>
          <w:rFonts w:ascii="Times New Roman" w:hAnsi="Times New Roman" w:cs="Times New Roman"/>
          <w:b/>
          <w:kern w:val="0"/>
          <w:sz w:val="24"/>
          <w:szCs w:val="24"/>
          <w14:ligatures w14:val="none"/>
        </w:rPr>
        <w:t>Stanowisko badawczo-wdrożeniowe do spiekania kształtek z cermetali</w:t>
      </w:r>
    </w:p>
    <w:p w14:paraId="093F8092" w14:textId="77777777" w:rsidR="003043B3" w:rsidRPr="00E052C5" w:rsidRDefault="003043B3" w:rsidP="003043B3">
      <w:pPr>
        <w:spacing w:after="0" w:line="276" w:lineRule="auto"/>
        <w:jc w:val="center"/>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prowadzonym w trybie przetargu nieograniczonego przez Zamawiającego:</w:t>
      </w:r>
    </w:p>
    <w:p w14:paraId="6434151D" w14:textId="77777777" w:rsidR="003043B3" w:rsidRDefault="003043B3" w:rsidP="003043B3">
      <w:pPr>
        <w:spacing w:after="0" w:line="276" w:lineRule="auto"/>
        <w:jc w:val="center"/>
        <w:rPr>
          <w:rFonts w:ascii="Times New Roman" w:hAnsi="Times New Roman" w:cs="Times New Roman"/>
          <w:b/>
          <w:bCs/>
          <w:kern w:val="0"/>
          <w:sz w:val="24"/>
          <w:szCs w:val="24"/>
          <w14:ligatures w14:val="none"/>
        </w:rPr>
      </w:pPr>
      <w:r w:rsidRPr="00123543">
        <w:rPr>
          <w:rFonts w:ascii="Times New Roman" w:hAnsi="Times New Roman" w:cs="Times New Roman"/>
          <w:b/>
          <w:bCs/>
          <w:kern w:val="0"/>
          <w:sz w:val="24"/>
          <w:szCs w:val="24"/>
          <w14:ligatures w14:val="none"/>
        </w:rPr>
        <w:t xml:space="preserve">Sieć Badawcza Łukasiewicz – </w:t>
      </w:r>
      <w:r>
        <w:rPr>
          <w:rFonts w:ascii="Times New Roman" w:hAnsi="Times New Roman" w:cs="Times New Roman"/>
          <w:b/>
          <w:bCs/>
          <w:kern w:val="0"/>
          <w:sz w:val="24"/>
          <w:szCs w:val="24"/>
          <w14:ligatures w14:val="none"/>
        </w:rPr>
        <w:t>Warszawski Instytut Technologiczny</w:t>
      </w:r>
    </w:p>
    <w:p w14:paraId="3D1ADC97" w14:textId="77777777" w:rsidR="003043B3" w:rsidRPr="00E052C5" w:rsidRDefault="003043B3" w:rsidP="003043B3">
      <w:pPr>
        <w:spacing w:after="0" w:line="276" w:lineRule="auto"/>
        <w:jc w:val="center"/>
        <w:rPr>
          <w:rFonts w:ascii="Times New Roman" w:hAnsi="Times New Roman" w:cs="Times New Roman"/>
          <w:bCs/>
          <w:kern w:val="0"/>
          <w:sz w:val="24"/>
          <w:szCs w:val="24"/>
          <w14:ligatures w14:val="none"/>
        </w:rPr>
      </w:pPr>
      <w:r w:rsidRPr="00123543">
        <w:rPr>
          <w:rFonts w:ascii="Times New Roman" w:hAnsi="Times New Roman" w:cs="Times New Roman"/>
          <w:bCs/>
          <w:kern w:val="0"/>
          <w:sz w:val="24"/>
          <w:szCs w:val="24"/>
          <w14:ligatures w14:val="none"/>
        </w:rPr>
        <w:t>ul. Racjonalizacji, nr 6/8, 02-673 Warszawa</w:t>
      </w:r>
    </w:p>
    <w:p w14:paraId="4A8D6BA4" w14:textId="77777777" w:rsidR="003043B3" w:rsidRPr="00E052C5" w:rsidRDefault="003043B3" w:rsidP="003043B3">
      <w:pPr>
        <w:spacing w:after="0" w:line="276" w:lineRule="auto"/>
        <w:jc w:val="center"/>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w celu zawarcia umowy</w:t>
      </w:r>
    </w:p>
    <w:p w14:paraId="2E6743CD"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4AA0E56A"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złożona przez wykonawcę: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494"/>
      </w:tblGrid>
      <w:tr w:rsidR="003043B3" w:rsidRPr="00E052C5" w14:paraId="6307FF9E" w14:textId="77777777" w:rsidTr="00474635">
        <w:trPr>
          <w:trHeight w:val="454"/>
        </w:trPr>
        <w:tc>
          <w:tcPr>
            <w:tcW w:w="3794" w:type="dxa"/>
            <w:vAlign w:val="bottom"/>
          </w:tcPr>
          <w:p w14:paraId="198DFA76"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Nazwa</w:t>
            </w:r>
          </w:p>
        </w:tc>
        <w:tc>
          <w:tcPr>
            <w:tcW w:w="5494" w:type="dxa"/>
            <w:vAlign w:val="bottom"/>
          </w:tcPr>
          <w:p w14:paraId="76CE4A5E" w14:textId="77777777" w:rsidR="003043B3" w:rsidRPr="00E052C5" w:rsidRDefault="003043B3" w:rsidP="00474635">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2973C907" w14:textId="77777777" w:rsidTr="00474635">
        <w:trPr>
          <w:trHeight w:val="454"/>
        </w:trPr>
        <w:tc>
          <w:tcPr>
            <w:tcW w:w="3794" w:type="dxa"/>
            <w:vAlign w:val="bottom"/>
          </w:tcPr>
          <w:p w14:paraId="44E639D3"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Siedziba</w:t>
            </w:r>
          </w:p>
        </w:tc>
        <w:tc>
          <w:tcPr>
            <w:tcW w:w="5494" w:type="dxa"/>
            <w:vAlign w:val="bottom"/>
          </w:tcPr>
          <w:p w14:paraId="4F451CEE"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33023805" w14:textId="77777777" w:rsidTr="00474635">
        <w:trPr>
          <w:trHeight w:val="454"/>
        </w:trPr>
        <w:tc>
          <w:tcPr>
            <w:tcW w:w="3794" w:type="dxa"/>
            <w:vAlign w:val="bottom"/>
          </w:tcPr>
          <w:p w14:paraId="59F3E0F7"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Nr telefonu</w:t>
            </w:r>
          </w:p>
        </w:tc>
        <w:tc>
          <w:tcPr>
            <w:tcW w:w="5494" w:type="dxa"/>
            <w:vAlign w:val="bottom"/>
          </w:tcPr>
          <w:p w14:paraId="7C0A523F"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30AB56AB" w14:textId="77777777" w:rsidTr="00474635">
        <w:trPr>
          <w:trHeight w:val="454"/>
        </w:trPr>
        <w:tc>
          <w:tcPr>
            <w:tcW w:w="3794" w:type="dxa"/>
            <w:vAlign w:val="bottom"/>
          </w:tcPr>
          <w:p w14:paraId="772BD87A"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Nr faksu</w:t>
            </w:r>
          </w:p>
        </w:tc>
        <w:tc>
          <w:tcPr>
            <w:tcW w:w="5494" w:type="dxa"/>
            <w:vAlign w:val="bottom"/>
          </w:tcPr>
          <w:p w14:paraId="681CB728"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71C39C7D" w14:textId="77777777" w:rsidTr="00474635">
        <w:trPr>
          <w:trHeight w:val="454"/>
        </w:trPr>
        <w:tc>
          <w:tcPr>
            <w:tcW w:w="3794" w:type="dxa"/>
            <w:vAlign w:val="bottom"/>
          </w:tcPr>
          <w:p w14:paraId="3828AF7E" w14:textId="77777777" w:rsidR="003043B3" w:rsidRPr="00E052C5" w:rsidRDefault="003043B3" w:rsidP="0047463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Adres poczty elektronicznej</w:t>
            </w:r>
          </w:p>
          <w:p w14:paraId="0BE158A8"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(e-mail)</w:t>
            </w:r>
          </w:p>
        </w:tc>
        <w:tc>
          <w:tcPr>
            <w:tcW w:w="5494" w:type="dxa"/>
            <w:vAlign w:val="bottom"/>
          </w:tcPr>
          <w:p w14:paraId="5F12DD60"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03EFCDA3" w14:textId="77777777" w:rsidTr="00474635">
        <w:trPr>
          <w:trHeight w:val="454"/>
        </w:trPr>
        <w:tc>
          <w:tcPr>
            <w:tcW w:w="3794" w:type="dxa"/>
            <w:vAlign w:val="bottom"/>
          </w:tcPr>
          <w:p w14:paraId="785767D6" w14:textId="77777777" w:rsidR="003043B3" w:rsidRPr="00E052C5" w:rsidRDefault="003043B3" w:rsidP="0047463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NIP</w:t>
            </w:r>
          </w:p>
        </w:tc>
        <w:tc>
          <w:tcPr>
            <w:tcW w:w="5494" w:type="dxa"/>
            <w:vAlign w:val="bottom"/>
          </w:tcPr>
          <w:p w14:paraId="4C376378"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29D4F504" w14:textId="77777777" w:rsidTr="00474635">
        <w:trPr>
          <w:trHeight w:val="454"/>
        </w:trPr>
        <w:tc>
          <w:tcPr>
            <w:tcW w:w="3794" w:type="dxa"/>
            <w:vAlign w:val="bottom"/>
          </w:tcPr>
          <w:p w14:paraId="21B08DEE" w14:textId="77777777" w:rsidR="003043B3" w:rsidRPr="00E052C5" w:rsidRDefault="003043B3" w:rsidP="0047463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REGON</w:t>
            </w:r>
          </w:p>
        </w:tc>
        <w:tc>
          <w:tcPr>
            <w:tcW w:w="5494" w:type="dxa"/>
            <w:vAlign w:val="bottom"/>
          </w:tcPr>
          <w:p w14:paraId="0D41A148"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3F4F318F" w14:textId="77777777" w:rsidTr="00474635">
        <w:trPr>
          <w:trHeight w:val="454"/>
        </w:trPr>
        <w:tc>
          <w:tcPr>
            <w:tcW w:w="3794" w:type="dxa"/>
            <w:vAlign w:val="bottom"/>
          </w:tcPr>
          <w:p w14:paraId="69C85438" w14:textId="77777777" w:rsidR="003043B3" w:rsidRPr="00E052C5" w:rsidRDefault="003043B3" w:rsidP="0047463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KRS / EDG </w:t>
            </w:r>
          </w:p>
        </w:tc>
        <w:tc>
          <w:tcPr>
            <w:tcW w:w="5494" w:type="dxa"/>
            <w:vAlign w:val="bottom"/>
          </w:tcPr>
          <w:p w14:paraId="4553EA45" w14:textId="77777777" w:rsidR="003043B3" w:rsidRPr="00E052C5" w:rsidRDefault="003043B3" w:rsidP="00474635">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t>
            </w:r>
          </w:p>
        </w:tc>
      </w:tr>
    </w:tbl>
    <w:p w14:paraId="5C2D0248" w14:textId="77777777" w:rsidR="003043B3" w:rsidRPr="00E052C5" w:rsidRDefault="003043B3" w:rsidP="003043B3">
      <w:pPr>
        <w:spacing w:after="0" w:line="276" w:lineRule="auto"/>
        <w:jc w:val="both"/>
        <w:rPr>
          <w:rFonts w:ascii="Times New Roman" w:hAnsi="Times New Roman" w:cs="Times New Roman"/>
          <w:b/>
          <w:bCs/>
          <w:kern w:val="0"/>
          <w:sz w:val="24"/>
          <w:szCs w:val="24"/>
          <w14:ligatures w14:val="none"/>
        </w:rPr>
      </w:pPr>
    </w:p>
    <w:p w14:paraId="45BD5B00" w14:textId="77777777" w:rsidR="003043B3" w:rsidRPr="00E052C5" w:rsidRDefault="003043B3" w:rsidP="003043B3">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 xml:space="preserve">W przypadku Wykonawców wspólnie ubiegających się o udzielenie zamówienia należy powielić powyższą tabelę. </w:t>
      </w:r>
    </w:p>
    <w:p w14:paraId="0C58D67C" w14:textId="77777777" w:rsidR="003043B3" w:rsidRPr="00E052C5" w:rsidRDefault="003043B3" w:rsidP="003043B3">
      <w:pPr>
        <w:spacing w:after="0" w:line="276" w:lineRule="auto"/>
        <w:jc w:val="both"/>
        <w:rPr>
          <w:rFonts w:ascii="Times New Roman" w:hAnsi="Times New Roman" w:cs="Times New Roman"/>
          <w:b/>
          <w:bCs/>
          <w:kern w:val="0"/>
          <w:sz w:val="24"/>
          <w:szCs w:val="24"/>
          <w14:ligatures w14:val="none"/>
        </w:rPr>
      </w:pPr>
    </w:p>
    <w:p w14:paraId="47291176"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Osoba/ osoby upoważniona/upoważnione do zawarcia umowy:</w:t>
      </w:r>
    </w:p>
    <w:p w14:paraId="0D8FC179"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5EFDFE1F"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510AC9D2" w14:textId="77777777" w:rsidR="003043B3" w:rsidRPr="00E052C5" w:rsidRDefault="003043B3" w:rsidP="003043B3">
      <w:pPr>
        <w:spacing w:after="0" w:line="276" w:lineRule="auto"/>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vertAlign w:val="superscript"/>
          <w14:ligatures w14:val="none"/>
        </w:rPr>
        <w:t>imię, nazwisko, stanowisko</w:t>
      </w:r>
    </w:p>
    <w:p w14:paraId="25ED5FF9"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Osoba/ osoby upoważniona/upoważnione do kontaktów w sprawie oferty i realizacji umowy: </w:t>
      </w:r>
    </w:p>
    <w:p w14:paraId="1E878F67"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519521E2"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6141AF2B" w14:textId="77777777" w:rsidR="003043B3" w:rsidRPr="00E052C5" w:rsidRDefault="003043B3" w:rsidP="003043B3">
      <w:pPr>
        <w:spacing w:after="0" w:line="276" w:lineRule="auto"/>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vertAlign w:val="superscript"/>
          <w14:ligatures w14:val="none"/>
        </w:rPr>
        <w:t>imię, nazwisko, tel. fax., e-mail</w:t>
      </w:r>
    </w:p>
    <w:p w14:paraId="2FE9FD2F"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3EA2B184"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0280ECB3"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2705370A"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0E1D5454"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1638CEE5"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1C65D965"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r w:rsidRPr="00E052C5">
        <w:rPr>
          <w:rFonts w:ascii="Times New Roman" w:hAnsi="Times New Roman" w:cs="Times New Roman"/>
          <w:color w:val="000000"/>
          <w:kern w:val="0"/>
          <w:sz w:val="24"/>
          <w:szCs w:val="24"/>
          <w14:ligatures w14:val="none"/>
        </w:rPr>
        <w:t>zgodnie z wymogami zawartymi w SWZ o</w:t>
      </w:r>
      <w:r w:rsidRPr="00725681">
        <w:rPr>
          <w:rFonts w:ascii="Times New Roman" w:hAnsi="Times New Roman" w:cs="Times New Roman"/>
          <w:color w:val="000000"/>
          <w:kern w:val="0"/>
          <w:sz w:val="24"/>
          <w:szCs w:val="24"/>
          <w14:ligatures w14:val="none"/>
        </w:rPr>
        <w:t>ferujemy wykonanie całości przedmiotu zamówienia za wynagrodzeniem w kwocie ………………………………………………………. PLN brutto, w tym:</w:t>
      </w:r>
    </w:p>
    <w:tbl>
      <w:tblPr>
        <w:tblStyle w:val="Tabela-Siatka"/>
        <w:tblW w:w="0" w:type="auto"/>
        <w:tblInd w:w="-1139" w:type="dxa"/>
        <w:tblLook w:val="04A0" w:firstRow="1" w:lastRow="0" w:firstColumn="1" w:lastColumn="0" w:noHBand="0" w:noVBand="1"/>
      </w:tblPr>
      <w:tblGrid>
        <w:gridCol w:w="6094"/>
        <w:gridCol w:w="1275"/>
        <w:gridCol w:w="1276"/>
        <w:gridCol w:w="1554"/>
      </w:tblGrid>
      <w:tr w:rsidR="003043B3" w:rsidRPr="00196143" w14:paraId="30AF67DA" w14:textId="77777777" w:rsidTr="00474635">
        <w:tc>
          <w:tcPr>
            <w:tcW w:w="6094" w:type="dxa"/>
          </w:tcPr>
          <w:p w14:paraId="0A51C5FF" w14:textId="77777777" w:rsidR="003043B3" w:rsidRPr="00196143" w:rsidRDefault="003043B3" w:rsidP="00474635">
            <w:pPr>
              <w:jc w:val="center"/>
              <w:rPr>
                <w:rFonts w:ascii="Times New Roman" w:hAnsi="Times New Roman" w:cs="Times New Roman"/>
                <w:b/>
                <w:bCs/>
                <w:sz w:val="24"/>
                <w:szCs w:val="24"/>
              </w:rPr>
            </w:pPr>
            <w:r w:rsidRPr="00196143">
              <w:rPr>
                <w:rFonts w:ascii="Times New Roman" w:hAnsi="Times New Roman" w:cs="Times New Roman"/>
                <w:b/>
                <w:bCs/>
                <w:sz w:val="24"/>
                <w:szCs w:val="24"/>
              </w:rPr>
              <w:t>Nazwa</w:t>
            </w:r>
          </w:p>
        </w:tc>
        <w:tc>
          <w:tcPr>
            <w:tcW w:w="1275" w:type="dxa"/>
          </w:tcPr>
          <w:p w14:paraId="7E2573FE" w14:textId="77777777" w:rsidR="003043B3" w:rsidRPr="00196143" w:rsidRDefault="003043B3" w:rsidP="00474635">
            <w:pPr>
              <w:jc w:val="center"/>
              <w:rPr>
                <w:rFonts w:ascii="Times New Roman" w:hAnsi="Times New Roman" w:cs="Times New Roman"/>
                <w:b/>
                <w:bCs/>
                <w:sz w:val="24"/>
                <w:szCs w:val="24"/>
              </w:rPr>
            </w:pPr>
            <w:r w:rsidRPr="00196143">
              <w:rPr>
                <w:rFonts w:ascii="Times New Roman" w:hAnsi="Times New Roman" w:cs="Times New Roman"/>
                <w:b/>
                <w:bCs/>
                <w:sz w:val="24"/>
                <w:szCs w:val="24"/>
              </w:rPr>
              <w:t>Ilość</w:t>
            </w:r>
          </w:p>
        </w:tc>
        <w:tc>
          <w:tcPr>
            <w:tcW w:w="1276" w:type="dxa"/>
          </w:tcPr>
          <w:p w14:paraId="7DDFC57D" w14:textId="77777777" w:rsidR="003043B3" w:rsidRPr="00196143" w:rsidRDefault="003043B3" w:rsidP="00474635">
            <w:pPr>
              <w:jc w:val="center"/>
              <w:rPr>
                <w:rFonts w:ascii="Times New Roman" w:hAnsi="Times New Roman" w:cs="Times New Roman"/>
                <w:b/>
                <w:bCs/>
                <w:sz w:val="24"/>
                <w:szCs w:val="24"/>
              </w:rPr>
            </w:pPr>
            <w:r w:rsidRPr="00196143">
              <w:rPr>
                <w:rFonts w:ascii="Times New Roman" w:hAnsi="Times New Roman" w:cs="Times New Roman"/>
                <w:b/>
                <w:bCs/>
                <w:sz w:val="24"/>
                <w:szCs w:val="24"/>
              </w:rPr>
              <w:t>Cena netto</w:t>
            </w:r>
          </w:p>
        </w:tc>
        <w:tc>
          <w:tcPr>
            <w:tcW w:w="1554" w:type="dxa"/>
          </w:tcPr>
          <w:p w14:paraId="0CA8541C" w14:textId="77777777" w:rsidR="003043B3" w:rsidRPr="00196143" w:rsidRDefault="003043B3" w:rsidP="00474635">
            <w:pPr>
              <w:jc w:val="center"/>
              <w:rPr>
                <w:rFonts w:ascii="Times New Roman" w:hAnsi="Times New Roman" w:cs="Times New Roman"/>
                <w:b/>
                <w:bCs/>
                <w:sz w:val="24"/>
                <w:szCs w:val="24"/>
              </w:rPr>
            </w:pPr>
            <w:r w:rsidRPr="00196143">
              <w:rPr>
                <w:rFonts w:ascii="Times New Roman" w:hAnsi="Times New Roman" w:cs="Times New Roman"/>
                <w:b/>
                <w:bCs/>
                <w:sz w:val="24"/>
                <w:szCs w:val="24"/>
              </w:rPr>
              <w:t>Cena brutto</w:t>
            </w:r>
          </w:p>
        </w:tc>
      </w:tr>
      <w:tr w:rsidR="003043B3" w:rsidRPr="00196143" w14:paraId="6C9465ED" w14:textId="77777777" w:rsidTr="00474635">
        <w:tc>
          <w:tcPr>
            <w:tcW w:w="6094" w:type="dxa"/>
          </w:tcPr>
          <w:p w14:paraId="542FDA14"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Piec próżniowo- ciśnieniowy do spiekania z konstrukcją wsadową i instalacją atmosfer technologicznych zespołem sterowania i monitorowania procesu (wykonanie jednostkowe)</w:t>
            </w:r>
          </w:p>
        </w:tc>
        <w:tc>
          <w:tcPr>
            <w:tcW w:w="1275" w:type="dxa"/>
          </w:tcPr>
          <w:p w14:paraId="4ACE20D5"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60CE76F9" w14:textId="77777777" w:rsidR="003043B3" w:rsidRPr="00196143" w:rsidRDefault="003043B3" w:rsidP="00474635">
            <w:pPr>
              <w:jc w:val="both"/>
              <w:rPr>
                <w:rFonts w:ascii="Times New Roman" w:hAnsi="Times New Roman" w:cs="Times New Roman"/>
                <w:sz w:val="24"/>
                <w:szCs w:val="24"/>
              </w:rPr>
            </w:pPr>
          </w:p>
        </w:tc>
        <w:tc>
          <w:tcPr>
            <w:tcW w:w="1554" w:type="dxa"/>
          </w:tcPr>
          <w:p w14:paraId="6BB7285D" w14:textId="77777777" w:rsidR="003043B3" w:rsidRPr="00196143" w:rsidRDefault="003043B3" w:rsidP="00474635">
            <w:pPr>
              <w:jc w:val="both"/>
              <w:rPr>
                <w:rFonts w:ascii="Times New Roman" w:hAnsi="Times New Roman" w:cs="Times New Roman"/>
                <w:sz w:val="24"/>
                <w:szCs w:val="24"/>
              </w:rPr>
            </w:pPr>
          </w:p>
        </w:tc>
      </w:tr>
      <w:tr w:rsidR="003043B3" w:rsidRPr="00196143" w14:paraId="1E2BD8CB" w14:textId="77777777" w:rsidTr="00474635">
        <w:tc>
          <w:tcPr>
            <w:tcW w:w="6094" w:type="dxa"/>
          </w:tcPr>
          <w:p w14:paraId="141735E7"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Suszarka próżniowa (typ 1)</w:t>
            </w:r>
          </w:p>
        </w:tc>
        <w:tc>
          <w:tcPr>
            <w:tcW w:w="1275" w:type="dxa"/>
          </w:tcPr>
          <w:p w14:paraId="597B9BAF"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76106E53" w14:textId="77777777" w:rsidR="003043B3" w:rsidRPr="00196143" w:rsidRDefault="003043B3" w:rsidP="00474635">
            <w:pPr>
              <w:jc w:val="both"/>
              <w:rPr>
                <w:rFonts w:ascii="Times New Roman" w:hAnsi="Times New Roman" w:cs="Times New Roman"/>
                <w:sz w:val="24"/>
                <w:szCs w:val="24"/>
              </w:rPr>
            </w:pPr>
          </w:p>
        </w:tc>
        <w:tc>
          <w:tcPr>
            <w:tcW w:w="1554" w:type="dxa"/>
          </w:tcPr>
          <w:p w14:paraId="6F65599D" w14:textId="77777777" w:rsidR="003043B3" w:rsidRPr="00196143" w:rsidRDefault="003043B3" w:rsidP="00474635">
            <w:pPr>
              <w:jc w:val="both"/>
              <w:rPr>
                <w:rFonts w:ascii="Times New Roman" w:hAnsi="Times New Roman" w:cs="Times New Roman"/>
                <w:sz w:val="24"/>
                <w:szCs w:val="24"/>
              </w:rPr>
            </w:pPr>
          </w:p>
        </w:tc>
      </w:tr>
      <w:tr w:rsidR="003043B3" w:rsidRPr="00196143" w14:paraId="346A7727" w14:textId="77777777" w:rsidTr="00474635">
        <w:tc>
          <w:tcPr>
            <w:tcW w:w="6094" w:type="dxa"/>
          </w:tcPr>
          <w:p w14:paraId="1328A7DC"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Suszarka próżniowa (typ 2)</w:t>
            </w:r>
          </w:p>
        </w:tc>
        <w:tc>
          <w:tcPr>
            <w:tcW w:w="1275" w:type="dxa"/>
          </w:tcPr>
          <w:p w14:paraId="19BC5AAC"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69EF315A" w14:textId="77777777" w:rsidR="003043B3" w:rsidRPr="00196143" w:rsidRDefault="003043B3" w:rsidP="00474635">
            <w:pPr>
              <w:jc w:val="both"/>
              <w:rPr>
                <w:rFonts w:ascii="Times New Roman" w:hAnsi="Times New Roman" w:cs="Times New Roman"/>
                <w:sz w:val="24"/>
                <w:szCs w:val="24"/>
              </w:rPr>
            </w:pPr>
          </w:p>
        </w:tc>
        <w:tc>
          <w:tcPr>
            <w:tcW w:w="1554" w:type="dxa"/>
          </w:tcPr>
          <w:p w14:paraId="184544BB" w14:textId="77777777" w:rsidR="003043B3" w:rsidRPr="00196143" w:rsidRDefault="003043B3" w:rsidP="00474635">
            <w:pPr>
              <w:jc w:val="both"/>
              <w:rPr>
                <w:rFonts w:ascii="Times New Roman" w:hAnsi="Times New Roman" w:cs="Times New Roman"/>
                <w:sz w:val="24"/>
                <w:szCs w:val="24"/>
              </w:rPr>
            </w:pPr>
          </w:p>
        </w:tc>
      </w:tr>
      <w:tr w:rsidR="003043B3" w:rsidRPr="00DE1F10" w14:paraId="44CEBEF1" w14:textId="77777777" w:rsidTr="00474635">
        <w:tc>
          <w:tcPr>
            <w:tcW w:w="6094" w:type="dxa"/>
          </w:tcPr>
          <w:p w14:paraId="7369D600" w14:textId="77777777" w:rsidR="003043B3" w:rsidRPr="00196143" w:rsidRDefault="003043B3" w:rsidP="00474635">
            <w:pPr>
              <w:jc w:val="center"/>
              <w:rPr>
                <w:rFonts w:ascii="Times New Roman" w:hAnsi="Times New Roman" w:cs="Times New Roman"/>
                <w:sz w:val="24"/>
                <w:szCs w:val="24"/>
              </w:rPr>
            </w:pPr>
            <w:r w:rsidRPr="00DE1F10">
              <w:rPr>
                <w:rFonts w:ascii="Times New Roman" w:hAnsi="Times New Roman" w:cs="Times New Roman"/>
                <w:sz w:val="24"/>
                <w:szCs w:val="24"/>
              </w:rPr>
              <w:t>Dygestorium do proszków/komora laminarna (typ 1)</w:t>
            </w:r>
          </w:p>
        </w:tc>
        <w:tc>
          <w:tcPr>
            <w:tcW w:w="1275" w:type="dxa"/>
          </w:tcPr>
          <w:p w14:paraId="3E43BF1A" w14:textId="77777777" w:rsidR="003043B3" w:rsidRPr="00196143" w:rsidRDefault="003043B3" w:rsidP="0047463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48072116" w14:textId="77777777" w:rsidR="003043B3" w:rsidRPr="00196143" w:rsidRDefault="003043B3" w:rsidP="00474635">
            <w:pPr>
              <w:jc w:val="both"/>
              <w:rPr>
                <w:rFonts w:ascii="Times New Roman" w:hAnsi="Times New Roman" w:cs="Times New Roman"/>
                <w:sz w:val="24"/>
                <w:szCs w:val="24"/>
              </w:rPr>
            </w:pPr>
          </w:p>
        </w:tc>
        <w:tc>
          <w:tcPr>
            <w:tcW w:w="1554" w:type="dxa"/>
          </w:tcPr>
          <w:p w14:paraId="548D1E42" w14:textId="77777777" w:rsidR="003043B3" w:rsidRPr="00196143" w:rsidRDefault="003043B3" w:rsidP="00474635">
            <w:pPr>
              <w:jc w:val="both"/>
              <w:rPr>
                <w:rFonts w:ascii="Times New Roman" w:hAnsi="Times New Roman" w:cs="Times New Roman"/>
                <w:sz w:val="24"/>
                <w:szCs w:val="24"/>
              </w:rPr>
            </w:pPr>
          </w:p>
        </w:tc>
      </w:tr>
      <w:tr w:rsidR="003043B3" w:rsidRPr="00DE1F10" w14:paraId="1A9FB5A1" w14:textId="77777777" w:rsidTr="00474635">
        <w:tc>
          <w:tcPr>
            <w:tcW w:w="6094" w:type="dxa"/>
          </w:tcPr>
          <w:p w14:paraId="4A7FEBC8" w14:textId="77777777" w:rsidR="003043B3" w:rsidRPr="00DE1F10" w:rsidRDefault="003043B3" w:rsidP="00474635">
            <w:pPr>
              <w:jc w:val="center"/>
              <w:rPr>
                <w:rFonts w:ascii="Times New Roman" w:hAnsi="Times New Roman" w:cs="Times New Roman"/>
                <w:sz w:val="24"/>
                <w:szCs w:val="24"/>
              </w:rPr>
            </w:pPr>
            <w:r w:rsidRPr="00DE1F10">
              <w:rPr>
                <w:rFonts w:ascii="Times New Roman" w:hAnsi="Times New Roman" w:cs="Times New Roman"/>
                <w:sz w:val="24"/>
                <w:szCs w:val="24"/>
              </w:rPr>
              <w:t>Dygestorium do proszków/komora laminarna (typ 2)</w:t>
            </w:r>
          </w:p>
        </w:tc>
        <w:tc>
          <w:tcPr>
            <w:tcW w:w="1275" w:type="dxa"/>
          </w:tcPr>
          <w:p w14:paraId="28853565" w14:textId="77777777" w:rsidR="003043B3" w:rsidRPr="00196143" w:rsidRDefault="003043B3" w:rsidP="0047463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195E2016" w14:textId="77777777" w:rsidR="003043B3" w:rsidRPr="00196143" w:rsidRDefault="003043B3" w:rsidP="00474635">
            <w:pPr>
              <w:jc w:val="both"/>
              <w:rPr>
                <w:rFonts w:ascii="Times New Roman" w:hAnsi="Times New Roman" w:cs="Times New Roman"/>
                <w:sz w:val="24"/>
                <w:szCs w:val="24"/>
              </w:rPr>
            </w:pPr>
          </w:p>
        </w:tc>
        <w:tc>
          <w:tcPr>
            <w:tcW w:w="1554" w:type="dxa"/>
          </w:tcPr>
          <w:p w14:paraId="4B01AEE7" w14:textId="77777777" w:rsidR="003043B3" w:rsidRPr="00196143" w:rsidRDefault="003043B3" w:rsidP="00474635">
            <w:pPr>
              <w:jc w:val="both"/>
              <w:rPr>
                <w:rFonts w:ascii="Times New Roman" w:hAnsi="Times New Roman" w:cs="Times New Roman"/>
                <w:sz w:val="24"/>
                <w:szCs w:val="24"/>
              </w:rPr>
            </w:pPr>
          </w:p>
        </w:tc>
      </w:tr>
      <w:tr w:rsidR="003043B3" w:rsidRPr="00196143" w14:paraId="627E10D0" w14:textId="77777777" w:rsidTr="00474635">
        <w:tc>
          <w:tcPr>
            <w:tcW w:w="6094" w:type="dxa"/>
          </w:tcPr>
          <w:p w14:paraId="7C078F91"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Prasa z regulacją/pomiarem siły</w:t>
            </w:r>
          </w:p>
          <w:p w14:paraId="491BA2B7" w14:textId="77777777" w:rsidR="003043B3" w:rsidRPr="00196143" w:rsidRDefault="003043B3" w:rsidP="00474635">
            <w:pPr>
              <w:jc w:val="center"/>
              <w:rPr>
                <w:rFonts w:ascii="Times New Roman" w:hAnsi="Times New Roman" w:cs="Times New Roman"/>
                <w:sz w:val="24"/>
                <w:szCs w:val="24"/>
              </w:rPr>
            </w:pPr>
          </w:p>
        </w:tc>
        <w:tc>
          <w:tcPr>
            <w:tcW w:w="1275" w:type="dxa"/>
          </w:tcPr>
          <w:p w14:paraId="443E15D4"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1CD84D92" w14:textId="77777777" w:rsidR="003043B3" w:rsidRPr="00196143" w:rsidRDefault="003043B3" w:rsidP="00474635">
            <w:pPr>
              <w:jc w:val="both"/>
              <w:rPr>
                <w:rFonts w:ascii="Times New Roman" w:hAnsi="Times New Roman" w:cs="Times New Roman"/>
                <w:sz w:val="24"/>
                <w:szCs w:val="24"/>
              </w:rPr>
            </w:pPr>
          </w:p>
        </w:tc>
        <w:tc>
          <w:tcPr>
            <w:tcW w:w="1554" w:type="dxa"/>
          </w:tcPr>
          <w:p w14:paraId="31248E91" w14:textId="77777777" w:rsidR="003043B3" w:rsidRPr="00196143" w:rsidRDefault="003043B3" w:rsidP="00474635">
            <w:pPr>
              <w:jc w:val="both"/>
              <w:rPr>
                <w:rFonts w:ascii="Times New Roman" w:hAnsi="Times New Roman" w:cs="Times New Roman"/>
                <w:sz w:val="24"/>
                <w:szCs w:val="24"/>
              </w:rPr>
            </w:pPr>
          </w:p>
        </w:tc>
      </w:tr>
      <w:tr w:rsidR="003043B3" w:rsidRPr="00196143" w14:paraId="1C169C4D" w14:textId="77777777" w:rsidTr="00474635">
        <w:tc>
          <w:tcPr>
            <w:tcW w:w="6094" w:type="dxa"/>
          </w:tcPr>
          <w:p w14:paraId="1957E7FD"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Młynek planetarny wysokoenergetyczny wraz z akcesoriami</w:t>
            </w:r>
          </w:p>
        </w:tc>
        <w:tc>
          <w:tcPr>
            <w:tcW w:w="1275" w:type="dxa"/>
          </w:tcPr>
          <w:p w14:paraId="5C6B8204"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2367BAA2" w14:textId="77777777" w:rsidR="003043B3" w:rsidRPr="00196143" w:rsidRDefault="003043B3" w:rsidP="00474635">
            <w:pPr>
              <w:jc w:val="both"/>
              <w:rPr>
                <w:rFonts w:ascii="Times New Roman" w:hAnsi="Times New Roman" w:cs="Times New Roman"/>
                <w:sz w:val="24"/>
                <w:szCs w:val="24"/>
              </w:rPr>
            </w:pPr>
          </w:p>
        </w:tc>
        <w:tc>
          <w:tcPr>
            <w:tcW w:w="1554" w:type="dxa"/>
          </w:tcPr>
          <w:p w14:paraId="5D6F90E5" w14:textId="77777777" w:rsidR="003043B3" w:rsidRPr="00196143" w:rsidRDefault="003043B3" w:rsidP="00474635">
            <w:pPr>
              <w:jc w:val="both"/>
              <w:rPr>
                <w:rFonts w:ascii="Times New Roman" w:hAnsi="Times New Roman" w:cs="Times New Roman"/>
                <w:sz w:val="24"/>
                <w:szCs w:val="24"/>
              </w:rPr>
            </w:pPr>
          </w:p>
        </w:tc>
      </w:tr>
      <w:tr w:rsidR="003043B3" w:rsidRPr="00196143" w14:paraId="1951C5F3" w14:textId="77777777" w:rsidTr="00474635">
        <w:tc>
          <w:tcPr>
            <w:tcW w:w="6094" w:type="dxa"/>
          </w:tcPr>
          <w:p w14:paraId="2A76FA29"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 xml:space="preserve">Mieszalnik pracujący w geometrii </w:t>
            </w:r>
            <w:proofErr w:type="spellStart"/>
            <w:r w:rsidRPr="00196143">
              <w:rPr>
                <w:rFonts w:ascii="Times New Roman" w:hAnsi="Times New Roman" w:cs="Times New Roman"/>
                <w:sz w:val="24"/>
                <w:szCs w:val="24"/>
              </w:rPr>
              <w:t>Shatza</w:t>
            </w:r>
            <w:proofErr w:type="spellEnd"/>
          </w:p>
        </w:tc>
        <w:tc>
          <w:tcPr>
            <w:tcW w:w="1275" w:type="dxa"/>
          </w:tcPr>
          <w:p w14:paraId="3167B59C"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72AEFCC8" w14:textId="77777777" w:rsidR="003043B3" w:rsidRPr="00196143" w:rsidRDefault="003043B3" w:rsidP="00474635">
            <w:pPr>
              <w:jc w:val="both"/>
              <w:rPr>
                <w:rFonts w:ascii="Times New Roman" w:hAnsi="Times New Roman" w:cs="Times New Roman"/>
                <w:sz w:val="24"/>
                <w:szCs w:val="24"/>
              </w:rPr>
            </w:pPr>
          </w:p>
        </w:tc>
        <w:tc>
          <w:tcPr>
            <w:tcW w:w="1554" w:type="dxa"/>
          </w:tcPr>
          <w:p w14:paraId="3E248010" w14:textId="77777777" w:rsidR="003043B3" w:rsidRPr="00196143" w:rsidRDefault="003043B3" w:rsidP="00474635">
            <w:pPr>
              <w:jc w:val="both"/>
              <w:rPr>
                <w:rFonts w:ascii="Times New Roman" w:hAnsi="Times New Roman" w:cs="Times New Roman"/>
                <w:sz w:val="24"/>
                <w:szCs w:val="24"/>
              </w:rPr>
            </w:pPr>
          </w:p>
        </w:tc>
      </w:tr>
      <w:tr w:rsidR="003043B3" w:rsidRPr="00196143" w14:paraId="1E1E08EB" w14:textId="77777777" w:rsidTr="00474635">
        <w:tc>
          <w:tcPr>
            <w:tcW w:w="6094" w:type="dxa"/>
          </w:tcPr>
          <w:p w14:paraId="7123B079"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Granulator do proszków metalicznych</w:t>
            </w:r>
          </w:p>
          <w:p w14:paraId="013610D1" w14:textId="77777777" w:rsidR="003043B3" w:rsidRPr="00196143" w:rsidRDefault="003043B3" w:rsidP="00474635">
            <w:pPr>
              <w:jc w:val="center"/>
              <w:rPr>
                <w:rFonts w:ascii="Times New Roman" w:hAnsi="Times New Roman" w:cs="Times New Roman"/>
                <w:sz w:val="24"/>
                <w:szCs w:val="24"/>
              </w:rPr>
            </w:pPr>
          </w:p>
        </w:tc>
        <w:tc>
          <w:tcPr>
            <w:tcW w:w="1275" w:type="dxa"/>
          </w:tcPr>
          <w:p w14:paraId="122FC2F9"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4D5781E8" w14:textId="77777777" w:rsidR="003043B3" w:rsidRPr="00196143" w:rsidRDefault="003043B3" w:rsidP="00474635">
            <w:pPr>
              <w:jc w:val="both"/>
              <w:rPr>
                <w:rFonts w:ascii="Times New Roman" w:hAnsi="Times New Roman" w:cs="Times New Roman"/>
                <w:sz w:val="24"/>
                <w:szCs w:val="24"/>
              </w:rPr>
            </w:pPr>
          </w:p>
        </w:tc>
        <w:tc>
          <w:tcPr>
            <w:tcW w:w="1554" w:type="dxa"/>
          </w:tcPr>
          <w:p w14:paraId="311F7025" w14:textId="77777777" w:rsidR="003043B3" w:rsidRPr="00196143" w:rsidRDefault="003043B3" w:rsidP="00474635">
            <w:pPr>
              <w:jc w:val="both"/>
              <w:rPr>
                <w:rFonts w:ascii="Times New Roman" w:hAnsi="Times New Roman" w:cs="Times New Roman"/>
                <w:sz w:val="24"/>
                <w:szCs w:val="24"/>
              </w:rPr>
            </w:pPr>
          </w:p>
        </w:tc>
      </w:tr>
      <w:tr w:rsidR="003043B3" w:rsidRPr="00196143" w14:paraId="102B0C11" w14:textId="77777777" w:rsidTr="00474635">
        <w:tc>
          <w:tcPr>
            <w:tcW w:w="6094" w:type="dxa"/>
          </w:tcPr>
          <w:p w14:paraId="0148F22C"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Wysokoobrotowy mieszalnik odśrodkowo- planetarny</w:t>
            </w:r>
          </w:p>
          <w:p w14:paraId="667F2A72" w14:textId="77777777" w:rsidR="003043B3" w:rsidRPr="00196143" w:rsidRDefault="003043B3" w:rsidP="00474635">
            <w:pPr>
              <w:jc w:val="center"/>
              <w:rPr>
                <w:rFonts w:ascii="Times New Roman" w:hAnsi="Times New Roman" w:cs="Times New Roman"/>
                <w:sz w:val="24"/>
                <w:szCs w:val="24"/>
              </w:rPr>
            </w:pPr>
          </w:p>
        </w:tc>
        <w:tc>
          <w:tcPr>
            <w:tcW w:w="1275" w:type="dxa"/>
          </w:tcPr>
          <w:p w14:paraId="378C348D"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18C8E210" w14:textId="77777777" w:rsidR="003043B3" w:rsidRPr="00196143" w:rsidRDefault="003043B3" w:rsidP="00474635">
            <w:pPr>
              <w:jc w:val="both"/>
              <w:rPr>
                <w:rFonts w:ascii="Times New Roman" w:hAnsi="Times New Roman" w:cs="Times New Roman"/>
                <w:sz w:val="24"/>
                <w:szCs w:val="24"/>
              </w:rPr>
            </w:pPr>
          </w:p>
        </w:tc>
        <w:tc>
          <w:tcPr>
            <w:tcW w:w="1554" w:type="dxa"/>
          </w:tcPr>
          <w:p w14:paraId="6D95354F" w14:textId="77777777" w:rsidR="003043B3" w:rsidRPr="00196143" w:rsidRDefault="003043B3" w:rsidP="00474635">
            <w:pPr>
              <w:jc w:val="both"/>
              <w:rPr>
                <w:rFonts w:ascii="Times New Roman" w:hAnsi="Times New Roman" w:cs="Times New Roman"/>
                <w:sz w:val="24"/>
                <w:szCs w:val="24"/>
              </w:rPr>
            </w:pPr>
          </w:p>
        </w:tc>
      </w:tr>
      <w:tr w:rsidR="003043B3" w:rsidRPr="00196143" w14:paraId="38544603" w14:textId="77777777" w:rsidTr="00474635">
        <w:tc>
          <w:tcPr>
            <w:tcW w:w="6094" w:type="dxa"/>
          </w:tcPr>
          <w:p w14:paraId="5E7A9F19"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Analizator wielkości cząstek proszku</w:t>
            </w:r>
          </w:p>
        </w:tc>
        <w:tc>
          <w:tcPr>
            <w:tcW w:w="1275" w:type="dxa"/>
          </w:tcPr>
          <w:p w14:paraId="21366165"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3E4314F7" w14:textId="77777777" w:rsidR="003043B3" w:rsidRPr="00196143" w:rsidRDefault="003043B3" w:rsidP="00474635">
            <w:pPr>
              <w:jc w:val="both"/>
              <w:rPr>
                <w:rFonts w:ascii="Times New Roman" w:hAnsi="Times New Roman" w:cs="Times New Roman"/>
                <w:sz w:val="24"/>
                <w:szCs w:val="24"/>
              </w:rPr>
            </w:pPr>
          </w:p>
        </w:tc>
        <w:tc>
          <w:tcPr>
            <w:tcW w:w="1554" w:type="dxa"/>
          </w:tcPr>
          <w:p w14:paraId="2E882731" w14:textId="77777777" w:rsidR="003043B3" w:rsidRPr="00196143" w:rsidRDefault="003043B3" w:rsidP="00474635">
            <w:pPr>
              <w:jc w:val="both"/>
              <w:rPr>
                <w:rFonts w:ascii="Times New Roman" w:hAnsi="Times New Roman" w:cs="Times New Roman"/>
                <w:sz w:val="24"/>
                <w:szCs w:val="24"/>
              </w:rPr>
            </w:pPr>
          </w:p>
        </w:tc>
      </w:tr>
      <w:tr w:rsidR="003043B3" w:rsidRPr="00196143" w14:paraId="2A533B2A" w14:textId="77777777" w:rsidTr="00474635">
        <w:tc>
          <w:tcPr>
            <w:tcW w:w="6094" w:type="dxa"/>
          </w:tcPr>
          <w:p w14:paraId="140EB84F"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Przesiewacz do proszku</w:t>
            </w:r>
          </w:p>
        </w:tc>
        <w:tc>
          <w:tcPr>
            <w:tcW w:w="1275" w:type="dxa"/>
          </w:tcPr>
          <w:p w14:paraId="13C172AA"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7F588D90" w14:textId="77777777" w:rsidR="003043B3" w:rsidRPr="00196143" w:rsidRDefault="003043B3" w:rsidP="00474635">
            <w:pPr>
              <w:jc w:val="both"/>
              <w:rPr>
                <w:rFonts w:ascii="Times New Roman" w:hAnsi="Times New Roman" w:cs="Times New Roman"/>
                <w:sz w:val="24"/>
                <w:szCs w:val="24"/>
              </w:rPr>
            </w:pPr>
          </w:p>
        </w:tc>
        <w:tc>
          <w:tcPr>
            <w:tcW w:w="1554" w:type="dxa"/>
          </w:tcPr>
          <w:p w14:paraId="033BDB28" w14:textId="77777777" w:rsidR="003043B3" w:rsidRPr="00196143" w:rsidRDefault="003043B3" w:rsidP="00474635">
            <w:pPr>
              <w:jc w:val="both"/>
              <w:rPr>
                <w:rFonts w:ascii="Times New Roman" w:hAnsi="Times New Roman" w:cs="Times New Roman"/>
                <w:sz w:val="24"/>
                <w:szCs w:val="24"/>
              </w:rPr>
            </w:pPr>
          </w:p>
        </w:tc>
      </w:tr>
      <w:tr w:rsidR="003043B3" w:rsidRPr="00196143" w14:paraId="46E74746" w14:textId="77777777" w:rsidTr="00474635">
        <w:tc>
          <w:tcPr>
            <w:tcW w:w="6094" w:type="dxa"/>
          </w:tcPr>
          <w:p w14:paraId="5611857D"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Komora rękawicowa</w:t>
            </w:r>
          </w:p>
        </w:tc>
        <w:tc>
          <w:tcPr>
            <w:tcW w:w="1275" w:type="dxa"/>
          </w:tcPr>
          <w:p w14:paraId="793AE4F9"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636F191E" w14:textId="77777777" w:rsidR="003043B3" w:rsidRPr="00196143" w:rsidRDefault="003043B3" w:rsidP="00474635">
            <w:pPr>
              <w:jc w:val="both"/>
              <w:rPr>
                <w:rFonts w:ascii="Times New Roman" w:hAnsi="Times New Roman" w:cs="Times New Roman"/>
                <w:sz w:val="24"/>
                <w:szCs w:val="24"/>
              </w:rPr>
            </w:pPr>
          </w:p>
        </w:tc>
        <w:tc>
          <w:tcPr>
            <w:tcW w:w="1554" w:type="dxa"/>
          </w:tcPr>
          <w:p w14:paraId="38238D0F" w14:textId="77777777" w:rsidR="003043B3" w:rsidRPr="00196143" w:rsidRDefault="003043B3" w:rsidP="00474635">
            <w:pPr>
              <w:jc w:val="both"/>
              <w:rPr>
                <w:rFonts w:ascii="Times New Roman" w:hAnsi="Times New Roman" w:cs="Times New Roman"/>
                <w:sz w:val="24"/>
                <w:szCs w:val="24"/>
              </w:rPr>
            </w:pPr>
          </w:p>
        </w:tc>
      </w:tr>
      <w:tr w:rsidR="003043B3" w:rsidRPr="00196143" w14:paraId="07851045" w14:textId="77777777" w:rsidTr="00474635">
        <w:tc>
          <w:tcPr>
            <w:tcW w:w="6094" w:type="dxa"/>
          </w:tcPr>
          <w:p w14:paraId="31A62591"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Waga analityczna do odważania proszków (typ 1)</w:t>
            </w:r>
          </w:p>
        </w:tc>
        <w:tc>
          <w:tcPr>
            <w:tcW w:w="1275" w:type="dxa"/>
          </w:tcPr>
          <w:p w14:paraId="4DFBFD0C"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5727993D" w14:textId="77777777" w:rsidR="003043B3" w:rsidRPr="00196143" w:rsidRDefault="003043B3" w:rsidP="00474635">
            <w:pPr>
              <w:jc w:val="both"/>
              <w:rPr>
                <w:rFonts w:ascii="Times New Roman" w:hAnsi="Times New Roman" w:cs="Times New Roman"/>
                <w:sz w:val="24"/>
                <w:szCs w:val="24"/>
              </w:rPr>
            </w:pPr>
          </w:p>
        </w:tc>
        <w:tc>
          <w:tcPr>
            <w:tcW w:w="1554" w:type="dxa"/>
          </w:tcPr>
          <w:p w14:paraId="252E97DF" w14:textId="77777777" w:rsidR="003043B3" w:rsidRPr="00196143" w:rsidRDefault="003043B3" w:rsidP="00474635">
            <w:pPr>
              <w:jc w:val="both"/>
              <w:rPr>
                <w:rFonts w:ascii="Times New Roman" w:hAnsi="Times New Roman" w:cs="Times New Roman"/>
                <w:sz w:val="24"/>
                <w:szCs w:val="24"/>
              </w:rPr>
            </w:pPr>
          </w:p>
        </w:tc>
      </w:tr>
      <w:tr w:rsidR="003043B3" w:rsidRPr="00196143" w14:paraId="44142D49" w14:textId="77777777" w:rsidTr="00474635">
        <w:tc>
          <w:tcPr>
            <w:tcW w:w="6094" w:type="dxa"/>
          </w:tcPr>
          <w:p w14:paraId="16CDDAC5"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Waga analityczna do odważania proszków (typ 2)</w:t>
            </w:r>
          </w:p>
        </w:tc>
        <w:tc>
          <w:tcPr>
            <w:tcW w:w="1275" w:type="dxa"/>
          </w:tcPr>
          <w:p w14:paraId="724E77C7" w14:textId="77777777" w:rsidR="003043B3" w:rsidRPr="00196143" w:rsidRDefault="003043B3" w:rsidP="00474635">
            <w:pPr>
              <w:jc w:val="center"/>
              <w:rPr>
                <w:rFonts w:ascii="Times New Roman" w:hAnsi="Times New Roman" w:cs="Times New Roman"/>
                <w:sz w:val="24"/>
                <w:szCs w:val="24"/>
              </w:rPr>
            </w:pPr>
            <w:r w:rsidRPr="00196143">
              <w:rPr>
                <w:rFonts w:ascii="Times New Roman" w:hAnsi="Times New Roman" w:cs="Times New Roman"/>
                <w:sz w:val="24"/>
                <w:szCs w:val="24"/>
              </w:rPr>
              <w:t>1</w:t>
            </w:r>
          </w:p>
        </w:tc>
        <w:tc>
          <w:tcPr>
            <w:tcW w:w="1276" w:type="dxa"/>
          </w:tcPr>
          <w:p w14:paraId="475600AF" w14:textId="77777777" w:rsidR="003043B3" w:rsidRPr="00196143" w:rsidRDefault="003043B3" w:rsidP="00474635">
            <w:pPr>
              <w:jc w:val="both"/>
              <w:rPr>
                <w:rFonts w:ascii="Times New Roman" w:hAnsi="Times New Roman" w:cs="Times New Roman"/>
                <w:sz w:val="24"/>
                <w:szCs w:val="24"/>
              </w:rPr>
            </w:pPr>
          </w:p>
        </w:tc>
        <w:tc>
          <w:tcPr>
            <w:tcW w:w="1554" w:type="dxa"/>
          </w:tcPr>
          <w:p w14:paraId="496508EC" w14:textId="77777777" w:rsidR="003043B3" w:rsidRPr="00196143" w:rsidRDefault="003043B3" w:rsidP="00474635">
            <w:pPr>
              <w:jc w:val="both"/>
              <w:rPr>
                <w:rFonts w:ascii="Times New Roman" w:hAnsi="Times New Roman" w:cs="Times New Roman"/>
                <w:sz w:val="24"/>
                <w:szCs w:val="24"/>
              </w:rPr>
            </w:pPr>
          </w:p>
        </w:tc>
      </w:tr>
      <w:tr w:rsidR="003043B3" w:rsidRPr="00196143" w14:paraId="0E502F3D" w14:textId="77777777" w:rsidTr="00474635">
        <w:tc>
          <w:tcPr>
            <w:tcW w:w="7369" w:type="dxa"/>
            <w:gridSpan w:val="2"/>
          </w:tcPr>
          <w:p w14:paraId="551A2468" w14:textId="77777777" w:rsidR="003043B3" w:rsidRPr="00196143" w:rsidRDefault="003043B3" w:rsidP="00474635">
            <w:pPr>
              <w:jc w:val="right"/>
              <w:rPr>
                <w:rFonts w:ascii="Times New Roman" w:hAnsi="Times New Roman" w:cs="Times New Roman"/>
                <w:sz w:val="24"/>
                <w:szCs w:val="24"/>
              </w:rPr>
            </w:pPr>
            <w:r>
              <w:rPr>
                <w:rFonts w:ascii="Times New Roman" w:hAnsi="Times New Roman" w:cs="Times New Roman"/>
                <w:sz w:val="24"/>
                <w:szCs w:val="24"/>
              </w:rPr>
              <w:t>Razem:</w:t>
            </w:r>
          </w:p>
        </w:tc>
        <w:tc>
          <w:tcPr>
            <w:tcW w:w="1276" w:type="dxa"/>
          </w:tcPr>
          <w:p w14:paraId="66F39048" w14:textId="77777777" w:rsidR="003043B3" w:rsidRPr="00196143" w:rsidRDefault="003043B3" w:rsidP="00474635">
            <w:pPr>
              <w:jc w:val="both"/>
              <w:rPr>
                <w:rFonts w:ascii="Times New Roman" w:hAnsi="Times New Roman" w:cs="Times New Roman"/>
                <w:sz w:val="24"/>
                <w:szCs w:val="24"/>
              </w:rPr>
            </w:pPr>
          </w:p>
        </w:tc>
        <w:tc>
          <w:tcPr>
            <w:tcW w:w="1554" w:type="dxa"/>
          </w:tcPr>
          <w:p w14:paraId="28F30694" w14:textId="77777777" w:rsidR="003043B3" w:rsidRPr="00196143" w:rsidRDefault="003043B3" w:rsidP="00474635">
            <w:pPr>
              <w:jc w:val="both"/>
              <w:rPr>
                <w:rFonts w:ascii="Times New Roman" w:hAnsi="Times New Roman" w:cs="Times New Roman"/>
                <w:sz w:val="24"/>
                <w:szCs w:val="24"/>
              </w:rPr>
            </w:pPr>
          </w:p>
        </w:tc>
      </w:tr>
    </w:tbl>
    <w:p w14:paraId="3530F7F9" w14:textId="77777777" w:rsidR="003043B3" w:rsidRDefault="003043B3" w:rsidP="003043B3">
      <w:pPr>
        <w:spacing w:before="100" w:beforeAutospacing="1" w:after="200" w:afterAutospacing="1" w:line="276" w:lineRule="auto"/>
        <w:contextualSpacing/>
        <w:jc w:val="both"/>
        <w:rPr>
          <w:rFonts w:ascii="Times New Roman" w:hAnsi="Times New Roman" w:cs="Times New Roman"/>
          <w:kern w:val="0"/>
          <w:sz w:val="24"/>
          <w:szCs w:val="24"/>
          <w14:ligatures w14:val="none"/>
        </w:rPr>
      </w:pPr>
    </w:p>
    <w:p w14:paraId="32A5E9DE" w14:textId="77777777" w:rsidR="003043B3" w:rsidRDefault="003043B3" w:rsidP="003043B3">
      <w:pPr>
        <w:spacing w:before="100" w:beforeAutospacing="1" w:after="200" w:afterAutospacing="1" w:line="276" w:lineRule="auto"/>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Oferujemy termin dostawy do dnia:</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5103"/>
      </w:tblGrid>
      <w:tr w:rsidR="003043B3" w:rsidRPr="008726BD" w14:paraId="45613274" w14:textId="77777777" w:rsidTr="00892404">
        <w:trPr>
          <w:trHeight w:val="156"/>
        </w:trPr>
        <w:tc>
          <w:tcPr>
            <w:tcW w:w="6238" w:type="dxa"/>
          </w:tcPr>
          <w:p w14:paraId="2209BE65" w14:textId="77777777" w:rsidR="003043B3" w:rsidRPr="000B7159" w:rsidRDefault="003043B3" w:rsidP="00474635">
            <w:pPr>
              <w:pStyle w:val="Tekstpodstawowy"/>
              <w:spacing w:before="60"/>
              <w:rPr>
                <w:rFonts w:cs="Times New Roman"/>
                <w:szCs w:val="24"/>
              </w:rPr>
            </w:pPr>
            <w:r>
              <w:rPr>
                <w:rFonts w:cs="Times New Roman"/>
                <w:bCs/>
                <w:szCs w:val="24"/>
              </w:rPr>
              <w:t>Termin dostawy</w:t>
            </w:r>
          </w:p>
        </w:tc>
        <w:tc>
          <w:tcPr>
            <w:tcW w:w="5103" w:type="dxa"/>
          </w:tcPr>
          <w:p w14:paraId="6AD9ECE0" w14:textId="77777777" w:rsidR="003043B3" w:rsidRPr="000B7159" w:rsidRDefault="003043B3" w:rsidP="00474635">
            <w:pPr>
              <w:pStyle w:val="Tekstpodstawowy"/>
              <w:spacing w:before="60"/>
              <w:rPr>
                <w:rFonts w:cs="Times New Roman"/>
                <w:b/>
                <w:bCs/>
                <w:szCs w:val="24"/>
              </w:rPr>
            </w:pPr>
            <w:r>
              <w:rPr>
                <w:rFonts w:cs="Times New Roman"/>
                <w:b/>
                <w:bCs/>
                <w:szCs w:val="24"/>
              </w:rPr>
              <w:t>Oferowany termin (należy zaznaczyć „X” tylko jeden z terminów)</w:t>
            </w:r>
          </w:p>
        </w:tc>
      </w:tr>
      <w:tr w:rsidR="003043B3" w:rsidRPr="008726BD" w14:paraId="5B085FFB" w14:textId="77777777" w:rsidTr="00892404">
        <w:trPr>
          <w:trHeight w:val="312"/>
        </w:trPr>
        <w:tc>
          <w:tcPr>
            <w:tcW w:w="6238" w:type="dxa"/>
          </w:tcPr>
          <w:p w14:paraId="3CD96754" w14:textId="77777777" w:rsidR="003043B3" w:rsidRPr="008726BD" w:rsidRDefault="003043B3" w:rsidP="00474635">
            <w:pPr>
              <w:pStyle w:val="Tekstpodstawowy"/>
              <w:spacing w:before="60"/>
              <w:rPr>
                <w:rFonts w:cs="Times New Roman"/>
                <w:bCs/>
                <w:szCs w:val="24"/>
              </w:rPr>
            </w:pPr>
            <w:r w:rsidRPr="008726BD">
              <w:rPr>
                <w:rFonts w:cs="Times New Roman"/>
                <w:bCs/>
                <w:szCs w:val="24"/>
              </w:rPr>
              <w:t>Termin dostawy do 30 września 2025 r</w:t>
            </w:r>
          </w:p>
        </w:tc>
        <w:tc>
          <w:tcPr>
            <w:tcW w:w="5103" w:type="dxa"/>
          </w:tcPr>
          <w:p w14:paraId="7B5DDD86" w14:textId="77777777" w:rsidR="003043B3" w:rsidRPr="000B7159" w:rsidRDefault="003043B3" w:rsidP="00474635">
            <w:pPr>
              <w:pStyle w:val="Tekstpodstawowy"/>
              <w:spacing w:before="60"/>
              <w:rPr>
                <w:rFonts w:cs="Times New Roman"/>
                <w:b/>
                <w:bCs/>
                <w:szCs w:val="24"/>
              </w:rPr>
            </w:pPr>
          </w:p>
        </w:tc>
      </w:tr>
      <w:tr w:rsidR="003043B3" w:rsidRPr="008726BD" w14:paraId="6A94D0BB" w14:textId="77777777" w:rsidTr="00892404">
        <w:tc>
          <w:tcPr>
            <w:tcW w:w="6238" w:type="dxa"/>
          </w:tcPr>
          <w:p w14:paraId="6B56F53A" w14:textId="77777777" w:rsidR="003043B3" w:rsidRPr="000B7159" w:rsidRDefault="003043B3" w:rsidP="00474635">
            <w:pPr>
              <w:pStyle w:val="Tekstpodstawowy"/>
              <w:spacing w:before="60"/>
              <w:rPr>
                <w:rFonts w:cs="Times New Roman"/>
                <w:szCs w:val="24"/>
              </w:rPr>
            </w:pPr>
            <w:r w:rsidRPr="008726BD">
              <w:rPr>
                <w:rFonts w:cs="Times New Roman"/>
                <w:bCs/>
                <w:szCs w:val="24"/>
              </w:rPr>
              <w:t>Termin dostawy do 15 września 2025 r.</w:t>
            </w:r>
          </w:p>
        </w:tc>
        <w:tc>
          <w:tcPr>
            <w:tcW w:w="5103" w:type="dxa"/>
          </w:tcPr>
          <w:p w14:paraId="020A9222" w14:textId="77777777" w:rsidR="003043B3" w:rsidRPr="000B7159" w:rsidRDefault="003043B3" w:rsidP="00474635">
            <w:pPr>
              <w:pStyle w:val="Tekstpodstawowy"/>
              <w:spacing w:before="60"/>
              <w:rPr>
                <w:rFonts w:cs="Times New Roman"/>
                <w:b/>
                <w:bCs/>
                <w:szCs w:val="24"/>
              </w:rPr>
            </w:pPr>
          </w:p>
        </w:tc>
      </w:tr>
      <w:tr w:rsidR="003043B3" w:rsidRPr="008726BD" w14:paraId="030C3341" w14:textId="77777777" w:rsidTr="00892404">
        <w:tc>
          <w:tcPr>
            <w:tcW w:w="6238" w:type="dxa"/>
          </w:tcPr>
          <w:p w14:paraId="6A18807B" w14:textId="77777777" w:rsidR="003043B3" w:rsidRPr="000B7159" w:rsidRDefault="003043B3" w:rsidP="00474635">
            <w:pPr>
              <w:pStyle w:val="Tekstpodstawowy"/>
              <w:spacing w:before="60"/>
              <w:rPr>
                <w:rFonts w:cs="Times New Roman"/>
                <w:szCs w:val="24"/>
              </w:rPr>
            </w:pPr>
            <w:r w:rsidRPr="008726BD">
              <w:rPr>
                <w:rFonts w:cs="Times New Roman"/>
                <w:bCs/>
                <w:szCs w:val="24"/>
              </w:rPr>
              <w:t>Termin dostawy do 31 sierpnia  2025 r.</w:t>
            </w:r>
          </w:p>
        </w:tc>
        <w:tc>
          <w:tcPr>
            <w:tcW w:w="5103" w:type="dxa"/>
          </w:tcPr>
          <w:p w14:paraId="4905EAC4" w14:textId="77777777" w:rsidR="003043B3" w:rsidRPr="000B7159" w:rsidRDefault="003043B3" w:rsidP="00474635">
            <w:pPr>
              <w:pStyle w:val="Tekstpodstawowy"/>
              <w:spacing w:before="60"/>
              <w:rPr>
                <w:rFonts w:cs="Times New Roman"/>
                <w:b/>
                <w:bCs/>
                <w:szCs w:val="24"/>
              </w:rPr>
            </w:pPr>
          </w:p>
        </w:tc>
      </w:tr>
      <w:tr w:rsidR="003043B3" w:rsidRPr="008726BD" w14:paraId="4A9B7CB8" w14:textId="77777777" w:rsidTr="00892404">
        <w:tc>
          <w:tcPr>
            <w:tcW w:w="6238" w:type="dxa"/>
          </w:tcPr>
          <w:p w14:paraId="0616F41F" w14:textId="77777777" w:rsidR="003043B3" w:rsidRPr="000B7159" w:rsidRDefault="003043B3" w:rsidP="00474635">
            <w:pPr>
              <w:pStyle w:val="Tekstpodstawowy"/>
              <w:spacing w:before="60"/>
              <w:rPr>
                <w:rFonts w:cs="Times New Roman"/>
                <w:szCs w:val="24"/>
              </w:rPr>
            </w:pPr>
            <w:r w:rsidRPr="008726BD">
              <w:rPr>
                <w:rFonts w:cs="Times New Roman"/>
                <w:bCs/>
                <w:szCs w:val="24"/>
              </w:rPr>
              <w:t>Termin dostawy do 15 sierpnia  2025 r.</w:t>
            </w:r>
          </w:p>
        </w:tc>
        <w:tc>
          <w:tcPr>
            <w:tcW w:w="5103" w:type="dxa"/>
          </w:tcPr>
          <w:p w14:paraId="39A002E2" w14:textId="77777777" w:rsidR="003043B3" w:rsidRPr="000B7159" w:rsidRDefault="003043B3" w:rsidP="00474635">
            <w:pPr>
              <w:pStyle w:val="Tekstpodstawowy"/>
              <w:spacing w:before="60"/>
              <w:rPr>
                <w:rFonts w:cs="Times New Roman"/>
                <w:b/>
                <w:bCs/>
                <w:szCs w:val="24"/>
              </w:rPr>
            </w:pPr>
          </w:p>
        </w:tc>
      </w:tr>
      <w:tr w:rsidR="003043B3" w:rsidRPr="008726BD" w14:paraId="5306E8C5" w14:textId="77777777" w:rsidTr="00892404">
        <w:tc>
          <w:tcPr>
            <w:tcW w:w="6238" w:type="dxa"/>
          </w:tcPr>
          <w:p w14:paraId="4A0C8D96" w14:textId="77777777" w:rsidR="003043B3" w:rsidRPr="000B7159" w:rsidRDefault="003043B3" w:rsidP="00474635">
            <w:pPr>
              <w:pStyle w:val="Tekstpodstawowy"/>
              <w:spacing w:before="60"/>
              <w:rPr>
                <w:rFonts w:cs="Times New Roman"/>
                <w:szCs w:val="24"/>
              </w:rPr>
            </w:pPr>
            <w:r w:rsidRPr="008726BD">
              <w:rPr>
                <w:rFonts w:cs="Times New Roman"/>
                <w:bCs/>
                <w:szCs w:val="24"/>
              </w:rPr>
              <w:t>Termin dostawy do 1 sierpnia 2025 r.</w:t>
            </w:r>
          </w:p>
        </w:tc>
        <w:tc>
          <w:tcPr>
            <w:tcW w:w="5103" w:type="dxa"/>
          </w:tcPr>
          <w:p w14:paraId="5EA09F2A" w14:textId="77777777" w:rsidR="003043B3" w:rsidRPr="000B7159" w:rsidRDefault="003043B3" w:rsidP="00474635">
            <w:pPr>
              <w:pStyle w:val="Tekstpodstawowy"/>
              <w:spacing w:before="60"/>
              <w:rPr>
                <w:rFonts w:cs="Times New Roman"/>
                <w:b/>
                <w:bCs/>
                <w:szCs w:val="24"/>
              </w:rPr>
            </w:pPr>
          </w:p>
        </w:tc>
      </w:tr>
      <w:tr w:rsidR="003043B3" w:rsidRPr="008726BD" w14:paraId="70ED1DE9" w14:textId="77777777" w:rsidTr="00892404">
        <w:tc>
          <w:tcPr>
            <w:tcW w:w="6238" w:type="dxa"/>
          </w:tcPr>
          <w:p w14:paraId="4B1CB797" w14:textId="77777777" w:rsidR="003043B3" w:rsidRPr="000B7159" w:rsidRDefault="003043B3" w:rsidP="00474635">
            <w:pPr>
              <w:pStyle w:val="Tekstpodstawowy"/>
              <w:spacing w:before="60"/>
              <w:rPr>
                <w:rFonts w:cs="Times New Roman"/>
                <w:szCs w:val="24"/>
              </w:rPr>
            </w:pPr>
            <w:r w:rsidRPr="008726BD">
              <w:rPr>
                <w:rFonts w:cs="Times New Roman"/>
                <w:bCs/>
                <w:szCs w:val="24"/>
              </w:rPr>
              <w:t>Termin dostawy do 15 lipca 2025 r.</w:t>
            </w:r>
          </w:p>
        </w:tc>
        <w:tc>
          <w:tcPr>
            <w:tcW w:w="5103" w:type="dxa"/>
          </w:tcPr>
          <w:p w14:paraId="27BBF685" w14:textId="77777777" w:rsidR="003043B3" w:rsidRPr="000B7159" w:rsidRDefault="003043B3" w:rsidP="00474635">
            <w:pPr>
              <w:pStyle w:val="Tekstpodstawowy"/>
              <w:spacing w:before="60"/>
              <w:rPr>
                <w:rFonts w:cs="Times New Roman"/>
                <w:b/>
                <w:bCs/>
                <w:szCs w:val="24"/>
              </w:rPr>
            </w:pPr>
          </w:p>
        </w:tc>
      </w:tr>
    </w:tbl>
    <w:p w14:paraId="53A16C6E" w14:textId="77777777" w:rsidR="003043B3" w:rsidRPr="000B7159" w:rsidRDefault="003043B3" w:rsidP="003043B3">
      <w:pPr>
        <w:pStyle w:val="Tekstwstpniesformatowany"/>
        <w:spacing w:line="360" w:lineRule="auto"/>
        <w:ind w:left="426"/>
        <w:jc w:val="both"/>
        <w:rPr>
          <w:rFonts w:ascii="Times New Roman" w:hAnsi="Times New Roman" w:cs="Times New Roman"/>
          <w:b/>
          <w:sz w:val="24"/>
          <w:szCs w:val="24"/>
        </w:rPr>
      </w:pPr>
      <w:r w:rsidRPr="000B7159">
        <w:rPr>
          <w:rFonts w:ascii="Times New Roman" w:hAnsi="Times New Roman" w:cs="Times New Roman"/>
          <w:b/>
          <w:sz w:val="24"/>
          <w:szCs w:val="24"/>
        </w:rPr>
        <w:t xml:space="preserve">Uwaga: Jeśli Wykonawca nic nie zaznaczy w oświadczeniu w zakresie przedmiotowego kryterium, Zamawiający uzna, że Wykonawca nie oferuje skróconego terminu dostawy i przyzna ofercie Wykonawcy, 0 pkt. </w:t>
      </w:r>
      <w:r>
        <w:rPr>
          <w:rFonts w:ascii="Times New Roman" w:hAnsi="Times New Roman" w:cs="Times New Roman"/>
          <w:b/>
          <w:sz w:val="24"/>
          <w:szCs w:val="24"/>
        </w:rPr>
        <w:t xml:space="preserve">Jeżeli zaznaczony będzie więcej niż jeden z terminów, oferta zostanie odrzucona. </w:t>
      </w:r>
    </w:p>
    <w:p w14:paraId="72C98A4E" w14:textId="77777777" w:rsidR="003043B3" w:rsidRDefault="003043B3" w:rsidP="003043B3">
      <w:pPr>
        <w:spacing w:before="100" w:beforeAutospacing="1" w:after="200" w:afterAutospacing="1" w:line="276" w:lineRule="auto"/>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Oferujemy długość gwarancji </w:t>
      </w:r>
      <w:r w:rsidRPr="000B7159">
        <w:rPr>
          <w:rFonts w:ascii="Times New Roman" w:hAnsi="Times New Roman" w:cs="Times New Roman"/>
          <w:bCs/>
          <w:sz w:val="24"/>
          <w:szCs w:val="24"/>
        </w:rPr>
        <w:t xml:space="preserve">na </w:t>
      </w:r>
      <w:r w:rsidRPr="008726BD">
        <w:rPr>
          <w:rFonts w:ascii="Times New Roman" w:hAnsi="Times New Roman" w:cs="Times New Roman"/>
          <w:sz w:val="24"/>
          <w:szCs w:val="24"/>
        </w:rPr>
        <w:t>piec próżniowo- ciśnieniowy</w:t>
      </w:r>
      <w:r>
        <w:rPr>
          <w:rFonts w:ascii="Times New Roman" w:hAnsi="Times New Roman" w:cs="Times New Roman"/>
          <w:kern w:val="0"/>
          <w:sz w:val="24"/>
          <w:szCs w:val="24"/>
          <w14:ligatures w14:val="none"/>
        </w:rPr>
        <w:t>:</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2"/>
        <w:gridCol w:w="4252"/>
      </w:tblGrid>
      <w:tr w:rsidR="003043B3" w:rsidRPr="008726BD" w14:paraId="0C32A812" w14:textId="77777777" w:rsidTr="00892404">
        <w:trPr>
          <w:trHeight w:val="180"/>
        </w:trPr>
        <w:tc>
          <w:tcPr>
            <w:tcW w:w="6522" w:type="dxa"/>
          </w:tcPr>
          <w:p w14:paraId="38CBC414" w14:textId="77777777" w:rsidR="003043B3" w:rsidRPr="000B7159" w:rsidRDefault="003043B3" w:rsidP="00474635">
            <w:pPr>
              <w:pStyle w:val="Tekstpodstawowy"/>
              <w:spacing w:before="60"/>
              <w:rPr>
                <w:rFonts w:cs="Times New Roman"/>
                <w:szCs w:val="24"/>
              </w:rPr>
            </w:pPr>
            <w:r>
              <w:rPr>
                <w:rFonts w:cs="Times New Roman"/>
                <w:szCs w:val="24"/>
              </w:rPr>
              <w:t xml:space="preserve">Oferowana długość gwarancji </w:t>
            </w:r>
          </w:p>
        </w:tc>
        <w:tc>
          <w:tcPr>
            <w:tcW w:w="4252" w:type="dxa"/>
          </w:tcPr>
          <w:p w14:paraId="7C2E02E9" w14:textId="77777777" w:rsidR="003043B3" w:rsidRPr="000B7159" w:rsidRDefault="003043B3" w:rsidP="00474635">
            <w:pPr>
              <w:pStyle w:val="Tekstpodstawowy"/>
              <w:spacing w:before="60"/>
              <w:rPr>
                <w:rFonts w:cs="Times New Roman"/>
                <w:b/>
                <w:bCs/>
                <w:szCs w:val="24"/>
              </w:rPr>
            </w:pPr>
            <w:r>
              <w:rPr>
                <w:rFonts w:cs="Times New Roman"/>
                <w:b/>
                <w:bCs/>
                <w:szCs w:val="24"/>
              </w:rPr>
              <w:t>Oferowana gwarancja (należy zaznaczyć „X” tylko jedną oferowaną długość gwarancji)</w:t>
            </w:r>
          </w:p>
        </w:tc>
      </w:tr>
      <w:tr w:rsidR="003043B3" w:rsidRPr="008726BD" w14:paraId="192D4857" w14:textId="77777777" w:rsidTr="00892404">
        <w:trPr>
          <w:trHeight w:val="288"/>
        </w:trPr>
        <w:tc>
          <w:tcPr>
            <w:tcW w:w="6522" w:type="dxa"/>
          </w:tcPr>
          <w:p w14:paraId="0E668519" w14:textId="77777777" w:rsidR="003043B3" w:rsidRPr="000B7159" w:rsidRDefault="003043B3" w:rsidP="00474635">
            <w:pPr>
              <w:pStyle w:val="Tekstpodstawowy"/>
              <w:spacing w:before="60"/>
              <w:rPr>
                <w:rFonts w:cs="Times New Roman"/>
                <w:szCs w:val="24"/>
              </w:rPr>
            </w:pPr>
            <w:r w:rsidRPr="000B7159">
              <w:rPr>
                <w:rFonts w:cs="Times New Roman"/>
                <w:szCs w:val="24"/>
              </w:rPr>
              <w:t xml:space="preserve">Brak dodatkowej gwarancji – </w:t>
            </w:r>
            <w:proofErr w:type="spellStart"/>
            <w:r w:rsidRPr="000B7159">
              <w:rPr>
                <w:rFonts w:cs="Times New Roman"/>
                <w:szCs w:val="24"/>
              </w:rPr>
              <w:t>tj</w:t>
            </w:r>
            <w:proofErr w:type="spellEnd"/>
            <w:r w:rsidRPr="000B7159">
              <w:rPr>
                <w:rFonts w:cs="Times New Roman"/>
                <w:szCs w:val="24"/>
              </w:rPr>
              <w:t xml:space="preserve"> gwarancja wynosząca 12 miesięcy</w:t>
            </w:r>
          </w:p>
        </w:tc>
        <w:tc>
          <w:tcPr>
            <w:tcW w:w="4252" w:type="dxa"/>
          </w:tcPr>
          <w:p w14:paraId="0E0CB94C" w14:textId="77777777" w:rsidR="003043B3" w:rsidRPr="000B7159" w:rsidRDefault="003043B3" w:rsidP="00474635">
            <w:pPr>
              <w:pStyle w:val="Tekstpodstawowy"/>
              <w:spacing w:before="60"/>
              <w:rPr>
                <w:rFonts w:cs="Times New Roman"/>
                <w:b/>
                <w:bCs/>
                <w:szCs w:val="24"/>
              </w:rPr>
            </w:pPr>
          </w:p>
        </w:tc>
      </w:tr>
      <w:tr w:rsidR="003043B3" w:rsidRPr="008726BD" w14:paraId="50BB3DF7" w14:textId="77777777" w:rsidTr="00892404">
        <w:tc>
          <w:tcPr>
            <w:tcW w:w="6522" w:type="dxa"/>
          </w:tcPr>
          <w:p w14:paraId="793D0021" w14:textId="77777777" w:rsidR="003043B3" w:rsidRPr="000B7159" w:rsidRDefault="003043B3" w:rsidP="00474635">
            <w:pPr>
              <w:pStyle w:val="Tekstpodstawowy"/>
              <w:spacing w:before="60"/>
              <w:rPr>
                <w:rFonts w:cs="Times New Roman"/>
                <w:szCs w:val="24"/>
              </w:rPr>
            </w:pPr>
            <w:r w:rsidRPr="000B7159">
              <w:rPr>
                <w:rFonts w:cs="Times New Roman"/>
                <w:szCs w:val="24"/>
              </w:rPr>
              <w:t>Dodatkowe 6 miesięcy gwarancji</w:t>
            </w:r>
          </w:p>
        </w:tc>
        <w:tc>
          <w:tcPr>
            <w:tcW w:w="4252" w:type="dxa"/>
          </w:tcPr>
          <w:p w14:paraId="343AD99D" w14:textId="77777777" w:rsidR="003043B3" w:rsidRPr="000B7159" w:rsidRDefault="003043B3" w:rsidP="00474635">
            <w:pPr>
              <w:pStyle w:val="Tekstpodstawowy"/>
              <w:spacing w:before="60"/>
              <w:rPr>
                <w:rFonts w:cs="Times New Roman"/>
                <w:b/>
                <w:bCs/>
                <w:szCs w:val="24"/>
              </w:rPr>
            </w:pPr>
          </w:p>
        </w:tc>
      </w:tr>
      <w:tr w:rsidR="003043B3" w:rsidRPr="008726BD" w14:paraId="77BE1EDF" w14:textId="77777777" w:rsidTr="00892404">
        <w:tc>
          <w:tcPr>
            <w:tcW w:w="6522" w:type="dxa"/>
          </w:tcPr>
          <w:p w14:paraId="3A451615" w14:textId="77777777" w:rsidR="003043B3" w:rsidRPr="000B7159" w:rsidRDefault="003043B3" w:rsidP="00474635">
            <w:pPr>
              <w:pStyle w:val="Tekstpodstawowy"/>
              <w:spacing w:before="60"/>
              <w:rPr>
                <w:rFonts w:cs="Times New Roman"/>
                <w:szCs w:val="24"/>
              </w:rPr>
            </w:pPr>
            <w:r w:rsidRPr="000B7159">
              <w:rPr>
                <w:rFonts w:cs="Times New Roman"/>
                <w:szCs w:val="24"/>
              </w:rPr>
              <w:t>Dodatkowe 12 miesięcy gwarancji</w:t>
            </w:r>
          </w:p>
        </w:tc>
        <w:tc>
          <w:tcPr>
            <w:tcW w:w="4252" w:type="dxa"/>
          </w:tcPr>
          <w:p w14:paraId="076CE5F2" w14:textId="77777777" w:rsidR="003043B3" w:rsidRPr="000B7159" w:rsidRDefault="003043B3" w:rsidP="00474635">
            <w:pPr>
              <w:pStyle w:val="Tekstpodstawowy"/>
              <w:spacing w:before="60"/>
              <w:rPr>
                <w:rFonts w:cs="Times New Roman"/>
                <w:b/>
                <w:bCs/>
                <w:szCs w:val="24"/>
              </w:rPr>
            </w:pPr>
          </w:p>
        </w:tc>
      </w:tr>
      <w:tr w:rsidR="003043B3" w:rsidRPr="008726BD" w14:paraId="14053BAD" w14:textId="77777777" w:rsidTr="00892404">
        <w:tc>
          <w:tcPr>
            <w:tcW w:w="6522" w:type="dxa"/>
          </w:tcPr>
          <w:p w14:paraId="53B3466C" w14:textId="77777777" w:rsidR="003043B3" w:rsidRPr="000B7159" w:rsidRDefault="003043B3" w:rsidP="00474635">
            <w:pPr>
              <w:pStyle w:val="Tekstpodstawowy"/>
              <w:spacing w:before="60"/>
              <w:rPr>
                <w:rFonts w:cs="Times New Roman"/>
                <w:szCs w:val="24"/>
              </w:rPr>
            </w:pPr>
            <w:r w:rsidRPr="000B7159">
              <w:rPr>
                <w:rFonts w:cs="Times New Roman"/>
                <w:szCs w:val="24"/>
              </w:rPr>
              <w:t>Dodatkowe 18 miesięcy gwarancji</w:t>
            </w:r>
          </w:p>
        </w:tc>
        <w:tc>
          <w:tcPr>
            <w:tcW w:w="4252" w:type="dxa"/>
          </w:tcPr>
          <w:p w14:paraId="1FA18F5A" w14:textId="77777777" w:rsidR="003043B3" w:rsidRPr="000B7159" w:rsidRDefault="003043B3" w:rsidP="00474635">
            <w:pPr>
              <w:pStyle w:val="Tekstpodstawowy"/>
              <w:spacing w:before="60"/>
              <w:rPr>
                <w:rFonts w:cs="Times New Roman"/>
                <w:b/>
                <w:bCs/>
                <w:szCs w:val="24"/>
              </w:rPr>
            </w:pPr>
          </w:p>
        </w:tc>
      </w:tr>
      <w:tr w:rsidR="003043B3" w:rsidRPr="008726BD" w14:paraId="017FBDC5" w14:textId="77777777" w:rsidTr="00892404">
        <w:tc>
          <w:tcPr>
            <w:tcW w:w="6522" w:type="dxa"/>
          </w:tcPr>
          <w:p w14:paraId="27CF165E" w14:textId="77777777" w:rsidR="003043B3" w:rsidRPr="000B7159" w:rsidRDefault="003043B3" w:rsidP="00474635">
            <w:pPr>
              <w:pStyle w:val="Tekstpodstawowy"/>
              <w:spacing w:before="60"/>
              <w:rPr>
                <w:rFonts w:cs="Times New Roman"/>
                <w:szCs w:val="24"/>
              </w:rPr>
            </w:pPr>
            <w:r w:rsidRPr="000B7159">
              <w:rPr>
                <w:rFonts w:cs="Times New Roman"/>
                <w:szCs w:val="24"/>
              </w:rPr>
              <w:t>Dodatkowe 24 miesiące gwarancji</w:t>
            </w:r>
          </w:p>
        </w:tc>
        <w:tc>
          <w:tcPr>
            <w:tcW w:w="4252" w:type="dxa"/>
          </w:tcPr>
          <w:p w14:paraId="4E99E8AB" w14:textId="77777777" w:rsidR="003043B3" w:rsidRPr="000B7159" w:rsidRDefault="003043B3" w:rsidP="00474635">
            <w:pPr>
              <w:pStyle w:val="Tekstpodstawowy"/>
              <w:spacing w:before="60"/>
              <w:rPr>
                <w:rFonts w:cs="Times New Roman"/>
                <w:b/>
                <w:bCs/>
                <w:szCs w:val="24"/>
              </w:rPr>
            </w:pPr>
          </w:p>
        </w:tc>
      </w:tr>
    </w:tbl>
    <w:p w14:paraId="7E39E395" w14:textId="77777777" w:rsidR="00892404" w:rsidRDefault="003043B3" w:rsidP="003043B3">
      <w:pPr>
        <w:spacing w:after="0" w:line="276" w:lineRule="auto"/>
        <w:jc w:val="both"/>
        <w:rPr>
          <w:rFonts w:ascii="Times New Roman" w:hAnsi="Times New Roman" w:cs="Times New Roman"/>
          <w:b/>
          <w:sz w:val="24"/>
          <w:szCs w:val="24"/>
        </w:rPr>
      </w:pPr>
      <w:r w:rsidRPr="000B7159">
        <w:rPr>
          <w:rFonts w:ascii="Times New Roman" w:hAnsi="Times New Roman" w:cs="Times New Roman"/>
          <w:b/>
          <w:sz w:val="24"/>
          <w:szCs w:val="24"/>
        </w:rPr>
        <w:t xml:space="preserve">Uwaga: Jeśli Wykonawca nic nie zaznaczy w oświadczeniu w zakresie przedmiotowego kryterium, Zamawiający uzna, że Wykonawca nie oferuje dodatkowej długości gwarancji i przyzna w tym kryterium, 0 pkt. </w:t>
      </w:r>
      <w:r>
        <w:rPr>
          <w:rFonts w:ascii="Times New Roman" w:hAnsi="Times New Roman" w:cs="Times New Roman"/>
          <w:b/>
          <w:sz w:val="24"/>
          <w:szCs w:val="24"/>
        </w:rPr>
        <w:t>Jeżeli zaznaczony będzie więcej niż jeden z oferowanych okresów gwarancji, oferta zostanie odrzucona.</w:t>
      </w:r>
      <w:r w:rsidR="00892404">
        <w:rPr>
          <w:rFonts w:ascii="Times New Roman" w:hAnsi="Times New Roman" w:cs="Times New Roman"/>
          <w:b/>
          <w:sz w:val="24"/>
          <w:szCs w:val="24"/>
        </w:rPr>
        <w:t xml:space="preserve"> </w:t>
      </w:r>
    </w:p>
    <w:p w14:paraId="1C9FD349" w14:textId="4284DDB3"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Jednocześnie oświadczam/-y, że:</w:t>
      </w:r>
    </w:p>
    <w:p w14:paraId="3A794B26"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Zapoznałem/-</w:t>
      </w:r>
      <w:proofErr w:type="spellStart"/>
      <w:r w:rsidRPr="00E052C5">
        <w:rPr>
          <w:rFonts w:ascii="Times New Roman" w:hAnsi="Times New Roman" w:cs="Times New Roman"/>
          <w:kern w:val="0"/>
          <w:sz w:val="24"/>
          <w:szCs w:val="24"/>
          <w14:ligatures w14:val="none"/>
        </w:rPr>
        <w:t>am</w:t>
      </w:r>
      <w:proofErr w:type="spellEnd"/>
      <w:r w:rsidRPr="00E052C5">
        <w:rPr>
          <w:rFonts w:ascii="Times New Roman" w:hAnsi="Times New Roman" w:cs="Times New Roman"/>
          <w:kern w:val="0"/>
          <w:sz w:val="24"/>
          <w:szCs w:val="24"/>
          <w14:ligatures w14:val="none"/>
        </w:rPr>
        <w:t>/-liśmy/</w:t>
      </w:r>
      <w:proofErr w:type="spellStart"/>
      <w:r w:rsidRPr="00E052C5">
        <w:rPr>
          <w:rFonts w:ascii="Times New Roman" w:hAnsi="Times New Roman" w:cs="Times New Roman"/>
          <w:kern w:val="0"/>
          <w:sz w:val="24"/>
          <w:szCs w:val="24"/>
          <w14:ligatures w14:val="none"/>
        </w:rPr>
        <w:t>łyśmy</w:t>
      </w:r>
      <w:proofErr w:type="spellEnd"/>
      <w:r w:rsidRPr="00E052C5">
        <w:rPr>
          <w:rFonts w:ascii="Times New Roman" w:hAnsi="Times New Roman" w:cs="Times New Roman"/>
          <w:kern w:val="0"/>
          <w:sz w:val="24"/>
          <w:szCs w:val="24"/>
          <w14:ligatures w14:val="none"/>
        </w:rPr>
        <w:t xml:space="preserve"> się ze specyfikacją warunków zamówienia, w tym ze wzorem umowy i nie wnoszę/-</w:t>
      </w:r>
      <w:proofErr w:type="spellStart"/>
      <w:r w:rsidRPr="00E052C5">
        <w:rPr>
          <w:rFonts w:ascii="Times New Roman" w:hAnsi="Times New Roman" w:cs="Times New Roman"/>
          <w:kern w:val="0"/>
          <w:sz w:val="24"/>
          <w:szCs w:val="24"/>
          <w14:ligatures w14:val="none"/>
        </w:rPr>
        <w:t>imy</w:t>
      </w:r>
      <w:proofErr w:type="spellEnd"/>
      <w:r w:rsidRPr="00E052C5">
        <w:rPr>
          <w:rFonts w:ascii="Times New Roman" w:hAnsi="Times New Roman" w:cs="Times New Roman"/>
          <w:kern w:val="0"/>
          <w:sz w:val="24"/>
          <w:szCs w:val="24"/>
          <w14:ligatures w14:val="none"/>
        </w:rPr>
        <w:t xml:space="preserve"> do nich żadnych zastrzeżeń oraz przyjmuję warunki zawarte w ww. dokumentach;</w:t>
      </w:r>
    </w:p>
    <w:p w14:paraId="5A44B58D"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uzyskałem/-</w:t>
      </w:r>
      <w:proofErr w:type="spellStart"/>
      <w:r w:rsidRPr="00E052C5">
        <w:rPr>
          <w:rFonts w:ascii="Times New Roman" w:hAnsi="Times New Roman" w:cs="Times New Roman"/>
          <w:kern w:val="0"/>
          <w:sz w:val="24"/>
          <w:szCs w:val="24"/>
          <w14:ligatures w14:val="none"/>
        </w:rPr>
        <w:t>am</w:t>
      </w:r>
      <w:proofErr w:type="spellEnd"/>
      <w:r w:rsidRPr="00E052C5">
        <w:rPr>
          <w:rFonts w:ascii="Times New Roman" w:hAnsi="Times New Roman" w:cs="Times New Roman"/>
          <w:kern w:val="0"/>
          <w:sz w:val="24"/>
          <w:szCs w:val="24"/>
          <w14:ligatures w14:val="none"/>
        </w:rPr>
        <w:t>/-liśmy/</w:t>
      </w:r>
      <w:proofErr w:type="spellStart"/>
      <w:r w:rsidRPr="00E052C5">
        <w:rPr>
          <w:rFonts w:ascii="Times New Roman" w:hAnsi="Times New Roman" w:cs="Times New Roman"/>
          <w:kern w:val="0"/>
          <w:sz w:val="24"/>
          <w:szCs w:val="24"/>
          <w14:ligatures w14:val="none"/>
        </w:rPr>
        <w:t>łyśmy</w:t>
      </w:r>
      <w:proofErr w:type="spellEnd"/>
      <w:r w:rsidRPr="00E052C5">
        <w:rPr>
          <w:rFonts w:ascii="Times New Roman" w:hAnsi="Times New Roman" w:cs="Times New Roman"/>
          <w:kern w:val="0"/>
          <w:sz w:val="24"/>
          <w:szCs w:val="24"/>
          <w14:ligatures w14:val="none"/>
        </w:rPr>
        <w:t xml:space="preserve"> wszelkie informacje niezbędne do prawidłowego przygotowania i złożenia niniejszej oferty;</w:t>
      </w:r>
    </w:p>
    <w:p w14:paraId="18F5C1FC"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zobowiązuję/-</w:t>
      </w:r>
      <w:proofErr w:type="spellStart"/>
      <w:r w:rsidRPr="00E052C5">
        <w:rPr>
          <w:rFonts w:ascii="Times New Roman" w:hAnsi="Times New Roman" w:cs="Times New Roman"/>
          <w:kern w:val="0"/>
          <w:sz w:val="24"/>
          <w:szCs w:val="24"/>
          <w14:ligatures w14:val="none"/>
        </w:rPr>
        <w:t>emy</w:t>
      </w:r>
      <w:proofErr w:type="spellEnd"/>
      <w:r w:rsidRPr="00E052C5">
        <w:rPr>
          <w:rFonts w:ascii="Times New Roman" w:hAnsi="Times New Roman" w:cs="Times New Roman"/>
          <w:kern w:val="0"/>
          <w:sz w:val="24"/>
          <w:szCs w:val="24"/>
          <w14:ligatures w14:val="none"/>
        </w:rPr>
        <w:t xml:space="preserve"> się do wykonania zamówienia w terminach określonych w SWZ;</w:t>
      </w:r>
    </w:p>
    <w:p w14:paraId="271F9945"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zobowiązuję-</w:t>
      </w:r>
      <w:proofErr w:type="spellStart"/>
      <w:r w:rsidRPr="00E052C5">
        <w:rPr>
          <w:rFonts w:ascii="Times New Roman" w:hAnsi="Times New Roman" w:cs="Times New Roman"/>
          <w:kern w:val="0"/>
          <w:sz w:val="24"/>
          <w:szCs w:val="24"/>
          <w14:ligatures w14:val="none"/>
        </w:rPr>
        <w:t>emy</w:t>
      </w:r>
      <w:proofErr w:type="spellEnd"/>
      <w:r w:rsidRPr="00E052C5">
        <w:rPr>
          <w:rFonts w:ascii="Times New Roman" w:hAnsi="Times New Roman" w:cs="Times New Roman"/>
          <w:kern w:val="0"/>
          <w:sz w:val="24"/>
          <w:szCs w:val="24"/>
          <w14:ligatures w14:val="none"/>
        </w:rPr>
        <w:t xml:space="preserve"> się w przypadku dokonania wyboru naszej oferty do zawarcia umowy;</w:t>
      </w:r>
    </w:p>
    <w:p w14:paraId="0247B2CE"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jestem-</w:t>
      </w:r>
      <w:proofErr w:type="spellStart"/>
      <w:r w:rsidRPr="00E052C5">
        <w:rPr>
          <w:rFonts w:ascii="Times New Roman" w:hAnsi="Times New Roman" w:cs="Times New Roman"/>
          <w:kern w:val="0"/>
          <w:sz w:val="24"/>
          <w:szCs w:val="24"/>
          <w14:ligatures w14:val="none"/>
        </w:rPr>
        <w:t>śmy</w:t>
      </w:r>
      <w:proofErr w:type="spellEnd"/>
      <w:r w:rsidRPr="00E052C5">
        <w:rPr>
          <w:rFonts w:ascii="Times New Roman" w:hAnsi="Times New Roman" w:cs="Times New Roman"/>
          <w:kern w:val="0"/>
          <w:sz w:val="24"/>
          <w:szCs w:val="24"/>
          <w14:ligatures w14:val="none"/>
        </w:rPr>
        <w:t xml:space="preserve"> związany/-i niniejszą ofertą zgodnie z wymaganiami Zamawiającego określonymi w terminie wskazanym w SWZ;</w:t>
      </w:r>
    </w:p>
    <w:p w14:paraId="13A327EF" w14:textId="77777777" w:rsidR="003043B3" w:rsidRPr="00725681"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Wykonam/-y zamówienie przy pomocy podwykonawcy/-ów wykonamy następujący zakres zamówienia:</w:t>
      </w:r>
    </w:p>
    <w:tbl>
      <w:tblPr>
        <w:tblW w:w="880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495"/>
        <w:gridCol w:w="5789"/>
      </w:tblGrid>
      <w:tr w:rsidR="003043B3" w:rsidRPr="00E052C5" w14:paraId="3B68E414" w14:textId="77777777" w:rsidTr="00474635">
        <w:tc>
          <w:tcPr>
            <w:tcW w:w="523" w:type="dxa"/>
            <w:shd w:val="clear" w:color="auto" w:fill="auto"/>
          </w:tcPr>
          <w:p w14:paraId="753FBDE9" w14:textId="77777777" w:rsidR="003043B3" w:rsidRPr="00E052C5" w:rsidRDefault="003043B3" w:rsidP="00474635">
            <w:pPr>
              <w:suppressAutoHyphens/>
              <w:spacing w:line="360" w:lineRule="auto"/>
              <w:jc w:val="center"/>
              <w:rPr>
                <w:rFonts w:ascii="Times New Roman" w:eastAsia="Calibri" w:hAnsi="Times New Roman" w:cs="Times New Roman"/>
                <w:kern w:val="0"/>
                <w:sz w:val="24"/>
                <w:szCs w:val="24"/>
                <w14:ligatures w14:val="none"/>
              </w:rPr>
            </w:pPr>
            <w:r w:rsidRPr="00E052C5">
              <w:rPr>
                <w:rFonts w:ascii="Times New Roman" w:eastAsia="Calibri" w:hAnsi="Times New Roman" w:cs="Times New Roman"/>
                <w:kern w:val="0"/>
                <w:sz w:val="24"/>
                <w:szCs w:val="24"/>
                <w14:ligatures w14:val="none"/>
              </w:rPr>
              <w:t>l.p.</w:t>
            </w:r>
          </w:p>
        </w:tc>
        <w:tc>
          <w:tcPr>
            <w:tcW w:w="2495" w:type="dxa"/>
            <w:shd w:val="clear" w:color="auto" w:fill="auto"/>
          </w:tcPr>
          <w:p w14:paraId="29658C6E" w14:textId="77777777" w:rsidR="003043B3" w:rsidRPr="00E052C5" w:rsidRDefault="003043B3" w:rsidP="00474635">
            <w:pPr>
              <w:suppressAutoHyphens/>
              <w:spacing w:line="360" w:lineRule="auto"/>
              <w:contextualSpacing/>
              <w:jc w:val="center"/>
              <w:rPr>
                <w:rFonts w:ascii="Times New Roman" w:eastAsia="Calibri" w:hAnsi="Times New Roman" w:cs="Times New Roman"/>
                <w:kern w:val="0"/>
                <w:sz w:val="24"/>
                <w:szCs w:val="24"/>
                <w14:ligatures w14:val="none"/>
              </w:rPr>
            </w:pPr>
            <w:r w:rsidRPr="00E052C5">
              <w:rPr>
                <w:rFonts w:ascii="Times New Roman" w:eastAsia="Calibri" w:hAnsi="Times New Roman" w:cs="Times New Roman"/>
                <w:kern w:val="0"/>
                <w:sz w:val="24"/>
                <w:szCs w:val="24"/>
                <w14:ligatures w14:val="none"/>
              </w:rPr>
              <w:t>Nazwa podwykonawcy</w:t>
            </w:r>
          </w:p>
        </w:tc>
        <w:tc>
          <w:tcPr>
            <w:tcW w:w="5789" w:type="dxa"/>
            <w:shd w:val="clear" w:color="auto" w:fill="auto"/>
          </w:tcPr>
          <w:p w14:paraId="37C92A4F" w14:textId="77777777" w:rsidR="003043B3" w:rsidRPr="00E052C5" w:rsidRDefault="003043B3" w:rsidP="00474635">
            <w:pPr>
              <w:suppressAutoHyphens/>
              <w:contextualSpacing/>
              <w:jc w:val="center"/>
              <w:rPr>
                <w:rFonts w:ascii="Times New Roman" w:eastAsia="Calibri" w:hAnsi="Times New Roman" w:cs="Times New Roman"/>
                <w:kern w:val="0"/>
                <w:sz w:val="24"/>
                <w:szCs w:val="24"/>
                <w14:ligatures w14:val="none"/>
              </w:rPr>
            </w:pPr>
            <w:r w:rsidRPr="00E052C5">
              <w:rPr>
                <w:rFonts w:ascii="Times New Roman" w:eastAsia="Calibri" w:hAnsi="Times New Roman" w:cs="Times New Roman"/>
                <w:kern w:val="0"/>
                <w:sz w:val="24"/>
                <w:szCs w:val="24"/>
                <w14:ligatures w14:val="none"/>
              </w:rPr>
              <w:t>Opis części zamówienia, które Wykonawca zamierza powierzyć podwykonawcy</w:t>
            </w:r>
          </w:p>
        </w:tc>
      </w:tr>
      <w:tr w:rsidR="003043B3" w:rsidRPr="00E052C5" w14:paraId="61957938" w14:textId="77777777" w:rsidTr="00474635">
        <w:trPr>
          <w:trHeight w:val="574"/>
        </w:trPr>
        <w:tc>
          <w:tcPr>
            <w:tcW w:w="523" w:type="dxa"/>
            <w:shd w:val="clear" w:color="auto" w:fill="auto"/>
          </w:tcPr>
          <w:p w14:paraId="4202A2C4" w14:textId="77777777" w:rsidR="003043B3" w:rsidRPr="00E052C5" w:rsidRDefault="003043B3" w:rsidP="00474635">
            <w:pPr>
              <w:suppressAutoHyphens/>
              <w:spacing w:line="360" w:lineRule="auto"/>
              <w:jc w:val="both"/>
              <w:rPr>
                <w:rFonts w:ascii="Times New Roman" w:eastAsia="Calibri" w:hAnsi="Times New Roman" w:cs="Times New Roman"/>
                <w:kern w:val="0"/>
                <w:sz w:val="24"/>
                <w:szCs w:val="24"/>
                <w14:ligatures w14:val="none"/>
              </w:rPr>
            </w:pPr>
          </w:p>
        </w:tc>
        <w:tc>
          <w:tcPr>
            <w:tcW w:w="2495" w:type="dxa"/>
            <w:shd w:val="clear" w:color="auto" w:fill="auto"/>
          </w:tcPr>
          <w:p w14:paraId="7A2B0853" w14:textId="77777777" w:rsidR="003043B3" w:rsidRPr="00E052C5" w:rsidRDefault="003043B3" w:rsidP="00474635">
            <w:pPr>
              <w:suppressAutoHyphens/>
              <w:spacing w:line="360" w:lineRule="auto"/>
              <w:jc w:val="both"/>
              <w:rPr>
                <w:rFonts w:ascii="Times New Roman" w:eastAsia="Calibri" w:hAnsi="Times New Roman" w:cs="Times New Roman"/>
                <w:kern w:val="0"/>
                <w:sz w:val="24"/>
                <w:szCs w:val="24"/>
                <w14:ligatures w14:val="none"/>
              </w:rPr>
            </w:pPr>
          </w:p>
        </w:tc>
        <w:tc>
          <w:tcPr>
            <w:tcW w:w="5789" w:type="dxa"/>
            <w:shd w:val="clear" w:color="auto" w:fill="auto"/>
          </w:tcPr>
          <w:p w14:paraId="5FEB5129" w14:textId="77777777" w:rsidR="003043B3" w:rsidRPr="00E052C5" w:rsidRDefault="003043B3" w:rsidP="00474635">
            <w:pPr>
              <w:suppressAutoHyphens/>
              <w:spacing w:line="360" w:lineRule="auto"/>
              <w:jc w:val="both"/>
              <w:rPr>
                <w:rFonts w:ascii="Times New Roman" w:eastAsia="Calibri" w:hAnsi="Times New Roman" w:cs="Times New Roman"/>
                <w:kern w:val="0"/>
                <w:sz w:val="24"/>
                <w:szCs w:val="24"/>
                <w14:ligatures w14:val="none"/>
              </w:rPr>
            </w:pPr>
          </w:p>
        </w:tc>
      </w:tr>
    </w:tbl>
    <w:p w14:paraId="3E5845B1"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(brak wypełnienia tabeli oznacza, że wykonawca wykona przedmiot zamówienia samodzielnie)</w:t>
      </w:r>
    </w:p>
    <w:p w14:paraId="5B7663CD"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Oferta zawiera informacje stanowiące tajemnicę przedsiębiorstwa w rozumieniu przepisów ustawy z dnia 16 kwietnia 1993 r. o zwalczaniu nieuczciwej konkurencji – zaznacz właściwe z listy: </w:t>
      </w:r>
    </w:p>
    <w:p w14:paraId="67DF9AC5"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2"/>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TAK, a pliki zostały wyodrębnione i oznaczone w sposób opisany w SWZ</w:t>
      </w:r>
      <w:r w:rsidR="003043B3" w:rsidRPr="00E052C5">
        <w:rPr>
          <w:rFonts w:ascii="Times New Roman" w:hAnsi="Times New Roman" w:cs="Times New Roman"/>
          <w:kern w:val="0"/>
          <w:sz w:val="24"/>
          <w:szCs w:val="24"/>
          <w:vertAlign w:val="superscript"/>
          <w14:ligatures w14:val="none"/>
        </w:rPr>
        <w:footnoteReference w:id="1"/>
      </w:r>
    </w:p>
    <w:p w14:paraId="0841559B"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3"/>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NIE</w:t>
      </w:r>
    </w:p>
    <w:p w14:paraId="4D7DCD36"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Posiadam/-y status</w:t>
      </w:r>
      <w:r w:rsidRPr="00E052C5">
        <w:rPr>
          <w:rFonts w:ascii="Times New Roman" w:hAnsi="Times New Roman" w:cs="Times New Roman"/>
          <w:kern w:val="0"/>
          <w:sz w:val="24"/>
          <w:szCs w:val="24"/>
          <w:vertAlign w:val="superscript"/>
          <w14:ligatures w14:val="none"/>
        </w:rPr>
        <w:footnoteReference w:id="2"/>
      </w:r>
      <w:r w:rsidRPr="00E052C5">
        <w:rPr>
          <w:rFonts w:ascii="Times New Roman" w:hAnsi="Times New Roman" w:cs="Times New Roman"/>
          <w:kern w:val="0"/>
          <w:sz w:val="24"/>
          <w:szCs w:val="24"/>
          <w14:ligatures w14:val="none"/>
        </w:rPr>
        <w:t>:</w:t>
      </w:r>
    </w:p>
    <w:p w14:paraId="6E366968"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4"/>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mikro przedsiębiorstwo;</w:t>
      </w:r>
    </w:p>
    <w:p w14:paraId="38769DFD"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5"/>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małe przedsiębiorstwo;</w:t>
      </w:r>
    </w:p>
    <w:p w14:paraId="3997B945"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6"/>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średnie przedsiębiorstwo;</w:t>
      </w:r>
    </w:p>
    <w:p w14:paraId="0CAB550D"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7"/>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jednoosobowa działalność gospodarcza;</w:t>
      </w:r>
    </w:p>
    <w:p w14:paraId="23EA840E"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8"/>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osoba fizyczna nieprowadzącą działalności gospodarczej.</w:t>
      </w:r>
    </w:p>
    <w:p w14:paraId="76D8C6A1" w14:textId="77777777" w:rsidR="003043B3" w:rsidRPr="00E052C5" w:rsidRDefault="003043B3" w:rsidP="003043B3">
      <w:pPr>
        <w:numPr>
          <w:ilvl w:val="0"/>
          <w:numId w:val="5"/>
        </w:numPr>
        <w:spacing w:after="0" w:line="276" w:lineRule="auto"/>
        <w:ind w:left="426" w:hanging="426"/>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Wypełniłem/-</w:t>
      </w:r>
      <w:proofErr w:type="spellStart"/>
      <w:r w:rsidRPr="00E052C5">
        <w:rPr>
          <w:rFonts w:ascii="Times New Roman" w:hAnsi="Times New Roman" w:cs="Times New Roman"/>
          <w:kern w:val="0"/>
          <w:sz w:val="24"/>
          <w:szCs w:val="24"/>
          <w14:ligatures w14:val="none"/>
        </w:rPr>
        <w:t>am</w:t>
      </w:r>
      <w:proofErr w:type="spellEnd"/>
      <w:r w:rsidRPr="00E052C5">
        <w:rPr>
          <w:rFonts w:ascii="Times New Roman" w:hAnsi="Times New Roman" w:cs="Times New Roman"/>
          <w:kern w:val="0"/>
          <w:sz w:val="24"/>
          <w:szCs w:val="24"/>
          <w14:ligatures w14:val="none"/>
        </w:rPr>
        <w:t>/-liśmy/</w:t>
      </w:r>
      <w:proofErr w:type="spellStart"/>
      <w:r w:rsidRPr="00E052C5">
        <w:rPr>
          <w:rFonts w:ascii="Times New Roman" w:hAnsi="Times New Roman" w:cs="Times New Roman"/>
          <w:kern w:val="0"/>
          <w:sz w:val="24"/>
          <w:szCs w:val="24"/>
          <w14:ligatures w14:val="none"/>
        </w:rPr>
        <w:t>łyśmy</w:t>
      </w:r>
      <w:proofErr w:type="spellEnd"/>
      <w:r w:rsidRPr="00E052C5">
        <w:rPr>
          <w:rFonts w:ascii="Times New Roman" w:hAnsi="Times New Roman" w:cs="Times New Roman"/>
          <w:kern w:val="0"/>
          <w:sz w:val="24"/>
          <w:szCs w:val="24"/>
          <w14:ligatures w14:val="none"/>
        </w:rPr>
        <w:t xml:space="preserve"> obowiązki informacyjne przewidziane w art. 13 lub art. 14 RODO</w:t>
      </w:r>
      <w:r w:rsidRPr="00E052C5">
        <w:rPr>
          <w:rFonts w:ascii="Times New Roman" w:hAnsi="Times New Roman" w:cs="Times New Roman"/>
          <w:kern w:val="0"/>
          <w:sz w:val="24"/>
          <w:szCs w:val="24"/>
          <w:vertAlign w:val="superscript"/>
          <w14:ligatures w14:val="none"/>
        </w:rPr>
        <w:footnoteReference w:id="3"/>
      </w:r>
      <w:r w:rsidRPr="00E052C5">
        <w:rPr>
          <w:rFonts w:ascii="Times New Roman" w:hAnsi="Times New Roman" w:cs="Times New Roman"/>
          <w:kern w:val="0"/>
          <w:sz w:val="24"/>
          <w:szCs w:val="24"/>
          <w14:ligatures w14:val="none"/>
        </w:rPr>
        <w:t xml:space="preserve"> wobec osób fizycznych, od których dane osobowe bezpośrednio lub pośrednio pozyskałem w celu ubiegania się o udzielenie zamówienia publicznego w niniejszym postępowaniu</w:t>
      </w:r>
      <w:r w:rsidRPr="00E052C5">
        <w:rPr>
          <w:rFonts w:ascii="Times New Roman" w:hAnsi="Times New Roman" w:cs="Times New Roman"/>
          <w:kern w:val="0"/>
          <w:sz w:val="24"/>
          <w:szCs w:val="24"/>
          <w:vertAlign w:val="superscript"/>
          <w14:ligatures w14:val="none"/>
        </w:rPr>
        <w:footnoteReference w:id="4"/>
      </w:r>
      <w:r w:rsidRPr="00E052C5">
        <w:rPr>
          <w:rFonts w:ascii="Times New Roman" w:hAnsi="Times New Roman" w:cs="Times New Roman"/>
          <w:kern w:val="0"/>
          <w:sz w:val="24"/>
          <w:szCs w:val="24"/>
          <w14:ligatures w14:val="none"/>
        </w:rPr>
        <w:t>.</w:t>
      </w:r>
    </w:p>
    <w:p w14:paraId="7548FB82" w14:textId="77777777" w:rsidR="003043B3" w:rsidRPr="00725681" w:rsidRDefault="003043B3" w:rsidP="003043B3">
      <w:pPr>
        <w:numPr>
          <w:ilvl w:val="0"/>
          <w:numId w:val="5"/>
        </w:numPr>
        <w:spacing w:after="0" w:line="276" w:lineRule="auto"/>
        <w:ind w:left="426" w:hanging="426"/>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następujące oświadczenia lub dokumenty, o których mowa w rozdziale IX SWZ są dostępne w formie elektronicznej pod określonymi adresami internetowymi ogólnodostępnych i bezpłatnych baz danych i Zamawiający będzie mógł pobierać je samodzielnie: …………..………………………………………………………………………..……. </w:t>
      </w:r>
      <w:r w:rsidRPr="00E052C5">
        <w:rPr>
          <w:rFonts w:ascii="Times New Roman" w:hAnsi="Times New Roman" w:cs="Times New Roman"/>
          <w:kern w:val="0"/>
          <w:sz w:val="24"/>
          <w:szCs w:val="24"/>
          <w:vertAlign w:val="superscript"/>
          <w14:ligatures w14:val="none"/>
        </w:rPr>
        <w:footnoteReference w:id="5"/>
      </w:r>
      <w:r w:rsidRPr="00E052C5">
        <w:rPr>
          <w:rFonts w:ascii="Times New Roman" w:hAnsi="Times New Roman" w:cs="Times New Roman"/>
          <w:kern w:val="0"/>
          <w:sz w:val="24"/>
          <w:szCs w:val="24"/>
          <w14:ligatures w14:val="none"/>
        </w:rPr>
        <w:t>.</w:t>
      </w:r>
    </w:p>
    <w:p w14:paraId="0BE58F29"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ZAŁĄCZNIKI:</w:t>
      </w:r>
    </w:p>
    <w:p w14:paraId="00B1BEC9" w14:textId="77777777" w:rsidR="003043B3" w:rsidRPr="00E052C5" w:rsidRDefault="003043B3" w:rsidP="003043B3">
      <w:pPr>
        <w:numPr>
          <w:ilvl w:val="0"/>
          <w:numId w:val="6"/>
        </w:num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3DF0E2E9" w14:textId="77777777" w:rsidR="003043B3" w:rsidRPr="00E052C5" w:rsidRDefault="003043B3" w:rsidP="003043B3">
      <w:pPr>
        <w:numPr>
          <w:ilvl w:val="0"/>
          <w:numId w:val="6"/>
        </w:num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5D3DDFD5" w14:textId="77777777" w:rsidR="003043B3" w:rsidRPr="00E052C5" w:rsidRDefault="003043B3" w:rsidP="003043B3">
      <w:pPr>
        <w:numPr>
          <w:ilvl w:val="0"/>
          <w:numId w:val="6"/>
        </w:num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29C0D5DB"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65D9067A"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dnia …………………………</w:t>
      </w:r>
    </w:p>
    <w:p w14:paraId="51DA60F1" w14:textId="77777777" w:rsidR="003043B3" w:rsidRDefault="003043B3" w:rsidP="003043B3">
      <w:pPr>
        <w:spacing w:after="0" w:line="276" w:lineRule="auto"/>
        <w:jc w:val="both"/>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 xml:space="preserve">     (miejscowość)                                                                   </w:t>
      </w:r>
    </w:p>
    <w:p w14:paraId="41C5E999" w14:textId="77777777" w:rsidR="003043B3" w:rsidRDefault="003043B3" w:rsidP="003043B3">
      <w:pPr>
        <w:spacing w:after="0" w:line="276" w:lineRule="auto"/>
        <w:jc w:val="both"/>
        <w:rPr>
          <w:rFonts w:ascii="Times New Roman" w:hAnsi="Times New Roman" w:cs="Times New Roman"/>
          <w:i/>
          <w:iCs/>
          <w:kern w:val="0"/>
          <w:sz w:val="24"/>
          <w:szCs w:val="24"/>
          <w14:ligatures w14:val="none"/>
        </w:rPr>
      </w:pPr>
    </w:p>
    <w:p w14:paraId="609F6992" w14:textId="77777777" w:rsidR="003043B3" w:rsidRPr="00E052C5" w:rsidRDefault="003043B3" w:rsidP="003043B3">
      <w:pPr>
        <w:spacing w:after="0" w:line="276" w:lineRule="auto"/>
        <w:jc w:val="both"/>
        <w:rPr>
          <w:rFonts w:ascii="Times New Roman" w:hAnsi="Times New Roman" w:cs="Times New Roman"/>
          <w:i/>
          <w:iCs/>
          <w:kern w:val="0"/>
          <w:sz w:val="24"/>
          <w:szCs w:val="24"/>
          <w14:ligatures w14:val="none"/>
        </w:rPr>
      </w:pPr>
    </w:p>
    <w:p w14:paraId="5EA201D2" w14:textId="77777777" w:rsidR="003043B3" w:rsidRPr="00E052C5" w:rsidRDefault="003043B3" w:rsidP="003043B3">
      <w:pPr>
        <w:spacing w:after="0" w:line="276" w:lineRule="auto"/>
        <w:ind w:left="5387"/>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082CB1D4" w14:textId="77777777" w:rsidR="003043B3" w:rsidRPr="00E052C5" w:rsidRDefault="003043B3" w:rsidP="003043B3">
      <w:pPr>
        <w:spacing w:after="0" w:line="276" w:lineRule="auto"/>
        <w:ind w:left="5387"/>
        <w:jc w:val="center"/>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(kwalifikowany podpis elektroniczny</w:t>
      </w:r>
    </w:p>
    <w:p w14:paraId="35AED201" w14:textId="77777777" w:rsidR="003043B3" w:rsidRPr="007864DE" w:rsidRDefault="003043B3" w:rsidP="003043B3">
      <w:pPr>
        <w:jc w:val="right"/>
        <w:rPr>
          <w:rFonts w:ascii="Times New Roman" w:hAnsi="Times New Roman" w:cs="Times New Roman"/>
          <w:sz w:val="24"/>
          <w:szCs w:val="24"/>
        </w:rPr>
      </w:pPr>
      <w:r w:rsidRPr="007864DE">
        <w:rPr>
          <w:rFonts w:ascii="Times New Roman" w:hAnsi="Times New Roman" w:cs="Times New Roman"/>
          <w:i/>
          <w:iCs/>
          <w:kern w:val="0"/>
          <w:sz w:val="24"/>
          <w:szCs w:val="24"/>
          <w14:ligatures w14:val="none"/>
        </w:rPr>
        <w:t>osoby uprawnionej do reprezentacji Wykonawcy)</w:t>
      </w:r>
    </w:p>
    <w:p w14:paraId="0EBB4EDA" w14:textId="77777777" w:rsidR="003043B3" w:rsidRPr="007864DE" w:rsidRDefault="003043B3" w:rsidP="003043B3">
      <w:pPr>
        <w:jc w:val="right"/>
        <w:rPr>
          <w:rFonts w:ascii="Times New Roman" w:hAnsi="Times New Roman" w:cs="Times New Roman"/>
          <w:sz w:val="24"/>
          <w:szCs w:val="24"/>
        </w:rPr>
      </w:pPr>
    </w:p>
    <w:p w14:paraId="42CCB68B" w14:textId="77777777" w:rsidR="003043B3" w:rsidRDefault="003043B3" w:rsidP="003043B3">
      <w:pPr>
        <w:jc w:val="right"/>
        <w:rPr>
          <w:rFonts w:ascii="Times New Roman" w:hAnsi="Times New Roman" w:cs="Times New Roman"/>
          <w:sz w:val="24"/>
          <w:szCs w:val="24"/>
        </w:rPr>
      </w:pPr>
    </w:p>
    <w:p w14:paraId="5488447E" w14:textId="77777777" w:rsidR="003043B3" w:rsidRDefault="003043B3" w:rsidP="003043B3">
      <w:pPr>
        <w:jc w:val="right"/>
        <w:rPr>
          <w:rFonts w:ascii="Times New Roman" w:hAnsi="Times New Roman" w:cs="Times New Roman"/>
          <w:sz w:val="24"/>
          <w:szCs w:val="24"/>
        </w:rPr>
      </w:pPr>
    </w:p>
    <w:p w14:paraId="61A9FFAE" w14:textId="77777777" w:rsidR="003043B3" w:rsidRDefault="003043B3" w:rsidP="003043B3">
      <w:pPr>
        <w:jc w:val="right"/>
        <w:rPr>
          <w:rFonts w:ascii="Times New Roman" w:hAnsi="Times New Roman" w:cs="Times New Roman"/>
          <w:sz w:val="24"/>
          <w:szCs w:val="24"/>
        </w:rPr>
      </w:pPr>
    </w:p>
    <w:p w14:paraId="4283D8EC" w14:textId="0AB87696" w:rsidR="003043B3" w:rsidRDefault="003043B3" w:rsidP="003043B3">
      <w:pPr>
        <w:jc w:val="right"/>
        <w:rPr>
          <w:rFonts w:ascii="Times New Roman" w:hAnsi="Times New Roman" w:cs="Times New Roman"/>
          <w:sz w:val="24"/>
          <w:szCs w:val="24"/>
        </w:rPr>
      </w:pPr>
      <w:r>
        <w:rPr>
          <w:rFonts w:ascii="Times New Roman" w:hAnsi="Times New Roman" w:cs="Times New Roman"/>
          <w:sz w:val="24"/>
          <w:szCs w:val="24"/>
        </w:rPr>
        <w:t>Załącznik nr 8</w:t>
      </w:r>
    </w:p>
    <w:p w14:paraId="5725BB30" w14:textId="77777777" w:rsidR="003043B3" w:rsidRPr="006C6E59" w:rsidRDefault="003043B3" w:rsidP="003043B3">
      <w:pPr>
        <w:spacing w:line="480" w:lineRule="auto"/>
        <w:ind w:left="5246" w:firstLine="708"/>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Zamawiający:</w:t>
      </w:r>
    </w:p>
    <w:p w14:paraId="5D8AF807" w14:textId="77777777" w:rsidR="003043B3" w:rsidRPr="006C6E59" w:rsidRDefault="003043B3" w:rsidP="003043B3">
      <w:pPr>
        <w:spacing w:line="480" w:lineRule="auto"/>
        <w:ind w:left="5954"/>
        <w:rPr>
          <w:rFonts w:ascii="Times New Roman" w:eastAsia="Arial" w:hAnsi="Times New Roman" w:cs="Times New Roman"/>
          <w:b/>
          <w:bCs/>
          <w:color w:val="000000" w:themeColor="text1"/>
          <w:sz w:val="21"/>
          <w:szCs w:val="21"/>
        </w:rPr>
      </w:pPr>
      <w:r w:rsidRPr="006C6E59">
        <w:rPr>
          <w:rFonts w:ascii="Times New Roman" w:eastAsia="Arial" w:hAnsi="Times New Roman" w:cs="Times New Roman"/>
          <w:b/>
          <w:bCs/>
          <w:color w:val="000000" w:themeColor="text1"/>
          <w:sz w:val="21"/>
          <w:szCs w:val="21"/>
        </w:rPr>
        <w:t>SIEĆ BADAWCZA ŁUKASIEWICZ - WARSZAWSKI INSTYTUT TECHNOLOGICZNY</w:t>
      </w:r>
    </w:p>
    <w:p w14:paraId="375A0B58" w14:textId="77777777" w:rsidR="003043B3" w:rsidRPr="006C6E59" w:rsidRDefault="003043B3" w:rsidP="003043B3">
      <w:pPr>
        <w:spacing w:line="480" w:lineRule="auto"/>
        <w:ind w:left="5954"/>
        <w:rPr>
          <w:rFonts w:ascii="Times New Roman" w:eastAsia="Arial" w:hAnsi="Times New Roman" w:cs="Times New Roman"/>
          <w:b/>
          <w:bCs/>
          <w:color w:val="000000" w:themeColor="text1"/>
          <w:sz w:val="21"/>
          <w:szCs w:val="21"/>
        </w:rPr>
      </w:pPr>
      <w:bookmarkStart w:id="29" w:name="_Hlk153874060"/>
      <w:r w:rsidRPr="006C6E59">
        <w:rPr>
          <w:rFonts w:ascii="Times New Roman" w:eastAsia="Arial" w:hAnsi="Times New Roman" w:cs="Times New Roman"/>
          <w:b/>
          <w:bCs/>
          <w:color w:val="000000" w:themeColor="text1"/>
          <w:sz w:val="21"/>
          <w:szCs w:val="21"/>
        </w:rPr>
        <w:t>ul. Racjonalizacji, nr 6/8, 02-673 Warszawa</w:t>
      </w:r>
    </w:p>
    <w:bookmarkEnd w:id="29"/>
    <w:p w14:paraId="147210E7" w14:textId="77777777" w:rsidR="003043B3" w:rsidRPr="006C6E59" w:rsidRDefault="003043B3" w:rsidP="003043B3">
      <w:pPr>
        <w:ind w:left="5954"/>
        <w:jc w:val="center"/>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(pełna nazwa/firma, adres)</w:t>
      </w:r>
    </w:p>
    <w:p w14:paraId="76FF30E7" w14:textId="77777777" w:rsidR="003043B3" w:rsidRPr="006C6E59" w:rsidRDefault="003043B3" w:rsidP="003043B3">
      <w:pPr>
        <w:rPr>
          <w:rFonts w:ascii="Times New Roman" w:eastAsia="Arial" w:hAnsi="Times New Roman" w:cs="Times New Roman"/>
          <w:color w:val="000000" w:themeColor="text1"/>
          <w:sz w:val="20"/>
          <w:szCs w:val="20"/>
        </w:rPr>
      </w:pPr>
      <w:r w:rsidRPr="006C6E59">
        <w:rPr>
          <w:rFonts w:ascii="Times New Roman" w:eastAsia="Arial" w:hAnsi="Times New Roman" w:cs="Times New Roman"/>
          <w:b/>
          <w:bCs/>
          <w:color w:val="000000" w:themeColor="text1"/>
          <w:sz w:val="20"/>
          <w:szCs w:val="20"/>
        </w:rPr>
        <w:t>Wykonawca:</w:t>
      </w:r>
    </w:p>
    <w:p w14:paraId="3703F698" w14:textId="77777777" w:rsidR="003043B3" w:rsidRPr="006C6E59" w:rsidRDefault="003043B3" w:rsidP="003043B3">
      <w:pPr>
        <w:spacing w:line="480" w:lineRule="auto"/>
        <w:ind w:right="5954"/>
        <w:rPr>
          <w:rFonts w:ascii="Times New Roman" w:eastAsia="Arial" w:hAnsi="Times New Roman" w:cs="Times New Roman"/>
          <w:color w:val="000000" w:themeColor="text1"/>
          <w:sz w:val="20"/>
          <w:szCs w:val="20"/>
        </w:rPr>
      </w:pPr>
      <w:r w:rsidRPr="006C6E59">
        <w:rPr>
          <w:rFonts w:ascii="Times New Roman" w:eastAsia="Arial" w:hAnsi="Times New Roman" w:cs="Times New Roman"/>
          <w:color w:val="000000" w:themeColor="text1"/>
          <w:sz w:val="20"/>
          <w:szCs w:val="20"/>
        </w:rPr>
        <w:t>………………………………………………………………………………</w:t>
      </w:r>
    </w:p>
    <w:p w14:paraId="2E17F59E" w14:textId="77777777" w:rsidR="003043B3" w:rsidRPr="006C6E59" w:rsidRDefault="003043B3" w:rsidP="003043B3">
      <w:pPr>
        <w:ind w:right="5953"/>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(pełna nazwa/firma, adres, w zależności od podmiotu: NIP/PESEL, KRS/</w:t>
      </w:r>
      <w:proofErr w:type="spellStart"/>
      <w:r w:rsidRPr="006C6E59">
        <w:rPr>
          <w:rFonts w:ascii="Times New Roman" w:eastAsia="Arial" w:hAnsi="Times New Roman" w:cs="Times New Roman"/>
          <w:i/>
          <w:iCs/>
          <w:color w:val="000000" w:themeColor="text1"/>
          <w:sz w:val="16"/>
          <w:szCs w:val="16"/>
        </w:rPr>
        <w:t>CEiDG</w:t>
      </w:r>
      <w:proofErr w:type="spellEnd"/>
      <w:r w:rsidRPr="006C6E59">
        <w:rPr>
          <w:rFonts w:ascii="Times New Roman" w:eastAsia="Arial" w:hAnsi="Times New Roman" w:cs="Times New Roman"/>
          <w:i/>
          <w:iCs/>
          <w:color w:val="000000" w:themeColor="text1"/>
          <w:sz w:val="16"/>
          <w:szCs w:val="16"/>
        </w:rPr>
        <w:t>)</w:t>
      </w:r>
    </w:p>
    <w:p w14:paraId="6836846A" w14:textId="77777777" w:rsidR="003043B3" w:rsidRPr="006C6E59" w:rsidRDefault="003043B3" w:rsidP="003043B3">
      <w:pPr>
        <w:rPr>
          <w:rFonts w:ascii="Times New Roman" w:eastAsia="Arial" w:hAnsi="Times New Roman" w:cs="Times New Roman"/>
          <w:color w:val="000000" w:themeColor="text1"/>
          <w:sz w:val="20"/>
          <w:szCs w:val="20"/>
        </w:rPr>
      </w:pPr>
      <w:r w:rsidRPr="006C6E59">
        <w:rPr>
          <w:rFonts w:ascii="Times New Roman" w:eastAsia="Arial" w:hAnsi="Times New Roman" w:cs="Times New Roman"/>
          <w:color w:val="000000" w:themeColor="text1"/>
          <w:sz w:val="20"/>
          <w:szCs w:val="20"/>
          <w:u w:val="single"/>
        </w:rPr>
        <w:t>reprezentowany przez:</w:t>
      </w:r>
    </w:p>
    <w:p w14:paraId="0E82C46E" w14:textId="77777777" w:rsidR="003043B3" w:rsidRPr="006C6E59" w:rsidRDefault="003043B3" w:rsidP="003043B3">
      <w:pPr>
        <w:spacing w:line="480" w:lineRule="auto"/>
        <w:ind w:right="5954"/>
        <w:rPr>
          <w:rFonts w:ascii="Times New Roman" w:eastAsia="Arial" w:hAnsi="Times New Roman" w:cs="Times New Roman"/>
          <w:color w:val="000000" w:themeColor="text1"/>
          <w:sz w:val="20"/>
          <w:szCs w:val="20"/>
        </w:rPr>
      </w:pPr>
      <w:r w:rsidRPr="006C6E59">
        <w:rPr>
          <w:rFonts w:ascii="Times New Roman" w:eastAsia="Arial" w:hAnsi="Times New Roman" w:cs="Times New Roman"/>
          <w:color w:val="000000" w:themeColor="text1"/>
          <w:sz w:val="20"/>
          <w:szCs w:val="20"/>
        </w:rPr>
        <w:t>………………………………………………………………………………</w:t>
      </w:r>
    </w:p>
    <w:p w14:paraId="49B67558" w14:textId="77777777" w:rsidR="003043B3" w:rsidRPr="006C6E59" w:rsidRDefault="003043B3" w:rsidP="003043B3">
      <w:pPr>
        <w:ind w:right="5953"/>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(imię, nazwisko, stanowisko/podstawa do reprezentacji)</w:t>
      </w:r>
    </w:p>
    <w:p w14:paraId="77C09273" w14:textId="77777777" w:rsidR="003043B3" w:rsidRPr="006C6E59" w:rsidRDefault="003043B3" w:rsidP="003043B3">
      <w:pPr>
        <w:rPr>
          <w:rFonts w:ascii="Times New Roman" w:eastAsia="Arial" w:hAnsi="Times New Roman" w:cs="Times New Roman"/>
          <w:color w:val="000000" w:themeColor="text1"/>
        </w:rPr>
      </w:pPr>
    </w:p>
    <w:p w14:paraId="31BF2BAE" w14:textId="77777777" w:rsidR="003043B3" w:rsidRPr="006C6E59" w:rsidRDefault="003043B3" w:rsidP="003043B3">
      <w:pPr>
        <w:rPr>
          <w:rFonts w:ascii="Times New Roman" w:eastAsia="Arial" w:hAnsi="Times New Roman" w:cs="Times New Roman"/>
          <w:color w:val="000000" w:themeColor="text1"/>
          <w:sz w:val="20"/>
          <w:szCs w:val="20"/>
        </w:rPr>
      </w:pPr>
    </w:p>
    <w:p w14:paraId="0DFB8D41" w14:textId="77777777" w:rsidR="003043B3" w:rsidRPr="006C6E59" w:rsidRDefault="003043B3" w:rsidP="003043B3">
      <w:pPr>
        <w:spacing w:after="120" w:line="360" w:lineRule="auto"/>
        <w:jc w:val="center"/>
        <w:rPr>
          <w:rFonts w:ascii="Times New Roman" w:eastAsia="Arial" w:hAnsi="Times New Roman" w:cs="Times New Roman"/>
          <w:color w:val="000000" w:themeColor="text1"/>
        </w:rPr>
      </w:pPr>
      <w:r w:rsidRPr="006C6E59">
        <w:rPr>
          <w:rFonts w:ascii="Times New Roman" w:eastAsia="Arial" w:hAnsi="Times New Roman" w:cs="Times New Roman"/>
          <w:b/>
          <w:bCs/>
          <w:color w:val="000000" w:themeColor="text1"/>
          <w:u w:val="single"/>
        </w:rPr>
        <w:t xml:space="preserve">Oświadczenia wykonawcy/wykonawcy wspólnie ubiegającego się o udzielenie zamówienia </w:t>
      </w:r>
    </w:p>
    <w:p w14:paraId="06669E54" w14:textId="77777777" w:rsidR="003043B3" w:rsidRPr="006C6E59" w:rsidRDefault="003043B3" w:rsidP="003043B3">
      <w:pPr>
        <w:spacing w:before="120" w:line="360" w:lineRule="auto"/>
        <w:jc w:val="center"/>
        <w:rPr>
          <w:rFonts w:ascii="Times New Roman" w:eastAsia="Arial" w:hAnsi="Times New Roman" w:cs="Times New Roman"/>
          <w:color w:val="000000" w:themeColor="text1"/>
          <w:sz w:val="20"/>
          <w:szCs w:val="20"/>
        </w:rPr>
      </w:pPr>
      <w:r w:rsidRPr="006C6E59">
        <w:rPr>
          <w:rFonts w:ascii="Times New Roman" w:eastAsia="Arial" w:hAnsi="Times New Roman" w:cs="Times New Roman"/>
          <w:b/>
          <w:bCs/>
          <w:color w:val="000000" w:themeColor="text1"/>
          <w:sz w:val="20"/>
          <w:szCs w:val="20"/>
          <w:u w:val="single"/>
        </w:rPr>
        <w:t xml:space="preserve">DOTYCZĄCE PRZESŁANEK WYKLUCZENIA Z ART. 5K ROZPORZĄDZENIA 833/2014 ORAZ ART. 7 UST. 1 USTAWY </w:t>
      </w:r>
      <w:r w:rsidRPr="006C6E59">
        <w:rPr>
          <w:rFonts w:ascii="Times New Roman" w:eastAsia="Arial" w:hAnsi="Times New Roman" w:cs="Times New Roman"/>
          <w:b/>
          <w:bCs/>
          <w:caps/>
          <w:color w:val="000000" w:themeColor="text1"/>
          <w:sz w:val="20"/>
          <w:szCs w:val="20"/>
          <w:u w:val="single"/>
        </w:rPr>
        <w:t>O SZCZEGÓLNYCH ROZWIĄZANIACH W ZAKRESIE PRZECIWDZIAŁANIA WSPIERANIU AGRESJI NA UKRAINĘ ORAZ SŁUŻĄCYCH OCHRONIE BEZPIECZEŃSTWA NARODOWEGO</w:t>
      </w:r>
    </w:p>
    <w:p w14:paraId="29D4BA55" w14:textId="77777777" w:rsidR="003043B3" w:rsidRPr="006C6E59" w:rsidRDefault="003043B3" w:rsidP="003043B3">
      <w:pPr>
        <w:spacing w:before="120" w:line="360" w:lineRule="auto"/>
        <w:jc w:val="center"/>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 xml:space="preserve">składane na podstawie art. 125 ust. 1 ustawy </w:t>
      </w:r>
      <w:proofErr w:type="spellStart"/>
      <w:r w:rsidRPr="006C6E59">
        <w:rPr>
          <w:rFonts w:ascii="Times New Roman" w:eastAsia="Arial" w:hAnsi="Times New Roman" w:cs="Times New Roman"/>
          <w:b/>
          <w:bCs/>
          <w:color w:val="000000" w:themeColor="text1"/>
          <w:sz w:val="21"/>
          <w:szCs w:val="21"/>
        </w:rPr>
        <w:t>Pzp</w:t>
      </w:r>
      <w:proofErr w:type="spellEnd"/>
    </w:p>
    <w:p w14:paraId="60FD2319" w14:textId="77777777"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Na potrzeby postępowania o udzielenie zamówienia publicznego pn. </w:t>
      </w:r>
      <w:bookmarkStart w:id="30" w:name="_Hlk172626855"/>
      <w:r w:rsidRPr="00F53889">
        <w:rPr>
          <w:rFonts w:ascii="Times New Roman" w:eastAsia="Times New Roman" w:hAnsi="Times New Roman" w:cs="Times New Roman"/>
          <w:b/>
          <w:bCs/>
          <w:sz w:val="20"/>
          <w:szCs w:val="20"/>
          <w:lang w:eastAsia="pl-PL"/>
        </w:rPr>
        <w:t>Stanowisko badawczo-wdrożeniowe do spiekania kształtek z cermetali</w:t>
      </w:r>
      <w:bookmarkEnd w:id="30"/>
      <w:r w:rsidRPr="006C6E59">
        <w:rPr>
          <w:rFonts w:ascii="Times New Roman" w:eastAsia="Arial" w:hAnsi="Times New Roman" w:cs="Times New Roman"/>
          <w:color w:val="000000" w:themeColor="text1"/>
          <w:sz w:val="21"/>
          <w:szCs w:val="21"/>
        </w:rPr>
        <w:t>, oświadczam, co następuje:</w:t>
      </w:r>
    </w:p>
    <w:p w14:paraId="6A385636" w14:textId="77777777" w:rsidR="003043B3" w:rsidRPr="006C6E59" w:rsidRDefault="003043B3" w:rsidP="003043B3">
      <w:pPr>
        <w:spacing w:before="360" w:line="360" w:lineRule="auto"/>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OŚWIADCZENIA DOTYCZĄCE WYKONAWCY:</w:t>
      </w:r>
    </w:p>
    <w:p w14:paraId="0E50578C" w14:textId="77777777" w:rsidR="003043B3" w:rsidRPr="006C6E59" w:rsidRDefault="003043B3" w:rsidP="003043B3">
      <w:pPr>
        <w:pStyle w:val="Akapitzlist"/>
        <w:numPr>
          <w:ilvl w:val="0"/>
          <w:numId w:val="10"/>
        </w:numPr>
        <w:suppressAutoHyphens/>
        <w:spacing w:before="360" w:after="0" w:line="360" w:lineRule="auto"/>
        <w:ind w:left="714" w:hanging="357"/>
        <w:jc w:val="both"/>
        <w:rPr>
          <w:rFonts w:ascii="Times New Roman" w:eastAsiaTheme="minorEastAsia"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Oświadczam, że nie podlegam wykluczeniu z postępowania na podstawie </w:t>
      </w:r>
      <w:r w:rsidRPr="006C6E59">
        <w:rPr>
          <w:rFonts w:ascii="Times New Roman" w:hAnsi="Times New Roman" w:cs="Times New Roman"/>
        </w:rPr>
        <w:br/>
      </w:r>
      <w:r w:rsidRPr="006C6E59">
        <w:rPr>
          <w:rFonts w:ascii="Times New Roman" w:eastAsia="Arial" w:hAnsi="Times New Roman" w:cs="Times New Roman"/>
          <w:color w:val="000000" w:themeColor="text1"/>
          <w:sz w:val="21"/>
          <w:szCs w:val="21"/>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C6E59">
        <w:rPr>
          <w:rFonts w:ascii="Times New Roman" w:eastAsia="Arial" w:hAnsi="Times New Roman" w:cs="Times New Roman"/>
          <w:color w:val="000000" w:themeColor="text1"/>
          <w:sz w:val="21"/>
          <w:szCs w:val="21"/>
          <w:vertAlign w:val="superscript"/>
        </w:rPr>
        <w:t>2</w:t>
      </w:r>
    </w:p>
    <w:p w14:paraId="3B3B47FD" w14:textId="77777777" w:rsidR="003043B3" w:rsidRPr="006C6E59" w:rsidRDefault="003043B3" w:rsidP="003043B3">
      <w:pPr>
        <w:spacing w:before="240"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INFORMACJA DOTYCZĄCA POLEGANIA NA ZDOLNOŚCIACH LUB SYTUACJI PODMIOTU UDOSTĘPNIAJĄCEGO ZASOBY W ZAKRESIE ODPOWIADAJĄCYM PONAD 10% WARTOŚCI ZAMÓWIENIA:</w:t>
      </w:r>
    </w:p>
    <w:p w14:paraId="6C457C3D" w14:textId="77777777" w:rsidR="003043B3" w:rsidRPr="006C6E59" w:rsidRDefault="003043B3" w:rsidP="003043B3">
      <w:pPr>
        <w:spacing w:after="120" w:line="360" w:lineRule="auto"/>
        <w:jc w:val="both"/>
        <w:rPr>
          <w:rFonts w:ascii="Times New Roman" w:eastAsia="Arial" w:hAnsi="Times New Roman" w:cs="Times New Roman"/>
          <w:color w:val="0070C0"/>
          <w:sz w:val="16"/>
          <w:szCs w:val="16"/>
        </w:rPr>
      </w:pPr>
      <w:r w:rsidRPr="006C6E59">
        <w:rPr>
          <w:rFonts w:ascii="Times New Roman" w:eastAsia="Arial" w:hAnsi="Times New Roman" w:cs="Times New Roman"/>
          <w:color w:val="0070C0"/>
          <w:sz w:val="16"/>
          <w:szCs w:val="16"/>
        </w:rPr>
        <w:t>[UWAGA</w:t>
      </w:r>
      <w:r w:rsidRPr="006C6E59">
        <w:rPr>
          <w:rFonts w:ascii="Times New Roman" w:eastAsia="Arial" w:hAnsi="Times New Roman" w:cs="Times New Roman"/>
          <w:i/>
          <w:iCs/>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C6E59">
        <w:rPr>
          <w:rFonts w:ascii="Times New Roman" w:eastAsia="Arial" w:hAnsi="Times New Roman" w:cs="Times New Roman"/>
          <w:color w:val="0070C0"/>
          <w:sz w:val="16"/>
          <w:szCs w:val="16"/>
        </w:rPr>
        <w:t>]</w:t>
      </w:r>
    </w:p>
    <w:p w14:paraId="40BC2D5E" w14:textId="77777777" w:rsidR="003043B3" w:rsidRPr="006C6E59" w:rsidRDefault="003043B3" w:rsidP="003043B3">
      <w:pPr>
        <w:spacing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Oświadczam, że w celu wykazania spełniania warunków udziału w postępowaniu, określonych przez zamawiającego w &lt;wskazać punkt przypisany do treści zawartej w punkcie </w:t>
      </w:r>
      <w:r w:rsidRPr="006C6E59">
        <w:rPr>
          <w:rFonts w:ascii="Times New Roman" w:eastAsia="Calibri" w:hAnsi="Times New Roman" w:cs="Times New Roman"/>
          <w:color w:val="000000" w:themeColor="text1"/>
        </w:rPr>
        <w:t>Warunki udziału w postępowaniu&gt;</w:t>
      </w:r>
      <w:r w:rsidRPr="006C6E59">
        <w:rPr>
          <w:rFonts w:ascii="Times New Roman" w:eastAsia="Arial" w:hAnsi="Times New Roman" w:cs="Times New Roman"/>
          <w:color w:val="000000" w:themeColor="text1"/>
          <w:sz w:val="21"/>
          <w:szCs w:val="21"/>
        </w:rPr>
        <w:t xml:space="preserve"> Specyfikacji Warunków Zamówienia</w:t>
      </w:r>
      <w:r w:rsidRPr="006C6E59">
        <w:rPr>
          <w:rFonts w:ascii="Times New Roman" w:eastAsia="Arial" w:hAnsi="Times New Roman" w:cs="Times New Roman"/>
          <w:i/>
          <w:iCs/>
          <w:color w:val="000000" w:themeColor="text1"/>
          <w:sz w:val="16"/>
          <w:szCs w:val="16"/>
        </w:rPr>
        <w:t>,</w:t>
      </w:r>
      <w:r w:rsidRPr="006C6E59">
        <w:rPr>
          <w:rFonts w:ascii="Times New Roman" w:eastAsia="Arial" w:hAnsi="Times New Roman" w:cs="Times New Roman"/>
          <w:color w:val="000000" w:themeColor="text1"/>
          <w:sz w:val="21"/>
          <w:szCs w:val="21"/>
        </w:rPr>
        <w:t xml:space="preserve"> polegam na zdolnościach lub sytuacji następującego podmiotu udostępniającego zasoby: ………………………………………………………………………...…………………………………….…</w:t>
      </w:r>
      <w:r w:rsidRPr="006C6E59">
        <w:rPr>
          <w:rFonts w:ascii="Times New Roman" w:eastAsia="Arial" w:hAnsi="Times New Roman" w:cs="Times New Roman"/>
          <w:i/>
          <w:iCs/>
          <w:color w:val="000000" w:themeColor="text1"/>
          <w:sz w:val="16"/>
          <w:szCs w:val="16"/>
        </w:rPr>
        <w:t xml:space="preserve"> (podać pełną nazwę/firmę, adres, a także w zależności od podmiotu: NIP/PESEL, KRS/</w:t>
      </w:r>
      <w:proofErr w:type="spellStart"/>
      <w:r w:rsidRPr="006C6E59">
        <w:rPr>
          <w:rFonts w:ascii="Times New Roman" w:eastAsia="Arial" w:hAnsi="Times New Roman" w:cs="Times New Roman"/>
          <w:i/>
          <w:iCs/>
          <w:color w:val="000000" w:themeColor="text1"/>
          <w:sz w:val="16"/>
          <w:szCs w:val="16"/>
        </w:rPr>
        <w:t>CEiDG</w:t>
      </w:r>
      <w:proofErr w:type="spellEnd"/>
      <w:r w:rsidRPr="006C6E59">
        <w:rPr>
          <w:rFonts w:ascii="Times New Roman" w:eastAsia="Arial" w:hAnsi="Times New Roman" w:cs="Times New Roman"/>
          <w:i/>
          <w:iCs/>
          <w:color w:val="000000" w:themeColor="text1"/>
          <w:sz w:val="16"/>
          <w:szCs w:val="16"/>
        </w:rPr>
        <w:t>)</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w następującym zakresie: …………………………………………………………………………… </w:t>
      </w:r>
      <w:r w:rsidRPr="006C6E59">
        <w:rPr>
          <w:rFonts w:ascii="Times New Roman" w:eastAsia="Arial" w:hAnsi="Times New Roman" w:cs="Times New Roman"/>
          <w:i/>
          <w:iCs/>
          <w:color w:val="000000" w:themeColor="text1"/>
          <w:sz w:val="16"/>
          <w:szCs w:val="16"/>
        </w:rPr>
        <w:t>(określić odpowiedni zakres udostępnianych zasobów dla wskazanego podmiotu)</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co odpowiada ponad 10% wartości przedmiotowego zamówienia. </w:t>
      </w:r>
    </w:p>
    <w:p w14:paraId="0E2536B5" w14:textId="77777777" w:rsidR="003043B3" w:rsidRPr="006C6E59" w:rsidRDefault="003043B3" w:rsidP="003043B3">
      <w:pPr>
        <w:spacing w:before="240"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OŚWIADCZENIE DOTYCZĄCE PODWYKONAWCY, NA KTÓREGO PRZYPADA PONAD 10% WARTOŚCI ZAMÓWIENIA:</w:t>
      </w:r>
    </w:p>
    <w:p w14:paraId="44B08323" w14:textId="77777777" w:rsidR="003043B3" w:rsidRPr="006C6E59" w:rsidRDefault="003043B3" w:rsidP="003043B3">
      <w:pPr>
        <w:spacing w:after="120" w:line="360" w:lineRule="auto"/>
        <w:jc w:val="both"/>
        <w:rPr>
          <w:rFonts w:ascii="Times New Roman" w:eastAsia="Arial" w:hAnsi="Times New Roman" w:cs="Times New Roman"/>
          <w:color w:val="0070C0"/>
          <w:sz w:val="16"/>
          <w:szCs w:val="16"/>
        </w:rPr>
      </w:pPr>
      <w:r w:rsidRPr="006C6E59">
        <w:rPr>
          <w:rFonts w:ascii="Times New Roman" w:eastAsia="Arial" w:hAnsi="Times New Roman" w:cs="Times New Roman"/>
          <w:color w:val="0070C0"/>
          <w:sz w:val="16"/>
          <w:szCs w:val="16"/>
        </w:rPr>
        <w:t>[UWAGA</w:t>
      </w:r>
      <w:r w:rsidRPr="006C6E59">
        <w:rPr>
          <w:rFonts w:ascii="Times New Roman" w:eastAsia="Arial" w:hAnsi="Times New Roman" w:cs="Times New Roman"/>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C6E59">
        <w:rPr>
          <w:rFonts w:ascii="Times New Roman" w:eastAsia="Arial" w:hAnsi="Times New Roman" w:cs="Times New Roman"/>
          <w:color w:val="0070C0"/>
          <w:sz w:val="16"/>
          <w:szCs w:val="16"/>
        </w:rPr>
        <w:t>]</w:t>
      </w:r>
    </w:p>
    <w:p w14:paraId="42A3B732" w14:textId="77777777"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Oświadczam, że w stosunku do następującego podmiotu, będącego podwykonawcą, na którego przypada ponad 10% wartości zamówienia: ……………………………………………………………………………………………….………..….……</w:t>
      </w:r>
      <w:r w:rsidRPr="006C6E59">
        <w:rPr>
          <w:rFonts w:ascii="Times New Roman" w:eastAsia="Arial" w:hAnsi="Times New Roman" w:cs="Times New Roman"/>
          <w:color w:val="000000" w:themeColor="text1"/>
          <w:sz w:val="20"/>
          <w:szCs w:val="20"/>
        </w:rPr>
        <w:t xml:space="preserve"> </w:t>
      </w:r>
      <w:r w:rsidRPr="006C6E59">
        <w:rPr>
          <w:rFonts w:ascii="Times New Roman" w:eastAsia="Arial" w:hAnsi="Times New Roman" w:cs="Times New Roman"/>
          <w:i/>
          <w:iCs/>
          <w:color w:val="000000" w:themeColor="text1"/>
          <w:sz w:val="16"/>
          <w:szCs w:val="16"/>
        </w:rPr>
        <w:t>(podać pełną nazwę/firmę, adres, a także w zależności od podmiotu: NIP/PESEL, KRS/</w:t>
      </w:r>
      <w:proofErr w:type="spellStart"/>
      <w:r w:rsidRPr="006C6E59">
        <w:rPr>
          <w:rFonts w:ascii="Times New Roman" w:eastAsia="Arial" w:hAnsi="Times New Roman" w:cs="Times New Roman"/>
          <w:i/>
          <w:iCs/>
          <w:color w:val="000000" w:themeColor="text1"/>
          <w:sz w:val="16"/>
          <w:szCs w:val="16"/>
        </w:rPr>
        <w:t>CEiDG</w:t>
      </w:r>
      <w:proofErr w:type="spellEnd"/>
      <w:r w:rsidRPr="006C6E59">
        <w:rPr>
          <w:rFonts w:ascii="Times New Roman" w:eastAsia="Arial" w:hAnsi="Times New Roman" w:cs="Times New Roman"/>
          <w:i/>
          <w:iCs/>
          <w:color w:val="000000" w:themeColor="text1"/>
          <w:sz w:val="16"/>
          <w:szCs w:val="16"/>
        </w:rPr>
        <w:t>)</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nie </w:t>
      </w:r>
      <w:r w:rsidRPr="006C6E59">
        <w:rPr>
          <w:rFonts w:ascii="Times New Roman" w:eastAsia="Arial" w:hAnsi="Times New Roman" w:cs="Times New Roman"/>
          <w:color w:val="000000" w:themeColor="text1"/>
          <w:sz w:val="21"/>
          <w:szCs w:val="21"/>
        </w:rPr>
        <w:t>zachodzą podstawy wykluczenia z postępowania o udzielenie zamówienia przewidziane w  art.  5k rozporządzenia 833/2014 w brzmieniu nadanym rozporządzeniem 2022/576.</w:t>
      </w:r>
    </w:p>
    <w:p w14:paraId="1DB7DF12" w14:textId="77777777" w:rsidR="003043B3" w:rsidRPr="006C6E59" w:rsidRDefault="003043B3" w:rsidP="003043B3">
      <w:pPr>
        <w:spacing w:before="240"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OŚWIADCZENIE DOTYCZĄCE DOSTAWCY, NA KTÓREGO PRZYPADA PONAD 10% WARTOŚCI ZAMÓWIENIA:</w:t>
      </w:r>
    </w:p>
    <w:p w14:paraId="31F56A37" w14:textId="77777777" w:rsidR="003043B3" w:rsidRPr="006C6E59" w:rsidRDefault="003043B3" w:rsidP="003043B3">
      <w:pPr>
        <w:spacing w:after="120" w:line="360" w:lineRule="auto"/>
        <w:jc w:val="both"/>
        <w:rPr>
          <w:rFonts w:ascii="Times New Roman" w:eastAsia="Arial" w:hAnsi="Times New Roman" w:cs="Times New Roman"/>
          <w:color w:val="0070C0"/>
          <w:sz w:val="16"/>
          <w:szCs w:val="16"/>
        </w:rPr>
      </w:pPr>
      <w:r w:rsidRPr="006C6E59">
        <w:rPr>
          <w:rFonts w:ascii="Times New Roman" w:eastAsia="Arial" w:hAnsi="Times New Roman" w:cs="Times New Roman"/>
          <w:color w:val="0070C0"/>
          <w:sz w:val="16"/>
          <w:szCs w:val="16"/>
        </w:rPr>
        <w:t>[UWAGA</w:t>
      </w:r>
      <w:r w:rsidRPr="006C6E59">
        <w:rPr>
          <w:rFonts w:ascii="Times New Roman" w:eastAsia="Arial" w:hAnsi="Times New Roman" w:cs="Times New Roman"/>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C6E59">
        <w:rPr>
          <w:rFonts w:ascii="Times New Roman" w:eastAsia="Arial" w:hAnsi="Times New Roman" w:cs="Times New Roman"/>
          <w:color w:val="0070C0"/>
          <w:sz w:val="16"/>
          <w:szCs w:val="16"/>
        </w:rPr>
        <w:t>]</w:t>
      </w:r>
    </w:p>
    <w:p w14:paraId="2EF88E0F" w14:textId="77777777"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Oświadczam, że w stosunku do następującego podmiotu, będącego dostawcą, na którego przypada ponad 10% wartości zamówienia: ……………………………………………………………………………………………….………..….……</w:t>
      </w:r>
      <w:r w:rsidRPr="006C6E59">
        <w:rPr>
          <w:rFonts w:ascii="Times New Roman" w:eastAsia="Arial" w:hAnsi="Times New Roman" w:cs="Times New Roman"/>
          <w:color w:val="000000" w:themeColor="text1"/>
          <w:sz w:val="20"/>
          <w:szCs w:val="20"/>
        </w:rPr>
        <w:t xml:space="preserve"> </w:t>
      </w:r>
      <w:r w:rsidRPr="006C6E59">
        <w:rPr>
          <w:rFonts w:ascii="Times New Roman" w:eastAsia="Arial" w:hAnsi="Times New Roman" w:cs="Times New Roman"/>
          <w:i/>
          <w:iCs/>
          <w:color w:val="000000" w:themeColor="text1"/>
          <w:sz w:val="16"/>
          <w:szCs w:val="16"/>
        </w:rPr>
        <w:t>(podać pełną nazwę/firmę, adres, a także w zależności od podmiotu: NIP/PESEL, KRS/</w:t>
      </w:r>
      <w:proofErr w:type="spellStart"/>
      <w:r w:rsidRPr="006C6E59">
        <w:rPr>
          <w:rFonts w:ascii="Times New Roman" w:eastAsia="Arial" w:hAnsi="Times New Roman" w:cs="Times New Roman"/>
          <w:i/>
          <w:iCs/>
          <w:color w:val="000000" w:themeColor="text1"/>
          <w:sz w:val="16"/>
          <w:szCs w:val="16"/>
        </w:rPr>
        <w:t>CEiDG</w:t>
      </w:r>
      <w:proofErr w:type="spellEnd"/>
      <w:r w:rsidRPr="006C6E59">
        <w:rPr>
          <w:rFonts w:ascii="Times New Roman" w:eastAsia="Arial" w:hAnsi="Times New Roman" w:cs="Times New Roman"/>
          <w:i/>
          <w:iCs/>
          <w:color w:val="000000" w:themeColor="text1"/>
          <w:sz w:val="16"/>
          <w:szCs w:val="16"/>
        </w:rPr>
        <w:t>)</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nie </w:t>
      </w:r>
      <w:r w:rsidRPr="006C6E59">
        <w:rPr>
          <w:rFonts w:ascii="Times New Roman" w:eastAsia="Arial" w:hAnsi="Times New Roman" w:cs="Times New Roman"/>
          <w:color w:val="000000" w:themeColor="text1"/>
          <w:sz w:val="21"/>
          <w:szCs w:val="21"/>
        </w:rPr>
        <w:t>zachodzą podstawy wykluczenia z postępowania o udzielenie zamówienia przewidziane w  art.  5k rozporządzenia 833/2014 w brzmieniu nadanym rozporządzeniem 2022/576.</w:t>
      </w:r>
    </w:p>
    <w:p w14:paraId="106E9345" w14:textId="77777777" w:rsidR="003043B3" w:rsidRPr="006C6E59" w:rsidRDefault="003043B3" w:rsidP="003043B3">
      <w:pPr>
        <w:spacing w:line="360" w:lineRule="auto"/>
        <w:ind w:left="5664" w:firstLine="708"/>
        <w:jc w:val="both"/>
        <w:rPr>
          <w:rFonts w:ascii="Times New Roman" w:eastAsia="Arial" w:hAnsi="Times New Roman" w:cs="Times New Roman"/>
          <w:color w:val="000000" w:themeColor="text1"/>
          <w:sz w:val="16"/>
          <w:szCs w:val="16"/>
        </w:rPr>
      </w:pPr>
    </w:p>
    <w:p w14:paraId="7D146BEB" w14:textId="77777777" w:rsidR="003043B3" w:rsidRPr="006C6E59" w:rsidRDefault="003043B3" w:rsidP="003043B3">
      <w:pPr>
        <w:spacing w:before="24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OŚWIADCZENIE DOTYCZĄCE PODANYCH INFORMACJI:</w:t>
      </w:r>
    </w:p>
    <w:p w14:paraId="137D1CDF" w14:textId="77777777" w:rsidR="003043B3" w:rsidRPr="006C6E59" w:rsidRDefault="003043B3" w:rsidP="003043B3">
      <w:pPr>
        <w:spacing w:line="360" w:lineRule="auto"/>
        <w:jc w:val="both"/>
        <w:rPr>
          <w:rFonts w:ascii="Times New Roman" w:eastAsia="Arial" w:hAnsi="Times New Roman" w:cs="Times New Roman"/>
          <w:color w:val="000000" w:themeColor="text1"/>
        </w:rPr>
      </w:pPr>
    </w:p>
    <w:p w14:paraId="41C94C49" w14:textId="77777777"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Oświadczam, że wszystkie informacje podane w powyższych oświadczeniach są aktualne </w:t>
      </w:r>
      <w:r w:rsidRPr="006C6E59">
        <w:rPr>
          <w:rFonts w:ascii="Times New Roman" w:hAnsi="Times New Roman" w:cs="Times New Roman"/>
        </w:rPr>
        <w:br/>
      </w:r>
      <w:r w:rsidRPr="006C6E59">
        <w:rPr>
          <w:rFonts w:ascii="Times New Roman" w:eastAsia="Arial" w:hAnsi="Times New Roman" w:cs="Times New Roman"/>
          <w:color w:val="000000" w:themeColor="text1"/>
          <w:sz w:val="21"/>
          <w:szCs w:val="21"/>
        </w:rPr>
        <w:t>i zgodne z prawdą oraz zostały przedstawione z pełną świadomością konsekwencji wprowadzenia zamawiającego w błąd przy przedstawianiu informacji.</w:t>
      </w:r>
    </w:p>
    <w:p w14:paraId="62806BFA" w14:textId="77777777" w:rsidR="003043B3" w:rsidRPr="006C6E59" w:rsidRDefault="003043B3" w:rsidP="003043B3">
      <w:pPr>
        <w:spacing w:line="360" w:lineRule="auto"/>
        <w:jc w:val="both"/>
        <w:rPr>
          <w:rFonts w:ascii="Times New Roman" w:eastAsia="Arial" w:hAnsi="Times New Roman" w:cs="Times New Roman"/>
          <w:color w:val="000000" w:themeColor="text1"/>
          <w:sz w:val="20"/>
          <w:szCs w:val="20"/>
        </w:rPr>
      </w:pPr>
    </w:p>
    <w:p w14:paraId="73BB3F64" w14:textId="77777777" w:rsidR="003043B3" w:rsidRPr="006C6E59" w:rsidRDefault="003043B3" w:rsidP="003043B3">
      <w:pPr>
        <w:spacing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INFORMACJA DOTYCZĄCA DOSTĘPU DO PODMIOTOWYCH ŚRODKÓW DOWODOWYCH:</w:t>
      </w:r>
    </w:p>
    <w:p w14:paraId="717BDCE8" w14:textId="77777777" w:rsidR="003043B3" w:rsidRPr="006C6E59" w:rsidRDefault="003043B3" w:rsidP="003043B3">
      <w:pPr>
        <w:spacing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Wskazuję następujące podmiotowe środki dowodowe, które można uzyskać za pomocą bezpłatnych i ogólnodostępnych baz danych, oraz</w:t>
      </w:r>
      <w:r w:rsidRPr="006C6E59">
        <w:rPr>
          <w:rFonts w:ascii="Times New Roman" w:eastAsia="Calibri" w:hAnsi="Times New Roman" w:cs="Times New Roman"/>
          <w:color w:val="000000" w:themeColor="text1"/>
        </w:rPr>
        <w:t xml:space="preserve"> </w:t>
      </w:r>
      <w:r w:rsidRPr="006C6E59">
        <w:rPr>
          <w:rFonts w:ascii="Times New Roman" w:eastAsia="Arial" w:hAnsi="Times New Roman" w:cs="Times New Roman"/>
          <w:color w:val="000000" w:themeColor="text1"/>
          <w:sz w:val="21"/>
          <w:szCs w:val="21"/>
        </w:rPr>
        <w:t>dane umożliwiające dostęp do tych środków:</w:t>
      </w:r>
      <w:r w:rsidRPr="006C6E59">
        <w:rPr>
          <w:rFonts w:ascii="Times New Roman" w:hAnsi="Times New Roman" w:cs="Times New Roman"/>
        </w:rPr>
        <w:br/>
      </w:r>
      <w:r w:rsidRPr="006C6E59">
        <w:rPr>
          <w:rFonts w:ascii="Times New Roman" w:eastAsia="Arial" w:hAnsi="Times New Roman" w:cs="Times New Roman"/>
          <w:color w:val="000000" w:themeColor="text1"/>
          <w:sz w:val="21"/>
          <w:szCs w:val="21"/>
        </w:rPr>
        <w:t>1) ......................................................................................................................................................</w:t>
      </w:r>
    </w:p>
    <w:p w14:paraId="37D69A9B" w14:textId="77777777" w:rsidR="003043B3" w:rsidRPr="006C6E59" w:rsidRDefault="003043B3" w:rsidP="003043B3">
      <w:pPr>
        <w:spacing w:line="360" w:lineRule="auto"/>
        <w:jc w:val="both"/>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(wskazać podmiotowy środek dowodowy, adres internetowy, wydający urząd lub organ, dokładne dane referencyjne dokumentacji)</w:t>
      </w:r>
    </w:p>
    <w:p w14:paraId="3EF5FC8F" w14:textId="77777777"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2) .......................................................................................................................................................</w:t>
      </w:r>
    </w:p>
    <w:p w14:paraId="7DE6C207" w14:textId="77777777" w:rsidR="003043B3" w:rsidRPr="006C6E59" w:rsidRDefault="003043B3" w:rsidP="003043B3">
      <w:pPr>
        <w:spacing w:line="360" w:lineRule="auto"/>
        <w:jc w:val="both"/>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(wskazać podmiotowy środek dowodowy, adres internetowy, wydający urząd lub organ, dokładne dane referencyjne dokumentacji)</w:t>
      </w:r>
    </w:p>
    <w:p w14:paraId="18AE7CB5" w14:textId="77777777" w:rsidR="003043B3" w:rsidRPr="006C6E59" w:rsidRDefault="003043B3" w:rsidP="003043B3">
      <w:pPr>
        <w:spacing w:line="360" w:lineRule="auto"/>
        <w:jc w:val="both"/>
        <w:rPr>
          <w:rFonts w:ascii="Times New Roman" w:eastAsia="Arial" w:hAnsi="Times New Roman" w:cs="Times New Roman"/>
          <w:color w:val="000000" w:themeColor="text1"/>
          <w:sz w:val="16"/>
          <w:szCs w:val="16"/>
        </w:rPr>
      </w:pPr>
    </w:p>
    <w:p w14:paraId="78F2F076" w14:textId="77777777" w:rsidR="003043B3" w:rsidRPr="006C6E59" w:rsidRDefault="003043B3" w:rsidP="003043B3">
      <w:pPr>
        <w:spacing w:after="0" w:line="240" w:lineRule="auto"/>
        <w:jc w:val="both"/>
        <w:rPr>
          <w:rFonts w:ascii="Times New Roman" w:hAnsi="Times New Roman" w:cs="Times New Roman"/>
          <w:b/>
          <w:sz w:val="24"/>
          <w:szCs w:val="24"/>
        </w:rPr>
      </w:pPr>
    </w:p>
    <w:p w14:paraId="1AFFCE5D" w14:textId="77777777" w:rsidR="003043B3" w:rsidRPr="006C6E59" w:rsidRDefault="003043B3" w:rsidP="003043B3">
      <w:pPr>
        <w:spacing w:line="360" w:lineRule="auto"/>
        <w:ind w:left="4956"/>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w:t>
      </w:r>
    </w:p>
    <w:p w14:paraId="629C840C" w14:textId="77777777" w:rsidR="003043B3" w:rsidRPr="006C6E59" w:rsidRDefault="003043B3" w:rsidP="003043B3">
      <w:pPr>
        <w:spacing w:line="360" w:lineRule="auto"/>
        <w:ind w:left="4956"/>
        <w:jc w:val="both"/>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Data; kwalifikowany podpis elektroniczny</w:t>
      </w:r>
    </w:p>
    <w:p w14:paraId="2982BE64" w14:textId="77777777" w:rsidR="003043B3" w:rsidRDefault="003043B3" w:rsidP="003043B3">
      <w:pPr>
        <w:jc w:val="right"/>
        <w:rPr>
          <w:rFonts w:ascii="Times New Roman" w:hAnsi="Times New Roman" w:cs="Times New Roman"/>
          <w:sz w:val="24"/>
          <w:szCs w:val="24"/>
        </w:rPr>
      </w:pPr>
    </w:p>
    <w:p w14:paraId="17CEC9BD" w14:textId="77777777" w:rsidR="003043B3" w:rsidRDefault="003043B3" w:rsidP="003043B3">
      <w:pPr>
        <w:jc w:val="right"/>
        <w:rPr>
          <w:rFonts w:ascii="Times New Roman" w:hAnsi="Times New Roman" w:cs="Times New Roman"/>
          <w:sz w:val="24"/>
          <w:szCs w:val="24"/>
        </w:rPr>
      </w:pPr>
    </w:p>
    <w:p w14:paraId="731E0F1B" w14:textId="77777777" w:rsidR="003043B3" w:rsidRDefault="003043B3" w:rsidP="003043B3">
      <w:pPr>
        <w:jc w:val="right"/>
        <w:rPr>
          <w:rFonts w:ascii="Times New Roman" w:hAnsi="Times New Roman" w:cs="Times New Roman"/>
          <w:sz w:val="24"/>
          <w:szCs w:val="24"/>
        </w:rPr>
      </w:pPr>
    </w:p>
    <w:p w14:paraId="63366888" w14:textId="77777777" w:rsidR="003043B3" w:rsidRDefault="003043B3" w:rsidP="003043B3">
      <w:pPr>
        <w:jc w:val="right"/>
        <w:rPr>
          <w:rFonts w:ascii="Times New Roman" w:hAnsi="Times New Roman" w:cs="Times New Roman"/>
          <w:sz w:val="24"/>
          <w:szCs w:val="24"/>
        </w:rPr>
      </w:pPr>
    </w:p>
    <w:p w14:paraId="39550EA3" w14:textId="77777777" w:rsidR="003043B3" w:rsidRDefault="003043B3" w:rsidP="003043B3">
      <w:pPr>
        <w:jc w:val="right"/>
        <w:rPr>
          <w:rFonts w:ascii="Times New Roman" w:hAnsi="Times New Roman" w:cs="Times New Roman"/>
          <w:sz w:val="24"/>
          <w:szCs w:val="24"/>
        </w:rPr>
      </w:pPr>
    </w:p>
    <w:p w14:paraId="0F1F45E8" w14:textId="77777777" w:rsidR="003043B3" w:rsidRDefault="003043B3" w:rsidP="003043B3">
      <w:pPr>
        <w:jc w:val="right"/>
        <w:rPr>
          <w:rFonts w:ascii="Times New Roman" w:hAnsi="Times New Roman" w:cs="Times New Roman"/>
          <w:sz w:val="24"/>
          <w:szCs w:val="24"/>
        </w:rPr>
      </w:pPr>
    </w:p>
    <w:p w14:paraId="3DC97BB8" w14:textId="77777777" w:rsidR="003043B3" w:rsidRDefault="003043B3" w:rsidP="003043B3">
      <w:pPr>
        <w:jc w:val="right"/>
        <w:rPr>
          <w:rFonts w:ascii="Times New Roman" w:hAnsi="Times New Roman" w:cs="Times New Roman"/>
          <w:sz w:val="24"/>
          <w:szCs w:val="24"/>
        </w:rPr>
      </w:pPr>
    </w:p>
    <w:p w14:paraId="759C22A6" w14:textId="77777777" w:rsidR="003043B3" w:rsidRDefault="003043B3" w:rsidP="003043B3">
      <w:pPr>
        <w:jc w:val="right"/>
        <w:rPr>
          <w:rFonts w:ascii="Times New Roman" w:hAnsi="Times New Roman" w:cs="Times New Roman"/>
          <w:sz w:val="24"/>
          <w:szCs w:val="24"/>
        </w:rPr>
      </w:pPr>
    </w:p>
    <w:p w14:paraId="01EA2E39" w14:textId="77777777" w:rsidR="003043B3" w:rsidRDefault="003043B3" w:rsidP="003043B3">
      <w:pPr>
        <w:jc w:val="right"/>
        <w:rPr>
          <w:rFonts w:ascii="Times New Roman" w:hAnsi="Times New Roman" w:cs="Times New Roman"/>
          <w:sz w:val="24"/>
          <w:szCs w:val="24"/>
        </w:rPr>
      </w:pPr>
      <w:r>
        <w:rPr>
          <w:rFonts w:ascii="Times New Roman" w:hAnsi="Times New Roman" w:cs="Times New Roman"/>
          <w:sz w:val="24"/>
          <w:szCs w:val="24"/>
        </w:rPr>
        <w:t>Załącznik nr 9</w:t>
      </w:r>
    </w:p>
    <w:p w14:paraId="0FFBF430" w14:textId="77777777" w:rsidR="003043B3" w:rsidRDefault="003043B3" w:rsidP="003043B3">
      <w:pPr>
        <w:jc w:val="right"/>
        <w:rPr>
          <w:rFonts w:ascii="Times New Roman" w:hAnsi="Times New Roman" w:cs="Times New Roman"/>
          <w:sz w:val="24"/>
          <w:szCs w:val="24"/>
        </w:rPr>
      </w:pPr>
    </w:p>
    <w:p w14:paraId="4FD380BF" w14:textId="77777777" w:rsidR="003043B3" w:rsidRDefault="003043B3" w:rsidP="003043B3">
      <w:pPr>
        <w:spacing w:line="480" w:lineRule="auto"/>
        <w:ind w:left="5246" w:firstLine="708"/>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Zamawiający:</w:t>
      </w:r>
    </w:p>
    <w:p w14:paraId="7FFF0FC7" w14:textId="77777777" w:rsidR="003043B3" w:rsidRDefault="003043B3" w:rsidP="003043B3">
      <w:pPr>
        <w:spacing w:line="480" w:lineRule="auto"/>
        <w:ind w:left="5954"/>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SIEĆ BADAWCZA ŁUKASIEWICZ - WARSZAWSKI INSTYTUT TECHNOLOGICZNY</w:t>
      </w:r>
    </w:p>
    <w:p w14:paraId="770D30D0" w14:textId="77777777" w:rsidR="003043B3" w:rsidRDefault="003043B3" w:rsidP="003043B3">
      <w:pPr>
        <w:spacing w:line="480" w:lineRule="auto"/>
        <w:ind w:left="5954"/>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 xml:space="preserve">ul.  </w:t>
      </w:r>
      <w:proofErr w:type="spellStart"/>
      <w:r>
        <w:rPr>
          <w:rFonts w:ascii="Times New Roman" w:eastAsia="Times New Roman" w:hAnsi="Times New Roman" w:cs="Times New Roman"/>
          <w:b/>
          <w:bCs/>
          <w:color w:val="000000" w:themeColor="text1"/>
          <w:sz w:val="21"/>
          <w:szCs w:val="21"/>
        </w:rPr>
        <w:t>Duchnicka</w:t>
      </w:r>
      <w:proofErr w:type="spellEnd"/>
      <w:r>
        <w:rPr>
          <w:rFonts w:ascii="Times New Roman" w:eastAsia="Times New Roman" w:hAnsi="Times New Roman" w:cs="Times New Roman"/>
          <w:b/>
          <w:bCs/>
          <w:color w:val="000000" w:themeColor="text1"/>
          <w:sz w:val="21"/>
          <w:szCs w:val="21"/>
        </w:rPr>
        <w:t xml:space="preserve"> 3,  01-796 Warszawa</w:t>
      </w:r>
    </w:p>
    <w:p w14:paraId="50168E94" w14:textId="77777777" w:rsidR="003043B3" w:rsidRDefault="003043B3" w:rsidP="003043B3">
      <w:pPr>
        <w:ind w:left="5954"/>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(pełna nazwa/firma, adres)</w:t>
      </w:r>
    </w:p>
    <w:p w14:paraId="0C6896B7" w14:textId="77777777" w:rsidR="003043B3" w:rsidRDefault="003043B3" w:rsidP="003043B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Wykonawca:</w:t>
      </w:r>
    </w:p>
    <w:p w14:paraId="236AA0E1" w14:textId="77777777" w:rsidR="003043B3" w:rsidRDefault="003043B3" w:rsidP="003043B3">
      <w:pPr>
        <w:spacing w:line="480" w:lineRule="auto"/>
        <w:ind w:right="595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p w14:paraId="4CAAACA2" w14:textId="77777777" w:rsidR="003043B3" w:rsidRDefault="003043B3" w:rsidP="003043B3">
      <w:pPr>
        <w:ind w:right="5953"/>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(pełna nazwa/firma, adres, w zależności od podmiotu: NIP/PESEL, KRS/</w:t>
      </w:r>
      <w:proofErr w:type="spellStart"/>
      <w:r>
        <w:rPr>
          <w:rFonts w:ascii="Times New Roman" w:eastAsia="Times New Roman" w:hAnsi="Times New Roman" w:cs="Times New Roman"/>
          <w:i/>
          <w:iCs/>
          <w:color w:val="000000" w:themeColor="text1"/>
          <w:sz w:val="16"/>
          <w:szCs w:val="16"/>
        </w:rPr>
        <w:t>CEiDG</w:t>
      </w:r>
      <w:proofErr w:type="spellEnd"/>
      <w:r>
        <w:rPr>
          <w:rFonts w:ascii="Times New Roman" w:eastAsia="Times New Roman" w:hAnsi="Times New Roman" w:cs="Times New Roman"/>
          <w:i/>
          <w:iCs/>
          <w:color w:val="000000" w:themeColor="text1"/>
          <w:sz w:val="16"/>
          <w:szCs w:val="16"/>
        </w:rPr>
        <w:t>)</w:t>
      </w:r>
    </w:p>
    <w:p w14:paraId="4AAD94F9" w14:textId="77777777" w:rsidR="003043B3" w:rsidRDefault="003043B3" w:rsidP="003043B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u w:val="single"/>
        </w:rPr>
        <w:t>reprezentowany przez:</w:t>
      </w:r>
    </w:p>
    <w:p w14:paraId="0038F14C" w14:textId="77777777" w:rsidR="003043B3" w:rsidRDefault="003043B3" w:rsidP="003043B3">
      <w:pPr>
        <w:spacing w:line="480" w:lineRule="auto"/>
        <w:ind w:right="595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p w14:paraId="238DA61C" w14:textId="77777777" w:rsidR="003043B3" w:rsidRDefault="003043B3" w:rsidP="003043B3">
      <w:pPr>
        <w:ind w:right="5953"/>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(imię, nazwisko, stanowisko/podstawa do reprezentacji)</w:t>
      </w:r>
    </w:p>
    <w:p w14:paraId="0C2A4E2D" w14:textId="77777777" w:rsidR="003043B3" w:rsidRDefault="003043B3" w:rsidP="003043B3">
      <w:pPr>
        <w:rPr>
          <w:rFonts w:ascii="Times New Roman" w:eastAsia="Times New Roman" w:hAnsi="Times New Roman" w:cs="Times New Roman"/>
          <w:color w:val="000000" w:themeColor="text1"/>
        </w:rPr>
      </w:pPr>
    </w:p>
    <w:p w14:paraId="4E05D995" w14:textId="77777777" w:rsidR="003043B3" w:rsidRDefault="003043B3" w:rsidP="003043B3">
      <w:pPr>
        <w:rPr>
          <w:rFonts w:ascii="Times New Roman" w:eastAsia="Times New Roman" w:hAnsi="Times New Roman" w:cs="Times New Roman"/>
          <w:color w:val="000000" w:themeColor="text1"/>
          <w:sz w:val="20"/>
          <w:szCs w:val="20"/>
        </w:rPr>
      </w:pPr>
    </w:p>
    <w:p w14:paraId="5178FCAC" w14:textId="77777777" w:rsidR="003043B3" w:rsidRDefault="003043B3" w:rsidP="003043B3">
      <w:pPr>
        <w:spacing w:after="12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u w:val="single"/>
        </w:rPr>
        <w:t xml:space="preserve">Oświadczenia wykonawcy/wykonawcy wspólnie ubiegającego się o udzielenie zamówienia </w:t>
      </w:r>
    </w:p>
    <w:p w14:paraId="298240A1" w14:textId="77777777" w:rsidR="003043B3" w:rsidRDefault="003043B3" w:rsidP="003043B3">
      <w:pPr>
        <w:spacing w:before="12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u w:val="single"/>
        </w:rPr>
        <w:t>DOTYCZĄCE AKTUALNOŚCI INFORMACJI ZAWARTYCH W OŚWIADCZENIU, O KTÓRYM MOWA W ART. 125 UST. 1 P.Z.P.</w:t>
      </w:r>
    </w:p>
    <w:p w14:paraId="04F63AC8" w14:textId="77777777" w:rsidR="003043B3" w:rsidRDefault="003043B3" w:rsidP="003043B3">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1"/>
          <w:szCs w:val="21"/>
        </w:rPr>
        <w:t xml:space="preserve">Na potrzeby postępowania o udzielenie zamówienia publicznego pn. </w:t>
      </w:r>
      <w:r w:rsidRPr="00F53889">
        <w:rPr>
          <w:rFonts w:ascii="Times New Roman" w:eastAsia="Times New Roman" w:hAnsi="Times New Roman" w:cs="Times New Roman"/>
          <w:b/>
          <w:bCs/>
          <w:sz w:val="20"/>
          <w:szCs w:val="20"/>
          <w:lang w:eastAsia="pl-PL"/>
        </w:rPr>
        <w:t>Stanowisko badawczo-wdrożeniowe do spiekania kształtek z cermetali</w:t>
      </w:r>
      <w:r>
        <w:rPr>
          <w:rFonts w:ascii="Times New Roman" w:eastAsia="Times New Roman" w:hAnsi="Times New Roman" w:cs="Times New Roman"/>
          <w:color w:val="000000" w:themeColor="text1"/>
          <w:sz w:val="21"/>
          <w:szCs w:val="21"/>
        </w:rPr>
        <w:t xml:space="preserve">, oświadczam, że </w:t>
      </w:r>
      <w:r>
        <w:rPr>
          <w:rFonts w:ascii="Times New Roman" w:eastAsia="Times New Roman" w:hAnsi="Times New Roman" w:cs="Times New Roman"/>
          <w:color w:val="000000" w:themeColor="text1"/>
        </w:rPr>
        <w:t>informacje zawarte w oświadczeniu, o którym mowa w art. 125 ust. 1 ustawy z dnia 11 września 2019 r. przedłożonym wraz z ofertą przez Wykonawcę, są aktualne w zakresie podstaw wykluczenia z postępowania wskazanych przez Zamawiającego, o których mowa w:</w:t>
      </w:r>
    </w:p>
    <w:p w14:paraId="7539B969" w14:textId="77777777" w:rsidR="003043B3" w:rsidRDefault="003043B3" w:rsidP="003043B3">
      <w:pPr>
        <w:spacing w:before="360" w:line="36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OŚWIADCZENIA DOTYCZĄCE WYKONAWCY:</w:t>
      </w:r>
    </w:p>
    <w:p w14:paraId="428AD82C" w14:textId="77777777" w:rsidR="003043B3" w:rsidRDefault="003043B3" w:rsidP="003043B3">
      <w:pPr>
        <w:spacing w:before="36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Oświadczam, że nie podlegam wykluczeniu z postępowania na podstawie:</w:t>
      </w:r>
    </w:p>
    <w:p w14:paraId="6393E088" w14:textId="77777777" w:rsidR="003043B3" w:rsidRDefault="003043B3" w:rsidP="003043B3">
      <w:pPr>
        <w:pStyle w:val="Akapitzlist"/>
        <w:numPr>
          <w:ilvl w:val="0"/>
          <w:numId w:val="11"/>
        </w:numPr>
        <w:spacing w:after="120" w:line="240" w:lineRule="auto"/>
        <w:jc w:val="both"/>
        <w:rPr>
          <w:rFonts w:eastAsiaTheme="minorEastAsia"/>
          <w:b/>
          <w:bCs/>
          <w:color w:val="000000" w:themeColor="text1"/>
          <w:sz w:val="24"/>
          <w:szCs w:val="24"/>
        </w:rPr>
      </w:pPr>
      <w:r>
        <w:rPr>
          <w:rFonts w:ascii="Times New Roman" w:eastAsia="Times New Roman" w:hAnsi="Times New Roman" w:cs="Times New Roman"/>
          <w:b/>
          <w:bCs/>
          <w:color w:val="000000" w:themeColor="text1"/>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B19A55C" w14:textId="77777777" w:rsidR="003043B3" w:rsidRDefault="003043B3" w:rsidP="003043B3">
      <w:pPr>
        <w:pStyle w:val="Akapitzlist"/>
        <w:numPr>
          <w:ilvl w:val="0"/>
          <w:numId w:val="11"/>
        </w:numPr>
        <w:spacing w:after="120" w:line="240" w:lineRule="auto"/>
        <w:jc w:val="both"/>
        <w:rPr>
          <w:rFonts w:eastAsiaTheme="minorEastAsia"/>
          <w:b/>
          <w:bCs/>
          <w:color w:val="222222"/>
          <w:sz w:val="24"/>
          <w:szCs w:val="24"/>
        </w:rPr>
      </w:pPr>
      <w:r>
        <w:rPr>
          <w:rFonts w:ascii="Times New Roman" w:eastAsia="Times New Roman" w:hAnsi="Times New Roman" w:cs="Times New Roman"/>
          <w:b/>
          <w:bCs/>
          <w:color w:val="000000" w:themeColor="text1"/>
          <w:sz w:val="24"/>
          <w:szCs w:val="24"/>
        </w:rPr>
        <w:t xml:space="preserve">art. </w:t>
      </w:r>
      <w:r>
        <w:rPr>
          <w:rFonts w:ascii="Times New Roman" w:eastAsia="Times New Roman" w:hAnsi="Times New Roman" w:cs="Times New Roman"/>
          <w:b/>
          <w:bCs/>
          <w:color w:val="222222"/>
          <w:sz w:val="24"/>
          <w:szCs w:val="24"/>
        </w:rPr>
        <w:t>7 ust. 1 ustawy z dnia 13 kwietnia 2022 r. o szczególnych rozwiązaniach w zakresie przeciwdziałania wspieraniu agresji na Ukrainę oraz służących ochronie bezpieczeństwa narodowego (Dz. U. poz. 835).</w:t>
      </w:r>
    </w:p>
    <w:p w14:paraId="61E9A019" w14:textId="77777777" w:rsidR="003043B3" w:rsidRDefault="003043B3" w:rsidP="003043B3">
      <w:pPr>
        <w:spacing w:before="240" w:after="12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OŚWIADCZENIE DOTYCZĄCE PODWYKONAWCY LUB PODMIOTU UDOSTĘPNIAJĄCEGO ZASOBY, NA KTÓREGO PRZYPADA PONAD 10% WARTOŚCI ZAMÓWIENIA:</w:t>
      </w:r>
    </w:p>
    <w:p w14:paraId="5AAFCB94" w14:textId="77777777" w:rsidR="003043B3" w:rsidRDefault="003043B3" w:rsidP="003043B3">
      <w:pPr>
        <w:spacing w:after="120" w:line="360" w:lineRule="auto"/>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[UWAGA</w:t>
      </w:r>
      <w:r>
        <w:rPr>
          <w:rFonts w:ascii="Times New Roman" w:eastAsia="Times New Roman" w:hAnsi="Times New Roman" w:cs="Times New Roman"/>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Times New Roman" w:eastAsia="Times New Roman" w:hAnsi="Times New Roman" w:cs="Times New Roman"/>
          <w:color w:val="0070C0"/>
          <w:sz w:val="16"/>
          <w:szCs w:val="16"/>
        </w:rPr>
        <w:t>]</w:t>
      </w:r>
    </w:p>
    <w:p w14:paraId="2521C735" w14:textId="77777777" w:rsidR="003043B3" w:rsidRDefault="003043B3" w:rsidP="003043B3">
      <w:pPr>
        <w:spacing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Oświadczam, że w stosunku do następującego podmiotu, będącego podwykonawcą, na którego przypada ponad 10% wartości zamówienia: ……………………………………………………………………………………………….………..….……</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16"/>
          <w:szCs w:val="16"/>
        </w:rPr>
        <w:t>(podać pełną nazwę/firmę, adres, a także w zależności od podmiotu: NIP/PESEL, KRS/</w:t>
      </w:r>
      <w:proofErr w:type="spellStart"/>
      <w:r>
        <w:rPr>
          <w:rFonts w:ascii="Times New Roman" w:eastAsia="Times New Roman" w:hAnsi="Times New Roman" w:cs="Times New Roman"/>
          <w:i/>
          <w:iCs/>
          <w:color w:val="000000" w:themeColor="text1"/>
          <w:sz w:val="16"/>
          <w:szCs w:val="16"/>
        </w:rPr>
        <w:t>CEiDG</w:t>
      </w:r>
      <w:proofErr w:type="spellEnd"/>
      <w:r>
        <w:rPr>
          <w:rFonts w:ascii="Times New Roman" w:eastAsia="Times New Roman" w:hAnsi="Times New Roman" w:cs="Times New Roman"/>
          <w:i/>
          <w:iCs/>
          <w:color w:val="000000" w:themeColor="text1"/>
          <w:sz w:val="16"/>
          <w:szCs w:val="16"/>
        </w:rPr>
        <w:t>)</w:t>
      </w:r>
      <w:r>
        <w:rPr>
          <w:rFonts w:ascii="Times New Roman" w:eastAsia="Times New Roman" w:hAnsi="Times New Roman" w:cs="Times New Roman"/>
          <w:color w:val="000000" w:themeColor="text1"/>
          <w:sz w:val="16"/>
          <w:szCs w:val="16"/>
        </w:rPr>
        <w:t>,</w:t>
      </w:r>
      <w:r>
        <w:br/>
      </w:r>
      <w:r>
        <w:rPr>
          <w:rFonts w:ascii="Times New Roman" w:eastAsia="Times New Roman" w:hAnsi="Times New Roman" w:cs="Times New Roman"/>
          <w:color w:val="000000" w:themeColor="text1"/>
          <w:sz w:val="16"/>
          <w:szCs w:val="16"/>
        </w:rPr>
        <w:t xml:space="preserve">nie </w:t>
      </w:r>
      <w:r>
        <w:rPr>
          <w:rFonts w:ascii="Times New Roman" w:eastAsia="Times New Roman" w:hAnsi="Times New Roman" w:cs="Times New Roman"/>
          <w:color w:val="000000" w:themeColor="text1"/>
          <w:sz w:val="21"/>
          <w:szCs w:val="21"/>
        </w:rPr>
        <w:t>zachodzą podstawy wykluczenia z postępowania o udzielenie zamówienia przewidziane w  art.  5k rozporządzenia 833/2014 w brzmieniu nadanym rozporządzeniem 2022/576.</w:t>
      </w:r>
    </w:p>
    <w:p w14:paraId="1BE3F8F3" w14:textId="77777777" w:rsidR="003043B3" w:rsidRDefault="003043B3" w:rsidP="003043B3">
      <w:pPr>
        <w:spacing w:before="240" w:after="12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OŚWIADCZENIE DOTYCZĄCE DOSTAWCY, NA KTÓREGO PRZYPADA PONAD 10% WARTOŚCI ZAMÓWIENIA:</w:t>
      </w:r>
    </w:p>
    <w:p w14:paraId="13D23AB4" w14:textId="77777777" w:rsidR="003043B3" w:rsidRDefault="003043B3" w:rsidP="003043B3">
      <w:pPr>
        <w:spacing w:after="120" w:line="360" w:lineRule="auto"/>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[UWAGA</w:t>
      </w:r>
      <w:r>
        <w:rPr>
          <w:rFonts w:ascii="Times New Roman" w:eastAsia="Times New Roman" w:hAnsi="Times New Roman" w:cs="Times New Roman"/>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Times New Roman" w:eastAsia="Times New Roman" w:hAnsi="Times New Roman" w:cs="Times New Roman"/>
          <w:color w:val="0070C0"/>
          <w:sz w:val="16"/>
          <w:szCs w:val="16"/>
        </w:rPr>
        <w:t>]</w:t>
      </w:r>
    </w:p>
    <w:p w14:paraId="0322B641" w14:textId="77777777" w:rsidR="003043B3" w:rsidRDefault="003043B3" w:rsidP="003043B3">
      <w:pPr>
        <w:spacing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Oświadczam, że w stosunku do następującego podmiotu, będącego dostawcą, na którego przypada ponad 10% wartości zamówienia: ……………………………………………………………………………………………….………..….……</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16"/>
          <w:szCs w:val="16"/>
        </w:rPr>
        <w:t>(podać pełną nazwę/firmę, adres, a także w zależności od podmiotu: NIP/PESEL, KRS/</w:t>
      </w:r>
      <w:proofErr w:type="spellStart"/>
      <w:r>
        <w:rPr>
          <w:rFonts w:ascii="Times New Roman" w:eastAsia="Times New Roman" w:hAnsi="Times New Roman" w:cs="Times New Roman"/>
          <w:i/>
          <w:iCs/>
          <w:color w:val="000000" w:themeColor="text1"/>
          <w:sz w:val="16"/>
          <w:szCs w:val="16"/>
        </w:rPr>
        <w:t>CEiDG</w:t>
      </w:r>
      <w:proofErr w:type="spellEnd"/>
      <w:r>
        <w:rPr>
          <w:rFonts w:ascii="Times New Roman" w:eastAsia="Times New Roman" w:hAnsi="Times New Roman" w:cs="Times New Roman"/>
          <w:i/>
          <w:iCs/>
          <w:color w:val="000000" w:themeColor="text1"/>
          <w:sz w:val="16"/>
          <w:szCs w:val="16"/>
        </w:rPr>
        <w:t>)</w:t>
      </w:r>
      <w:r>
        <w:rPr>
          <w:rFonts w:ascii="Times New Roman" w:eastAsia="Times New Roman" w:hAnsi="Times New Roman" w:cs="Times New Roman"/>
          <w:color w:val="000000" w:themeColor="text1"/>
          <w:sz w:val="16"/>
          <w:szCs w:val="16"/>
        </w:rPr>
        <w:t>,</w:t>
      </w:r>
      <w:r>
        <w:br/>
      </w:r>
      <w:r>
        <w:rPr>
          <w:rFonts w:ascii="Times New Roman" w:eastAsia="Times New Roman" w:hAnsi="Times New Roman" w:cs="Times New Roman"/>
          <w:color w:val="000000" w:themeColor="text1"/>
          <w:sz w:val="16"/>
          <w:szCs w:val="16"/>
        </w:rPr>
        <w:t xml:space="preserve">nie </w:t>
      </w:r>
      <w:r>
        <w:rPr>
          <w:rFonts w:ascii="Times New Roman" w:eastAsia="Times New Roman" w:hAnsi="Times New Roman" w:cs="Times New Roman"/>
          <w:color w:val="000000" w:themeColor="text1"/>
          <w:sz w:val="21"/>
          <w:szCs w:val="21"/>
        </w:rPr>
        <w:t>zachodzą podstawy wykluczenia z postępowania o udzielenie zamówienia przewidziane w  art.  5k rozporządzenia 833/2014 w brzmieniu nadanym rozporządzeniem 2022/576.</w:t>
      </w:r>
    </w:p>
    <w:p w14:paraId="65B68B31" w14:textId="77777777" w:rsidR="003043B3" w:rsidRDefault="003043B3" w:rsidP="003043B3">
      <w:pPr>
        <w:spacing w:line="360" w:lineRule="auto"/>
        <w:ind w:left="5664" w:firstLine="708"/>
        <w:jc w:val="both"/>
        <w:rPr>
          <w:rFonts w:ascii="Times New Roman" w:eastAsia="Times New Roman" w:hAnsi="Times New Roman" w:cs="Times New Roman"/>
          <w:color w:val="000000" w:themeColor="text1"/>
          <w:sz w:val="16"/>
          <w:szCs w:val="16"/>
        </w:rPr>
      </w:pPr>
    </w:p>
    <w:p w14:paraId="2706BDC2" w14:textId="77777777" w:rsidR="003043B3" w:rsidRDefault="003043B3" w:rsidP="003043B3">
      <w:pPr>
        <w:spacing w:before="24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OŚWIADCZENIE DOTYCZĄCE PODANYCH INFORMACJI:</w:t>
      </w:r>
    </w:p>
    <w:p w14:paraId="48AA759F" w14:textId="77777777" w:rsidR="003043B3" w:rsidRDefault="003043B3" w:rsidP="003043B3">
      <w:pPr>
        <w:spacing w:line="360" w:lineRule="auto"/>
        <w:jc w:val="both"/>
        <w:rPr>
          <w:rFonts w:ascii="Times New Roman" w:eastAsia="Times New Roman" w:hAnsi="Times New Roman" w:cs="Times New Roman"/>
          <w:color w:val="000000" w:themeColor="text1"/>
        </w:rPr>
      </w:pPr>
    </w:p>
    <w:p w14:paraId="4E6F2CCD" w14:textId="77777777" w:rsidR="003043B3" w:rsidRDefault="003043B3" w:rsidP="003043B3">
      <w:pPr>
        <w:spacing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Oświadczam, że wszystkie informacje podane w powyższych oświadczeniach są aktualne </w:t>
      </w:r>
      <w:r>
        <w:br/>
      </w:r>
      <w:r>
        <w:rPr>
          <w:rFonts w:ascii="Times New Roman" w:eastAsia="Times New Roman" w:hAnsi="Times New Roman" w:cs="Times New Roman"/>
          <w:color w:val="000000" w:themeColor="text1"/>
          <w:sz w:val="21"/>
          <w:szCs w:val="21"/>
        </w:rPr>
        <w:t>i zgodne z prawdą oraz zostały przedstawione z pełną świadomością konsekwencji wprowadzenia zamawiającego w błąd przy przedstawianiu informacji.</w:t>
      </w:r>
    </w:p>
    <w:p w14:paraId="1A169EB9" w14:textId="77777777" w:rsidR="003043B3" w:rsidRDefault="003043B3" w:rsidP="003043B3">
      <w:pPr>
        <w:spacing w:line="360" w:lineRule="auto"/>
        <w:jc w:val="both"/>
        <w:rPr>
          <w:rFonts w:ascii="Times New Roman" w:eastAsia="Times New Roman" w:hAnsi="Times New Roman" w:cs="Times New Roman"/>
          <w:color w:val="000000" w:themeColor="text1"/>
          <w:sz w:val="16"/>
          <w:szCs w:val="16"/>
        </w:rPr>
      </w:pPr>
    </w:p>
    <w:p w14:paraId="70D3E869" w14:textId="77777777" w:rsidR="003043B3" w:rsidRDefault="003043B3" w:rsidP="003043B3">
      <w:pPr>
        <w:spacing w:line="360" w:lineRule="auto"/>
        <w:jc w:val="both"/>
        <w:rPr>
          <w:rFonts w:ascii="Times New Roman" w:eastAsia="Times New Roman" w:hAnsi="Times New Roman" w:cs="Times New Roman"/>
          <w:color w:val="000000" w:themeColor="text1"/>
          <w:sz w:val="21"/>
          <w:szCs w:val="21"/>
        </w:rPr>
      </w:pPr>
    </w:p>
    <w:p w14:paraId="0C87EFBF" w14:textId="77777777" w:rsidR="003043B3" w:rsidRDefault="003043B3" w:rsidP="003043B3">
      <w:pPr>
        <w:spacing w:line="360" w:lineRule="auto"/>
        <w:ind w:left="5664"/>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p w14:paraId="56051F91" w14:textId="77777777" w:rsidR="003043B3" w:rsidRDefault="003043B3" w:rsidP="003043B3">
      <w:pPr>
        <w:spacing w:line="360" w:lineRule="auto"/>
        <w:ind w:left="5664"/>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Data; kwalifikowany podpis elektroniczny</w:t>
      </w:r>
    </w:p>
    <w:p w14:paraId="1D98EBD3" w14:textId="77777777" w:rsidR="003043B3" w:rsidRDefault="003043B3" w:rsidP="003043B3"/>
    <w:p w14:paraId="0E9BB195" w14:textId="77777777" w:rsidR="003043B3" w:rsidRPr="007864DE" w:rsidRDefault="003043B3" w:rsidP="003043B3">
      <w:pPr>
        <w:jc w:val="right"/>
        <w:rPr>
          <w:rFonts w:ascii="Times New Roman" w:hAnsi="Times New Roman" w:cs="Times New Roman"/>
          <w:sz w:val="24"/>
          <w:szCs w:val="24"/>
        </w:rPr>
      </w:pPr>
    </w:p>
    <w:p w14:paraId="2834A33D" w14:textId="04E049C0" w:rsidR="00DF006E" w:rsidRDefault="00DF006E"/>
    <w:sectPr w:rsidR="00DF006E" w:rsidSect="00B157E2">
      <w:headerReference w:type="default" r:id="rId13"/>
      <w:footerReference w:type="default" r:id="rId14"/>
      <w:pgSz w:w="11906" w:h="16838"/>
      <w:pgMar w:top="1361" w:right="1361" w:bottom="192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3D690" w14:textId="77777777" w:rsidR="00A92327" w:rsidRDefault="00A92327" w:rsidP="00262D08">
      <w:pPr>
        <w:spacing w:after="0" w:line="240" w:lineRule="auto"/>
      </w:pPr>
      <w:r>
        <w:separator/>
      </w:r>
    </w:p>
  </w:endnote>
  <w:endnote w:type="continuationSeparator" w:id="0">
    <w:p w14:paraId="4F083B1B" w14:textId="77777777" w:rsidR="00A92327" w:rsidRDefault="00A92327" w:rsidP="00262D08">
      <w:pPr>
        <w:spacing w:after="0" w:line="240" w:lineRule="auto"/>
      </w:pPr>
      <w:r>
        <w:continuationSeparator/>
      </w:r>
    </w:p>
  </w:endnote>
  <w:endnote w:id="1">
    <w:p w14:paraId="516D5A68" w14:textId="77777777" w:rsidR="003043B3" w:rsidRDefault="003043B3" w:rsidP="003043B3">
      <w:pPr>
        <w:pStyle w:val="Tekstprzypisukocowego"/>
      </w:pPr>
      <w:r>
        <w:rPr>
          <w:rStyle w:val="Odwoanieprzypisukocowego"/>
        </w:rPr>
        <w:endnoteRef/>
      </w:r>
      <w:r>
        <w:t xml:space="preserve"> Wskazać dokładny zakres zgodny z opisem wynikającym z SWZ. </w:t>
      </w:r>
    </w:p>
    <w:p w14:paraId="6B323806" w14:textId="77777777" w:rsidR="003043B3" w:rsidRDefault="003043B3" w:rsidP="003043B3">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Noto Serif">
    <w:charset w:val="00"/>
    <w:family w:val="roman"/>
    <w:pitch w:val="variable"/>
    <w:sig w:usb0="E00002FF" w:usb1="500078FF" w:usb2="0000002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F3D3" w14:textId="0EBF5E12" w:rsidR="003043B3" w:rsidRDefault="003043B3">
    <w:pPr>
      <w:pStyle w:val="Stopka"/>
    </w:pPr>
    <w:r>
      <w:rPr>
        <w:noProof/>
      </w:rPr>
      <w:drawing>
        <wp:anchor distT="0" distB="0" distL="114300" distR="114300" simplePos="0" relativeHeight="251661312" behindDoc="1" locked="0" layoutInCell="1" allowOverlap="1" wp14:anchorId="5E887E60" wp14:editId="35651EAA">
          <wp:simplePos x="0" y="0"/>
          <wp:positionH relativeFrom="margin">
            <wp:posOffset>0</wp:posOffset>
          </wp:positionH>
          <wp:positionV relativeFrom="paragraph">
            <wp:posOffset>0</wp:posOffset>
          </wp:positionV>
          <wp:extent cx="6310815" cy="619125"/>
          <wp:effectExtent l="0" t="0" r="0" b="0"/>
          <wp:wrapNone/>
          <wp:docPr id="18290969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95343" name="Obraz 907495343"/>
                  <pic:cNvPicPr/>
                </pic:nvPicPr>
                <pic:blipFill>
                  <a:blip r:embed="rId1">
                    <a:extLst>
                      <a:ext uri="{28A0092B-C50C-407E-A947-70E740481C1C}">
                        <a14:useLocalDpi xmlns:a14="http://schemas.microsoft.com/office/drawing/2010/main" val="0"/>
                      </a:ext>
                    </a:extLst>
                  </a:blip>
                  <a:stretch>
                    <a:fillRect/>
                  </a:stretch>
                </pic:blipFill>
                <pic:spPr>
                  <a:xfrm>
                    <a:off x="0" y="0"/>
                    <a:ext cx="6310815" cy="6191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D4EF7" w14:textId="326B6A78" w:rsidR="00B157E2" w:rsidRDefault="006A1462">
    <w:pPr>
      <w:pStyle w:val="Stopka"/>
    </w:pPr>
    <w:r>
      <w:rPr>
        <w:noProof/>
      </w:rPr>
      <w:drawing>
        <wp:anchor distT="0" distB="0" distL="114300" distR="114300" simplePos="0" relativeHeight="251659264" behindDoc="1" locked="0" layoutInCell="1" allowOverlap="1" wp14:anchorId="5DE04E97" wp14:editId="67361A77">
          <wp:simplePos x="0" y="0"/>
          <wp:positionH relativeFrom="margin">
            <wp:posOffset>-239395</wp:posOffset>
          </wp:positionH>
          <wp:positionV relativeFrom="paragraph">
            <wp:posOffset>-29210</wp:posOffset>
          </wp:positionV>
          <wp:extent cx="6310815" cy="619125"/>
          <wp:effectExtent l="0" t="0" r="0" b="0"/>
          <wp:wrapNone/>
          <wp:docPr id="9074953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95343" name="Obraz 907495343"/>
                  <pic:cNvPicPr/>
                </pic:nvPicPr>
                <pic:blipFill>
                  <a:blip r:embed="rId1">
                    <a:extLst>
                      <a:ext uri="{28A0092B-C50C-407E-A947-70E740481C1C}">
                        <a14:useLocalDpi xmlns:a14="http://schemas.microsoft.com/office/drawing/2010/main" val="0"/>
                      </a:ext>
                    </a:extLst>
                  </a:blip>
                  <a:stretch>
                    <a:fillRect/>
                  </a:stretch>
                </pic:blipFill>
                <pic:spPr>
                  <a:xfrm>
                    <a:off x="0" y="0"/>
                    <a:ext cx="6310815" cy="619125"/>
                  </a:xfrm>
                  <a:prstGeom prst="rect">
                    <a:avLst/>
                  </a:prstGeom>
                </pic:spPr>
              </pic:pic>
            </a:graphicData>
          </a:graphic>
          <wp14:sizeRelH relativeFrom="margin">
            <wp14:pctWidth>0</wp14:pctWidth>
          </wp14:sizeRelH>
          <wp14:sizeRelV relativeFrom="margin">
            <wp14:pctHeight>0</wp14:pctHeight>
          </wp14:sizeRelV>
        </wp:anchor>
      </w:drawing>
    </w:r>
  </w:p>
  <w:p w14:paraId="3DE52F5A" w14:textId="5F2AC3EF" w:rsidR="00B157E2" w:rsidRDefault="00B157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AACC" w14:textId="77777777" w:rsidR="00A92327" w:rsidRDefault="00A92327" w:rsidP="00262D08">
      <w:pPr>
        <w:spacing w:after="0" w:line="240" w:lineRule="auto"/>
      </w:pPr>
      <w:r>
        <w:separator/>
      </w:r>
    </w:p>
  </w:footnote>
  <w:footnote w:type="continuationSeparator" w:id="0">
    <w:p w14:paraId="22E5981D" w14:textId="77777777" w:rsidR="00A92327" w:rsidRDefault="00A92327" w:rsidP="00262D08">
      <w:pPr>
        <w:spacing w:after="0" w:line="240" w:lineRule="auto"/>
      </w:pPr>
      <w:r>
        <w:continuationSeparator/>
      </w:r>
    </w:p>
  </w:footnote>
  <w:footnote w:id="1">
    <w:p w14:paraId="5F965A76" w14:textId="77777777" w:rsidR="003043B3" w:rsidRPr="0097058E" w:rsidRDefault="003043B3" w:rsidP="003043B3">
      <w:pPr>
        <w:pStyle w:val="Tekstprzypisudolnego"/>
        <w:rPr>
          <w:rFonts w:ascii="Verdana" w:hAnsi="Verdana"/>
          <w:sz w:val="14"/>
          <w:szCs w:val="14"/>
        </w:rPr>
      </w:pPr>
      <w:r w:rsidRPr="0097058E">
        <w:rPr>
          <w:rStyle w:val="Odwoanieprzypisudolnego"/>
          <w:rFonts w:ascii="Verdana" w:hAnsi="Verdana"/>
          <w:sz w:val="14"/>
          <w:szCs w:val="14"/>
        </w:rPr>
        <w:footnoteRef/>
      </w:r>
      <w:r w:rsidRPr="0097058E">
        <w:rPr>
          <w:rFonts w:ascii="Verdana" w:hAnsi="Verdana"/>
          <w:sz w:val="14"/>
          <w:szCs w:val="14"/>
        </w:rPr>
        <w:t xml:space="preserve"> </w:t>
      </w:r>
      <w:r w:rsidRPr="0097058E">
        <w:rPr>
          <w:rFonts w:ascii="Verdana" w:hAnsi="Verdana" w:cs="Tahoma"/>
          <w:sz w:val="14"/>
          <w:szCs w:val="14"/>
        </w:rPr>
        <w:t xml:space="preserve">Należy </w:t>
      </w:r>
      <w:r w:rsidRPr="0097058E">
        <w:rPr>
          <w:rFonts w:ascii="Verdana" w:hAnsi="Verdana" w:cs="Tahoma"/>
          <w:b/>
          <w:bCs/>
          <w:sz w:val="14"/>
          <w:szCs w:val="14"/>
        </w:rPr>
        <w:t xml:space="preserve">zaznaczyć </w:t>
      </w:r>
      <w:r w:rsidRPr="0097058E">
        <w:rPr>
          <w:rFonts w:ascii="Verdana" w:hAnsi="Verdana" w:cs="Tahoma"/>
          <w:sz w:val="14"/>
          <w:szCs w:val="14"/>
        </w:rPr>
        <w:t>właściwą odpowiedź.</w:t>
      </w:r>
    </w:p>
  </w:footnote>
  <w:footnote w:id="2">
    <w:p w14:paraId="26193DDB" w14:textId="77777777" w:rsidR="003043B3" w:rsidRPr="0097058E" w:rsidRDefault="003043B3" w:rsidP="003043B3">
      <w:pPr>
        <w:pStyle w:val="Tekstprzypisudolnego"/>
        <w:rPr>
          <w:rFonts w:ascii="Verdana" w:hAnsi="Verdana"/>
          <w:sz w:val="14"/>
          <w:szCs w:val="14"/>
        </w:rPr>
      </w:pPr>
      <w:r w:rsidRPr="0097058E">
        <w:rPr>
          <w:rStyle w:val="Odwoanieprzypisudolnego"/>
          <w:rFonts w:ascii="Verdana" w:hAnsi="Verdana"/>
          <w:sz w:val="14"/>
          <w:szCs w:val="14"/>
        </w:rPr>
        <w:footnoteRef/>
      </w:r>
      <w:r w:rsidRPr="0097058E">
        <w:rPr>
          <w:rFonts w:ascii="Verdana" w:hAnsi="Verdana"/>
          <w:sz w:val="14"/>
          <w:szCs w:val="14"/>
        </w:rPr>
        <w:t xml:space="preserve"> </w:t>
      </w:r>
      <w:r w:rsidRPr="0097058E">
        <w:rPr>
          <w:rFonts w:ascii="Verdana" w:hAnsi="Verdana" w:cs="Tahoma"/>
          <w:sz w:val="14"/>
          <w:szCs w:val="14"/>
        </w:rPr>
        <w:t xml:space="preserve">Należy </w:t>
      </w:r>
      <w:r w:rsidRPr="0097058E">
        <w:rPr>
          <w:rFonts w:ascii="Verdana" w:hAnsi="Verdana" w:cs="Tahoma"/>
          <w:b/>
          <w:bCs/>
          <w:sz w:val="14"/>
          <w:szCs w:val="14"/>
        </w:rPr>
        <w:t xml:space="preserve">zaznaczyć </w:t>
      </w:r>
      <w:r w:rsidRPr="0097058E">
        <w:rPr>
          <w:rFonts w:ascii="Verdana" w:hAnsi="Verdana" w:cs="Tahoma"/>
          <w:sz w:val="14"/>
          <w:szCs w:val="14"/>
        </w:rPr>
        <w:t>właściwą odpowiedź.</w:t>
      </w:r>
    </w:p>
  </w:footnote>
  <w:footnote w:id="3">
    <w:p w14:paraId="3166BDFF" w14:textId="77777777" w:rsidR="003043B3" w:rsidRPr="0097058E" w:rsidRDefault="003043B3" w:rsidP="003043B3">
      <w:pPr>
        <w:pStyle w:val="Tekstprzypisudolnego"/>
        <w:jc w:val="both"/>
        <w:rPr>
          <w:rFonts w:ascii="Verdana" w:eastAsiaTheme="minorHAnsi"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sz w:val="14"/>
          <w:szCs w:val="14"/>
        </w:rPr>
        <w:t xml:space="preserve"> </w:t>
      </w:r>
      <w:r w:rsidRPr="0097058E">
        <w:rPr>
          <w:rFonts w:ascii="Verdana" w:eastAsiaTheme="minorHAnsi"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4D93A565" w14:textId="77777777" w:rsidR="003043B3" w:rsidRPr="0097058E" w:rsidRDefault="003043B3" w:rsidP="003043B3">
      <w:pPr>
        <w:spacing w:after="0"/>
        <w:ind w:left="142" w:hanging="142"/>
        <w:jc w:val="both"/>
        <w:rPr>
          <w:rFonts w:ascii="Verdana"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color w:val="000000"/>
          <w:sz w:val="14"/>
          <w:szCs w:val="14"/>
        </w:rPr>
        <w:t xml:space="preserve"> W przypadku gdy wykonawca </w:t>
      </w:r>
      <w:r w:rsidRPr="0097058E">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43CF1A7" w14:textId="77777777" w:rsidR="003043B3" w:rsidRDefault="003043B3" w:rsidP="003043B3">
      <w:pPr>
        <w:pStyle w:val="Tekstprzypisudolnego"/>
        <w:rPr>
          <w:rFonts w:ascii="Verdana"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sz w:val="14"/>
          <w:szCs w:val="14"/>
        </w:rPr>
        <w:t xml:space="preserve"> Należy wskazać nazwę dokumentu oraz adres strony internetowej, pod którym dokument jest dostępny.</w:t>
      </w:r>
    </w:p>
    <w:p w14:paraId="210F64F8" w14:textId="77777777" w:rsidR="003043B3" w:rsidRDefault="003043B3" w:rsidP="003043B3">
      <w:pPr>
        <w:pStyle w:val="Tekstprzypisudolnego"/>
        <w:rPr>
          <w:rFonts w:ascii="Verdana" w:hAnsi="Verdana" w:cs="Tahoma"/>
          <w:sz w:val="14"/>
          <w:szCs w:val="14"/>
        </w:rPr>
      </w:pPr>
    </w:p>
    <w:p w14:paraId="66A134A4" w14:textId="77777777" w:rsidR="003043B3" w:rsidRPr="00E72534" w:rsidRDefault="003043B3" w:rsidP="003043B3">
      <w:pPr>
        <w:pStyle w:val="Tekstprzypisudolnego"/>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1BC5" w14:textId="77777777" w:rsidR="003043B3" w:rsidRPr="003D7605" w:rsidRDefault="003043B3" w:rsidP="006021D9">
    <w:pPr>
      <w:pStyle w:val="Nagwek"/>
      <w:jc w:val="right"/>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F7DB" w14:textId="15ED4200" w:rsidR="00262D08" w:rsidRDefault="00262D08">
    <w:pPr>
      <w:pStyle w:val="Nagwek"/>
    </w:pPr>
  </w:p>
  <w:p w14:paraId="5B00AB37" w14:textId="2460C5DB" w:rsidR="00262D08" w:rsidRDefault="00262D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DF05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D2352"/>
    <w:multiLevelType w:val="multilevel"/>
    <w:tmpl w:val="F3A0C09A"/>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63C30"/>
    <w:multiLevelType w:val="hybridMultilevel"/>
    <w:tmpl w:val="32C65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AB558E"/>
    <w:multiLevelType w:val="hybridMultilevel"/>
    <w:tmpl w:val="26B07FF2"/>
    <w:lvl w:ilvl="0" w:tplc="FFFFFFFF">
      <w:start w:val="1"/>
      <w:numFmt w:val="decimal"/>
      <w:lvlText w:val="%1."/>
      <w:lvlJc w:val="left"/>
      <w:pPr>
        <w:ind w:left="717" w:hanging="360"/>
      </w:pPr>
    </w:lvl>
    <w:lvl w:ilvl="1" w:tplc="04150017">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4" w15:restartNumberingAfterBreak="0">
    <w:nsid w:val="0D0955E8"/>
    <w:multiLevelType w:val="hybridMultilevel"/>
    <w:tmpl w:val="DCD2EC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4C91DE1"/>
    <w:multiLevelType w:val="hybridMultilevel"/>
    <w:tmpl w:val="3C82BB12"/>
    <w:lvl w:ilvl="0" w:tplc="0415000F">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7"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8" w15:restartNumberingAfterBreak="0">
    <w:nsid w:val="158F3E83"/>
    <w:multiLevelType w:val="singleLevel"/>
    <w:tmpl w:val="04150011"/>
    <w:lvl w:ilvl="0">
      <w:start w:val="1"/>
      <w:numFmt w:val="decimal"/>
      <w:lvlText w:val="%1)"/>
      <w:lvlJc w:val="left"/>
      <w:pPr>
        <w:ind w:left="360" w:hanging="360"/>
      </w:pPr>
    </w:lvl>
  </w:abstractNum>
  <w:abstractNum w:abstractNumId="9" w15:restartNumberingAfterBreak="0">
    <w:nsid w:val="166E2D5E"/>
    <w:multiLevelType w:val="hybridMultilevel"/>
    <w:tmpl w:val="6FF6BBDE"/>
    <w:lvl w:ilvl="0" w:tplc="2C26F6D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76D5DD5"/>
    <w:multiLevelType w:val="hybridMultilevel"/>
    <w:tmpl w:val="7BFCD880"/>
    <w:lvl w:ilvl="0" w:tplc="CF18491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BC1149"/>
    <w:multiLevelType w:val="hybridMultilevel"/>
    <w:tmpl w:val="64B4D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8"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F921F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124189"/>
    <w:multiLevelType w:val="hybridMultilevel"/>
    <w:tmpl w:val="E79CF2FA"/>
    <w:lvl w:ilvl="0" w:tplc="B72C84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66EC75"/>
    <w:multiLevelType w:val="hybridMultilevel"/>
    <w:tmpl w:val="8D1A897A"/>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E5794D"/>
    <w:multiLevelType w:val="multilevel"/>
    <w:tmpl w:val="8DBCC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7" w15:restartNumberingAfterBreak="0">
    <w:nsid w:val="3E2F4F2E"/>
    <w:multiLevelType w:val="hybridMultilevel"/>
    <w:tmpl w:val="B3DEF6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45DD68E4"/>
    <w:multiLevelType w:val="multilevel"/>
    <w:tmpl w:val="3E187E7A"/>
    <w:lvl w:ilvl="0">
      <w:start w:val="1"/>
      <w:numFmt w:val="decimal"/>
      <w:lvlText w:val="%1."/>
      <w:lvlJc w:val="left"/>
      <w:pPr>
        <w:tabs>
          <w:tab w:val="num" w:pos="360"/>
        </w:tabs>
        <w:ind w:left="360" w:hanging="360"/>
      </w:pPr>
      <w:rPr>
        <w:rFonts w:ascii="Verdana" w:eastAsia="Times New Roman" w:hAnsi="Verdana"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157C1A"/>
    <w:multiLevelType w:val="hybridMultilevel"/>
    <w:tmpl w:val="9B56AD56"/>
    <w:lvl w:ilvl="0" w:tplc="B72C841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4E637106"/>
    <w:multiLevelType w:val="multilevel"/>
    <w:tmpl w:val="BDC856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1851160"/>
    <w:multiLevelType w:val="multilevel"/>
    <w:tmpl w:val="8D660B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5766494"/>
    <w:multiLevelType w:val="hybridMultilevel"/>
    <w:tmpl w:val="ADCAD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5EA3026"/>
    <w:multiLevelType w:val="multilevel"/>
    <w:tmpl w:val="AF1C409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C36EAA"/>
    <w:multiLevelType w:val="hybridMultilevel"/>
    <w:tmpl w:val="C3008A98"/>
    <w:lvl w:ilvl="0" w:tplc="FFFFFFFF">
      <w:start w:val="1"/>
      <w:numFmt w:val="decimal"/>
      <w:lvlText w:val="%1."/>
      <w:lvlJc w:val="left"/>
      <w:pPr>
        <w:ind w:left="717" w:hanging="360"/>
      </w:pPr>
    </w:lvl>
    <w:lvl w:ilvl="1" w:tplc="04150017">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41" w15:restartNumberingAfterBreak="0">
    <w:nsid w:val="59751CCA"/>
    <w:multiLevelType w:val="multilevel"/>
    <w:tmpl w:val="5A3417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3"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4"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45"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63BE3A2F"/>
    <w:multiLevelType w:val="hybridMultilevel"/>
    <w:tmpl w:val="73842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48"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9"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50"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51"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3" w15:restartNumberingAfterBreak="0">
    <w:nsid w:val="75E81715"/>
    <w:multiLevelType w:val="multilevel"/>
    <w:tmpl w:val="B4361D9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cs="Times New Roman"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cs="Times New Roman"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cs="Times New Roman" w:hint="default"/>
      </w:rPr>
    </w:lvl>
    <w:lvl w:ilvl="8" w:tplc="76169900">
      <w:start w:val="1"/>
      <w:numFmt w:val="bullet"/>
      <w:lvlText w:val=""/>
      <w:lvlJc w:val="left"/>
      <w:pPr>
        <w:ind w:left="6480" w:hanging="360"/>
      </w:pPr>
      <w:rPr>
        <w:rFonts w:ascii="Wingdings" w:hAnsi="Wingdings" w:hint="default"/>
      </w:rPr>
    </w:lvl>
  </w:abstractNum>
  <w:abstractNum w:abstractNumId="55"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16cid:durableId="78596821">
    <w:abstractNumId w:val="0"/>
  </w:num>
  <w:num w:numId="2" w16cid:durableId="510339929">
    <w:abstractNumId w:val="20"/>
  </w:num>
  <w:num w:numId="3" w16cid:durableId="1000545203">
    <w:abstractNumId w:val="22"/>
  </w:num>
  <w:num w:numId="4" w16cid:durableId="19087871">
    <w:abstractNumId w:val="2"/>
  </w:num>
  <w:num w:numId="5" w16cid:durableId="18799725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9125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666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718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253520">
    <w:abstractNumId w:val="46"/>
  </w:num>
  <w:num w:numId="10" w16cid:durableId="613826827">
    <w:abstractNumId w:val="41"/>
  </w:num>
  <w:num w:numId="11" w16cid:durableId="979043922">
    <w:abstractNumId w:val="54"/>
  </w:num>
  <w:num w:numId="12" w16cid:durableId="1913737748">
    <w:abstractNumId w:val="35"/>
  </w:num>
  <w:num w:numId="13" w16cid:durableId="723722571">
    <w:abstractNumId w:val="39"/>
  </w:num>
  <w:num w:numId="14" w16cid:durableId="626546937">
    <w:abstractNumId w:val="24"/>
  </w:num>
  <w:num w:numId="15" w16cid:durableId="1160972295">
    <w:abstractNumId w:val="37"/>
  </w:num>
  <w:num w:numId="16" w16cid:durableId="1175727707">
    <w:abstractNumId w:val="17"/>
    <w:lvlOverride w:ilvl="0">
      <w:startOverride w:val="1"/>
    </w:lvlOverride>
  </w:num>
  <w:num w:numId="17" w16cid:durableId="1238864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08636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190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920602">
    <w:abstractNumId w:val="7"/>
  </w:num>
  <w:num w:numId="21" w16cid:durableId="446584177">
    <w:abstractNumId w:val="8"/>
    <w:lvlOverride w:ilvl="0">
      <w:startOverride w:val="1"/>
    </w:lvlOverride>
  </w:num>
  <w:num w:numId="22" w16cid:durableId="2081098341">
    <w:abstractNumId w:val="49"/>
    <w:lvlOverride w:ilvl="0">
      <w:startOverride w:val="1"/>
    </w:lvlOverride>
  </w:num>
  <w:num w:numId="23" w16cid:durableId="2942134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4" w16cid:durableId="1717656321">
    <w:abstractNumId w:val="28"/>
  </w:num>
  <w:num w:numId="25" w16cid:durableId="1968207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03986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3591679">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9631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6355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8800028">
    <w:abstractNumId w:val="32"/>
    <w:lvlOverride w:ilvl="0">
      <w:lvl w:ilvl="0">
        <w:start w:val="1"/>
        <w:numFmt w:val="decimal"/>
        <w:lvlText w:val="%1."/>
        <w:legacy w:legacy="1" w:legacySpace="0" w:legacyIndent="283"/>
        <w:lvlJc w:val="left"/>
        <w:pPr>
          <w:ind w:left="283" w:hanging="283"/>
        </w:pPr>
        <w:rPr>
          <w:rFonts w:cs="Times New Roman"/>
        </w:rPr>
      </w:lvl>
    </w:lvlOverride>
  </w:num>
  <w:num w:numId="31" w16cid:durableId="530991944">
    <w:abstractNumId w:val="48"/>
    <w:lvlOverride w:ilvl="0">
      <w:startOverride w:val="1"/>
    </w:lvlOverride>
  </w:num>
  <w:num w:numId="32" w16cid:durableId="9816938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39955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36008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8018354">
    <w:abstractNumId w:val="51"/>
  </w:num>
  <w:num w:numId="36" w16cid:durableId="1926108545">
    <w:abstractNumId w:val="18"/>
  </w:num>
  <w:num w:numId="37" w16cid:durableId="766540522">
    <w:abstractNumId w:val="47"/>
  </w:num>
  <w:num w:numId="38" w16cid:durableId="876702016">
    <w:abstractNumId w:val="13"/>
  </w:num>
  <w:num w:numId="39" w16cid:durableId="15028192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77050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61336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2636568">
    <w:abstractNumId w:val="19"/>
  </w:num>
  <w:num w:numId="43" w16cid:durableId="1399860366">
    <w:abstractNumId w:val="12"/>
  </w:num>
  <w:num w:numId="44" w16cid:durableId="632178494">
    <w:abstractNumId w:val="25"/>
  </w:num>
  <w:num w:numId="45" w16cid:durableId="2099136980">
    <w:abstractNumId w:val="5"/>
  </w:num>
  <w:num w:numId="46" w16cid:durableId="51542060">
    <w:abstractNumId w:val="29"/>
  </w:num>
  <w:num w:numId="47" w16cid:durableId="19000469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6442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01135164">
    <w:abstractNumId w:val="33"/>
  </w:num>
  <w:num w:numId="50" w16cid:durableId="680863532">
    <w:abstractNumId w:val="1"/>
  </w:num>
  <w:num w:numId="51" w16cid:durableId="1540820476">
    <w:abstractNumId w:val="53"/>
  </w:num>
  <w:num w:numId="52" w16cid:durableId="1207566618">
    <w:abstractNumId w:val="10"/>
  </w:num>
  <w:num w:numId="53" w16cid:durableId="504174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376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54719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2287427">
    <w:abstractNumId w:val="3"/>
  </w:num>
  <w:num w:numId="57" w16cid:durableId="93205317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08"/>
    <w:rsid w:val="00064B96"/>
    <w:rsid w:val="00101B52"/>
    <w:rsid w:val="00145CD3"/>
    <w:rsid w:val="002070A9"/>
    <w:rsid w:val="00262D08"/>
    <w:rsid w:val="002967BD"/>
    <w:rsid w:val="002A57BD"/>
    <w:rsid w:val="002E5931"/>
    <w:rsid w:val="003043B3"/>
    <w:rsid w:val="00306195"/>
    <w:rsid w:val="003F534E"/>
    <w:rsid w:val="00403798"/>
    <w:rsid w:val="00532462"/>
    <w:rsid w:val="005D4812"/>
    <w:rsid w:val="006A0593"/>
    <w:rsid w:val="006A1462"/>
    <w:rsid w:val="00892404"/>
    <w:rsid w:val="008D56E0"/>
    <w:rsid w:val="009579C1"/>
    <w:rsid w:val="00981789"/>
    <w:rsid w:val="00A92327"/>
    <w:rsid w:val="00AE4BCE"/>
    <w:rsid w:val="00B157E2"/>
    <w:rsid w:val="00BA6F2D"/>
    <w:rsid w:val="00C2571E"/>
    <w:rsid w:val="00C37B8B"/>
    <w:rsid w:val="00C74D9F"/>
    <w:rsid w:val="00D269A9"/>
    <w:rsid w:val="00D44991"/>
    <w:rsid w:val="00DF006E"/>
    <w:rsid w:val="00E70453"/>
    <w:rsid w:val="00F257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21F71"/>
  <w15:chartTrackingRefBased/>
  <w15:docId w15:val="{749C5502-8224-43D8-9305-04C608F2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3B3"/>
  </w:style>
  <w:style w:type="paragraph" w:styleId="Nagwek1">
    <w:name w:val="heading 1"/>
    <w:basedOn w:val="Normalny"/>
    <w:next w:val="Normalny"/>
    <w:link w:val="Nagwek1Znak"/>
    <w:uiPriority w:val="9"/>
    <w:qFormat/>
    <w:rsid w:val="00262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62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62D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62D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62D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62D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62D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62D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62D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2D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62D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62D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62D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62D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62D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62D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62D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62D08"/>
    <w:rPr>
      <w:rFonts w:eastAsiaTheme="majorEastAsia" w:cstheme="majorBidi"/>
      <w:color w:val="272727" w:themeColor="text1" w:themeTint="D8"/>
    </w:rPr>
  </w:style>
  <w:style w:type="paragraph" w:styleId="Tytu">
    <w:name w:val="Title"/>
    <w:basedOn w:val="Normalny"/>
    <w:next w:val="Normalny"/>
    <w:link w:val="TytuZnak"/>
    <w:uiPriority w:val="10"/>
    <w:qFormat/>
    <w:rsid w:val="00262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2D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62D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62D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62D08"/>
    <w:pPr>
      <w:spacing w:before="160"/>
      <w:jc w:val="center"/>
    </w:pPr>
    <w:rPr>
      <w:i/>
      <w:iCs/>
      <w:color w:val="404040" w:themeColor="text1" w:themeTint="BF"/>
    </w:rPr>
  </w:style>
  <w:style w:type="character" w:customStyle="1" w:styleId="CytatZnak">
    <w:name w:val="Cytat Znak"/>
    <w:basedOn w:val="Domylnaczcionkaakapitu"/>
    <w:link w:val="Cytat"/>
    <w:uiPriority w:val="29"/>
    <w:rsid w:val="00262D08"/>
    <w:rPr>
      <w:i/>
      <w:iCs/>
      <w:color w:val="404040" w:themeColor="text1" w:themeTint="BF"/>
    </w:rPr>
  </w:style>
  <w:style w:type="paragraph" w:styleId="Akapitzlist">
    <w:name w:val="List Paragraph"/>
    <w:aliases w:val="Numerowanie,Akapit z listą BS,Kolorowa lista — akcent 11,Liste à puces retrait droite,normalny tekst,L1,Akapit z listą5,CW_Lista,Bullet Number,List Paragraph1,lp1,List Paragraph2,ISCG Numerowanie,lp11,List Paragraph11,Bullet 1"/>
    <w:basedOn w:val="Normalny"/>
    <w:link w:val="AkapitzlistZnak"/>
    <w:uiPriority w:val="34"/>
    <w:qFormat/>
    <w:rsid w:val="00262D08"/>
    <w:pPr>
      <w:ind w:left="720"/>
      <w:contextualSpacing/>
    </w:pPr>
  </w:style>
  <w:style w:type="character" w:styleId="Wyrnienieintensywne">
    <w:name w:val="Intense Emphasis"/>
    <w:basedOn w:val="Domylnaczcionkaakapitu"/>
    <w:uiPriority w:val="21"/>
    <w:qFormat/>
    <w:rsid w:val="00262D08"/>
    <w:rPr>
      <w:i/>
      <w:iCs/>
      <w:color w:val="0F4761" w:themeColor="accent1" w:themeShade="BF"/>
    </w:rPr>
  </w:style>
  <w:style w:type="paragraph" w:styleId="Cytatintensywny">
    <w:name w:val="Intense Quote"/>
    <w:basedOn w:val="Normalny"/>
    <w:next w:val="Normalny"/>
    <w:link w:val="CytatintensywnyZnak"/>
    <w:uiPriority w:val="30"/>
    <w:qFormat/>
    <w:rsid w:val="00262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62D08"/>
    <w:rPr>
      <w:i/>
      <w:iCs/>
      <w:color w:val="0F4761" w:themeColor="accent1" w:themeShade="BF"/>
    </w:rPr>
  </w:style>
  <w:style w:type="character" w:styleId="Odwoanieintensywne">
    <w:name w:val="Intense Reference"/>
    <w:basedOn w:val="Domylnaczcionkaakapitu"/>
    <w:uiPriority w:val="32"/>
    <w:qFormat/>
    <w:rsid w:val="00262D08"/>
    <w:rPr>
      <w:b/>
      <w:bCs/>
      <w:smallCaps/>
      <w:color w:val="0F4761" w:themeColor="accent1" w:themeShade="BF"/>
      <w:spacing w:val="5"/>
    </w:rPr>
  </w:style>
  <w:style w:type="paragraph" w:styleId="Nagwek">
    <w:name w:val="header"/>
    <w:basedOn w:val="Normalny"/>
    <w:link w:val="NagwekZnak"/>
    <w:uiPriority w:val="99"/>
    <w:unhideWhenUsed/>
    <w:rsid w:val="00262D0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62D08"/>
  </w:style>
  <w:style w:type="paragraph" w:styleId="Stopka">
    <w:name w:val="footer"/>
    <w:basedOn w:val="Normalny"/>
    <w:link w:val="StopkaZnak"/>
    <w:uiPriority w:val="99"/>
    <w:unhideWhenUsed/>
    <w:rsid w:val="00262D0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62D08"/>
  </w:style>
  <w:style w:type="paragraph" w:customStyle="1" w:styleId="p">
    <w:name w:val="p"/>
    <w:basedOn w:val="Normalny"/>
    <w:qFormat/>
    <w:rsid w:val="003043B3"/>
    <w:pPr>
      <w:spacing w:after="0"/>
      <w:jc w:val="both"/>
    </w:pPr>
    <w:rPr>
      <w:rFonts w:ascii="Times New Roman" w:eastAsia="Times New Roman" w:hAnsi="Times New Roman" w:cs="Times New Roman"/>
      <w:kern w:val="0"/>
      <w:lang w:val="en-US" w:eastAsia="pl-PL"/>
      <w14:ligatures w14:val="none"/>
    </w:rPr>
  </w:style>
  <w:style w:type="paragraph" w:customStyle="1" w:styleId="center">
    <w:name w:val="center"/>
    <w:basedOn w:val="Normalny"/>
    <w:rsid w:val="003043B3"/>
    <w:pPr>
      <w:spacing w:after="0"/>
      <w:jc w:val="center"/>
    </w:pPr>
    <w:rPr>
      <w:rFonts w:ascii="Times New Roman" w:eastAsia="Times New Roman" w:hAnsi="Times New Roman" w:cs="Times New Roman"/>
      <w:kern w:val="0"/>
      <w:lang w:val="en-US" w:eastAsia="pl-PL"/>
      <w14:ligatures w14:val="none"/>
    </w:rPr>
  </w:style>
  <w:style w:type="paragraph" w:customStyle="1" w:styleId="right">
    <w:name w:val="right"/>
    <w:basedOn w:val="Normalny"/>
    <w:rsid w:val="003043B3"/>
    <w:pPr>
      <w:spacing w:after="0"/>
      <w:jc w:val="right"/>
    </w:pPr>
    <w:rPr>
      <w:rFonts w:ascii="Times New Roman" w:eastAsia="Times New Roman" w:hAnsi="Times New Roman" w:cs="Times New Roman"/>
      <w:kern w:val="0"/>
      <w:lang w:val="en-US" w:eastAsia="pl-PL"/>
      <w14:ligatures w14:val="none"/>
    </w:rPr>
  </w:style>
  <w:style w:type="character" w:customStyle="1" w:styleId="bold">
    <w:name w:val="bold"/>
    <w:rsid w:val="003043B3"/>
    <w:rPr>
      <w:b/>
      <w:bCs/>
    </w:rPr>
  </w:style>
  <w:style w:type="character" w:customStyle="1" w:styleId="bold20">
    <w:name w:val="bold20"/>
    <w:rsid w:val="003043B3"/>
    <w:rPr>
      <w:b/>
      <w:bCs/>
      <w:sz w:val="40"/>
      <w:szCs w:val="40"/>
    </w:rPr>
  </w:style>
  <w:style w:type="character" w:styleId="Hipercze">
    <w:name w:val="Hyperlink"/>
    <w:basedOn w:val="Domylnaczcionkaakapitu"/>
    <w:uiPriority w:val="99"/>
    <w:unhideWhenUsed/>
    <w:rsid w:val="003043B3"/>
    <w:rPr>
      <w:color w:val="467886" w:themeColor="hyperlink"/>
      <w:u w:val="single"/>
    </w:rPr>
  </w:style>
  <w:style w:type="character" w:styleId="Nierozpoznanawzmianka">
    <w:name w:val="Unresolved Mention"/>
    <w:basedOn w:val="Domylnaczcionkaakapitu"/>
    <w:uiPriority w:val="99"/>
    <w:semiHidden/>
    <w:unhideWhenUsed/>
    <w:rsid w:val="003043B3"/>
    <w:rPr>
      <w:color w:val="605E5C"/>
      <w:shd w:val="clear" w:color="auto" w:fill="E1DFDD"/>
    </w:rPr>
  </w:style>
  <w:style w:type="paragraph" w:customStyle="1" w:styleId="Default">
    <w:name w:val="Default"/>
    <w:rsid w:val="003043B3"/>
    <w:pPr>
      <w:autoSpaceDE w:val="0"/>
      <w:autoSpaceDN w:val="0"/>
      <w:adjustRightInd w:val="0"/>
      <w:spacing w:after="0" w:line="240" w:lineRule="auto"/>
    </w:pPr>
    <w:rPr>
      <w:rFonts w:ascii="Verdana" w:hAnsi="Verdana" w:cs="Verdana"/>
      <w:color w:val="000000"/>
      <w:kern w:val="0"/>
      <w:sz w:val="24"/>
      <w:szCs w:val="24"/>
    </w:rPr>
  </w:style>
  <w:style w:type="table" w:styleId="Tabela-Siatka">
    <w:name w:val="Table Grid"/>
    <w:basedOn w:val="Standardowy"/>
    <w:uiPriority w:val="39"/>
    <w:rsid w:val="0030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043B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3043B3"/>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3043B3"/>
    <w:rPr>
      <w:vertAlign w:val="superscript"/>
    </w:rPr>
  </w:style>
  <w:style w:type="table" w:customStyle="1" w:styleId="Tabela-Siatka1">
    <w:name w:val="Tabela - Siatka1"/>
    <w:basedOn w:val="Standardowy"/>
    <w:next w:val="Tabela-Siatka"/>
    <w:uiPriority w:val="39"/>
    <w:rsid w:val="003043B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43B3"/>
    <w:rPr>
      <w:sz w:val="16"/>
      <w:szCs w:val="16"/>
    </w:rPr>
  </w:style>
  <w:style w:type="paragraph" w:styleId="Tekstkomentarza">
    <w:name w:val="annotation text"/>
    <w:basedOn w:val="Normalny"/>
    <w:link w:val="TekstkomentarzaZnak"/>
    <w:uiPriority w:val="99"/>
    <w:unhideWhenUsed/>
    <w:rsid w:val="003043B3"/>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3043B3"/>
    <w:rPr>
      <w:kern w:val="0"/>
      <w:sz w:val="20"/>
      <w:szCs w:val="20"/>
      <w14:ligatures w14:val="none"/>
    </w:rPr>
  </w:style>
  <w:style w:type="paragraph" w:styleId="Tekstprzypisukocowego">
    <w:name w:val="endnote text"/>
    <w:basedOn w:val="Normalny"/>
    <w:link w:val="TekstprzypisukocowegoZnak"/>
    <w:uiPriority w:val="99"/>
    <w:semiHidden/>
    <w:unhideWhenUsed/>
    <w:rsid w:val="003043B3"/>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3043B3"/>
    <w:rPr>
      <w:kern w:val="0"/>
      <w:sz w:val="20"/>
      <w:szCs w:val="20"/>
      <w14:ligatures w14:val="none"/>
    </w:rPr>
  </w:style>
  <w:style w:type="character" w:styleId="Odwoanieprzypisukocowego">
    <w:name w:val="endnote reference"/>
    <w:basedOn w:val="Domylnaczcionkaakapitu"/>
    <w:uiPriority w:val="99"/>
    <w:semiHidden/>
    <w:unhideWhenUsed/>
    <w:rsid w:val="003043B3"/>
    <w:rPr>
      <w:vertAlign w:val="superscript"/>
    </w:rPr>
  </w:style>
  <w:style w:type="paragraph" w:styleId="Tematkomentarza">
    <w:name w:val="annotation subject"/>
    <w:basedOn w:val="Tekstkomentarza"/>
    <w:next w:val="Tekstkomentarza"/>
    <w:link w:val="TematkomentarzaZnak"/>
    <w:uiPriority w:val="99"/>
    <w:semiHidden/>
    <w:unhideWhenUsed/>
    <w:rsid w:val="003043B3"/>
    <w:rPr>
      <w:b/>
      <w:bCs/>
      <w:kern w:val="2"/>
      <w14:ligatures w14:val="standardContextual"/>
    </w:rPr>
  </w:style>
  <w:style w:type="character" w:customStyle="1" w:styleId="TematkomentarzaZnak">
    <w:name w:val="Temat komentarza Znak"/>
    <w:basedOn w:val="TekstkomentarzaZnak"/>
    <w:link w:val="Tematkomentarza"/>
    <w:uiPriority w:val="99"/>
    <w:semiHidden/>
    <w:rsid w:val="003043B3"/>
    <w:rPr>
      <w:b/>
      <w:bCs/>
      <w:kern w:val="0"/>
      <w:sz w:val="20"/>
      <w:szCs w:val="20"/>
      <w14:ligatures w14:val="none"/>
    </w:rPr>
  </w:style>
  <w:style w:type="character" w:customStyle="1" w:styleId="Teksttreci">
    <w:name w:val="Tekst treści_"/>
    <w:basedOn w:val="Domylnaczcionkaakapitu"/>
    <w:link w:val="Teksttreci0"/>
    <w:rsid w:val="003043B3"/>
    <w:rPr>
      <w:rFonts w:ascii="Arial" w:eastAsia="Arial" w:hAnsi="Arial" w:cs="Arial"/>
      <w:sz w:val="20"/>
      <w:szCs w:val="20"/>
    </w:rPr>
  </w:style>
  <w:style w:type="paragraph" w:customStyle="1" w:styleId="Teksttreci0">
    <w:name w:val="Tekst treści"/>
    <w:basedOn w:val="Normalny"/>
    <w:link w:val="Teksttreci"/>
    <w:rsid w:val="003043B3"/>
    <w:pPr>
      <w:widowControl w:val="0"/>
      <w:spacing w:after="0" w:line="264" w:lineRule="auto"/>
    </w:pPr>
    <w:rPr>
      <w:rFonts w:ascii="Arial" w:eastAsia="Arial" w:hAnsi="Arial" w:cs="Arial"/>
      <w:sz w:val="20"/>
      <w:szCs w:val="20"/>
    </w:rPr>
  </w:style>
  <w:style w:type="paragraph" w:customStyle="1" w:styleId="Akapitzlist1">
    <w:name w:val="Akapit z listą1"/>
    <w:basedOn w:val="Normalny"/>
    <w:uiPriority w:val="99"/>
    <w:rsid w:val="003043B3"/>
    <w:pPr>
      <w:suppressAutoHyphens/>
      <w:spacing w:line="252" w:lineRule="auto"/>
      <w:ind w:left="720"/>
    </w:pPr>
    <w:rPr>
      <w:rFonts w:ascii="Calibri" w:eastAsia="Times New Roman" w:hAnsi="Calibri" w:cs="Calibri"/>
      <w:kern w:val="0"/>
      <w:lang w:eastAsia="ar-SA"/>
      <w14:ligatures w14:val="none"/>
    </w:rPr>
  </w:style>
  <w:style w:type="character" w:customStyle="1" w:styleId="WW8Num5z0">
    <w:name w:val="WW8Num5z0"/>
    <w:uiPriority w:val="99"/>
    <w:rsid w:val="003043B3"/>
    <w:rPr>
      <w:rFonts w:ascii="Symbol" w:hAnsi="Symbol" w:cs="Symbol"/>
      <w:sz w:val="16"/>
      <w:szCs w:val="16"/>
    </w:rPr>
  </w:style>
  <w:style w:type="paragraph" w:styleId="Poprawka">
    <w:name w:val="Revision"/>
    <w:hidden/>
    <w:uiPriority w:val="99"/>
    <w:semiHidden/>
    <w:rsid w:val="003043B3"/>
    <w:pPr>
      <w:spacing w:after="0" w:line="240" w:lineRule="auto"/>
    </w:pPr>
    <w:rPr>
      <w:kern w:val="0"/>
      <w14:ligatures w14:val="none"/>
    </w:rPr>
  </w:style>
  <w:style w:type="character" w:customStyle="1" w:styleId="AkapitzlistZnak">
    <w:name w:val="Akapit z listą Znak"/>
    <w:aliases w:val="Numerowanie Znak,Akapit z listą BS Znak,Kolorowa lista — akcent 11 Znak,Liste à puces retrait droite Znak,normalny tekst Znak,L1 Znak,Akapit z listą5 Znak,CW_Lista Znak,Bullet Number Znak,List Paragraph1 Znak,lp1 Znak,lp11 Znak"/>
    <w:basedOn w:val="Domylnaczcionkaakapitu"/>
    <w:link w:val="Akapitzlist"/>
    <w:uiPriority w:val="34"/>
    <w:qFormat/>
    <w:locked/>
    <w:rsid w:val="003043B3"/>
  </w:style>
  <w:style w:type="character" w:styleId="Pogrubienie">
    <w:name w:val="Strong"/>
    <w:basedOn w:val="Domylnaczcionkaakapitu"/>
    <w:uiPriority w:val="22"/>
    <w:qFormat/>
    <w:rsid w:val="003043B3"/>
    <w:rPr>
      <w:b/>
      <w:bCs/>
    </w:rPr>
  </w:style>
  <w:style w:type="character" w:styleId="Tekstzastpczy">
    <w:name w:val="Placeholder Text"/>
    <w:basedOn w:val="Domylnaczcionkaakapitu"/>
    <w:uiPriority w:val="99"/>
    <w:semiHidden/>
    <w:rsid w:val="003043B3"/>
    <w:rPr>
      <w:color w:val="808080"/>
    </w:rPr>
  </w:style>
  <w:style w:type="paragraph" w:styleId="Tekstpodstawowy">
    <w:name w:val="Body Text"/>
    <w:basedOn w:val="Normalny"/>
    <w:link w:val="TekstpodstawowyZnak"/>
    <w:semiHidden/>
    <w:unhideWhenUsed/>
    <w:rsid w:val="003043B3"/>
    <w:pPr>
      <w:suppressAutoHyphens/>
      <w:spacing w:after="0" w:line="360" w:lineRule="auto"/>
      <w:jc w:val="both"/>
    </w:pPr>
    <w:rPr>
      <w:rFonts w:ascii="Times New Roman" w:eastAsia="Times New Roman" w:hAnsi="Times New Roman" w:cs="Calibri"/>
      <w:kern w:val="0"/>
      <w:sz w:val="24"/>
      <w:szCs w:val="20"/>
      <w:lang w:eastAsia="ar-SA"/>
    </w:rPr>
  </w:style>
  <w:style w:type="character" w:customStyle="1" w:styleId="TekstpodstawowyZnak">
    <w:name w:val="Tekst podstawowy Znak"/>
    <w:basedOn w:val="Domylnaczcionkaakapitu"/>
    <w:link w:val="Tekstpodstawowy"/>
    <w:semiHidden/>
    <w:rsid w:val="003043B3"/>
    <w:rPr>
      <w:rFonts w:ascii="Times New Roman" w:eastAsia="Times New Roman" w:hAnsi="Times New Roman" w:cs="Calibri"/>
      <w:kern w:val="0"/>
      <w:sz w:val="24"/>
      <w:szCs w:val="20"/>
      <w:lang w:eastAsia="ar-SA"/>
    </w:rPr>
  </w:style>
  <w:style w:type="character" w:customStyle="1" w:styleId="Nagwek60">
    <w:name w:val="Nagłówek #6_"/>
    <w:basedOn w:val="Domylnaczcionkaakapitu"/>
    <w:link w:val="Nagwek61"/>
    <w:rsid w:val="003043B3"/>
    <w:rPr>
      <w:rFonts w:ascii="Arial" w:eastAsia="Arial" w:hAnsi="Arial" w:cs="Arial"/>
      <w:b/>
      <w:bCs/>
      <w:sz w:val="20"/>
      <w:szCs w:val="20"/>
    </w:rPr>
  </w:style>
  <w:style w:type="paragraph" w:customStyle="1" w:styleId="Nagwek61">
    <w:name w:val="Nagłówek #6"/>
    <w:basedOn w:val="Normalny"/>
    <w:link w:val="Nagwek60"/>
    <w:rsid w:val="003043B3"/>
    <w:pPr>
      <w:widowControl w:val="0"/>
      <w:spacing w:after="240" w:line="264" w:lineRule="auto"/>
      <w:outlineLvl w:val="5"/>
    </w:pPr>
    <w:rPr>
      <w:rFonts w:ascii="Arial" w:eastAsia="Arial" w:hAnsi="Arial" w:cs="Arial"/>
      <w:b/>
      <w:bCs/>
      <w:sz w:val="20"/>
      <w:szCs w:val="20"/>
    </w:rPr>
  </w:style>
  <w:style w:type="paragraph" w:customStyle="1" w:styleId="Tekstwstpniesformatowany">
    <w:name w:val="Tekst wstępnie sformatowany"/>
    <w:basedOn w:val="Normalny"/>
    <w:rsid w:val="003043B3"/>
    <w:pPr>
      <w:widowControl w:val="0"/>
      <w:suppressAutoHyphens/>
      <w:spacing w:after="0" w:line="240" w:lineRule="auto"/>
    </w:pPr>
    <w:rPr>
      <w:rFonts w:ascii="Courier New" w:eastAsia="Courier New" w:hAnsi="Courier New" w:cs="Courier New"/>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it.lukasiewicz.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ne.osobowe@wit.lukasiewicz.gov.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D484-0746-455B-8087-BFF9EA70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18602</Words>
  <Characters>111618</Characters>
  <Application>Microsoft Office Word</Application>
  <DocSecurity>0</DocSecurity>
  <Lines>930</Lines>
  <Paragraphs>259</Paragraphs>
  <ScaleCrop>false</ScaleCrop>
  <Company/>
  <LinksUpToDate>false</LinksUpToDate>
  <CharactersWithSpaces>129961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Celuch | Łukasiewicz – WIT</dc:creator>
  <cp:keywords/>
  <dc:description/>
  <cp:lastModifiedBy>Mateusz Saczywko | Łukasiewicz – WIT</cp:lastModifiedBy>
  <cp:revision>4</cp:revision>
  <dcterms:created xsi:type="dcterms:W3CDTF">2024-09-09T10:55:00Z</dcterms:created>
  <dcterms:modified xsi:type="dcterms:W3CDTF">2024-09-10T09:04:00Z</dcterms:modified>
</cp:coreProperties>
</file>