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B27" w:rsidRDefault="003A2B27" w:rsidP="003A2B27">
      <w:pPr>
        <w:pStyle w:val="Tekstpodstawowy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COZL/DZP/MJ/3413/Z-17/2022</w:t>
      </w:r>
      <w:r w:rsidRPr="00D74D43">
        <w:rPr>
          <w:rFonts w:ascii="Tahoma" w:hAnsi="Tahoma" w:cs="Tahoma"/>
          <w:b/>
          <w:sz w:val="20"/>
          <w:szCs w:val="20"/>
        </w:rPr>
        <w:tab/>
      </w:r>
    </w:p>
    <w:p w:rsidR="003A2B27" w:rsidRDefault="003A2B27" w:rsidP="003A2B27">
      <w:pPr>
        <w:pStyle w:val="Tekstpodstawowy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Kosztorys ofertowy</w:t>
      </w:r>
      <w:r>
        <w:rPr>
          <w:rFonts w:ascii="Tahoma" w:hAnsi="Tahoma" w:cs="Tahoma"/>
          <w:b/>
          <w:sz w:val="20"/>
          <w:szCs w:val="20"/>
        </w:rPr>
        <w:tab/>
        <w:t>- Załącznik nr 1</w:t>
      </w:r>
      <w:r>
        <w:rPr>
          <w:rFonts w:ascii="Tahoma" w:hAnsi="Tahoma" w:cs="Tahoma"/>
          <w:b/>
          <w:sz w:val="20"/>
          <w:szCs w:val="20"/>
        </w:rPr>
        <w:tab/>
      </w:r>
    </w:p>
    <w:p w:rsidR="003A2B27" w:rsidRDefault="003A2B27" w:rsidP="003A2B27">
      <w:pPr>
        <w:pStyle w:val="Tekstpodstawowy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Część 2 – taborety medyczne</w:t>
      </w:r>
    </w:p>
    <w:p w:rsidR="003A2B27" w:rsidRDefault="003A2B27" w:rsidP="003A2B27">
      <w:pPr>
        <w:pStyle w:val="Tekstpodstawowy"/>
        <w:rPr>
          <w:rFonts w:ascii="Tahoma" w:hAnsi="Tahoma" w:cs="Tahoma"/>
          <w:b/>
          <w:bCs/>
          <w:sz w:val="20"/>
          <w:szCs w:val="20"/>
        </w:rPr>
      </w:pPr>
    </w:p>
    <w:tbl>
      <w:tblPr>
        <w:tblW w:w="0" w:type="auto"/>
        <w:tblInd w:w="-15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5471"/>
        <w:gridCol w:w="1221"/>
        <w:gridCol w:w="1029"/>
        <w:gridCol w:w="1579"/>
        <w:gridCol w:w="1841"/>
        <w:gridCol w:w="2942"/>
        <w:gridCol w:w="40"/>
        <w:gridCol w:w="40"/>
        <w:gridCol w:w="40"/>
      </w:tblGrid>
      <w:tr w:rsidR="003A2B27" w:rsidTr="00FC77F9">
        <w:trPr>
          <w:trHeight w:val="947"/>
        </w:trPr>
        <w:tc>
          <w:tcPr>
            <w:tcW w:w="56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B27" w:rsidRDefault="003A2B27" w:rsidP="00FC77F9">
            <w:pPr>
              <w:snapToGrid w:val="0"/>
              <w:spacing w:line="27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547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B27" w:rsidRDefault="003A2B27" w:rsidP="00FC77F9">
            <w:pPr>
              <w:snapToGrid w:val="0"/>
              <w:spacing w:line="276" w:lineRule="auto"/>
              <w:jc w:val="center"/>
              <w:rPr>
                <w:rFonts w:ascii="Tahoma" w:hAnsi="Tahoma" w:cs="Tahoma"/>
                <w:b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Asortyment</w:t>
            </w:r>
          </w:p>
          <w:p w:rsidR="003A2B27" w:rsidRDefault="003A2B27" w:rsidP="00FC77F9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B27" w:rsidRDefault="003A2B27" w:rsidP="00FC77F9">
            <w:pPr>
              <w:snapToGrid w:val="0"/>
              <w:spacing w:line="27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Jednostka</w:t>
            </w:r>
          </w:p>
          <w:p w:rsidR="003A2B27" w:rsidRDefault="003A2B27" w:rsidP="00FC77F9">
            <w:pPr>
              <w:snapToGrid w:val="0"/>
              <w:spacing w:line="27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miary</w:t>
            </w:r>
          </w:p>
        </w:tc>
        <w:tc>
          <w:tcPr>
            <w:tcW w:w="102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B27" w:rsidRDefault="003A2B27" w:rsidP="00FC77F9">
            <w:pPr>
              <w:snapToGrid w:val="0"/>
              <w:spacing w:line="276" w:lineRule="auto"/>
              <w:jc w:val="center"/>
              <w:rPr>
                <w:rFonts w:ascii="Tahoma" w:hAnsi="Tahoma" w:cs="Tahoma"/>
                <w:b/>
                <w:bCs/>
                <w:spacing w:val="-4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57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B27" w:rsidRDefault="003A2B27" w:rsidP="00FC77F9">
            <w:pPr>
              <w:snapToGrid w:val="0"/>
              <w:spacing w:line="276" w:lineRule="auto"/>
              <w:jc w:val="center"/>
              <w:rPr>
                <w:rFonts w:ascii="Tahoma" w:hAnsi="Tahoma" w:cs="Tahoma"/>
                <w:b/>
                <w:bCs/>
                <w:spacing w:val="-4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pacing w:val="-4"/>
                <w:sz w:val="20"/>
                <w:szCs w:val="20"/>
              </w:rPr>
              <w:t>Cena jednostkowa</w:t>
            </w:r>
          </w:p>
          <w:p w:rsidR="003A2B27" w:rsidRDefault="003A2B27" w:rsidP="00FC77F9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pacing w:val="-4"/>
                <w:sz w:val="20"/>
                <w:szCs w:val="20"/>
              </w:rPr>
              <w:t>brutto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84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B27" w:rsidRDefault="003A2B27" w:rsidP="00FC77F9">
            <w:pPr>
              <w:snapToGrid w:val="0"/>
              <w:spacing w:line="276" w:lineRule="auto"/>
              <w:jc w:val="center"/>
              <w:rPr>
                <w:rFonts w:ascii="Tahoma" w:hAnsi="Tahoma" w:cs="Tahoma"/>
                <w:b/>
                <w:bCs/>
                <w:spacing w:val="-4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Wartość brutto ogółem*</w:t>
            </w:r>
          </w:p>
        </w:tc>
        <w:tc>
          <w:tcPr>
            <w:tcW w:w="3062" w:type="dxa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B27" w:rsidRDefault="003A2B27" w:rsidP="00FC77F9">
            <w:pPr>
              <w:snapToGrid w:val="0"/>
              <w:spacing w:line="276" w:lineRule="auto"/>
              <w:jc w:val="center"/>
            </w:pPr>
            <w:r>
              <w:rPr>
                <w:rFonts w:ascii="Tahoma" w:hAnsi="Tahoma" w:cs="Tahoma"/>
                <w:b/>
                <w:bCs/>
                <w:spacing w:val="-4"/>
                <w:sz w:val="20"/>
                <w:szCs w:val="20"/>
              </w:rPr>
              <w:t>Producent/ Nazwa/Nazwa na fakturze*</w:t>
            </w:r>
          </w:p>
        </w:tc>
      </w:tr>
      <w:tr w:rsidR="003A2B27" w:rsidTr="00FC77F9">
        <w:trPr>
          <w:trHeight w:val="760"/>
        </w:trPr>
        <w:tc>
          <w:tcPr>
            <w:tcW w:w="56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A2B27" w:rsidRDefault="003A2B27" w:rsidP="00FC77F9">
            <w:pPr>
              <w:suppressAutoHyphens w:val="0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A2B27" w:rsidRDefault="003A2B27" w:rsidP="00FC77F9">
            <w:pPr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Taboret medyczny:</w:t>
            </w:r>
          </w:p>
          <w:p w:rsidR="003A2B27" w:rsidRDefault="003A2B27" w:rsidP="00FC77F9">
            <w:pPr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- jezdny, obrotowy</w:t>
            </w:r>
          </w:p>
          <w:p w:rsidR="003A2B27" w:rsidRDefault="003A2B27" w:rsidP="00FC77F9">
            <w:pPr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- z regulowaną wysokością za pomocą pierścienia</w:t>
            </w:r>
          </w:p>
          <w:p w:rsidR="003A2B27" w:rsidRDefault="003A2B27" w:rsidP="00FC77F9">
            <w:pPr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- chromowana podstawa jezdna krzyżowa</w:t>
            </w:r>
          </w:p>
          <w:p w:rsidR="003A2B27" w:rsidRDefault="003A2B27" w:rsidP="00FC77F9">
            <w:pPr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- z 5 podwójnymi kółkami</w:t>
            </w:r>
          </w:p>
          <w:p w:rsidR="003A2B27" w:rsidRDefault="003A2B27" w:rsidP="00FC77F9">
            <w:pPr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- tapicerka ze skóry o zastosowaniu medycznym i podwyższonych parametrach wytrzymałościowych, odporna na mycie i dezynfekcję, łatwa do utrzymania w czystości</w:t>
            </w:r>
          </w:p>
          <w:p w:rsidR="003A2B27" w:rsidRDefault="003A2B27" w:rsidP="00FC77F9">
            <w:pPr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- kolor zielony</w:t>
            </w:r>
          </w:p>
          <w:p w:rsidR="003A2B27" w:rsidRDefault="003A2B27" w:rsidP="00FC77F9">
            <w:pPr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A2B27" w:rsidRDefault="003A2B27" w:rsidP="00FC77F9">
            <w:pPr>
              <w:suppressAutoHyphens w:val="0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A2B27" w:rsidRDefault="003A2B27" w:rsidP="00FC77F9">
            <w:pPr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A2B27" w:rsidRDefault="003A2B27" w:rsidP="00FC77F9">
            <w:pPr>
              <w:suppressAutoHyphens w:val="0"/>
              <w:snapToGrid w:val="0"/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A2B27" w:rsidRDefault="003A2B27" w:rsidP="00FC77F9">
            <w:pPr>
              <w:suppressAutoHyphens w:val="0"/>
              <w:snapToGrid w:val="0"/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2B27" w:rsidRDefault="003A2B27" w:rsidP="00FC77F9">
            <w:pPr>
              <w:suppressAutoHyphens w:val="0"/>
              <w:snapToGrid w:val="0"/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</w:tc>
      </w:tr>
      <w:tr w:rsidR="003A2B27" w:rsidTr="00FC77F9">
        <w:tblPrEx>
          <w:tblCellMar>
            <w:left w:w="0" w:type="dxa"/>
            <w:right w:w="0" w:type="dxa"/>
          </w:tblCellMar>
        </w:tblPrEx>
        <w:trPr>
          <w:trHeight w:val="390"/>
        </w:trPr>
        <w:tc>
          <w:tcPr>
            <w:tcW w:w="568" w:type="dxa"/>
            <w:shd w:val="clear" w:color="auto" w:fill="FFFFFF"/>
            <w:vAlign w:val="center"/>
          </w:tcPr>
          <w:p w:rsidR="003A2B27" w:rsidRDefault="003A2B27" w:rsidP="00FC77F9">
            <w:pPr>
              <w:suppressAutoHyphens w:val="0"/>
              <w:snapToGrid w:val="0"/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5471" w:type="dxa"/>
            <w:shd w:val="clear" w:color="auto" w:fill="FFFFFF"/>
            <w:vAlign w:val="center"/>
          </w:tcPr>
          <w:p w:rsidR="003A2B27" w:rsidRDefault="003A2B27" w:rsidP="00FC77F9">
            <w:pPr>
              <w:snapToGrid w:val="0"/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221" w:type="dxa"/>
            <w:shd w:val="clear" w:color="auto" w:fill="FFFFFF"/>
          </w:tcPr>
          <w:p w:rsidR="003A2B27" w:rsidRDefault="003A2B27" w:rsidP="00FC77F9">
            <w:pPr>
              <w:snapToGrid w:val="0"/>
            </w:pPr>
          </w:p>
        </w:tc>
        <w:tc>
          <w:tcPr>
            <w:tcW w:w="1029" w:type="dxa"/>
            <w:shd w:val="clear" w:color="auto" w:fill="FFFFFF"/>
            <w:vAlign w:val="center"/>
          </w:tcPr>
          <w:p w:rsidR="003A2B27" w:rsidRDefault="003A2B27" w:rsidP="00FC77F9">
            <w:pPr>
              <w:snapToGrid w:val="0"/>
            </w:pP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A2B27" w:rsidRDefault="003A2B27" w:rsidP="00FC77F9">
            <w:pPr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t>RAZEM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A2B27" w:rsidRDefault="003A2B27" w:rsidP="00FC77F9">
            <w:pPr>
              <w:suppressAutoHyphens w:val="0"/>
              <w:snapToGrid w:val="0"/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  <w:p w:rsidR="003A2B27" w:rsidRDefault="003A2B27" w:rsidP="00FC77F9">
            <w:pPr>
              <w:suppressAutoHyphens w:val="0"/>
              <w:snapToGrid w:val="0"/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  <w:p w:rsidR="003A2B27" w:rsidRDefault="003A2B27" w:rsidP="00FC77F9">
            <w:pPr>
              <w:suppressAutoHyphens w:val="0"/>
              <w:snapToGrid w:val="0"/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942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3A2B27" w:rsidRDefault="003A2B27" w:rsidP="00FC77F9">
            <w:pPr>
              <w:suppressAutoHyphens w:val="0"/>
              <w:snapToGrid w:val="0"/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</w:tcPr>
          <w:p w:rsidR="003A2B27" w:rsidRDefault="003A2B27" w:rsidP="00FC77F9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3A2B27" w:rsidRDefault="003A2B27" w:rsidP="00FC77F9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3A2B27" w:rsidRDefault="003A2B27" w:rsidP="00FC77F9">
            <w:pPr>
              <w:snapToGrid w:val="0"/>
            </w:pPr>
          </w:p>
        </w:tc>
      </w:tr>
    </w:tbl>
    <w:p w:rsidR="003A2B27" w:rsidRDefault="003A2B27" w:rsidP="003A2B27">
      <w:pPr>
        <w:rPr>
          <w:rFonts w:ascii="Tahoma" w:hAnsi="Tahoma" w:cs="Tahoma"/>
          <w:sz w:val="20"/>
          <w:szCs w:val="20"/>
        </w:rPr>
      </w:pPr>
    </w:p>
    <w:p w:rsidR="003A2B27" w:rsidRDefault="003A2B27" w:rsidP="003A2B2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*) wypełnia wykonawca</w:t>
      </w:r>
    </w:p>
    <w:p w:rsidR="003A2B27" w:rsidRDefault="003A2B27" w:rsidP="003A2B27">
      <w:pPr>
        <w:rPr>
          <w:rFonts w:ascii="Tahoma" w:hAnsi="Tahoma" w:cs="Tahoma"/>
          <w:b/>
          <w:sz w:val="20"/>
          <w:szCs w:val="20"/>
        </w:rPr>
      </w:pPr>
    </w:p>
    <w:p w:rsidR="003A2B27" w:rsidRDefault="003A2B27" w:rsidP="003A2B27">
      <w:pPr>
        <w:tabs>
          <w:tab w:val="left" w:pos="-142"/>
        </w:tabs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  </w:t>
      </w:r>
    </w:p>
    <w:p w:rsidR="003A2B27" w:rsidRDefault="003A2B27" w:rsidP="003A2B27">
      <w:pPr>
        <w:tabs>
          <w:tab w:val="left" w:pos="-142"/>
        </w:tabs>
        <w:rPr>
          <w:rFonts w:ascii="Tahoma" w:eastAsia="Tahoma" w:hAnsi="Tahoma" w:cs="Tahoma"/>
          <w:sz w:val="20"/>
          <w:szCs w:val="20"/>
        </w:rPr>
      </w:pPr>
    </w:p>
    <w:p w:rsidR="003A2B27" w:rsidRDefault="003A2B27" w:rsidP="003A2B27">
      <w:pPr>
        <w:jc w:val="right"/>
        <w:rPr>
          <w:rFonts w:ascii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…</w:t>
      </w:r>
      <w:r>
        <w:rPr>
          <w:rFonts w:ascii="Tahoma" w:hAnsi="Tahoma" w:cs="Tahoma"/>
          <w:sz w:val="20"/>
          <w:szCs w:val="20"/>
        </w:rPr>
        <w:t>..................................................</w:t>
      </w:r>
    </w:p>
    <w:p w:rsidR="003A2B27" w:rsidRDefault="003A2B27" w:rsidP="003A2B27">
      <w:pPr>
        <w:jc w:val="right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podpis osoby upoważnionej </w:t>
      </w:r>
      <w:r>
        <w:rPr>
          <w:rFonts w:ascii="Tahoma" w:hAnsi="Tahoma" w:cs="Tahoma"/>
          <w:sz w:val="20"/>
          <w:szCs w:val="20"/>
        </w:rPr>
        <w:br/>
        <w:t xml:space="preserve">do reprezentacji Wykonawcy </w:t>
      </w:r>
    </w:p>
    <w:p w:rsidR="003A2B27" w:rsidRDefault="003A2B27" w:rsidP="003A2B27">
      <w:pPr>
        <w:jc w:val="right"/>
        <w:rPr>
          <w:rFonts w:ascii="Tahoma" w:hAnsi="Tahoma" w:cs="Tahoma"/>
          <w:b/>
          <w:sz w:val="20"/>
          <w:szCs w:val="20"/>
        </w:rPr>
      </w:pPr>
    </w:p>
    <w:p w:rsidR="00BF347E" w:rsidRDefault="00BF347E">
      <w:bookmarkStart w:id="0" w:name="_GoBack"/>
      <w:bookmarkEnd w:id="0"/>
    </w:p>
    <w:sectPr w:rsidR="00BF347E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E6A"/>
    <w:rsid w:val="003A2B27"/>
    <w:rsid w:val="00BF347E"/>
    <w:rsid w:val="00DE3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E499DD-41D8-4A29-9254-38891A262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2B27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A2B27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3A2B27"/>
    <w:rPr>
      <w:rFonts w:ascii="Liberation Serif" w:eastAsia="SimSun" w:hAnsi="Liberation Serif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607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 Samby</dc:creator>
  <cp:keywords/>
  <dc:description/>
  <cp:lastModifiedBy>Uzytkownik Samby</cp:lastModifiedBy>
  <cp:revision>2</cp:revision>
  <dcterms:created xsi:type="dcterms:W3CDTF">2022-02-09T08:16:00Z</dcterms:created>
  <dcterms:modified xsi:type="dcterms:W3CDTF">2022-02-09T08:17:00Z</dcterms:modified>
</cp:coreProperties>
</file>