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096E55" w14:textId="77777777" w:rsidR="001C2F34" w:rsidRDefault="001C2F34">
      <w:pPr>
        <w:jc w:val="center"/>
        <w:rPr>
          <w:b/>
          <w:sz w:val="34"/>
          <w:szCs w:val="34"/>
        </w:rPr>
      </w:pPr>
    </w:p>
    <w:p w14:paraId="67A0AB31" w14:textId="77777777" w:rsidR="001C2F34" w:rsidRDefault="001C2F34">
      <w:pPr>
        <w:jc w:val="center"/>
        <w:rPr>
          <w:b/>
          <w:sz w:val="34"/>
          <w:szCs w:val="34"/>
        </w:rPr>
      </w:pPr>
    </w:p>
    <w:p w14:paraId="7F1597DF" w14:textId="77777777" w:rsidR="001C2F34" w:rsidRDefault="001C2F34">
      <w:pPr>
        <w:jc w:val="center"/>
        <w:rPr>
          <w:b/>
          <w:sz w:val="34"/>
          <w:szCs w:val="34"/>
        </w:rPr>
      </w:pPr>
    </w:p>
    <w:p w14:paraId="40F4B5B6" w14:textId="77777777" w:rsidR="001C2F34" w:rsidRDefault="001C2F34">
      <w:pPr>
        <w:jc w:val="center"/>
        <w:rPr>
          <w:b/>
          <w:sz w:val="34"/>
          <w:szCs w:val="34"/>
        </w:rPr>
      </w:pPr>
    </w:p>
    <w:p w14:paraId="00000001" w14:textId="7A704ADB" w:rsidR="00FE1011" w:rsidRDefault="001C2F34">
      <w:pPr>
        <w:jc w:val="center"/>
        <w:rPr>
          <w:b/>
          <w:sz w:val="34"/>
          <w:szCs w:val="34"/>
        </w:rPr>
      </w:pPr>
      <w:r>
        <w:rPr>
          <w:b/>
          <w:sz w:val="34"/>
          <w:szCs w:val="34"/>
        </w:rPr>
        <w:t>SPECYFIKACJA WARUNKÓW ZAMÓWIENIA</w:t>
      </w:r>
    </w:p>
    <w:p w14:paraId="00000002" w14:textId="77777777" w:rsidR="00FE1011" w:rsidRDefault="00FE1011">
      <w:pPr>
        <w:jc w:val="center"/>
      </w:pPr>
    </w:p>
    <w:p w14:paraId="00000003" w14:textId="77777777" w:rsidR="00FE1011" w:rsidRDefault="00FE1011">
      <w:pPr>
        <w:jc w:val="center"/>
      </w:pPr>
    </w:p>
    <w:p w14:paraId="00000004" w14:textId="77777777" w:rsidR="00FE1011" w:rsidRDefault="001C2F34">
      <w:pPr>
        <w:jc w:val="center"/>
        <w:rPr>
          <w:b/>
        </w:rPr>
      </w:pPr>
      <w:r>
        <w:rPr>
          <w:b/>
        </w:rPr>
        <w:t>ZAMAWIAJĄCY:</w:t>
      </w:r>
    </w:p>
    <w:p w14:paraId="66F2DD40" w14:textId="2A57927B" w:rsidR="001C2F34" w:rsidRPr="001C2F34" w:rsidRDefault="001C2F34" w:rsidP="001C2F34">
      <w:pPr>
        <w:jc w:val="center"/>
        <w:rPr>
          <w:b/>
        </w:rPr>
      </w:pPr>
      <w:r w:rsidRPr="001C2F34">
        <w:rPr>
          <w:b/>
        </w:rPr>
        <w:t>GMINA PRZODKOWO</w:t>
      </w:r>
    </w:p>
    <w:p w14:paraId="00000006" w14:textId="0E1ECCD3" w:rsidR="00FE1011" w:rsidRDefault="00FE1011">
      <w:pPr>
        <w:jc w:val="center"/>
        <w:rPr>
          <w:sz w:val="26"/>
          <w:szCs w:val="26"/>
        </w:rPr>
      </w:pPr>
    </w:p>
    <w:p w14:paraId="00000007" w14:textId="7AE0E905" w:rsidR="00FE1011" w:rsidRDefault="001C2F34">
      <w:pPr>
        <w:spacing w:before="240" w:line="360" w:lineRule="auto"/>
        <w:jc w:val="center"/>
        <w:rPr>
          <w:sz w:val="20"/>
          <w:szCs w:val="20"/>
        </w:rPr>
      </w:pPr>
      <w:r>
        <w:rPr>
          <w:sz w:val="20"/>
          <w:szCs w:val="20"/>
        </w:rPr>
        <w:t>Zaprasza do złożenia oferty w trybie art. 275 pkt 1 (trybie podstawowym bez negocjacji) o wartości zamówienia nieprzekraczającej progów unijnych o jakich stanowi art. 3 ustawy z 11 września 2019 r. - Prawo zamówień publicznych (</w:t>
      </w:r>
      <w:r w:rsidR="001D07A2">
        <w:rPr>
          <w:sz w:val="20"/>
          <w:szCs w:val="20"/>
        </w:rPr>
        <w:t>j.t.</w:t>
      </w:r>
      <w:r w:rsidR="00A714B6">
        <w:rPr>
          <w:sz w:val="20"/>
          <w:szCs w:val="20"/>
        </w:rPr>
        <w:t xml:space="preserve"> </w:t>
      </w:r>
      <w:r>
        <w:rPr>
          <w:sz w:val="20"/>
          <w:szCs w:val="20"/>
        </w:rPr>
        <w:t>Dz. U. z 20</w:t>
      </w:r>
      <w:r w:rsidR="00A57DB8">
        <w:rPr>
          <w:sz w:val="20"/>
          <w:szCs w:val="20"/>
        </w:rPr>
        <w:t>2</w:t>
      </w:r>
      <w:r w:rsidR="00AC3310">
        <w:rPr>
          <w:sz w:val="20"/>
          <w:szCs w:val="20"/>
        </w:rPr>
        <w:t>4</w:t>
      </w:r>
      <w:r>
        <w:rPr>
          <w:sz w:val="20"/>
          <w:szCs w:val="20"/>
        </w:rPr>
        <w:t xml:space="preserve"> r. poz. </w:t>
      </w:r>
      <w:r w:rsidR="00AC3310">
        <w:rPr>
          <w:sz w:val="20"/>
          <w:szCs w:val="20"/>
        </w:rPr>
        <w:t>1320</w:t>
      </w:r>
      <w:r w:rsidR="003A356B">
        <w:rPr>
          <w:sz w:val="20"/>
          <w:szCs w:val="20"/>
        </w:rPr>
        <w:t xml:space="preserve"> ze zm.</w:t>
      </w:r>
      <w:r>
        <w:rPr>
          <w:sz w:val="20"/>
          <w:szCs w:val="20"/>
        </w:rPr>
        <w:t xml:space="preserve">) – dalej ustawy PZP na </w:t>
      </w:r>
      <w:r w:rsidR="00E570FE">
        <w:rPr>
          <w:sz w:val="20"/>
          <w:szCs w:val="20"/>
        </w:rPr>
        <w:t>dostawy</w:t>
      </w:r>
      <w:r>
        <w:rPr>
          <w:sz w:val="20"/>
          <w:szCs w:val="20"/>
        </w:rPr>
        <w:t> </w:t>
      </w:r>
      <w:proofErr w:type="spellStart"/>
      <w:r>
        <w:rPr>
          <w:sz w:val="20"/>
          <w:szCs w:val="20"/>
        </w:rPr>
        <w:t>pn</w:t>
      </w:r>
      <w:proofErr w:type="spellEnd"/>
      <w:r>
        <w:rPr>
          <w:sz w:val="20"/>
          <w:szCs w:val="20"/>
        </w:rPr>
        <w:t>:</w:t>
      </w:r>
    </w:p>
    <w:p w14:paraId="00000008" w14:textId="77777777" w:rsidR="00FE1011" w:rsidRDefault="00FE1011">
      <w:pPr>
        <w:jc w:val="center"/>
      </w:pPr>
    </w:p>
    <w:p w14:paraId="0000000B" w14:textId="77777777" w:rsidR="00FE1011" w:rsidRDefault="00FE1011">
      <w:pPr>
        <w:jc w:val="center"/>
      </w:pPr>
    </w:p>
    <w:p w14:paraId="0000000E" w14:textId="77777777" w:rsidR="00FE1011" w:rsidRDefault="00FE1011">
      <w:pPr>
        <w:jc w:val="center"/>
      </w:pPr>
    </w:p>
    <w:p w14:paraId="00000010" w14:textId="0395B8AE" w:rsidR="00FE1011" w:rsidRDefault="009E156C">
      <w:pPr>
        <w:jc w:val="center"/>
        <w:rPr>
          <w:sz w:val="16"/>
          <w:szCs w:val="16"/>
        </w:rPr>
      </w:pPr>
      <w:bookmarkStart w:id="0" w:name="_Hlk94596926"/>
      <w:bookmarkStart w:id="1" w:name="_Hlk176780053"/>
      <w:r>
        <w:rPr>
          <w:b/>
          <w:bCs/>
          <w:iCs/>
          <w:sz w:val="28"/>
          <w:szCs w:val="24"/>
          <w:lang w:val="pl-PL"/>
        </w:rPr>
        <w:t>Zakup i d</w:t>
      </w:r>
      <w:r w:rsidR="003509AA" w:rsidRPr="003509AA">
        <w:rPr>
          <w:b/>
          <w:bCs/>
          <w:iCs/>
          <w:sz w:val="28"/>
          <w:szCs w:val="24"/>
          <w:lang w:val="pl-PL"/>
        </w:rPr>
        <w:t>ostawa</w:t>
      </w:r>
      <w:r w:rsidR="0041125D">
        <w:rPr>
          <w:b/>
          <w:bCs/>
          <w:iCs/>
          <w:sz w:val="28"/>
          <w:szCs w:val="24"/>
          <w:lang w:val="pl-PL"/>
        </w:rPr>
        <w:t xml:space="preserve"> wyposażenia </w:t>
      </w:r>
      <w:r>
        <w:rPr>
          <w:b/>
          <w:bCs/>
          <w:iCs/>
          <w:sz w:val="28"/>
          <w:szCs w:val="24"/>
          <w:lang w:val="pl-PL"/>
        </w:rPr>
        <w:t>oraz</w:t>
      </w:r>
      <w:r w:rsidR="003509AA" w:rsidRPr="003509AA">
        <w:rPr>
          <w:b/>
          <w:bCs/>
          <w:iCs/>
          <w:sz w:val="28"/>
          <w:szCs w:val="24"/>
          <w:lang w:val="pl-PL"/>
        </w:rPr>
        <w:t xml:space="preserve"> </w:t>
      </w:r>
      <w:r w:rsidR="0027132C">
        <w:rPr>
          <w:b/>
          <w:bCs/>
          <w:iCs/>
          <w:sz w:val="28"/>
          <w:szCs w:val="24"/>
          <w:lang w:val="pl-PL"/>
        </w:rPr>
        <w:t>pomocy</w:t>
      </w:r>
      <w:r w:rsidR="003509AA" w:rsidRPr="003509AA">
        <w:rPr>
          <w:b/>
          <w:bCs/>
          <w:iCs/>
          <w:sz w:val="28"/>
          <w:szCs w:val="24"/>
          <w:lang w:val="pl-PL"/>
        </w:rPr>
        <w:t xml:space="preserve"> dydaktycznych d</w:t>
      </w:r>
      <w:r w:rsidR="007E27E0">
        <w:rPr>
          <w:b/>
          <w:bCs/>
          <w:iCs/>
          <w:sz w:val="28"/>
          <w:szCs w:val="24"/>
          <w:lang w:val="pl-PL"/>
        </w:rPr>
        <w:t>o</w:t>
      </w:r>
      <w:r w:rsidR="003509AA" w:rsidRPr="003509AA">
        <w:rPr>
          <w:b/>
          <w:bCs/>
          <w:iCs/>
          <w:sz w:val="28"/>
          <w:szCs w:val="24"/>
          <w:lang w:val="pl-PL"/>
        </w:rPr>
        <w:t xml:space="preserve"> </w:t>
      </w:r>
      <w:bookmarkEnd w:id="0"/>
      <w:r w:rsidR="00991689">
        <w:rPr>
          <w:b/>
          <w:bCs/>
          <w:iCs/>
          <w:sz w:val="28"/>
          <w:szCs w:val="24"/>
          <w:lang w:val="pl-PL"/>
        </w:rPr>
        <w:t>szkół podstawowych</w:t>
      </w:r>
      <w:r w:rsidR="0041125D" w:rsidRPr="0041125D">
        <w:rPr>
          <w:b/>
          <w:bCs/>
          <w:iCs/>
          <w:sz w:val="28"/>
          <w:szCs w:val="24"/>
          <w:lang w:val="pl-PL"/>
        </w:rPr>
        <w:t xml:space="preserve"> w gminie Przodkowo w ramach projektu </w:t>
      </w:r>
      <w:r w:rsidR="00991689">
        <w:rPr>
          <w:b/>
          <w:bCs/>
          <w:iCs/>
          <w:sz w:val="28"/>
          <w:szCs w:val="24"/>
          <w:lang w:val="pl-PL"/>
        </w:rPr>
        <w:t>„</w:t>
      </w:r>
      <w:r w:rsidR="00991689" w:rsidRPr="00991689">
        <w:rPr>
          <w:b/>
          <w:bCs/>
          <w:i/>
          <w:iCs/>
          <w:sz w:val="28"/>
          <w:szCs w:val="24"/>
          <w:lang w:val="pl-PL"/>
        </w:rPr>
        <w:t>Program wsparcia edukacji włączającej dla Szkół Podstawowych Gminy Przodkowo</w:t>
      </w:r>
      <w:r w:rsidR="0041125D" w:rsidRPr="0041125D">
        <w:rPr>
          <w:b/>
          <w:bCs/>
          <w:iCs/>
          <w:sz w:val="28"/>
          <w:szCs w:val="24"/>
          <w:lang w:val="pl-PL"/>
        </w:rPr>
        <w:t>”</w:t>
      </w:r>
      <w:bookmarkEnd w:id="1"/>
    </w:p>
    <w:p w14:paraId="547E5A52" w14:textId="77777777" w:rsidR="002433D2" w:rsidRDefault="002433D2">
      <w:pPr>
        <w:jc w:val="center"/>
      </w:pPr>
    </w:p>
    <w:p w14:paraId="27CF539F" w14:textId="77777777" w:rsidR="00991689" w:rsidRPr="00991689" w:rsidRDefault="00991689" w:rsidP="00991689">
      <w:pPr>
        <w:jc w:val="center"/>
        <w:rPr>
          <w:lang w:val="pl-PL"/>
        </w:rPr>
      </w:pPr>
      <w:r w:rsidRPr="00991689">
        <w:rPr>
          <w:lang w:val="pl-PL"/>
        </w:rPr>
        <w:t xml:space="preserve">Projekt współfinansowany ze środków Europejskiego Funduszu Społecznego Plus (EFS+), Priorytetu 5 Fundusze europejskie dla silnego społecznie Pomorza EFS+, Działania 5.8 Edukacja ogólna i zawodowa w ramach programu Fundusze Europejskie dla Pomorza 2021-2027 (FEP 2021-2027) „Program wsparcia edukacji włączającej dla Szkół Podstawowych Gminy Przodkowo”  </w:t>
      </w:r>
    </w:p>
    <w:p w14:paraId="57C7C803" w14:textId="77777777" w:rsidR="00991689" w:rsidRPr="00991689" w:rsidRDefault="00991689" w:rsidP="00991689">
      <w:pPr>
        <w:jc w:val="center"/>
      </w:pPr>
      <w:r w:rsidRPr="00991689">
        <w:rPr>
          <w:lang w:val="pl-PL"/>
        </w:rPr>
        <w:t>Nr projektu: FEPM.05.08-IZ.00-0006/23-00</w:t>
      </w:r>
    </w:p>
    <w:p w14:paraId="3C5DB85D" w14:textId="77777777" w:rsidR="0041125D" w:rsidRDefault="0041125D">
      <w:pPr>
        <w:jc w:val="center"/>
      </w:pPr>
    </w:p>
    <w:p w14:paraId="4CF7FF3A" w14:textId="77777777" w:rsidR="0041125D" w:rsidRDefault="0041125D">
      <w:pPr>
        <w:jc w:val="center"/>
      </w:pPr>
    </w:p>
    <w:p w14:paraId="6BB292BA" w14:textId="77777777" w:rsidR="0041125D" w:rsidRDefault="0041125D">
      <w:pPr>
        <w:jc w:val="center"/>
      </w:pPr>
    </w:p>
    <w:p w14:paraId="00000011" w14:textId="3BDC6E8F" w:rsidR="00FE1011" w:rsidRPr="00617215" w:rsidRDefault="001C2F34">
      <w:pPr>
        <w:jc w:val="center"/>
        <w:rPr>
          <w:b/>
        </w:rPr>
      </w:pPr>
      <w:r>
        <w:t xml:space="preserve">Nr postępowania: </w:t>
      </w:r>
      <w:r>
        <w:rPr>
          <w:sz w:val="20"/>
          <w:szCs w:val="20"/>
        </w:rPr>
        <w:t>ZP</w:t>
      </w:r>
      <w:r w:rsidRPr="00617215">
        <w:rPr>
          <w:sz w:val="20"/>
          <w:szCs w:val="20"/>
        </w:rPr>
        <w:t>.271.</w:t>
      </w:r>
      <w:r w:rsidR="008B58A6">
        <w:rPr>
          <w:sz w:val="20"/>
          <w:szCs w:val="20"/>
        </w:rPr>
        <w:t>8</w:t>
      </w:r>
      <w:r w:rsidRPr="00617215">
        <w:rPr>
          <w:sz w:val="20"/>
          <w:szCs w:val="20"/>
        </w:rPr>
        <w:t>.202</w:t>
      </w:r>
      <w:r w:rsidR="007F1ABF">
        <w:rPr>
          <w:sz w:val="20"/>
          <w:szCs w:val="20"/>
        </w:rPr>
        <w:t>5</w:t>
      </w:r>
    </w:p>
    <w:p w14:paraId="00000012" w14:textId="77777777" w:rsidR="00FE1011" w:rsidRDefault="00FE1011">
      <w:pPr>
        <w:jc w:val="center"/>
      </w:pPr>
    </w:p>
    <w:p w14:paraId="00000013" w14:textId="77777777" w:rsidR="00FE1011" w:rsidRDefault="00FE1011">
      <w:pPr>
        <w:jc w:val="center"/>
      </w:pPr>
    </w:p>
    <w:p w14:paraId="3397CBC3" w14:textId="77777777" w:rsidR="000C3694" w:rsidRDefault="000C3694">
      <w:pPr>
        <w:jc w:val="center"/>
      </w:pPr>
    </w:p>
    <w:p w14:paraId="00000028" w14:textId="7CE32F1A" w:rsidR="00FE1011" w:rsidRPr="00944389" w:rsidRDefault="008B58A6">
      <w:pPr>
        <w:jc w:val="center"/>
        <w:rPr>
          <w:b/>
          <w:color w:val="000000" w:themeColor="text1"/>
        </w:rPr>
      </w:pPr>
      <w:r>
        <w:rPr>
          <w:b/>
          <w:color w:val="000000" w:themeColor="text1"/>
        </w:rPr>
        <w:t>20</w:t>
      </w:r>
      <w:r w:rsidR="00AC3310">
        <w:rPr>
          <w:b/>
          <w:color w:val="000000" w:themeColor="text1"/>
        </w:rPr>
        <w:t xml:space="preserve"> </w:t>
      </w:r>
      <w:r>
        <w:rPr>
          <w:b/>
          <w:color w:val="000000" w:themeColor="text1"/>
        </w:rPr>
        <w:t>lutego</w:t>
      </w:r>
      <w:r w:rsidR="00250EC1">
        <w:rPr>
          <w:b/>
          <w:color w:val="000000" w:themeColor="text1"/>
        </w:rPr>
        <w:t xml:space="preserve"> </w:t>
      </w:r>
      <w:r w:rsidR="0041125D">
        <w:rPr>
          <w:b/>
          <w:color w:val="000000" w:themeColor="text1"/>
        </w:rPr>
        <w:t>202</w:t>
      </w:r>
      <w:r w:rsidR="007F1ABF">
        <w:rPr>
          <w:b/>
          <w:color w:val="000000" w:themeColor="text1"/>
        </w:rPr>
        <w:t>5</w:t>
      </w:r>
      <w:r w:rsidR="0041125D">
        <w:rPr>
          <w:b/>
          <w:color w:val="000000" w:themeColor="text1"/>
        </w:rPr>
        <w:t xml:space="preserve"> </w:t>
      </w:r>
      <w:r w:rsidR="00250EC1">
        <w:rPr>
          <w:b/>
          <w:color w:val="000000" w:themeColor="text1"/>
        </w:rPr>
        <w:t>r.</w:t>
      </w:r>
    </w:p>
    <w:p w14:paraId="0000002B" w14:textId="38F9E2C5" w:rsidR="00FE1011" w:rsidRDefault="001C2F34" w:rsidP="00422690">
      <w:pPr>
        <w:rPr>
          <w:b/>
          <w:sz w:val="28"/>
          <w:szCs w:val="28"/>
        </w:rPr>
      </w:pPr>
      <w:r>
        <w:br w:type="page"/>
      </w:r>
      <w:r>
        <w:rPr>
          <w:b/>
          <w:sz w:val="30"/>
          <w:szCs w:val="30"/>
        </w:rPr>
        <w:lastRenderedPageBreak/>
        <w:t>SPIS TREŚCI</w:t>
      </w:r>
    </w:p>
    <w:sdt>
      <w:sdtPr>
        <w:id w:val="405338092"/>
        <w:docPartObj>
          <w:docPartGallery w:val="Table of Contents"/>
          <w:docPartUnique/>
        </w:docPartObj>
      </w:sdtPr>
      <w:sdtEndPr/>
      <w:sdtContent>
        <w:p w14:paraId="4091C54D" w14:textId="339A73BE" w:rsidR="00AC2489" w:rsidRDefault="001C2F34">
          <w:pPr>
            <w:pStyle w:val="Spistreci2"/>
            <w:tabs>
              <w:tab w:val="right" w:pos="9019"/>
            </w:tabs>
            <w:rPr>
              <w:rFonts w:asciiTheme="minorHAnsi" w:eastAsiaTheme="minorEastAsia" w:hAnsiTheme="minorHAnsi" w:cstheme="minorBidi"/>
              <w:noProof/>
              <w:lang w:val="pl-PL"/>
            </w:rPr>
          </w:pPr>
          <w:r>
            <w:fldChar w:fldCharType="begin"/>
          </w:r>
          <w:r>
            <w:instrText xml:space="preserve"> TOC \h \u \z </w:instrText>
          </w:r>
          <w:r>
            <w:fldChar w:fldCharType="separate"/>
          </w:r>
          <w:hyperlink w:anchor="_Toc67402194" w:history="1">
            <w:r w:rsidR="00AC2489" w:rsidRPr="006632FA">
              <w:rPr>
                <w:rStyle w:val="Hipercze"/>
                <w:noProof/>
              </w:rPr>
              <w:t>I. Nazwa oraz adres Zamawiającego</w:t>
            </w:r>
            <w:r w:rsidR="00AC2489">
              <w:rPr>
                <w:noProof/>
                <w:webHidden/>
              </w:rPr>
              <w:tab/>
            </w:r>
            <w:r w:rsidR="00AC2489">
              <w:rPr>
                <w:noProof/>
                <w:webHidden/>
              </w:rPr>
              <w:fldChar w:fldCharType="begin"/>
            </w:r>
            <w:r w:rsidR="00AC2489">
              <w:rPr>
                <w:noProof/>
                <w:webHidden/>
              </w:rPr>
              <w:instrText xml:space="preserve"> PAGEREF _Toc67402194 \h </w:instrText>
            </w:r>
            <w:r w:rsidR="00AC2489">
              <w:rPr>
                <w:noProof/>
                <w:webHidden/>
              </w:rPr>
            </w:r>
            <w:r w:rsidR="00AC2489">
              <w:rPr>
                <w:noProof/>
                <w:webHidden/>
              </w:rPr>
              <w:fldChar w:fldCharType="separate"/>
            </w:r>
            <w:r w:rsidR="000C3694">
              <w:rPr>
                <w:noProof/>
                <w:webHidden/>
              </w:rPr>
              <w:t>3</w:t>
            </w:r>
            <w:r w:rsidR="00AC2489">
              <w:rPr>
                <w:noProof/>
                <w:webHidden/>
              </w:rPr>
              <w:fldChar w:fldCharType="end"/>
            </w:r>
          </w:hyperlink>
        </w:p>
        <w:p w14:paraId="334AF87C" w14:textId="10C71F75" w:rsidR="00AC2489" w:rsidRDefault="00AC2489">
          <w:pPr>
            <w:pStyle w:val="Spistreci2"/>
            <w:tabs>
              <w:tab w:val="right" w:pos="9019"/>
            </w:tabs>
            <w:rPr>
              <w:rFonts w:asciiTheme="minorHAnsi" w:eastAsiaTheme="minorEastAsia" w:hAnsiTheme="minorHAnsi" w:cstheme="minorBidi"/>
              <w:noProof/>
              <w:lang w:val="pl-PL"/>
            </w:rPr>
          </w:pPr>
          <w:hyperlink w:anchor="_Toc67402195" w:history="1">
            <w:r w:rsidRPr="006632FA">
              <w:rPr>
                <w:rStyle w:val="Hipercze"/>
                <w:noProof/>
              </w:rPr>
              <w:t>II. Tryb udzielania zamówienia</w:t>
            </w:r>
            <w:r>
              <w:rPr>
                <w:noProof/>
                <w:webHidden/>
              </w:rPr>
              <w:tab/>
            </w:r>
            <w:r>
              <w:rPr>
                <w:noProof/>
                <w:webHidden/>
              </w:rPr>
              <w:fldChar w:fldCharType="begin"/>
            </w:r>
            <w:r>
              <w:rPr>
                <w:noProof/>
                <w:webHidden/>
              </w:rPr>
              <w:instrText xml:space="preserve"> PAGEREF _Toc67402195 \h </w:instrText>
            </w:r>
            <w:r>
              <w:rPr>
                <w:noProof/>
                <w:webHidden/>
              </w:rPr>
            </w:r>
            <w:r>
              <w:rPr>
                <w:noProof/>
                <w:webHidden/>
              </w:rPr>
              <w:fldChar w:fldCharType="separate"/>
            </w:r>
            <w:r w:rsidR="000C3694">
              <w:rPr>
                <w:noProof/>
                <w:webHidden/>
              </w:rPr>
              <w:t>3</w:t>
            </w:r>
            <w:r>
              <w:rPr>
                <w:noProof/>
                <w:webHidden/>
              </w:rPr>
              <w:fldChar w:fldCharType="end"/>
            </w:r>
          </w:hyperlink>
        </w:p>
        <w:p w14:paraId="5E2B7AE5" w14:textId="446BCF5A" w:rsidR="00AC2489" w:rsidRDefault="00AC2489">
          <w:pPr>
            <w:pStyle w:val="Spistreci2"/>
            <w:tabs>
              <w:tab w:val="right" w:pos="9019"/>
            </w:tabs>
            <w:rPr>
              <w:rFonts w:asciiTheme="minorHAnsi" w:eastAsiaTheme="minorEastAsia" w:hAnsiTheme="minorHAnsi" w:cstheme="minorBidi"/>
              <w:noProof/>
              <w:lang w:val="pl-PL"/>
            </w:rPr>
          </w:pPr>
          <w:hyperlink w:anchor="_Toc67402196" w:history="1">
            <w:r w:rsidRPr="006632FA">
              <w:rPr>
                <w:rStyle w:val="Hipercze"/>
                <w:noProof/>
              </w:rPr>
              <w:t>III. Opis przedmiotu zamówienia</w:t>
            </w:r>
            <w:r>
              <w:rPr>
                <w:noProof/>
                <w:webHidden/>
              </w:rPr>
              <w:tab/>
            </w:r>
            <w:r>
              <w:rPr>
                <w:noProof/>
                <w:webHidden/>
              </w:rPr>
              <w:fldChar w:fldCharType="begin"/>
            </w:r>
            <w:r>
              <w:rPr>
                <w:noProof/>
                <w:webHidden/>
              </w:rPr>
              <w:instrText xml:space="preserve"> PAGEREF _Toc67402196 \h </w:instrText>
            </w:r>
            <w:r>
              <w:rPr>
                <w:noProof/>
                <w:webHidden/>
              </w:rPr>
            </w:r>
            <w:r>
              <w:rPr>
                <w:noProof/>
                <w:webHidden/>
              </w:rPr>
              <w:fldChar w:fldCharType="separate"/>
            </w:r>
            <w:r w:rsidR="000C3694">
              <w:rPr>
                <w:noProof/>
                <w:webHidden/>
              </w:rPr>
              <w:t>3</w:t>
            </w:r>
            <w:r>
              <w:rPr>
                <w:noProof/>
                <w:webHidden/>
              </w:rPr>
              <w:fldChar w:fldCharType="end"/>
            </w:r>
          </w:hyperlink>
        </w:p>
        <w:p w14:paraId="451698D4" w14:textId="1CFDA94F" w:rsidR="00AC2489" w:rsidRDefault="00AC2489">
          <w:pPr>
            <w:pStyle w:val="Spistreci2"/>
            <w:tabs>
              <w:tab w:val="right" w:pos="9019"/>
            </w:tabs>
            <w:rPr>
              <w:rFonts w:asciiTheme="minorHAnsi" w:eastAsiaTheme="minorEastAsia" w:hAnsiTheme="minorHAnsi" w:cstheme="minorBidi"/>
              <w:noProof/>
              <w:lang w:val="pl-PL"/>
            </w:rPr>
          </w:pPr>
          <w:hyperlink w:anchor="_Toc67402197" w:history="1">
            <w:r w:rsidRPr="006632FA">
              <w:rPr>
                <w:rStyle w:val="Hipercze"/>
                <w:noProof/>
              </w:rPr>
              <w:t>IV. Wizja lokalna</w:t>
            </w:r>
            <w:r>
              <w:rPr>
                <w:noProof/>
                <w:webHidden/>
              </w:rPr>
              <w:tab/>
            </w:r>
            <w:r>
              <w:rPr>
                <w:noProof/>
                <w:webHidden/>
              </w:rPr>
              <w:fldChar w:fldCharType="begin"/>
            </w:r>
            <w:r>
              <w:rPr>
                <w:noProof/>
                <w:webHidden/>
              </w:rPr>
              <w:instrText xml:space="preserve"> PAGEREF _Toc67402197 \h </w:instrText>
            </w:r>
            <w:r>
              <w:rPr>
                <w:noProof/>
                <w:webHidden/>
              </w:rPr>
            </w:r>
            <w:r>
              <w:rPr>
                <w:noProof/>
                <w:webHidden/>
              </w:rPr>
              <w:fldChar w:fldCharType="separate"/>
            </w:r>
            <w:r w:rsidR="000C3694">
              <w:rPr>
                <w:noProof/>
                <w:webHidden/>
              </w:rPr>
              <w:t>5</w:t>
            </w:r>
            <w:r>
              <w:rPr>
                <w:noProof/>
                <w:webHidden/>
              </w:rPr>
              <w:fldChar w:fldCharType="end"/>
            </w:r>
          </w:hyperlink>
        </w:p>
        <w:p w14:paraId="0EF1DD9A" w14:textId="377F61FC" w:rsidR="00AC2489" w:rsidRDefault="00AC2489">
          <w:pPr>
            <w:pStyle w:val="Spistreci2"/>
            <w:tabs>
              <w:tab w:val="right" w:pos="9019"/>
            </w:tabs>
            <w:rPr>
              <w:rFonts w:asciiTheme="minorHAnsi" w:eastAsiaTheme="minorEastAsia" w:hAnsiTheme="minorHAnsi" w:cstheme="minorBidi"/>
              <w:noProof/>
              <w:lang w:val="pl-PL"/>
            </w:rPr>
          </w:pPr>
          <w:hyperlink w:anchor="_Toc67402198" w:history="1">
            <w:r w:rsidRPr="006632FA">
              <w:rPr>
                <w:rStyle w:val="Hipercze"/>
                <w:noProof/>
              </w:rPr>
              <w:t>V. Podwykonawstwo</w:t>
            </w:r>
            <w:r>
              <w:rPr>
                <w:noProof/>
                <w:webHidden/>
              </w:rPr>
              <w:tab/>
            </w:r>
            <w:r>
              <w:rPr>
                <w:noProof/>
                <w:webHidden/>
              </w:rPr>
              <w:fldChar w:fldCharType="begin"/>
            </w:r>
            <w:r>
              <w:rPr>
                <w:noProof/>
                <w:webHidden/>
              </w:rPr>
              <w:instrText xml:space="preserve"> PAGEREF _Toc67402198 \h </w:instrText>
            </w:r>
            <w:r>
              <w:rPr>
                <w:noProof/>
                <w:webHidden/>
              </w:rPr>
            </w:r>
            <w:r>
              <w:rPr>
                <w:noProof/>
                <w:webHidden/>
              </w:rPr>
              <w:fldChar w:fldCharType="separate"/>
            </w:r>
            <w:r w:rsidR="000C3694">
              <w:rPr>
                <w:noProof/>
                <w:webHidden/>
              </w:rPr>
              <w:t>5</w:t>
            </w:r>
            <w:r>
              <w:rPr>
                <w:noProof/>
                <w:webHidden/>
              </w:rPr>
              <w:fldChar w:fldCharType="end"/>
            </w:r>
          </w:hyperlink>
        </w:p>
        <w:p w14:paraId="6FCF1597" w14:textId="7D2A9119" w:rsidR="00AC2489" w:rsidRDefault="00AC2489">
          <w:pPr>
            <w:pStyle w:val="Spistreci2"/>
            <w:tabs>
              <w:tab w:val="right" w:pos="9019"/>
            </w:tabs>
            <w:rPr>
              <w:rFonts w:asciiTheme="minorHAnsi" w:eastAsiaTheme="minorEastAsia" w:hAnsiTheme="minorHAnsi" w:cstheme="minorBidi"/>
              <w:noProof/>
              <w:lang w:val="pl-PL"/>
            </w:rPr>
          </w:pPr>
          <w:hyperlink w:anchor="_Toc67402199" w:history="1">
            <w:r w:rsidRPr="006632FA">
              <w:rPr>
                <w:rStyle w:val="Hipercze"/>
                <w:noProof/>
              </w:rPr>
              <w:t>VI. Termin wykonania zamówienia</w:t>
            </w:r>
            <w:r>
              <w:rPr>
                <w:noProof/>
                <w:webHidden/>
              </w:rPr>
              <w:tab/>
            </w:r>
            <w:r>
              <w:rPr>
                <w:noProof/>
                <w:webHidden/>
              </w:rPr>
              <w:fldChar w:fldCharType="begin"/>
            </w:r>
            <w:r>
              <w:rPr>
                <w:noProof/>
                <w:webHidden/>
              </w:rPr>
              <w:instrText xml:space="preserve"> PAGEREF _Toc67402199 \h </w:instrText>
            </w:r>
            <w:r>
              <w:rPr>
                <w:noProof/>
                <w:webHidden/>
              </w:rPr>
            </w:r>
            <w:r>
              <w:rPr>
                <w:noProof/>
                <w:webHidden/>
              </w:rPr>
              <w:fldChar w:fldCharType="separate"/>
            </w:r>
            <w:r w:rsidR="000C3694">
              <w:rPr>
                <w:noProof/>
                <w:webHidden/>
              </w:rPr>
              <w:t>5</w:t>
            </w:r>
            <w:r>
              <w:rPr>
                <w:noProof/>
                <w:webHidden/>
              </w:rPr>
              <w:fldChar w:fldCharType="end"/>
            </w:r>
          </w:hyperlink>
        </w:p>
        <w:p w14:paraId="767C27FB" w14:textId="4E6A84FE" w:rsidR="00AC2489" w:rsidRDefault="00AC2489">
          <w:pPr>
            <w:pStyle w:val="Spistreci2"/>
            <w:tabs>
              <w:tab w:val="right" w:pos="9019"/>
            </w:tabs>
            <w:rPr>
              <w:rFonts w:asciiTheme="minorHAnsi" w:eastAsiaTheme="minorEastAsia" w:hAnsiTheme="minorHAnsi" w:cstheme="minorBidi"/>
              <w:noProof/>
              <w:lang w:val="pl-PL"/>
            </w:rPr>
          </w:pPr>
          <w:hyperlink w:anchor="_Toc67402200" w:history="1">
            <w:r w:rsidRPr="006632FA">
              <w:rPr>
                <w:rStyle w:val="Hipercze"/>
                <w:noProof/>
              </w:rPr>
              <w:t>VII. Warunki udziału w postępowaniu</w:t>
            </w:r>
            <w:r>
              <w:rPr>
                <w:noProof/>
                <w:webHidden/>
              </w:rPr>
              <w:tab/>
            </w:r>
            <w:r>
              <w:rPr>
                <w:noProof/>
                <w:webHidden/>
              </w:rPr>
              <w:fldChar w:fldCharType="begin"/>
            </w:r>
            <w:r>
              <w:rPr>
                <w:noProof/>
                <w:webHidden/>
              </w:rPr>
              <w:instrText xml:space="preserve"> PAGEREF _Toc67402200 \h </w:instrText>
            </w:r>
            <w:r>
              <w:rPr>
                <w:noProof/>
                <w:webHidden/>
              </w:rPr>
            </w:r>
            <w:r>
              <w:rPr>
                <w:noProof/>
                <w:webHidden/>
              </w:rPr>
              <w:fldChar w:fldCharType="separate"/>
            </w:r>
            <w:r w:rsidR="000C3694">
              <w:rPr>
                <w:noProof/>
                <w:webHidden/>
              </w:rPr>
              <w:t>5</w:t>
            </w:r>
            <w:r>
              <w:rPr>
                <w:noProof/>
                <w:webHidden/>
              </w:rPr>
              <w:fldChar w:fldCharType="end"/>
            </w:r>
          </w:hyperlink>
        </w:p>
        <w:p w14:paraId="1416B834" w14:textId="3AFA8060" w:rsidR="00AC2489" w:rsidRDefault="00AC2489">
          <w:pPr>
            <w:pStyle w:val="Spistreci2"/>
            <w:tabs>
              <w:tab w:val="right" w:pos="9019"/>
            </w:tabs>
            <w:rPr>
              <w:rFonts w:asciiTheme="minorHAnsi" w:eastAsiaTheme="minorEastAsia" w:hAnsiTheme="minorHAnsi" w:cstheme="minorBidi"/>
              <w:noProof/>
              <w:lang w:val="pl-PL"/>
            </w:rPr>
          </w:pPr>
          <w:hyperlink w:anchor="_Toc67402201" w:history="1">
            <w:r w:rsidRPr="006632FA">
              <w:rPr>
                <w:rStyle w:val="Hipercze"/>
                <w:noProof/>
              </w:rPr>
              <w:t>VIII. Podstawy wykluczenia z postępowania</w:t>
            </w:r>
            <w:r>
              <w:rPr>
                <w:noProof/>
                <w:webHidden/>
              </w:rPr>
              <w:tab/>
            </w:r>
            <w:r>
              <w:rPr>
                <w:noProof/>
                <w:webHidden/>
              </w:rPr>
              <w:fldChar w:fldCharType="begin"/>
            </w:r>
            <w:r>
              <w:rPr>
                <w:noProof/>
                <w:webHidden/>
              </w:rPr>
              <w:instrText xml:space="preserve"> PAGEREF _Toc67402201 \h </w:instrText>
            </w:r>
            <w:r>
              <w:rPr>
                <w:noProof/>
                <w:webHidden/>
              </w:rPr>
            </w:r>
            <w:r>
              <w:rPr>
                <w:noProof/>
                <w:webHidden/>
              </w:rPr>
              <w:fldChar w:fldCharType="separate"/>
            </w:r>
            <w:r w:rsidR="000C3694">
              <w:rPr>
                <w:noProof/>
                <w:webHidden/>
              </w:rPr>
              <w:t>6</w:t>
            </w:r>
            <w:r>
              <w:rPr>
                <w:noProof/>
                <w:webHidden/>
              </w:rPr>
              <w:fldChar w:fldCharType="end"/>
            </w:r>
          </w:hyperlink>
        </w:p>
        <w:p w14:paraId="46A56BA5" w14:textId="3AC810D2" w:rsidR="00AC2489" w:rsidRDefault="00AC2489">
          <w:pPr>
            <w:pStyle w:val="Spistreci2"/>
            <w:tabs>
              <w:tab w:val="right" w:pos="9019"/>
            </w:tabs>
            <w:rPr>
              <w:rFonts w:asciiTheme="minorHAnsi" w:eastAsiaTheme="minorEastAsia" w:hAnsiTheme="minorHAnsi" w:cstheme="minorBidi"/>
              <w:noProof/>
              <w:lang w:val="pl-PL"/>
            </w:rPr>
          </w:pPr>
          <w:hyperlink w:anchor="_Toc67402202" w:history="1">
            <w:r w:rsidRPr="006632FA">
              <w:rPr>
                <w:rStyle w:val="Hipercze"/>
                <w:noProof/>
              </w:rPr>
              <w:t>IX. Podmiotowe środki dowodowe. Oświadczenia i dokumenty, jakie zobowiązani są dostarczyć Wykonawcy w celu potwierdzenia spełniania warunków udziału w postępowaniu oraz wykazania braku podstaw wykluczenia</w:t>
            </w:r>
            <w:r>
              <w:rPr>
                <w:noProof/>
                <w:webHidden/>
              </w:rPr>
              <w:tab/>
            </w:r>
            <w:r>
              <w:rPr>
                <w:noProof/>
                <w:webHidden/>
              </w:rPr>
              <w:fldChar w:fldCharType="begin"/>
            </w:r>
            <w:r>
              <w:rPr>
                <w:noProof/>
                <w:webHidden/>
              </w:rPr>
              <w:instrText xml:space="preserve"> PAGEREF _Toc67402202 \h </w:instrText>
            </w:r>
            <w:r>
              <w:rPr>
                <w:noProof/>
                <w:webHidden/>
              </w:rPr>
            </w:r>
            <w:r>
              <w:rPr>
                <w:noProof/>
                <w:webHidden/>
              </w:rPr>
              <w:fldChar w:fldCharType="separate"/>
            </w:r>
            <w:r w:rsidR="000C3694">
              <w:rPr>
                <w:noProof/>
                <w:webHidden/>
              </w:rPr>
              <w:t>7</w:t>
            </w:r>
            <w:r>
              <w:rPr>
                <w:noProof/>
                <w:webHidden/>
              </w:rPr>
              <w:fldChar w:fldCharType="end"/>
            </w:r>
          </w:hyperlink>
        </w:p>
        <w:p w14:paraId="531F8117" w14:textId="59DA368C" w:rsidR="00AC2489" w:rsidRDefault="00AC2489">
          <w:pPr>
            <w:pStyle w:val="Spistreci2"/>
            <w:tabs>
              <w:tab w:val="right" w:pos="9019"/>
            </w:tabs>
            <w:rPr>
              <w:rFonts w:asciiTheme="minorHAnsi" w:eastAsiaTheme="minorEastAsia" w:hAnsiTheme="minorHAnsi" w:cstheme="minorBidi"/>
              <w:noProof/>
              <w:lang w:val="pl-PL"/>
            </w:rPr>
          </w:pPr>
          <w:hyperlink w:anchor="_Toc67402203" w:history="1">
            <w:r w:rsidRPr="006632FA">
              <w:rPr>
                <w:rStyle w:val="Hipercze"/>
                <w:noProof/>
              </w:rPr>
              <w:t>X. Poleganie na zasobach innych podmiotów</w:t>
            </w:r>
            <w:r>
              <w:rPr>
                <w:noProof/>
                <w:webHidden/>
              </w:rPr>
              <w:tab/>
            </w:r>
            <w:r>
              <w:rPr>
                <w:noProof/>
                <w:webHidden/>
              </w:rPr>
              <w:fldChar w:fldCharType="begin"/>
            </w:r>
            <w:r>
              <w:rPr>
                <w:noProof/>
                <w:webHidden/>
              </w:rPr>
              <w:instrText xml:space="preserve"> PAGEREF _Toc67402203 \h </w:instrText>
            </w:r>
            <w:r>
              <w:rPr>
                <w:noProof/>
                <w:webHidden/>
              </w:rPr>
            </w:r>
            <w:r>
              <w:rPr>
                <w:noProof/>
                <w:webHidden/>
              </w:rPr>
              <w:fldChar w:fldCharType="separate"/>
            </w:r>
            <w:r w:rsidR="000C3694">
              <w:rPr>
                <w:noProof/>
                <w:webHidden/>
              </w:rPr>
              <w:t>8</w:t>
            </w:r>
            <w:r>
              <w:rPr>
                <w:noProof/>
                <w:webHidden/>
              </w:rPr>
              <w:fldChar w:fldCharType="end"/>
            </w:r>
          </w:hyperlink>
        </w:p>
        <w:p w14:paraId="7AA83BA0" w14:textId="6C91E965" w:rsidR="00AC2489" w:rsidRDefault="00AC2489">
          <w:pPr>
            <w:pStyle w:val="Spistreci2"/>
            <w:tabs>
              <w:tab w:val="right" w:pos="9019"/>
            </w:tabs>
            <w:rPr>
              <w:rFonts w:asciiTheme="minorHAnsi" w:eastAsiaTheme="minorEastAsia" w:hAnsiTheme="minorHAnsi" w:cstheme="minorBidi"/>
              <w:noProof/>
              <w:lang w:val="pl-PL"/>
            </w:rPr>
          </w:pPr>
          <w:hyperlink w:anchor="_Toc67402204" w:history="1">
            <w:r w:rsidRPr="006632FA">
              <w:rPr>
                <w:rStyle w:val="Hipercze"/>
                <w:noProof/>
              </w:rPr>
              <w:t>XI. Informacja dla Wykonawców wspólnie ubiegających się o udzielenie zamówienia</w:t>
            </w:r>
            <w:r>
              <w:rPr>
                <w:noProof/>
                <w:webHidden/>
              </w:rPr>
              <w:tab/>
            </w:r>
            <w:r>
              <w:rPr>
                <w:noProof/>
                <w:webHidden/>
              </w:rPr>
              <w:fldChar w:fldCharType="begin"/>
            </w:r>
            <w:r>
              <w:rPr>
                <w:noProof/>
                <w:webHidden/>
              </w:rPr>
              <w:instrText xml:space="preserve"> PAGEREF _Toc67402204 \h </w:instrText>
            </w:r>
            <w:r>
              <w:rPr>
                <w:noProof/>
                <w:webHidden/>
              </w:rPr>
            </w:r>
            <w:r>
              <w:rPr>
                <w:noProof/>
                <w:webHidden/>
              </w:rPr>
              <w:fldChar w:fldCharType="separate"/>
            </w:r>
            <w:r w:rsidR="000C3694">
              <w:rPr>
                <w:noProof/>
                <w:webHidden/>
              </w:rPr>
              <w:t>9</w:t>
            </w:r>
            <w:r>
              <w:rPr>
                <w:noProof/>
                <w:webHidden/>
              </w:rPr>
              <w:fldChar w:fldCharType="end"/>
            </w:r>
          </w:hyperlink>
        </w:p>
        <w:p w14:paraId="23045506" w14:textId="6DA4298F" w:rsidR="00AC2489" w:rsidRDefault="00AC2489">
          <w:pPr>
            <w:pStyle w:val="Spistreci2"/>
            <w:tabs>
              <w:tab w:val="right" w:pos="9019"/>
            </w:tabs>
            <w:rPr>
              <w:rFonts w:asciiTheme="minorHAnsi" w:eastAsiaTheme="minorEastAsia" w:hAnsiTheme="minorHAnsi" w:cstheme="minorBidi"/>
              <w:noProof/>
              <w:lang w:val="pl-PL"/>
            </w:rPr>
          </w:pPr>
          <w:hyperlink w:anchor="_Toc67402205" w:history="1">
            <w:r w:rsidRPr="006632FA">
              <w:rPr>
                <w:rStyle w:val="Hipercze"/>
                <w:noProof/>
              </w:rPr>
              <w:t>XII. Informacje o sposobie porozumiewania się zamawiającego z Wykonawcami oraz przekazywania oświadczeń lub dokumentów</w:t>
            </w:r>
            <w:r>
              <w:rPr>
                <w:noProof/>
                <w:webHidden/>
              </w:rPr>
              <w:tab/>
            </w:r>
            <w:r>
              <w:rPr>
                <w:noProof/>
                <w:webHidden/>
              </w:rPr>
              <w:fldChar w:fldCharType="begin"/>
            </w:r>
            <w:r>
              <w:rPr>
                <w:noProof/>
                <w:webHidden/>
              </w:rPr>
              <w:instrText xml:space="preserve"> PAGEREF _Toc67402205 \h </w:instrText>
            </w:r>
            <w:r>
              <w:rPr>
                <w:noProof/>
                <w:webHidden/>
              </w:rPr>
            </w:r>
            <w:r>
              <w:rPr>
                <w:noProof/>
                <w:webHidden/>
              </w:rPr>
              <w:fldChar w:fldCharType="separate"/>
            </w:r>
            <w:r w:rsidR="000C3694">
              <w:rPr>
                <w:noProof/>
                <w:webHidden/>
              </w:rPr>
              <w:t>9</w:t>
            </w:r>
            <w:r>
              <w:rPr>
                <w:noProof/>
                <w:webHidden/>
              </w:rPr>
              <w:fldChar w:fldCharType="end"/>
            </w:r>
          </w:hyperlink>
        </w:p>
        <w:p w14:paraId="783E903B" w14:textId="6DA823D0" w:rsidR="00AC2489" w:rsidRDefault="00AC2489">
          <w:pPr>
            <w:pStyle w:val="Spistreci2"/>
            <w:tabs>
              <w:tab w:val="right" w:pos="9019"/>
            </w:tabs>
            <w:rPr>
              <w:rFonts w:asciiTheme="minorHAnsi" w:eastAsiaTheme="minorEastAsia" w:hAnsiTheme="minorHAnsi" w:cstheme="minorBidi"/>
              <w:noProof/>
              <w:lang w:val="pl-PL"/>
            </w:rPr>
          </w:pPr>
          <w:hyperlink w:anchor="_Toc67402206" w:history="1">
            <w:r w:rsidRPr="006632FA">
              <w:rPr>
                <w:rStyle w:val="Hipercze"/>
                <w:noProof/>
              </w:rPr>
              <w:t>XIII. Opis sposobu przygotowania ofert oraz dokumentów wymaganych przez Zamawiającego w SWZ</w:t>
            </w:r>
            <w:r>
              <w:rPr>
                <w:noProof/>
                <w:webHidden/>
              </w:rPr>
              <w:tab/>
            </w:r>
            <w:r>
              <w:rPr>
                <w:noProof/>
                <w:webHidden/>
              </w:rPr>
              <w:fldChar w:fldCharType="begin"/>
            </w:r>
            <w:r>
              <w:rPr>
                <w:noProof/>
                <w:webHidden/>
              </w:rPr>
              <w:instrText xml:space="preserve"> PAGEREF _Toc67402206 \h </w:instrText>
            </w:r>
            <w:r>
              <w:rPr>
                <w:noProof/>
                <w:webHidden/>
              </w:rPr>
            </w:r>
            <w:r>
              <w:rPr>
                <w:noProof/>
                <w:webHidden/>
              </w:rPr>
              <w:fldChar w:fldCharType="separate"/>
            </w:r>
            <w:r w:rsidR="000C3694">
              <w:rPr>
                <w:noProof/>
                <w:webHidden/>
              </w:rPr>
              <w:t>11</w:t>
            </w:r>
            <w:r>
              <w:rPr>
                <w:noProof/>
                <w:webHidden/>
              </w:rPr>
              <w:fldChar w:fldCharType="end"/>
            </w:r>
          </w:hyperlink>
        </w:p>
        <w:p w14:paraId="3A000371" w14:textId="5DF7079B" w:rsidR="00AC2489" w:rsidRDefault="00AC2489">
          <w:pPr>
            <w:pStyle w:val="Spistreci2"/>
            <w:tabs>
              <w:tab w:val="right" w:pos="9019"/>
            </w:tabs>
            <w:rPr>
              <w:rFonts w:asciiTheme="minorHAnsi" w:eastAsiaTheme="minorEastAsia" w:hAnsiTheme="minorHAnsi" w:cstheme="minorBidi"/>
              <w:noProof/>
              <w:lang w:val="pl-PL"/>
            </w:rPr>
          </w:pPr>
          <w:hyperlink w:anchor="_Toc67402208" w:history="1">
            <w:r w:rsidRPr="006632FA">
              <w:rPr>
                <w:rStyle w:val="Hipercze"/>
                <w:noProof/>
              </w:rPr>
              <w:t>XIV. Sposób obliczania ceny oferty</w:t>
            </w:r>
            <w:r>
              <w:rPr>
                <w:noProof/>
                <w:webHidden/>
              </w:rPr>
              <w:tab/>
            </w:r>
            <w:r>
              <w:rPr>
                <w:noProof/>
                <w:webHidden/>
              </w:rPr>
              <w:fldChar w:fldCharType="begin"/>
            </w:r>
            <w:r>
              <w:rPr>
                <w:noProof/>
                <w:webHidden/>
              </w:rPr>
              <w:instrText xml:space="preserve"> PAGEREF _Toc67402208 \h </w:instrText>
            </w:r>
            <w:r>
              <w:rPr>
                <w:noProof/>
                <w:webHidden/>
              </w:rPr>
            </w:r>
            <w:r>
              <w:rPr>
                <w:noProof/>
                <w:webHidden/>
              </w:rPr>
              <w:fldChar w:fldCharType="separate"/>
            </w:r>
            <w:r w:rsidR="000C3694">
              <w:rPr>
                <w:noProof/>
                <w:webHidden/>
              </w:rPr>
              <w:t>14</w:t>
            </w:r>
            <w:r>
              <w:rPr>
                <w:noProof/>
                <w:webHidden/>
              </w:rPr>
              <w:fldChar w:fldCharType="end"/>
            </w:r>
          </w:hyperlink>
        </w:p>
        <w:p w14:paraId="2D90DB05" w14:textId="32CC6066" w:rsidR="00AC2489" w:rsidRDefault="00AC2489">
          <w:pPr>
            <w:pStyle w:val="Spistreci2"/>
            <w:tabs>
              <w:tab w:val="right" w:pos="9019"/>
            </w:tabs>
            <w:rPr>
              <w:rFonts w:asciiTheme="minorHAnsi" w:eastAsiaTheme="minorEastAsia" w:hAnsiTheme="minorHAnsi" w:cstheme="minorBidi"/>
              <w:noProof/>
              <w:lang w:val="pl-PL"/>
            </w:rPr>
          </w:pPr>
          <w:hyperlink w:anchor="_Toc67402209" w:history="1">
            <w:r w:rsidRPr="006632FA">
              <w:rPr>
                <w:rStyle w:val="Hipercze"/>
                <w:noProof/>
              </w:rPr>
              <w:t>XV. Wymagania dotyczące wadium</w:t>
            </w:r>
            <w:r>
              <w:rPr>
                <w:noProof/>
                <w:webHidden/>
              </w:rPr>
              <w:tab/>
            </w:r>
            <w:r>
              <w:rPr>
                <w:noProof/>
                <w:webHidden/>
              </w:rPr>
              <w:fldChar w:fldCharType="begin"/>
            </w:r>
            <w:r>
              <w:rPr>
                <w:noProof/>
                <w:webHidden/>
              </w:rPr>
              <w:instrText xml:space="preserve"> PAGEREF _Toc67402209 \h </w:instrText>
            </w:r>
            <w:r>
              <w:rPr>
                <w:noProof/>
                <w:webHidden/>
              </w:rPr>
            </w:r>
            <w:r>
              <w:rPr>
                <w:noProof/>
                <w:webHidden/>
              </w:rPr>
              <w:fldChar w:fldCharType="separate"/>
            </w:r>
            <w:r w:rsidR="000C3694">
              <w:rPr>
                <w:noProof/>
                <w:webHidden/>
              </w:rPr>
              <w:t>15</w:t>
            </w:r>
            <w:r>
              <w:rPr>
                <w:noProof/>
                <w:webHidden/>
              </w:rPr>
              <w:fldChar w:fldCharType="end"/>
            </w:r>
          </w:hyperlink>
        </w:p>
        <w:p w14:paraId="292F27E8" w14:textId="0671C0E0" w:rsidR="00AC2489" w:rsidRDefault="00AC2489">
          <w:pPr>
            <w:pStyle w:val="Spistreci2"/>
            <w:tabs>
              <w:tab w:val="right" w:pos="9019"/>
            </w:tabs>
            <w:rPr>
              <w:rFonts w:asciiTheme="minorHAnsi" w:eastAsiaTheme="minorEastAsia" w:hAnsiTheme="minorHAnsi" w:cstheme="minorBidi"/>
              <w:noProof/>
              <w:lang w:val="pl-PL"/>
            </w:rPr>
          </w:pPr>
          <w:hyperlink w:anchor="_Toc67402210" w:history="1">
            <w:r w:rsidRPr="006632FA">
              <w:rPr>
                <w:rStyle w:val="Hipercze"/>
                <w:noProof/>
              </w:rPr>
              <w:t>XVI. Termin związania ofertą</w:t>
            </w:r>
            <w:r>
              <w:rPr>
                <w:noProof/>
                <w:webHidden/>
              </w:rPr>
              <w:tab/>
            </w:r>
            <w:r>
              <w:rPr>
                <w:noProof/>
                <w:webHidden/>
              </w:rPr>
              <w:fldChar w:fldCharType="begin"/>
            </w:r>
            <w:r>
              <w:rPr>
                <w:noProof/>
                <w:webHidden/>
              </w:rPr>
              <w:instrText xml:space="preserve"> PAGEREF _Toc67402210 \h </w:instrText>
            </w:r>
            <w:r>
              <w:rPr>
                <w:noProof/>
                <w:webHidden/>
              </w:rPr>
            </w:r>
            <w:r>
              <w:rPr>
                <w:noProof/>
                <w:webHidden/>
              </w:rPr>
              <w:fldChar w:fldCharType="separate"/>
            </w:r>
            <w:r w:rsidR="000C3694">
              <w:rPr>
                <w:noProof/>
                <w:webHidden/>
              </w:rPr>
              <w:t>16</w:t>
            </w:r>
            <w:r>
              <w:rPr>
                <w:noProof/>
                <w:webHidden/>
              </w:rPr>
              <w:fldChar w:fldCharType="end"/>
            </w:r>
          </w:hyperlink>
        </w:p>
        <w:p w14:paraId="111AC800" w14:textId="24F87BCA" w:rsidR="00AC2489" w:rsidRDefault="00AC2489">
          <w:pPr>
            <w:pStyle w:val="Spistreci2"/>
            <w:tabs>
              <w:tab w:val="right" w:pos="9019"/>
            </w:tabs>
            <w:rPr>
              <w:rFonts w:asciiTheme="minorHAnsi" w:eastAsiaTheme="minorEastAsia" w:hAnsiTheme="minorHAnsi" w:cstheme="minorBidi"/>
              <w:noProof/>
              <w:lang w:val="pl-PL"/>
            </w:rPr>
          </w:pPr>
          <w:hyperlink w:anchor="_Toc67402211" w:history="1">
            <w:r w:rsidRPr="006632FA">
              <w:rPr>
                <w:rStyle w:val="Hipercze"/>
                <w:noProof/>
              </w:rPr>
              <w:t>XVII. Miejsce i termin składania ofert</w:t>
            </w:r>
            <w:r>
              <w:rPr>
                <w:noProof/>
                <w:webHidden/>
              </w:rPr>
              <w:tab/>
            </w:r>
            <w:r>
              <w:rPr>
                <w:noProof/>
                <w:webHidden/>
              </w:rPr>
              <w:fldChar w:fldCharType="begin"/>
            </w:r>
            <w:r>
              <w:rPr>
                <w:noProof/>
                <w:webHidden/>
              </w:rPr>
              <w:instrText xml:space="preserve"> PAGEREF _Toc67402211 \h </w:instrText>
            </w:r>
            <w:r>
              <w:rPr>
                <w:noProof/>
                <w:webHidden/>
              </w:rPr>
            </w:r>
            <w:r>
              <w:rPr>
                <w:noProof/>
                <w:webHidden/>
              </w:rPr>
              <w:fldChar w:fldCharType="separate"/>
            </w:r>
            <w:r w:rsidR="000C3694">
              <w:rPr>
                <w:noProof/>
                <w:webHidden/>
              </w:rPr>
              <w:t>16</w:t>
            </w:r>
            <w:r>
              <w:rPr>
                <w:noProof/>
                <w:webHidden/>
              </w:rPr>
              <w:fldChar w:fldCharType="end"/>
            </w:r>
          </w:hyperlink>
        </w:p>
        <w:p w14:paraId="4B775DE0" w14:textId="1C41B4E9" w:rsidR="00AC2489" w:rsidRDefault="00AC2489">
          <w:pPr>
            <w:pStyle w:val="Spistreci2"/>
            <w:tabs>
              <w:tab w:val="right" w:pos="9019"/>
            </w:tabs>
            <w:rPr>
              <w:rFonts w:asciiTheme="minorHAnsi" w:eastAsiaTheme="minorEastAsia" w:hAnsiTheme="minorHAnsi" w:cstheme="minorBidi"/>
              <w:noProof/>
              <w:lang w:val="pl-PL"/>
            </w:rPr>
          </w:pPr>
          <w:hyperlink w:anchor="_Toc67402212" w:history="1">
            <w:r w:rsidRPr="006632FA">
              <w:rPr>
                <w:rStyle w:val="Hipercze"/>
                <w:noProof/>
              </w:rPr>
              <w:t>XVIII. Otwarcie ofert</w:t>
            </w:r>
            <w:r>
              <w:rPr>
                <w:noProof/>
                <w:webHidden/>
              </w:rPr>
              <w:tab/>
            </w:r>
            <w:r>
              <w:rPr>
                <w:noProof/>
                <w:webHidden/>
              </w:rPr>
              <w:fldChar w:fldCharType="begin"/>
            </w:r>
            <w:r>
              <w:rPr>
                <w:noProof/>
                <w:webHidden/>
              </w:rPr>
              <w:instrText xml:space="preserve"> PAGEREF _Toc67402212 \h </w:instrText>
            </w:r>
            <w:r>
              <w:rPr>
                <w:noProof/>
                <w:webHidden/>
              </w:rPr>
            </w:r>
            <w:r>
              <w:rPr>
                <w:noProof/>
                <w:webHidden/>
              </w:rPr>
              <w:fldChar w:fldCharType="separate"/>
            </w:r>
            <w:r w:rsidR="000C3694">
              <w:rPr>
                <w:noProof/>
                <w:webHidden/>
              </w:rPr>
              <w:t>17</w:t>
            </w:r>
            <w:r>
              <w:rPr>
                <w:noProof/>
                <w:webHidden/>
              </w:rPr>
              <w:fldChar w:fldCharType="end"/>
            </w:r>
          </w:hyperlink>
        </w:p>
        <w:p w14:paraId="3D5924DB" w14:textId="0E290473" w:rsidR="00AC2489" w:rsidRDefault="00AC2489">
          <w:pPr>
            <w:pStyle w:val="Spistreci2"/>
            <w:tabs>
              <w:tab w:val="right" w:pos="9019"/>
            </w:tabs>
            <w:rPr>
              <w:rFonts w:asciiTheme="minorHAnsi" w:eastAsiaTheme="minorEastAsia" w:hAnsiTheme="minorHAnsi" w:cstheme="minorBidi"/>
              <w:noProof/>
              <w:lang w:val="pl-PL"/>
            </w:rPr>
          </w:pPr>
          <w:hyperlink w:anchor="_Toc67402213" w:history="1">
            <w:r w:rsidRPr="006632FA">
              <w:rPr>
                <w:rStyle w:val="Hipercze"/>
                <w:noProof/>
              </w:rPr>
              <w:t>XIX. Opis kryteriów oceny ofert wraz z podaniem wag tych kryteriów i sposobu oceny ofert</w:t>
            </w:r>
            <w:r>
              <w:rPr>
                <w:noProof/>
                <w:webHidden/>
              </w:rPr>
              <w:tab/>
            </w:r>
            <w:r>
              <w:rPr>
                <w:noProof/>
                <w:webHidden/>
              </w:rPr>
              <w:fldChar w:fldCharType="begin"/>
            </w:r>
            <w:r>
              <w:rPr>
                <w:noProof/>
                <w:webHidden/>
              </w:rPr>
              <w:instrText xml:space="preserve"> PAGEREF _Toc67402213 \h </w:instrText>
            </w:r>
            <w:r>
              <w:rPr>
                <w:noProof/>
                <w:webHidden/>
              </w:rPr>
            </w:r>
            <w:r>
              <w:rPr>
                <w:noProof/>
                <w:webHidden/>
              </w:rPr>
              <w:fldChar w:fldCharType="separate"/>
            </w:r>
            <w:r w:rsidR="000C3694">
              <w:rPr>
                <w:noProof/>
                <w:webHidden/>
              </w:rPr>
              <w:t>18</w:t>
            </w:r>
            <w:r>
              <w:rPr>
                <w:noProof/>
                <w:webHidden/>
              </w:rPr>
              <w:fldChar w:fldCharType="end"/>
            </w:r>
          </w:hyperlink>
        </w:p>
        <w:p w14:paraId="1FE7AE2B" w14:textId="48CC43F5" w:rsidR="00AC2489" w:rsidRDefault="00AC2489">
          <w:pPr>
            <w:pStyle w:val="Spistreci2"/>
            <w:tabs>
              <w:tab w:val="right" w:pos="9019"/>
            </w:tabs>
            <w:rPr>
              <w:rFonts w:asciiTheme="minorHAnsi" w:eastAsiaTheme="minorEastAsia" w:hAnsiTheme="minorHAnsi" w:cstheme="minorBidi"/>
              <w:noProof/>
              <w:lang w:val="pl-PL"/>
            </w:rPr>
          </w:pPr>
          <w:hyperlink w:anchor="_Toc67402214" w:history="1">
            <w:r w:rsidRPr="006632FA">
              <w:rPr>
                <w:rStyle w:val="Hipercze"/>
                <w:noProof/>
              </w:rPr>
              <w:t>XX. Informacje o formalnościach, jakie powinny być dopełnione po wyborze oferty w celu zawarcia umowy</w:t>
            </w:r>
            <w:r>
              <w:rPr>
                <w:noProof/>
                <w:webHidden/>
              </w:rPr>
              <w:tab/>
            </w:r>
            <w:r>
              <w:rPr>
                <w:noProof/>
                <w:webHidden/>
              </w:rPr>
              <w:fldChar w:fldCharType="begin"/>
            </w:r>
            <w:r>
              <w:rPr>
                <w:noProof/>
                <w:webHidden/>
              </w:rPr>
              <w:instrText xml:space="preserve"> PAGEREF _Toc67402214 \h </w:instrText>
            </w:r>
            <w:r>
              <w:rPr>
                <w:noProof/>
                <w:webHidden/>
              </w:rPr>
            </w:r>
            <w:r>
              <w:rPr>
                <w:noProof/>
                <w:webHidden/>
              </w:rPr>
              <w:fldChar w:fldCharType="separate"/>
            </w:r>
            <w:r w:rsidR="000C3694">
              <w:rPr>
                <w:noProof/>
                <w:webHidden/>
              </w:rPr>
              <w:t>19</w:t>
            </w:r>
            <w:r>
              <w:rPr>
                <w:noProof/>
                <w:webHidden/>
              </w:rPr>
              <w:fldChar w:fldCharType="end"/>
            </w:r>
          </w:hyperlink>
        </w:p>
        <w:p w14:paraId="16115B79" w14:textId="4AB69785" w:rsidR="00AC2489" w:rsidRDefault="00AC2489">
          <w:pPr>
            <w:pStyle w:val="Spistreci2"/>
            <w:tabs>
              <w:tab w:val="right" w:pos="9019"/>
            </w:tabs>
            <w:rPr>
              <w:rFonts w:asciiTheme="minorHAnsi" w:eastAsiaTheme="minorEastAsia" w:hAnsiTheme="minorHAnsi" w:cstheme="minorBidi"/>
              <w:noProof/>
              <w:lang w:val="pl-PL"/>
            </w:rPr>
          </w:pPr>
          <w:hyperlink w:anchor="_Toc67402215" w:history="1">
            <w:r w:rsidRPr="006632FA">
              <w:rPr>
                <w:rStyle w:val="Hipercze"/>
                <w:noProof/>
              </w:rPr>
              <w:t>XXI. Wymagania dotyczące zabezpieczenia należytego wykonania umowy</w:t>
            </w:r>
            <w:r>
              <w:rPr>
                <w:noProof/>
                <w:webHidden/>
              </w:rPr>
              <w:tab/>
            </w:r>
            <w:r>
              <w:rPr>
                <w:noProof/>
                <w:webHidden/>
              </w:rPr>
              <w:fldChar w:fldCharType="begin"/>
            </w:r>
            <w:r>
              <w:rPr>
                <w:noProof/>
                <w:webHidden/>
              </w:rPr>
              <w:instrText xml:space="preserve"> PAGEREF _Toc67402215 \h </w:instrText>
            </w:r>
            <w:r>
              <w:rPr>
                <w:noProof/>
                <w:webHidden/>
              </w:rPr>
            </w:r>
            <w:r>
              <w:rPr>
                <w:noProof/>
                <w:webHidden/>
              </w:rPr>
              <w:fldChar w:fldCharType="separate"/>
            </w:r>
            <w:r w:rsidR="000C3694">
              <w:rPr>
                <w:noProof/>
                <w:webHidden/>
              </w:rPr>
              <w:t>20</w:t>
            </w:r>
            <w:r>
              <w:rPr>
                <w:noProof/>
                <w:webHidden/>
              </w:rPr>
              <w:fldChar w:fldCharType="end"/>
            </w:r>
          </w:hyperlink>
        </w:p>
        <w:p w14:paraId="32EEFF1C" w14:textId="7366487E" w:rsidR="00AC2489" w:rsidRDefault="00AC2489">
          <w:pPr>
            <w:pStyle w:val="Spistreci2"/>
            <w:tabs>
              <w:tab w:val="right" w:pos="9019"/>
            </w:tabs>
            <w:rPr>
              <w:rFonts w:asciiTheme="minorHAnsi" w:eastAsiaTheme="minorEastAsia" w:hAnsiTheme="minorHAnsi" w:cstheme="minorBidi"/>
              <w:noProof/>
              <w:lang w:val="pl-PL"/>
            </w:rPr>
          </w:pPr>
          <w:hyperlink w:anchor="_Toc67402216" w:history="1">
            <w:r w:rsidRPr="006632FA">
              <w:rPr>
                <w:rStyle w:val="Hipercze"/>
                <w:noProof/>
              </w:rPr>
              <w:t>XXII. Informacje o treści zawieranej umowy oraz możliwości jej zmiany</w:t>
            </w:r>
            <w:r>
              <w:rPr>
                <w:noProof/>
                <w:webHidden/>
              </w:rPr>
              <w:tab/>
            </w:r>
            <w:r>
              <w:rPr>
                <w:noProof/>
                <w:webHidden/>
              </w:rPr>
              <w:fldChar w:fldCharType="begin"/>
            </w:r>
            <w:r>
              <w:rPr>
                <w:noProof/>
                <w:webHidden/>
              </w:rPr>
              <w:instrText xml:space="preserve"> PAGEREF _Toc67402216 \h </w:instrText>
            </w:r>
            <w:r>
              <w:rPr>
                <w:noProof/>
                <w:webHidden/>
              </w:rPr>
            </w:r>
            <w:r>
              <w:rPr>
                <w:noProof/>
                <w:webHidden/>
              </w:rPr>
              <w:fldChar w:fldCharType="separate"/>
            </w:r>
            <w:r w:rsidR="000C3694">
              <w:rPr>
                <w:noProof/>
                <w:webHidden/>
              </w:rPr>
              <w:t>20</w:t>
            </w:r>
            <w:r>
              <w:rPr>
                <w:noProof/>
                <w:webHidden/>
              </w:rPr>
              <w:fldChar w:fldCharType="end"/>
            </w:r>
          </w:hyperlink>
        </w:p>
        <w:p w14:paraId="15BD99F5" w14:textId="07FF896F" w:rsidR="00AC2489" w:rsidRDefault="00AC2489">
          <w:pPr>
            <w:pStyle w:val="Spistreci2"/>
            <w:tabs>
              <w:tab w:val="right" w:pos="9019"/>
            </w:tabs>
            <w:rPr>
              <w:rFonts w:asciiTheme="minorHAnsi" w:eastAsiaTheme="minorEastAsia" w:hAnsiTheme="minorHAnsi" w:cstheme="minorBidi"/>
              <w:noProof/>
              <w:lang w:val="pl-PL"/>
            </w:rPr>
          </w:pPr>
          <w:hyperlink w:anchor="_Toc67402217" w:history="1">
            <w:r w:rsidRPr="006632FA">
              <w:rPr>
                <w:rStyle w:val="Hipercze"/>
                <w:noProof/>
              </w:rPr>
              <w:t>XXIII. Pouczenie o środkach ochrony prawnej przysługujących Wykonawcy</w:t>
            </w:r>
            <w:r>
              <w:rPr>
                <w:noProof/>
                <w:webHidden/>
              </w:rPr>
              <w:tab/>
            </w:r>
            <w:r>
              <w:rPr>
                <w:noProof/>
                <w:webHidden/>
              </w:rPr>
              <w:fldChar w:fldCharType="begin"/>
            </w:r>
            <w:r>
              <w:rPr>
                <w:noProof/>
                <w:webHidden/>
              </w:rPr>
              <w:instrText xml:space="preserve"> PAGEREF _Toc67402217 \h </w:instrText>
            </w:r>
            <w:r>
              <w:rPr>
                <w:noProof/>
                <w:webHidden/>
              </w:rPr>
            </w:r>
            <w:r>
              <w:rPr>
                <w:noProof/>
                <w:webHidden/>
              </w:rPr>
              <w:fldChar w:fldCharType="separate"/>
            </w:r>
            <w:r w:rsidR="000C3694">
              <w:rPr>
                <w:noProof/>
                <w:webHidden/>
              </w:rPr>
              <w:t>20</w:t>
            </w:r>
            <w:r>
              <w:rPr>
                <w:noProof/>
                <w:webHidden/>
              </w:rPr>
              <w:fldChar w:fldCharType="end"/>
            </w:r>
          </w:hyperlink>
        </w:p>
        <w:p w14:paraId="25C81C1B" w14:textId="74AF2DDC" w:rsidR="00AC2489" w:rsidRDefault="00AC2489">
          <w:pPr>
            <w:pStyle w:val="Spistreci2"/>
            <w:tabs>
              <w:tab w:val="right" w:pos="9019"/>
            </w:tabs>
            <w:rPr>
              <w:rFonts w:asciiTheme="minorHAnsi" w:eastAsiaTheme="minorEastAsia" w:hAnsiTheme="minorHAnsi" w:cstheme="minorBidi"/>
              <w:noProof/>
              <w:lang w:val="pl-PL"/>
            </w:rPr>
          </w:pPr>
          <w:hyperlink w:anchor="_Toc67402218" w:history="1">
            <w:r w:rsidRPr="006632FA">
              <w:rPr>
                <w:rStyle w:val="Hipercze"/>
                <w:noProof/>
              </w:rPr>
              <w:t>XXIV. Ochrona danych osobowych</w:t>
            </w:r>
            <w:r>
              <w:rPr>
                <w:noProof/>
                <w:webHidden/>
              </w:rPr>
              <w:tab/>
            </w:r>
            <w:r>
              <w:rPr>
                <w:noProof/>
                <w:webHidden/>
              </w:rPr>
              <w:fldChar w:fldCharType="begin"/>
            </w:r>
            <w:r>
              <w:rPr>
                <w:noProof/>
                <w:webHidden/>
              </w:rPr>
              <w:instrText xml:space="preserve"> PAGEREF _Toc67402218 \h </w:instrText>
            </w:r>
            <w:r>
              <w:rPr>
                <w:noProof/>
                <w:webHidden/>
              </w:rPr>
            </w:r>
            <w:r>
              <w:rPr>
                <w:noProof/>
                <w:webHidden/>
              </w:rPr>
              <w:fldChar w:fldCharType="separate"/>
            </w:r>
            <w:r w:rsidR="000C3694">
              <w:rPr>
                <w:noProof/>
                <w:webHidden/>
              </w:rPr>
              <w:t>21</w:t>
            </w:r>
            <w:r>
              <w:rPr>
                <w:noProof/>
                <w:webHidden/>
              </w:rPr>
              <w:fldChar w:fldCharType="end"/>
            </w:r>
          </w:hyperlink>
        </w:p>
        <w:p w14:paraId="08EAF1F5" w14:textId="50A8DDC5" w:rsidR="00AC2489" w:rsidRDefault="00AC2489">
          <w:pPr>
            <w:pStyle w:val="Spistreci2"/>
            <w:tabs>
              <w:tab w:val="right" w:pos="9019"/>
            </w:tabs>
            <w:rPr>
              <w:rFonts w:asciiTheme="minorHAnsi" w:eastAsiaTheme="minorEastAsia" w:hAnsiTheme="minorHAnsi" w:cstheme="minorBidi"/>
              <w:noProof/>
              <w:lang w:val="pl-PL"/>
            </w:rPr>
          </w:pPr>
          <w:hyperlink w:anchor="_Toc67402219" w:history="1">
            <w:r w:rsidRPr="006632FA">
              <w:rPr>
                <w:rStyle w:val="Hipercze"/>
                <w:noProof/>
              </w:rPr>
              <w:t>XXV. Spis załączników</w:t>
            </w:r>
            <w:r>
              <w:rPr>
                <w:noProof/>
                <w:webHidden/>
              </w:rPr>
              <w:tab/>
            </w:r>
            <w:r>
              <w:rPr>
                <w:noProof/>
                <w:webHidden/>
              </w:rPr>
              <w:fldChar w:fldCharType="begin"/>
            </w:r>
            <w:r>
              <w:rPr>
                <w:noProof/>
                <w:webHidden/>
              </w:rPr>
              <w:instrText xml:space="preserve"> PAGEREF _Toc67402219 \h </w:instrText>
            </w:r>
            <w:r>
              <w:rPr>
                <w:noProof/>
                <w:webHidden/>
              </w:rPr>
            </w:r>
            <w:r>
              <w:rPr>
                <w:noProof/>
                <w:webHidden/>
              </w:rPr>
              <w:fldChar w:fldCharType="separate"/>
            </w:r>
            <w:r w:rsidR="000C3694">
              <w:rPr>
                <w:noProof/>
                <w:webHidden/>
              </w:rPr>
              <w:t>23</w:t>
            </w:r>
            <w:r>
              <w:rPr>
                <w:noProof/>
                <w:webHidden/>
              </w:rPr>
              <w:fldChar w:fldCharType="end"/>
            </w:r>
          </w:hyperlink>
        </w:p>
        <w:p w14:paraId="00000044" w14:textId="3850F5AF" w:rsidR="00FE1011" w:rsidRDefault="001C2F34">
          <w:pPr>
            <w:tabs>
              <w:tab w:val="right" w:pos="9025"/>
            </w:tabs>
            <w:spacing w:before="200" w:after="80" w:line="240" w:lineRule="auto"/>
            <w:rPr>
              <w:b/>
              <w:color w:val="000000"/>
            </w:rPr>
          </w:pPr>
          <w:r>
            <w:fldChar w:fldCharType="end"/>
          </w:r>
        </w:p>
      </w:sdtContent>
    </w:sdt>
    <w:p w14:paraId="00000045" w14:textId="77777777" w:rsidR="00FE1011" w:rsidRDefault="00FE1011">
      <w:pPr>
        <w:spacing w:before="240" w:after="240"/>
      </w:pPr>
    </w:p>
    <w:p w14:paraId="00000046" w14:textId="77777777" w:rsidR="00FE1011" w:rsidRDefault="001C2F34">
      <w:pPr>
        <w:pStyle w:val="Nagwek2"/>
      </w:pPr>
      <w:bookmarkStart w:id="2" w:name="_Toc67402194"/>
      <w:r>
        <w:lastRenderedPageBreak/>
        <w:t>I. Nazwa oraz adres Zamawiającego</w:t>
      </w:r>
      <w:bookmarkEnd w:id="2"/>
    </w:p>
    <w:p w14:paraId="229721C2" w14:textId="77777777" w:rsidR="001C2F34" w:rsidRPr="008D0DFA" w:rsidRDefault="001C2F34" w:rsidP="001C2F34">
      <w:pPr>
        <w:spacing w:before="120" w:after="120" w:line="240" w:lineRule="auto"/>
        <w:rPr>
          <w:b/>
        </w:rPr>
      </w:pPr>
      <w:r w:rsidRPr="008D0DFA">
        <w:rPr>
          <w:b/>
        </w:rPr>
        <w:t>Gmina Przodkowo</w:t>
      </w:r>
      <w:r w:rsidRPr="008D0DFA">
        <w:rPr>
          <w:b/>
        </w:rPr>
        <w:tab/>
      </w:r>
    </w:p>
    <w:p w14:paraId="1AF6CC52" w14:textId="77777777" w:rsidR="001C2F34" w:rsidRPr="008D0DFA" w:rsidRDefault="001C2F34" w:rsidP="001C2F34">
      <w:pPr>
        <w:spacing w:before="120" w:after="120" w:line="240" w:lineRule="auto"/>
        <w:rPr>
          <w:b/>
        </w:rPr>
      </w:pPr>
      <w:r w:rsidRPr="008D0DFA">
        <w:rPr>
          <w:b/>
        </w:rPr>
        <w:t>83-304 Przodkowo, ul. Kartuska 21</w:t>
      </w:r>
    </w:p>
    <w:p w14:paraId="09092C27" w14:textId="77777777" w:rsidR="001C2F34" w:rsidRPr="008D0DFA" w:rsidRDefault="001C2F34" w:rsidP="001C2F34">
      <w:pPr>
        <w:spacing w:before="120" w:after="120" w:line="240" w:lineRule="auto"/>
        <w:rPr>
          <w:b/>
        </w:rPr>
      </w:pPr>
      <w:r w:rsidRPr="008D0DFA">
        <w:rPr>
          <w:b/>
        </w:rPr>
        <w:t>NIP 589-10-05-383</w:t>
      </w:r>
    </w:p>
    <w:p w14:paraId="3FEF76C9" w14:textId="77777777" w:rsidR="001C2F34" w:rsidRDefault="001C2F34" w:rsidP="001C2F34">
      <w:pPr>
        <w:spacing w:before="120" w:after="120" w:line="240" w:lineRule="auto"/>
      </w:pPr>
      <w:r>
        <w:t>Godziny pracy Zamawiającego:</w:t>
      </w:r>
    </w:p>
    <w:p w14:paraId="60ACD3B6" w14:textId="0DC93CD6" w:rsidR="001C2F34" w:rsidRDefault="001C2F34" w:rsidP="001C2F34">
      <w:pPr>
        <w:spacing w:before="120" w:after="120" w:line="240" w:lineRule="auto"/>
      </w:pPr>
      <w:r w:rsidRPr="00F87BBD">
        <w:t>poniedziałek- środa</w:t>
      </w:r>
      <w:r>
        <w:t xml:space="preserve">   </w:t>
      </w:r>
      <w:r w:rsidRPr="00F87BBD">
        <w:t>7:30 - 15:30</w:t>
      </w:r>
      <w:r w:rsidRPr="00F87BBD">
        <w:br/>
        <w:t>czwartek</w:t>
      </w:r>
      <w:r>
        <w:t xml:space="preserve">                    </w:t>
      </w:r>
      <w:r w:rsidRPr="00F87BBD">
        <w:t>7:30 - 16:30</w:t>
      </w:r>
      <w:r w:rsidRPr="00F87BBD">
        <w:br/>
        <w:t>piątek</w:t>
      </w:r>
      <w:r>
        <w:t xml:space="preserve">                        </w:t>
      </w:r>
      <w:r w:rsidR="00950F9E">
        <w:t xml:space="preserve"> </w:t>
      </w:r>
      <w:r w:rsidRPr="00F87BBD">
        <w:t>7:30 - 14:30</w:t>
      </w:r>
    </w:p>
    <w:p w14:paraId="0000004B" w14:textId="77777777" w:rsidR="00FE1011" w:rsidRDefault="001C2F34">
      <w:pPr>
        <w:spacing w:before="240" w:after="240"/>
        <w:rPr>
          <w:sz w:val="24"/>
          <w:szCs w:val="24"/>
          <w:u w:val="single"/>
        </w:rPr>
      </w:pPr>
      <w:r>
        <w:rPr>
          <w:b/>
          <w:highlight w:val="white"/>
          <w:u w:val="single"/>
        </w:rPr>
        <w:t xml:space="preserve">Uwaga! </w:t>
      </w:r>
      <w:r>
        <w:rPr>
          <w:highlight w:val="white"/>
          <w:u w:val="single"/>
        </w:rPr>
        <w:t>W przypadku gdy wniosek o wgląd w protokół, o którym mowa w art. 74 ust. 1 ustawy PZP wpłynie po godzinach pracy Zamawiającego, odpowiedź zostanie udzielona dnia następnego (roboczego).</w:t>
      </w:r>
    </w:p>
    <w:p w14:paraId="0000004D" w14:textId="21CFDEC4" w:rsidR="00FE1011" w:rsidRDefault="001C2F34">
      <w:pPr>
        <w:spacing w:before="240" w:after="240"/>
        <w:rPr>
          <w:b/>
          <w:u w:val="single"/>
        </w:rPr>
      </w:pPr>
      <w:r>
        <w:rPr>
          <w:b/>
          <w:u w:val="single"/>
        </w:rPr>
        <w:t xml:space="preserve">Uwaga! </w:t>
      </w:r>
      <w:r>
        <w:rPr>
          <w:u w:val="single"/>
        </w:rPr>
        <w:t xml:space="preserve">Zamawiający przypomina, że w toku postępowania zgodnie z art. 61 ust. 2 ustawy PZP komunikacja ustna dopuszczalna jest jedynie w toku negocjacji lub dialogu oraz w odniesieniu do informacji, które nie są istotne. Zasady dotyczące sposobu komunikowania się zostały przez Zamawiającego umieszczone </w:t>
      </w:r>
      <w:r>
        <w:rPr>
          <w:b/>
          <w:u w:val="single"/>
        </w:rPr>
        <w:t>w rozdziale XII pkt 3.</w:t>
      </w:r>
    </w:p>
    <w:p w14:paraId="00000061" w14:textId="3231C627" w:rsidR="00FE1011" w:rsidRDefault="001C2F34">
      <w:pPr>
        <w:pStyle w:val="Nagwek2"/>
        <w:spacing w:before="240" w:after="240"/>
      </w:pPr>
      <w:bookmarkStart w:id="3" w:name="_Toc67402195"/>
      <w:r>
        <w:t>II. Tryb udzielania zamówienia</w:t>
      </w:r>
      <w:bookmarkEnd w:id="3"/>
    </w:p>
    <w:p w14:paraId="00000062" w14:textId="77777777" w:rsidR="00FE1011" w:rsidRDefault="001C2F34" w:rsidP="006C7F5D">
      <w:pPr>
        <w:numPr>
          <w:ilvl w:val="0"/>
          <w:numId w:val="28"/>
        </w:numPr>
        <w:spacing w:line="360" w:lineRule="auto"/>
        <w:ind w:left="426"/>
        <w:jc w:val="both"/>
        <w:rPr>
          <w:sz w:val="20"/>
          <w:szCs w:val="20"/>
        </w:rPr>
      </w:pPr>
      <w:r>
        <w:rPr>
          <w:sz w:val="20"/>
          <w:szCs w:val="20"/>
        </w:rPr>
        <w:t xml:space="preserve">Niniejsze postępowanie prowadzone jest w trybie podstawowym o jakim stanowi art. 275 pkt 1 PZP oraz niniejszej Specyfikacji Warunków Zamówienia, zwaną dalej „SWZ”. </w:t>
      </w:r>
    </w:p>
    <w:p w14:paraId="00000063" w14:textId="77777777" w:rsidR="00FE1011" w:rsidRDefault="001C2F34" w:rsidP="006C7F5D">
      <w:pPr>
        <w:numPr>
          <w:ilvl w:val="0"/>
          <w:numId w:val="28"/>
        </w:numPr>
        <w:spacing w:line="360" w:lineRule="auto"/>
        <w:ind w:left="426"/>
        <w:jc w:val="both"/>
        <w:rPr>
          <w:sz w:val="20"/>
          <w:szCs w:val="20"/>
        </w:rPr>
      </w:pPr>
      <w:r>
        <w:rPr>
          <w:sz w:val="20"/>
          <w:szCs w:val="20"/>
        </w:rPr>
        <w:t xml:space="preserve">Zamawiający nie przewiduje prowadzenia negocjacji. </w:t>
      </w:r>
    </w:p>
    <w:p w14:paraId="00000064" w14:textId="77777777" w:rsidR="00FE1011" w:rsidRDefault="001C2F34" w:rsidP="006C7F5D">
      <w:pPr>
        <w:numPr>
          <w:ilvl w:val="0"/>
          <w:numId w:val="28"/>
        </w:numPr>
        <w:spacing w:line="360" w:lineRule="auto"/>
        <w:ind w:left="426"/>
        <w:jc w:val="both"/>
        <w:rPr>
          <w:sz w:val="20"/>
          <w:szCs w:val="20"/>
        </w:rPr>
      </w:pPr>
      <w:r>
        <w:rPr>
          <w:sz w:val="20"/>
          <w:szCs w:val="20"/>
        </w:rPr>
        <w:t xml:space="preserve">Szacunkowa wartość przedmiotowego zamówienia nie przekracza progów unijnych o jakich mowa w art. 3 ustawy PZP.  </w:t>
      </w:r>
    </w:p>
    <w:p w14:paraId="00000066" w14:textId="77777777" w:rsidR="00FE1011" w:rsidRDefault="001C2F34" w:rsidP="006C7F5D">
      <w:pPr>
        <w:numPr>
          <w:ilvl w:val="0"/>
          <w:numId w:val="28"/>
        </w:numPr>
        <w:spacing w:line="360" w:lineRule="auto"/>
        <w:ind w:left="426"/>
        <w:jc w:val="both"/>
        <w:rPr>
          <w:sz w:val="20"/>
          <w:szCs w:val="20"/>
        </w:rPr>
      </w:pPr>
      <w:r>
        <w:rPr>
          <w:sz w:val="20"/>
          <w:szCs w:val="20"/>
        </w:rPr>
        <w:t>Zamawiający nie przewiduje aukcji elektronicznej.</w:t>
      </w:r>
    </w:p>
    <w:p w14:paraId="00000067" w14:textId="77777777" w:rsidR="00FE1011" w:rsidRDefault="001C2F34" w:rsidP="006C7F5D">
      <w:pPr>
        <w:numPr>
          <w:ilvl w:val="0"/>
          <w:numId w:val="28"/>
        </w:numPr>
        <w:spacing w:line="360" w:lineRule="auto"/>
        <w:ind w:left="426"/>
        <w:jc w:val="both"/>
        <w:rPr>
          <w:sz w:val="20"/>
          <w:szCs w:val="20"/>
        </w:rPr>
      </w:pPr>
      <w:r>
        <w:rPr>
          <w:sz w:val="20"/>
          <w:szCs w:val="20"/>
        </w:rPr>
        <w:t>Zamawiający nie przewiduje złożenia oferty w postaci katalogów elektronicznych.</w:t>
      </w:r>
    </w:p>
    <w:p w14:paraId="00000068" w14:textId="77777777" w:rsidR="00FE1011" w:rsidRDefault="001C2F34" w:rsidP="006C7F5D">
      <w:pPr>
        <w:numPr>
          <w:ilvl w:val="0"/>
          <w:numId w:val="28"/>
        </w:numPr>
        <w:spacing w:line="360" w:lineRule="auto"/>
        <w:ind w:left="426"/>
        <w:jc w:val="both"/>
        <w:rPr>
          <w:sz w:val="20"/>
          <w:szCs w:val="20"/>
        </w:rPr>
      </w:pPr>
      <w:r>
        <w:rPr>
          <w:sz w:val="20"/>
          <w:szCs w:val="20"/>
        </w:rPr>
        <w:t>Zamawiający nie prowadzi postępowania w celu zawarcia umowy ramowej.</w:t>
      </w:r>
    </w:p>
    <w:p w14:paraId="00000069" w14:textId="77777777" w:rsidR="00FE1011" w:rsidRDefault="001C2F34" w:rsidP="006C7F5D">
      <w:pPr>
        <w:numPr>
          <w:ilvl w:val="0"/>
          <w:numId w:val="28"/>
        </w:numPr>
        <w:spacing w:line="360" w:lineRule="auto"/>
        <w:ind w:left="426"/>
        <w:jc w:val="both"/>
        <w:rPr>
          <w:sz w:val="20"/>
          <w:szCs w:val="20"/>
        </w:rPr>
      </w:pPr>
      <w:r>
        <w:rPr>
          <w:sz w:val="20"/>
          <w:szCs w:val="20"/>
        </w:rPr>
        <w:t xml:space="preserve">Zamawiający nie zastrzega możliwości ubiegania się o udzielenie zamówienia wyłącznie przez Wykonawców, o których mowa w art. 94 PZP </w:t>
      </w:r>
    </w:p>
    <w:p w14:paraId="0000006F" w14:textId="2CE5B79D" w:rsidR="00FE1011" w:rsidRDefault="001C2F34">
      <w:pPr>
        <w:pStyle w:val="Nagwek2"/>
        <w:spacing w:before="240" w:after="240"/>
      </w:pPr>
      <w:bookmarkStart w:id="4" w:name="_Toc67402196"/>
      <w:r>
        <w:t>I</w:t>
      </w:r>
      <w:r w:rsidR="008560DF">
        <w:t>II</w:t>
      </w:r>
      <w:r>
        <w:t>. Opis przedmiotu zamówienia</w:t>
      </w:r>
      <w:bookmarkEnd w:id="4"/>
    </w:p>
    <w:p w14:paraId="085B6903" w14:textId="31CCD47D" w:rsidR="00B32A08" w:rsidRDefault="00944389" w:rsidP="007F1ABF">
      <w:pPr>
        <w:numPr>
          <w:ilvl w:val="0"/>
          <w:numId w:val="45"/>
        </w:numPr>
        <w:spacing w:line="360" w:lineRule="auto"/>
        <w:ind w:left="437"/>
        <w:jc w:val="both"/>
        <w:rPr>
          <w:b/>
          <w:bCs/>
          <w:sz w:val="20"/>
          <w:szCs w:val="20"/>
        </w:rPr>
      </w:pPr>
      <w:r w:rsidRPr="001B0441">
        <w:rPr>
          <w:sz w:val="20"/>
          <w:szCs w:val="20"/>
        </w:rPr>
        <w:t xml:space="preserve">Przedmiotem zamówienia </w:t>
      </w:r>
      <w:r w:rsidR="00B54D76" w:rsidRPr="001B0441">
        <w:rPr>
          <w:sz w:val="20"/>
          <w:szCs w:val="20"/>
        </w:rPr>
        <w:t xml:space="preserve">jest </w:t>
      </w:r>
      <w:r w:rsidR="009E156C">
        <w:rPr>
          <w:sz w:val="20"/>
          <w:szCs w:val="20"/>
        </w:rPr>
        <w:t xml:space="preserve">zakup i </w:t>
      </w:r>
      <w:r w:rsidR="00950F9E">
        <w:rPr>
          <w:sz w:val="20"/>
          <w:szCs w:val="20"/>
        </w:rPr>
        <w:t>d</w:t>
      </w:r>
      <w:r w:rsidR="00950F9E" w:rsidRPr="00950F9E">
        <w:rPr>
          <w:sz w:val="20"/>
          <w:szCs w:val="20"/>
        </w:rPr>
        <w:t xml:space="preserve">ostawa wyposażenia </w:t>
      </w:r>
      <w:r w:rsidR="009E156C">
        <w:rPr>
          <w:sz w:val="20"/>
          <w:szCs w:val="20"/>
        </w:rPr>
        <w:t>oraz</w:t>
      </w:r>
      <w:r w:rsidR="00950F9E" w:rsidRPr="00950F9E">
        <w:rPr>
          <w:sz w:val="20"/>
          <w:szCs w:val="20"/>
        </w:rPr>
        <w:t xml:space="preserve"> pomocy dydaktycznych do </w:t>
      </w:r>
      <w:r w:rsidR="009E156C">
        <w:rPr>
          <w:sz w:val="20"/>
          <w:szCs w:val="20"/>
        </w:rPr>
        <w:t xml:space="preserve">szkół podstawowych </w:t>
      </w:r>
      <w:r w:rsidR="00950F9E" w:rsidRPr="00950F9E">
        <w:rPr>
          <w:sz w:val="20"/>
          <w:szCs w:val="20"/>
        </w:rPr>
        <w:t xml:space="preserve"> w gminie Przodkowo w ramach projektu „</w:t>
      </w:r>
      <w:r w:rsidR="009E156C" w:rsidRPr="009E156C">
        <w:rPr>
          <w:sz w:val="20"/>
          <w:szCs w:val="20"/>
        </w:rPr>
        <w:t>Program wsparcia edukacji włączającej dla Szkół Podstawowych Gminy Przodkowo</w:t>
      </w:r>
      <w:r w:rsidR="00950F9E" w:rsidRPr="00950F9E">
        <w:rPr>
          <w:sz w:val="20"/>
          <w:szCs w:val="20"/>
        </w:rPr>
        <w:t>”</w:t>
      </w:r>
      <w:r w:rsidR="007F1ABF">
        <w:rPr>
          <w:sz w:val="20"/>
          <w:szCs w:val="20"/>
        </w:rPr>
        <w:t xml:space="preserve"> obejmujący</w:t>
      </w:r>
      <w:r w:rsidR="00950F9E">
        <w:rPr>
          <w:sz w:val="20"/>
          <w:szCs w:val="20"/>
        </w:rPr>
        <w:t xml:space="preserve"> </w:t>
      </w:r>
      <w:r w:rsidR="007F1ABF">
        <w:rPr>
          <w:b/>
          <w:bCs/>
          <w:sz w:val="20"/>
          <w:szCs w:val="20"/>
        </w:rPr>
        <w:t>wy</w:t>
      </w:r>
      <w:r w:rsidR="009264BB" w:rsidRPr="009264BB">
        <w:rPr>
          <w:b/>
          <w:bCs/>
          <w:sz w:val="20"/>
          <w:szCs w:val="20"/>
        </w:rPr>
        <w:t>posażenie</w:t>
      </w:r>
      <w:r w:rsidR="009264BB">
        <w:rPr>
          <w:b/>
          <w:bCs/>
          <w:sz w:val="20"/>
          <w:szCs w:val="20"/>
        </w:rPr>
        <w:t xml:space="preserve"> TIK</w:t>
      </w:r>
      <w:r w:rsidR="009264BB" w:rsidRPr="009264BB">
        <w:rPr>
          <w:b/>
          <w:bCs/>
          <w:sz w:val="20"/>
          <w:szCs w:val="20"/>
        </w:rPr>
        <w:t xml:space="preserve"> do zajęć SPE dla szkół podstawowych w Czeczewie,</w:t>
      </w:r>
      <w:r w:rsidR="009264BB">
        <w:rPr>
          <w:b/>
          <w:bCs/>
          <w:sz w:val="20"/>
          <w:szCs w:val="20"/>
        </w:rPr>
        <w:t xml:space="preserve"> Pomieczynie i</w:t>
      </w:r>
      <w:r w:rsidR="009264BB" w:rsidRPr="009264BB">
        <w:rPr>
          <w:b/>
          <w:bCs/>
          <w:sz w:val="20"/>
          <w:szCs w:val="20"/>
        </w:rPr>
        <w:t xml:space="preserve"> Wilanowie</w:t>
      </w:r>
      <w:r w:rsidR="0039095D">
        <w:rPr>
          <w:b/>
          <w:bCs/>
          <w:sz w:val="20"/>
          <w:szCs w:val="20"/>
        </w:rPr>
        <w:t>.</w:t>
      </w:r>
    </w:p>
    <w:p w14:paraId="305DB4A8" w14:textId="77777777" w:rsidR="000C3694" w:rsidRDefault="00A640E6" w:rsidP="00B32A08">
      <w:pPr>
        <w:pStyle w:val="Akapitzlist"/>
        <w:numPr>
          <w:ilvl w:val="1"/>
          <w:numId w:val="37"/>
        </w:numPr>
        <w:spacing w:before="120" w:after="120" w:line="360" w:lineRule="auto"/>
        <w:ind w:left="142"/>
        <w:jc w:val="both"/>
        <w:rPr>
          <w:sz w:val="20"/>
          <w:szCs w:val="20"/>
        </w:rPr>
      </w:pPr>
      <w:r w:rsidRPr="000C3694">
        <w:rPr>
          <w:sz w:val="20"/>
          <w:szCs w:val="20"/>
        </w:rPr>
        <w:t>Nazwy i kody określone we Wspólnym Słowniku Zamówień</w:t>
      </w:r>
      <w:r w:rsidR="000C3694">
        <w:rPr>
          <w:sz w:val="20"/>
          <w:szCs w:val="20"/>
        </w:rPr>
        <w:t xml:space="preserve"> </w:t>
      </w:r>
      <w:r w:rsidRPr="000C3694">
        <w:rPr>
          <w:sz w:val="20"/>
          <w:szCs w:val="20"/>
        </w:rPr>
        <w:t xml:space="preserve">- kod CPV: </w:t>
      </w:r>
    </w:p>
    <w:p w14:paraId="50B5909C" w14:textId="62233D32" w:rsidR="009435B3" w:rsidRDefault="00CC3871" w:rsidP="000C3694">
      <w:pPr>
        <w:pStyle w:val="Akapitzlist"/>
        <w:spacing w:before="120" w:after="120" w:line="360" w:lineRule="auto"/>
        <w:ind w:left="142"/>
        <w:jc w:val="both"/>
        <w:rPr>
          <w:sz w:val="20"/>
          <w:szCs w:val="20"/>
        </w:rPr>
      </w:pPr>
      <w:r w:rsidRPr="000C3694">
        <w:rPr>
          <w:sz w:val="20"/>
          <w:szCs w:val="20"/>
        </w:rPr>
        <w:t xml:space="preserve">39162100-6 </w:t>
      </w:r>
      <w:r w:rsidR="000C3694">
        <w:rPr>
          <w:sz w:val="20"/>
          <w:szCs w:val="20"/>
        </w:rPr>
        <w:t xml:space="preserve">  P</w:t>
      </w:r>
      <w:r w:rsidRPr="000C3694">
        <w:rPr>
          <w:sz w:val="20"/>
          <w:szCs w:val="20"/>
        </w:rPr>
        <w:t>omoce dydaktyczne</w:t>
      </w:r>
    </w:p>
    <w:p w14:paraId="68FF531A" w14:textId="6B18D48E" w:rsidR="00EE7536" w:rsidRDefault="00EE7536" w:rsidP="000C3694">
      <w:pPr>
        <w:pStyle w:val="Akapitzlist"/>
        <w:spacing w:before="120" w:after="120" w:line="360" w:lineRule="auto"/>
        <w:ind w:left="142"/>
        <w:jc w:val="both"/>
        <w:rPr>
          <w:sz w:val="20"/>
          <w:szCs w:val="20"/>
        </w:rPr>
      </w:pPr>
      <w:r w:rsidRPr="00EE7536">
        <w:rPr>
          <w:sz w:val="20"/>
          <w:szCs w:val="20"/>
        </w:rPr>
        <w:t>30213100-6</w:t>
      </w:r>
      <w:r>
        <w:rPr>
          <w:sz w:val="20"/>
          <w:szCs w:val="20"/>
        </w:rPr>
        <w:t xml:space="preserve">   Komputery przenośne</w:t>
      </w:r>
    </w:p>
    <w:p w14:paraId="00000073" w14:textId="510E4DD5" w:rsidR="00FE1011" w:rsidRDefault="001C2F34" w:rsidP="006C7F5D">
      <w:pPr>
        <w:pStyle w:val="Akapitzlist"/>
        <w:numPr>
          <w:ilvl w:val="1"/>
          <w:numId w:val="37"/>
        </w:numPr>
        <w:spacing w:before="120" w:after="120" w:line="360" w:lineRule="auto"/>
        <w:ind w:left="142"/>
        <w:jc w:val="both"/>
        <w:rPr>
          <w:sz w:val="20"/>
          <w:szCs w:val="20"/>
        </w:rPr>
      </w:pPr>
      <w:r w:rsidRPr="00A640E6">
        <w:rPr>
          <w:sz w:val="20"/>
          <w:szCs w:val="20"/>
        </w:rPr>
        <w:t xml:space="preserve">Zamawiający </w:t>
      </w:r>
      <w:r w:rsidR="00EE7536">
        <w:rPr>
          <w:sz w:val="20"/>
          <w:szCs w:val="20"/>
        </w:rPr>
        <w:t xml:space="preserve">nie </w:t>
      </w:r>
      <w:r w:rsidRPr="00A640E6">
        <w:rPr>
          <w:sz w:val="20"/>
          <w:szCs w:val="20"/>
        </w:rPr>
        <w:t>dopuszcza składani</w:t>
      </w:r>
      <w:r w:rsidR="00EE7536">
        <w:rPr>
          <w:sz w:val="20"/>
          <w:szCs w:val="20"/>
        </w:rPr>
        <w:t>a</w:t>
      </w:r>
      <w:r w:rsidRPr="00A640E6">
        <w:rPr>
          <w:sz w:val="20"/>
          <w:szCs w:val="20"/>
        </w:rPr>
        <w:t xml:space="preserve"> ofert częściowych.</w:t>
      </w:r>
    </w:p>
    <w:p w14:paraId="69FAC443" w14:textId="0378E568" w:rsidR="00D16816" w:rsidRPr="00A93AAA" w:rsidRDefault="00A93AAA" w:rsidP="007E5B2A">
      <w:pPr>
        <w:pStyle w:val="Akapitzlist"/>
        <w:numPr>
          <w:ilvl w:val="1"/>
          <w:numId w:val="37"/>
        </w:numPr>
        <w:spacing w:line="360" w:lineRule="auto"/>
        <w:ind w:left="142"/>
        <w:rPr>
          <w:sz w:val="20"/>
          <w:szCs w:val="20"/>
        </w:rPr>
      </w:pPr>
      <w:r w:rsidRPr="00A93AAA">
        <w:rPr>
          <w:sz w:val="20"/>
          <w:szCs w:val="20"/>
        </w:rPr>
        <w:lastRenderedPageBreak/>
        <w:t xml:space="preserve">Wykonawca zobowiązany będzie  przedstawić </w:t>
      </w:r>
      <w:r>
        <w:rPr>
          <w:sz w:val="20"/>
          <w:szCs w:val="20"/>
        </w:rPr>
        <w:t xml:space="preserve">zestawienie cen za poszczególne </w:t>
      </w:r>
      <w:r w:rsidR="007E5B2A">
        <w:rPr>
          <w:sz w:val="20"/>
          <w:szCs w:val="20"/>
        </w:rPr>
        <w:t xml:space="preserve">pomoce  dydaktyczne </w:t>
      </w:r>
      <w:r w:rsidRPr="00A93AAA">
        <w:rPr>
          <w:sz w:val="20"/>
          <w:szCs w:val="20"/>
        </w:rPr>
        <w:t>Zamawiającemu przed podpisaniem umowy.</w:t>
      </w:r>
    </w:p>
    <w:p w14:paraId="00000074" w14:textId="20DF1A95" w:rsidR="00FE1011" w:rsidRDefault="001C2F34" w:rsidP="006C7F5D">
      <w:pPr>
        <w:pStyle w:val="Akapitzlist"/>
        <w:numPr>
          <w:ilvl w:val="1"/>
          <w:numId w:val="37"/>
        </w:numPr>
        <w:spacing w:before="120" w:after="120" w:line="360" w:lineRule="auto"/>
        <w:ind w:left="142"/>
        <w:jc w:val="both"/>
        <w:rPr>
          <w:sz w:val="20"/>
          <w:szCs w:val="20"/>
        </w:rPr>
      </w:pPr>
      <w:r w:rsidRPr="00A640E6">
        <w:rPr>
          <w:sz w:val="20"/>
          <w:szCs w:val="20"/>
        </w:rPr>
        <w:t>Zamawiający nie dopuszcza składania ofert wariantowych oraz w postaci katalogów elektronicznych.</w:t>
      </w:r>
    </w:p>
    <w:p w14:paraId="00000075" w14:textId="7CCCC2C1" w:rsidR="00FE1011" w:rsidRDefault="001C2F34" w:rsidP="007E27E0">
      <w:pPr>
        <w:pStyle w:val="Akapitzlist"/>
        <w:numPr>
          <w:ilvl w:val="1"/>
          <w:numId w:val="37"/>
        </w:numPr>
        <w:spacing w:before="120" w:after="120" w:line="360" w:lineRule="auto"/>
        <w:ind w:left="142"/>
        <w:jc w:val="both"/>
        <w:rPr>
          <w:sz w:val="20"/>
          <w:szCs w:val="20"/>
        </w:rPr>
      </w:pPr>
      <w:r w:rsidRPr="00577491">
        <w:rPr>
          <w:sz w:val="20"/>
          <w:szCs w:val="20"/>
        </w:rPr>
        <w:t>Zamawiający nie przewiduje udzielania zamówień, o których mowa w art. 214 ust. 1 pkt 7 i 8.</w:t>
      </w:r>
    </w:p>
    <w:p w14:paraId="107F71C7" w14:textId="77777777" w:rsidR="007E27E0" w:rsidRPr="007E27E0" w:rsidRDefault="007E27E0" w:rsidP="007E27E0">
      <w:pPr>
        <w:pStyle w:val="Akapitzlist"/>
        <w:numPr>
          <w:ilvl w:val="1"/>
          <w:numId w:val="37"/>
        </w:numPr>
        <w:spacing w:before="120" w:after="120" w:line="360" w:lineRule="auto"/>
        <w:ind w:left="142"/>
        <w:jc w:val="both"/>
        <w:rPr>
          <w:sz w:val="20"/>
          <w:szCs w:val="20"/>
        </w:rPr>
      </w:pPr>
      <w:r w:rsidRPr="007E27E0">
        <w:rPr>
          <w:sz w:val="20"/>
          <w:szCs w:val="20"/>
        </w:rPr>
        <w:t>Wszędzie tam, gdzie w opisie przedmiotu zamówienia występują nazwy własne, dopuszcza się odpowiednio: rozwiązania, elementy, materiały urządzenia równoważne. Za równoważne uznaje się rozwiązania, jak również elementy, materiały, urządzenia o właściwościach funkcjonalnych i jakościowych takich samych lub zbliżonych do tych, które zostały zakreślone w opisie przedmiotu zamówienia i dokumentacji, lecz oznaczonych innym znakiem towarowym, patentem lub pochodzeniem. Przy czym istotne jest to, że produkt, który nie jest identyczny, tożsamy z produktem referencyjnym ale posiada, istotne dla Zamawiającego, zbliżone do produktu referencyjnego cechy i parametry. Istotne dla Zamawiającego cechy i parametry, to takie, które pozwolą zachować wszystkim projektowanym:</w:t>
      </w:r>
    </w:p>
    <w:p w14:paraId="043C8775" w14:textId="77777777" w:rsidR="007E27E0" w:rsidRPr="007E27E0" w:rsidRDefault="007E27E0" w:rsidP="007E27E0">
      <w:pPr>
        <w:pStyle w:val="Akapitzlist"/>
        <w:numPr>
          <w:ilvl w:val="1"/>
          <w:numId w:val="40"/>
        </w:numPr>
        <w:spacing w:before="120" w:after="120" w:line="360" w:lineRule="auto"/>
        <w:jc w:val="both"/>
        <w:rPr>
          <w:sz w:val="20"/>
          <w:szCs w:val="20"/>
        </w:rPr>
      </w:pPr>
      <w:r w:rsidRPr="007E27E0">
        <w:rPr>
          <w:sz w:val="20"/>
          <w:szCs w:val="20"/>
        </w:rPr>
        <w:t>Instalacjom, urządzeniom, wyrobom: parametry i cechy pozwalające przede wszystkim na prawidłową współpracę z innymi instalacjami i/lub urządzeniami i/lub wyrobami w sposób założony przez projektanta oraz pozwalające przy tym uzyskać parametry nie gorsze od założonych w opisie przedmiotu zamówienia;</w:t>
      </w:r>
    </w:p>
    <w:p w14:paraId="212554C5" w14:textId="77777777" w:rsidR="007E27E0" w:rsidRPr="007E27E0" w:rsidRDefault="007E27E0" w:rsidP="007E27E0">
      <w:pPr>
        <w:pStyle w:val="Akapitzlist"/>
        <w:numPr>
          <w:ilvl w:val="1"/>
          <w:numId w:val="40"/>
        </w:numPr>
        <w:spacing w:before="120" w:after="120" w:line="360" w:lineRule="auto"/>
        <w:jc w:val="both"/>
        <w:rPr>
          <w:sz w:val="20"/>
          <w:szCs w:val="20"/>
        </w:rPr>
      </w:pPr>
      <w:r w:rsidRPr="007E27E0">
        <w:rPr>
          <w:sz w:val="20"/>
          <w:szCs w:val="20"/>
        </w:rPr>
        <w:t>Elementami konstrukcyjnymi i konstrukcjom: wszystkie parametry nie gorsze, niż zakładane.</w:t>
      </w:r>
    </w:p>
    <w:p w14:paraId="6BE9FD07" w14:textId="269C56EC" w:rsidR="007E27E0" w:rsidRPr="007E27E0" w:rsidRDefault="007E27E0" w:rsidP="007E27E0">
      <w:pPr>
        <w:pStyle w:val="Akapitzlist"/>
        <w:spacing w:before="120" w:after="120" w:line="360" w:lineRule="auto"/>
        <w:ind w:left="142"/>
        <w:jc w:val="both"/>
        <w:rPr>
          <w:sz w:val="20"/>
          <w:szCs w:val="20"/>
        </w:rPr>
      </w:pPr>
      <w:r w:rsidRPr="007E27E0">
        <w:rPr>
          <w:sz w:val="20"/>
          <w:szCs w:val="20"/>
        </w:rPr>
        <w:t xml:space="preserve"> Zgodnie z wyrokiem Krajowej Izby Odwoławczej sygn.  akt KIO/UZP 1400/08 „Uznaje się, że oferta równoważna to taka, która przedstawia przedmiot zamówienia o właściwościach funkcjonalnych   i jakościowych takich samych lub zbliżonych do tych, które zostały zakreślone w SWZ, lecz oznaczonych innym znakiem towarowym, patentem lub pochodzeniem. Przy czym istotne jest to, że produkt równoważny to produkt, który nie jest identyczny, tożsamy z produktem referencyjnym, ale posiada pewne, istotne dla Zamawiającego, zbliżone do produktu referencyjnego cechy i parametry</w:t>
      </w:r>
    </w:p>
    <w:p w14:paraId="4B5853AD" w14:textId="6AB99084" w:rsidR="00530280" w:rsidRPr="00577491" w:rsidRDefault="00530280" w:rsidP="006C7F5D">
      <w:pPr>
        <w:pStyle w:val="Akapitzlist"/>
        <w:numPr>
          <w:ilvl w:val="1"/>
          <w:numId w:val="37"/>
        </w:numPr>
        <w:spacing w:before="120" w:after="120" w:line="360" w:lineRule="auto"/>
        <w:ind w:left="142"/>
        <w:jc w:val="both"/>
        <w:rPr>
          <w:sz w:val="20"/>
          <w:szCs w:val="20"/>
        </w:rPr>
      </w:pPr>
      <w:r w:rsidRPr="00577491">
        <w:rPr>
          <w:sz w:val="20"/>
          <w:szCs w:val="20"/>
          <w:lang w:val="pl-PL"/>
        </w:rPr>
        <w:t xml:space="preserve">Jeżeli w SWZ bądź w załącznikach do SWZ zostały wskazane jakiekolwiek nazwy producenta, nazwy własne, znaki towarowe, patenty, normy czy pochodzenie (materiałów lub urządzeń), należy przyjąć, że Zamawiający zawsze dopuszcza rozwiązanie równoważne. Celem niniejszego postępowania jest osiągnięcie określonej w SWZ jakości i funkcjonalności, a nie nabycie materiałów lub urządzeń konkretnej marki lub producenta. Z tych względów Zamawiający dołożył należytej staranności, aby przedmiot zamówienia nie został opisany przez wskazanie znaków towarowych, patentów lub pochodzenia, źródła lub szczególnego procesu, które mogłyby doprowadzić do uprzywilejowania lub wyeliminowania niektórych wykonawców lub produktów. Jeżeli, pomimo tego, okaże się w jakimkolwiek miejscu SWZ oraz w załącznikach do SWZ występują takie wskazania, nie należy ich traktować jako wymagań odnoszących się do przedmiotu zamówienia, a należy je rozpatrywać wyłącznie w kategoriach wskazań o charakterze informacyjnym ( nie wiążących dla wykonawców). Z tych względów oferta, która nie będzie odpowiadała tym wskazaniom nie będzie uznawana za niezgodną z treścią SWZ i nie zostanie z tych powodów odrzucona. Ciężar </w:t>
      </w:r>
      <w:r w:rsidRPr="00577491">
        <w:rPr>
          <w:sz w:val="20"/>
          <w:szCs w:val="20"/>
          <w:lang w:val="pl-PL"/>
        </w:rPr>
        <w:lastRenderedPageBreak/>
        <w:t>udowodnienia, że materiał jest równoważny w stosunku do wymogu określonego przez Zamawiającego spoczywa na wykonawcy.</w:t>
      </w:r>
    </w:p>
    <w:p w14:paraId="00000077" w14:textId="32392042" w:rsidR="00FE1011" w:rsidRDefault="008560DF">
      <w:pPr>
        <w:pStyle w:val="Nagwek2"/>
      </w:pPr>
      <w:bookmarkStart w:id="5" w:name="_Toc67402197"/>
      <w:r>
        <w:t>I</w:t>
      </w:r>
      <w:r w:rsidR="001C2F34">
        <w:t>V. Wizja lokalna</w:t>
      </w:r>
      <w:bookmarkEnd w:id="5"/>
    </w:p>
    <w:p w14:paraId="00000079" w14:textId="47696AF5" w:rsidR="00FE1011" w:rsidRPr="000C1A35" w:rsidRDefault="000C1A35" w:rsidP="000C1A35">
      <w:pPr>
        <w:spacing w:before="40" w:after="40" w:line="360" w:lineRule="auto"/>
        <w:ind w:left="426"/>
        <w:jc w:val="both"/>
        <w:rPr>
          <w:sz w:val="20"/>
          <w:szCs w:val="20"/>
        </w:rPr>
      </w:pPr>
      <w:r w:rsidRPr="000C1A35">
        <w:rPr>
          <w:sz w:val="20"/>
          <w:szCs w:val="20"/>
        </w:rPr>
        <w:t>Nie dotyczy.</w:t>
      </w:r>
    </w:p>
    <w:p w14:paraId="0000007A" w14:textId="41AF1E41" w:rsidR="00FE1011" w:rsidRDefault="001C2F34">
      <w:pPr>
        <w:pStyle w:val="Nagwek2"/>
      </w:pPr>
      <w:bookmarkStart w:id="6" w:name="_Toc67402198"/>
      <w:r>
        <w:t>V. Podwykonawstwo</w:t>
      </w:r>
      <w:bookmarkEnd w:id="6"/>
    </w:p>
    <w:p w14:paraId="0000007B" w14:textId="0EA970BE" w:rsidR="00FE1011" w:rsidRDefault="001C2F34" w:rsidP="006C7F5D">
      <w:pPr>
        <w:numPr>
          <w:ilvl w:val="0"/>
          <w:numId w:val="10"/>
        </w:numPr>
        <w:spacing w:line="360" w:lineRule="auto"/>
        <w:ind w:left="454" w:hanging="454"/>
        <w:jc w:val="both"/>
        <w:rPr>
          <w:sz w:val="20"/>
          <w:szCs w:val="20"/>
        </w:rPr>
      </w:pPr>
      <w:r>
        <w:rPr>
          <w:sz w:val="20"/>
          <w:szCs w:val="20"/>
        </w:rPr>
        <w:t xml:space="preserve">Wykonawca może powierzyć wykonanie części zamówienia podwykonawcy (podwykonawcom). </w:t>
      </w:r>
    </w:p>
    <w:p w14:paraId="0000007C" w14:textId="3BB93300" w:rsidR="00FE1011" w:rsidRDefault="001C2F34" w:rsidP="006C7F5D">
      <w:pPr>
        <w:numPr>
          <w:ilvl w:val="0"/>
          <w:numId w:val="10"/>
        </w:numPr>
        <w:spacing w:line="360" w:lineRule="auto"/>
        <w:ind w:left="454" w:hanging="454"/>
        <w:jc w:val="both"/>
        <w:rPr>
          <w:sz w:val="20"/>
          <w:szCs w:val="20"/>
        </w:rPr>
      </w:pPr>
      <w:r w:rsidRPr="00ED5FCF">
        <w:rPr>
          <w:sz w:val="20"/>
          <w:szCs w:val="20"/>
        </w:rPr>
        <w:t xml:space="preserve">Zamawiający </w:t>
      </w:r>
      <w:r w:rsidRPr="00ED5FCF">
        <w:rPr>
          <w:b/>
          <w:sz w:val="20"/>
          <w:szCs w:val="20"/>
        </w:rPr>
        <w:t>(nie) zastrzega</w:t>
      </w:r>
      <w:r w:rsidRPr="00ED5FCF">
        <w:rPr>
          <w:sz w:val="20"/>
          <w:szCs w:val="20"/>
        </w:rPr>
        <w:t xml:space="preserve"> obowiązku osobistego wykonania przez Wykonawcę kluczowych części zamówienia</w:t>
      </w:r>
      <w:r>
        <w:rPr>
          <w:sz w:val="20"/>
          <w:szCs w:val="20"/>
        </w:rPr>
        <w:t>.</w:t>
      </w:r>
    </w:p>
    <w:p w14:paraId="0000007D" w14:textId="4AE65F0A" w:rsidR="00FE1011" w:rsidRDefault="001C2F34" w:rsidP="006C7F5D">
      <w:pPr>
        <w:numPr>
          <w:ilvl w:val="0"/>
          <w:numId w:val="10"/>
        </w:numPr>
        <w:spacing w:line="360" w:lineRule="auto"/>
        <w:ind w:left="454" w:hanging="454"/>
        <w:jc w:val="both"/>
        <w:rPr>
          <w:sz w:val="20"/>
          <w:szCs w:val="20"/>
        </w:rPr>
      </w:pPr>
      <w:r>
        <w:rPr>
          <w:sz w:val="20"/>
          <w:szCs w:val="20"/>
        </w:rPr>
        <w:t xml:space="preserve">Zamawiający wymaga, aby w przypadku powierzenia części zamówienia podwykonawcom, Wykonawca wskazał w ofercie części zamówienia, których wykonanie zamierza powierzyć podwykonawcom oraz podał (o ile są mu wiadome na tym etapie) nazwy (firmy) tych </w:t>
      </w:r>
      <w:r w:rsidR="006D2E9E">
        <w:rPr>
          <w:sz w:val="20"/>
          <w:szCs w:val="20"/>
        </w:rPr>
        <w:t>podwykonawców</w:t>
      </w:r>
      <w:r>
        <w:rPr>
          <w:sz w:val="20"/>
          <w:szCs w:val="20"/>
        </w:rPr>
        <w:t>.</w:t>
      </w:r>
    </w:p>
    <w:p w14:paraId="0000007E" w14:textId="0827DEA5" w:rsidR="00FE1011" w:rsidRDefault="001C2F34">
      <w:pPr>
        <w:pStyle w:val="Nagwek2"/>
      </w:pPr>
      <w:bookmarkStart w:id="7" w:name="_Toc67402199"/>
      <w:r>
        <w:t>VI. Termin wykonania zamówienia</w:t>
      </w:r>
      <w:bookmarkEnd w:id="7"/>
    </w:p>
    <w:p w14:paraId="2FF2C49D" w14:textId="2FF6C162" w:rsidR="00D9434E" w:rsidRDefault="00D9434E" w:rsidP="006C7F5D">
      <w:pPr>
        <w:numPr>
          <w:ilvl w:val="0"/>
          <w:numId w:val="12"/>
        </w:numPr>
        <w:spacing w:line="360" w:lineRule="auto"/>
        <w:ind w:left="425" w:hanging="357"/>
        <w:jc w:val="both"/>
        <w:rPr>
          <w:sz w:val="20"/>
          <w:szCs w:val="20"/>
        </w:rPr>
      </w:pPr>
      <w:bookmarkStart w:id="8" w:name="_Hlk87868891"/>
      <w:r w:rsidRPr="00D9434E">
        <w:rPr>
          <w:sz w:val="20"/>
          <w:szCs w:val="20"/>
        </w:rPr>
        <w:t>Termin realizacji zamówienia max 30 dni od dnia podpisania umowy</w:t>
      </w:r>
      <w:r>
        <w:rPr>
          <w:sz w:val="20"/>
          <w:szCs w:val="20"/>
        </w:rPr>
        <w:t>.</w:t>
      </w:r>
    </w:p>
    <w:p w14:paraId="00000081" w14:textId="61449AC4" w:rsidR="00FE1011" w:rsidRDefault="001C2F34">
      <w:pPr>
        <w:pStyle w:val="Nagwek2"/>
        <w:tabs>
          <w:tab w:val="left" w:pos="0"/>
        </w:tabs>
      </w:pPr>
      <w:bookmarkStart w:id="9" w:name="_Toc67402200"/>
      <w:bookmarkEnd w:id="8"/>
      <w:r>
        <w:t>VII. Warunki udziału w postępowaniu</w:t>
      </w:r>
      <w:bookmarkEnd w:id="9"/>
    </w:p>
    <w:p w14:paraId="00000082" w14:textId="4869E7F4" w:rsidR="00FE1011" w:rsidRDefault="001C2F34" w:rsidP="006C7F5D">
      <w:pPr>
        <w:numPr>
          <w:ilvl w:val="0"/>
          <w:numId w:val="18"/>
        </w:numPr>
        <w:spacing w:line="360" w:lineRule="auto"/>
        <w:ind w:left="426" w:right="20"/>
        <w:jc w:val="both"/>
        <w:rPr>
          <w:sz w:val="20"/>
          <w:szCs w:val="20"/>
        </w:rPr>
      </w:pPr>
      <w:r>
        <w:rPr>
          <w:sz w:val="20"/>
          <w:szCs w:val="20"/>
        </w:rPr>
        <w:t xml:space="preserve">O udzielenie zamówienia mogą ubiegać się Wykonawcy, którzy nie podlegają wykluczeniu na zasadach określonych w Rozdziale </w:t>
      </w:r>
      <w:r w:rsidR="002E366B">
        <w:rPr>
          <w:sz w:val="20"/>
          <w:szCs w:val="20"/>
        </w:rPr>
        <w:t>VIII</w:t>
      </w:r>
      <w:r>
        <w:rPr>
          <w:sz w:val="20"/>
          <w:szCs w:val="20"/>
        </w:rPr>
        <w:t xml:space="preserve"> SWZ, oraz spełniają określone przez Zamawiającego warunki</w:t>
      </w:r>
      <w:r>
        <w:rPr>
          <w:b/>
          <w:sz w:val="20"/>
          <w:szCs w:val="20"/>
          <w:highlight w:val="white"/>
        </w:rPr>
        <w:t xml:space="preserve"> </w:t>
      </w:r>
      <w:r>
        <w:rPr>
          <w:sz w:val="20"/>
          <w:szCs w:val="20"/>
          <w:highlight w:val="white"/>
        </w:rPr>
        <w:t>udziału w postępowaniu.</w:t>
      </w:r>
    </w:p>
    <w:p w14:paraId="00000083" w14:textId="77777777" w:rsidR="00FE1011" w:rsidRDefault="001C2F34" w:rsidP="006C7F5D">
      <w:pPr>
        <w:numPr>
          <w:ilvl w:val="0"/>
          <w:numId w:val="18"/>
        </w:numPr>
        <w:spacing w:line="360" w:lineRule="auto"/>
        <w:ind w:left="426" w:right="20"/>
        <w:jc w:val="both"/>
        <w:rPr>
          <w:sz w:val="20"/>
          <w:szCs w:val="20"/>
        </w:rPr>
      </w:pPr>
      <w:r>
        <w:rPr>
          <w:sz w:val="20"/>
          <w:szCs w:val="20"/>
        </w:rPr>
        <w:t>O udzielenie zamówienia mogą ubiegać się Wykonawcy, którzy spełniają warunki dotyczące:</w:t>
      </w:r>
    </w:p>
    <w:p w14:paraId="00000084" w14:textId="1FF245B8" w:rsidR="00FE1011" w:rsidRDefault="001C2F34" w:rsidP="006C7F5D">
      <w:pPr>
        <w:numPr>
          <w:ilvl w:val="0"/>
          <w:numId w:val="3"/>
        </w:numPr>
        <w:spacing w:line="360" w:lineRule="auto"/>
        <w:ind w:left="852" w:right="20" w:hanging="426"/>
        <w:jc w:val="both"/>
        <w:rPr>
          <w:sz w:val="20"/>
          <w:szCs w:val="20"/>
        </w:rPr>
      </w:pPr>
      <w:r>
        <w:rPr>
          <w:b/>
          <w:sz w:val="20"/>
          <w:szCs w:val="20"/>
        </w:rPr>
        <w:t>zdolności do występowania w obrocie gospodarczym:</w:t>
      </w:r>
    </w:p>
    <w:p w14:paraId="00000085" w14:textId="0BC8F5E0" w:rsidR="00FE1011" w:rsidRPr="00ED5FCF" w:rsidRDefault="00ED5FCF" w:rsidP="004411F8">
      <w:pPr>
        <w:spacing w:line="360" w:lineRule="auto"/>
        <w:ind w:left="868" w:right="20"/>
        <w:jc w:val="both"/>
        <w:rPr>
          <w:sz w:val="20"/>
          <w:szCs w:val="20"/>
        </w:rPr>
      </w:pPr>
      <w:bookmarkStart w:id="10" w:name="_Hlk67485080"/>
      <w:r w:rsidRPr="00ED5FCF">
        <w:rPr>
          <w:sz w:val="20"/>
          <w:szCs w:val="20"/>
        </w:rPr>
        <w:t xml:space="preserve">Zamawiający nie </w:t>
      </w:r>
      <w:r w:rsidR="00815E56">
        <w:rPr>
          <w:sz w:val="20"/>
          <w:szCs w:val="20"/>
        </w:rPr>
        <w:t>określa</w:t>
      </w:r>
      <w:r w:rsidRPr="00ED5FCF">
        <w:rPr>
          <w:sz w:val="20"/>
          <w:szCs w:val="20"/>
        </w:rPr>
        <w:t xml:space="preserve"> warunku w powyższym zakresie</w:t>
      </w:r>
      <w:r w:rsidR="001C2F34" w:rsidRPr="00ED5FCF">
        <w:rPr>
          <w:sz w:val="20"/>
          <w:szCs w:val="20"/>
        </w:rPr>
        <w:t>.</w:t>
      </w:r>
    </w:p>
    <w:bookmarkEnd w:id="10"/>
    <w:p w14:paraId="00000086" w14:textId="612F7167" w:rsidR="00FE1011" w:rsidRDefault="001C2F34" w:rsidP="006C7F5D">
      <w:pPr>
        <w:numPr>
          <w:ilvl w:val="0"/>
          <w:numId w:val="3"/>
        </w:numPr>
        <w:spacing w:line="360" w:lineRule="auto"/>
        <w:ind w:left="852" w:right="20" w:hanging="426"/>
        <w:jc w:val="both"/>
        <w:rPr>
          <w:sz w:val="20"/>
          <w:szCs w:val="20"/>
        </w:rPr>
      </w:pPr>
      <w:r>
        <w:rPr>
          <w:b/>
          <w:sz w:val="20"/>
          <w:szCs w:val="20"/>
        </w:rPr>
        <w:t>uprawnień do prowadzenia określonej działalności gospodarczej lub zawodowej, o ile wynika to z odrębnych przepisów:</w:t>
      </w:r>
    </w:p>
    <w:p w14:paraId="6A3143F5" w14:textId="574AF0C4" w:rsidR="008058B8" w:rsidRPr="008058B8" w:rsidRDefault="00CE3743" w:rsidP="004411F8">
      <w:pPr>
        <w:spacing w:line="360" w:lineRule="auto"/>
        <w:ind w:left="1418" w:right="20" w:hanging="567"/>
        <w:jc w:val="both"/>
        <w:rPr>
          <w:sz w:val="20"/>
          <w:szCs w:val="20"/>
        </w:rPr>
      </w:pPr>
      <w:bookmarkStart w:id="11" w:name="_Hlk67906562"/>
      <w:r>
        <w:rPr>
          <w:sz w:val="20"/>
          <w:szCs w:val="20"/>
        </w:rPr>
        <w:t xml:space="preserve">Zamawiający nie określa warunku </w:t>
      </w:r>
      <w:r w:rsidR="00F10E7D">
        <w:rPr>
          <w:sz w:val="20"/>
          <w:szCs w:val="20"/>
        </w:rPr>
        <w:t>w powyższym zakresie</w:t>
      </w:r>
      <w:bookmarkEnd w:id="11"/>
      <w:r w:rsidR="00F10E7D">
        <w:rPr>
          <w:sz w:val="20"/>
          <w:szCs w:val="20"/>
        </w:rPr>
        <w:t>.</w:t>
      </w:r>
    </w:p>
    <w:p w14:paraId="00000088" w14:textId="77777777" w:rsidR="00FE1011" w:rsidRDefault="001C2F34" w:rsidP="006C7F5D">
      <w:pPr>
        <w:numPr>
          <w:ilvl w:val="0"/>
          <w:numId w:val="3"/>
        </w:numPr>
        <w:spacing w:line="360" w:lineRule="auto"/>
        <w:ind w:left="852" w:right="20" w:hanging="426"/>
        <w:jc w:val="both"/>
        <w:rPr>
          <w:sz w:val="20"/>
          <w:szCs w:val="20"/>
        </w:rPr>
      </w:pPr>
      <w:r>
        <w:rPr>
          <w:b/>
          <w:sz w:val="20"/>
          <w:szCs w:val="20"/>
        </w:rPr>
        <w:t>sytuacji ekonomicznej lub finansowej:</w:t>
      </w:r>
    </w:p>
    <w:p w14:paraId="791D21EF" w14:textId="7D58E9D9" w:rsidR="00CE3743" w:rsidRDefault="00922D3B" w:rsidP="00CE3743">
      <w:pPr>
        <w:spacing w:line="360" w:lineRule="auto"/>
        <w:ind w:left="1418" w:right="20" w:hanging="567"/>
        <w:jc w:val="both"/>
        <w:rPr>
          <w:sz w:val="20"/>
          <w:szCs w:val="20"/>
        </w:rPr>
      </w:pPr>
      <w:r>
        <w:rPr>
          <w:sz w:val="20"/>
          <w:szCs w:val="20"/>
        </w:rPr>
        <w:t>Zamawiający nie określa warunku w powyższym zakresie</w:t>
      </w:r>
      <w:r w:rsidR="00CE3743" w:rsidRPr="00CE3743">
        <w:rPr>
          <w:sz w:val="20"/>
          <w:szCs w:val="20"/>
        </w:rPr>
        <w:t>.</w:t>
      </w:r>
    </w:p>
    <w:p w14:paraId="0000008A" w14:textId="5D9CD611" w:rsidR="00FE1011" w:rsidRDefault="00CE3743" w:rsidP="00CE3743">
      <w:pPr>
        <w:spacing w:line="360" w:lineRule="auto"/>
        <w:ind w:right="20"/>
        <w:jc w:val="both"/>
        <w:rPr>
          <w:sz w:val="20"/>
          <w:szCs w:val="20"/>
        </w:rPr>
      </w:pPr>
      <w:r w:rsidRPr="00922D3B">
        <w:rPr>
          <w:b/>
          <w:bCs/>
          <w:sz w:val="20"/>
          <w:szCs w:val="20"/>
        </w:rPr>
        <w:t xml:space="preserve">     </w:t>
      </w:r>
      <w:r w:rsidR="00922D3B" w:rsidRPr="00922D3B">
        <w:rPr>
          <w:b/>
          <w:bCs/>
          <w:sz w:val="20"/>
          <w:szCs w:val="20"/>
        </w:rPr>
        <w:t xml:space="preserve"> </w:t>
      </w:r>
      <w:r w:rsidRPr="00922D3B">
        <w:rPr>
          <w:b/>
          <w:bCs/>
          <w:sz w:val="20"/>
          <w:szCs w:val="20"/>
        </w:rPr>
        <w:t xml:space="preserve">  4)</w:t>
      </w:r>
      <w:r>
        <w:rPr>
          <w:sz w:val="20"/>
          <w:szCs w:val="20"/>
        </w:rPr>
        <w:t xml:space="preserve">    </w:t>
      </w:r>
      <w:r w:rsidR="001C2F34">
        <w:rPr>
          <w:b/>
          <w:sz w:val="20"/>
          <w:szCs w:val="20"/>
        </w:rPr>
        <w:t>zdolności technicznej lub zawodowej:</w:t>
      </w:r>
    </w:p>
    <w:p w14:paraId="4E421086" w14:textId="27636644" w:rsidR="00A259E0" w:rsidRDefault="00922D3B" w:rsidP="00922D3B">
      <w:pPr>
        <w:spacing w:line="360" w:lineRule="auto"/>
        <w:ind w:right="20" w:firstLine="720"/>
        <w:jc w:val="both"/>
        <w:rPr>
          <w:sz w:val="20"/>
          <w:szCs w:val="20"/>
        </w:rPr>
      </w:pPr>
      <w:r>
        <w:rPr>
          <w:sz w:val="20"/>
          <w:szCs w:val="20"/>
        </w:rPr>
        <w:t xml:space="preserve">   </w:t>
      </w:r>
      <w:r w:rsidR="004E68DF" w:rsidRPr="004E68DF">
        <w:rPr>
          <w:sz w:val="20"/>
          <w:szCs w:val="20"/>
        </w:rPr>
        <w:t>Wykonawca spełni warunek, jeżeli wykaże, że</w:t>
      </w:r>
      <w:r w:rsidR="004E68DF">
        <w:rPr>
          <w:sz w:val="20"/>
          <w:szCs w:val="20"/>
        </w:rPr>
        <w:t>:</w:t>
      </w:r>
    </w:p>
    <w:p w14:paraId="3B3FA836" w14:textId="46E35F1F" w:rsidR="002449BB" w:rsidRPr="002449BB" w:rsidRDefault="002449BB" w:rsidP="002449BB">
      <w:pPr>
        <w:pStyle w:val="Akapitzlist"/>
        <w:spacing w:line="360" w:lineRule="auto"/>
        <w:ind w:left="1724" w:right="20"/>
        <w:jc w:val="both"/>
        <w:rPr>
          <w:sz w:val="20"/>
          <w:szCs w:val="20"/>
        </w:rPr>
      </w:pPr>
      <w:r w:rsidRPr="002449BB">
        <w:rPr>
          <w:sz w:val="20"/>
          <w:szCs w:val="20"/>
        </w:rPr>
        <w:t>a)</w:t>
      </w:r>
      <w:r w:rsidRPr="002449BB">
        <w:rPr>
          <w:sz w:val="20"/>
          <w:szCs w:val="20"/>
        </w:rPr>
        <w:tab/>
        <w:t xml:space="preserve">wykonał nie wcześniej niż w okresie ostatnich trzech lat przed upływem terminu składania ofert, a jeżeli okres prowadzenia działalności jest krótszy - w tym okresie, co najmniej 1 </w:t>
      </w:r>
      <w:r w:rsidR="008B58A6">
        <w:rPr>
          <w:sz w:val="20"/>
          <w:szCs w:val="20"/>
        </w:rPr>
        <w:t xml:space="preserve">dostawę </w:t>
      </w:r>
      <w:r w:rsidR="00C752E1" w:rsidRPr="00C752E1">
        <w:rPr>
          <w:sz w:val="20"/>
          <w:szCs w:val="20"/>
        </w:rPr>
        <w:t xml:space="preserve">wyposażenia </w:t>
      </w:r>
      <w:r w:rsidR="006123DB">
        <w:rPr>
          <w:sz w:val="20"/>
          <w:szCs w:val="20"/>
        </w:rPr>
        <w:t xml:space="preserve">lub pomocy dydaktycznych </w:t>
      </w:r>
      <w:r w:rsidR="00C752E1" w:rsidRPr="00C752E1">
        <w:rPr>
          <w:sz w:val="20"/>
          <w:szCs w:val="20"/>
        </w:rPr>
        <w:t>do placówek oświatowych</w:t>
      </w:r>
      <w:r w:rsidRPr="002449BB">
        <w:rPr>
          <w:sz w:val="20"/>
          <w:szCs w:val="20"/>
        </w:rPr>
        <w:t xml:space="preserve">  o wartości minimum </w:t>
      </w:r>
      <w:r w:rsidR="00C752E1">
        <w:rPr>
          <w:sz w:val="20"/>
          <w:szCs w:val="20"/>
        </w:rPr>
        <w:t xml:space="preserve"> </w:t>
      </w:r>
      <w:r w:rsidR="003064E2">
        <w:rPr>
          <w:b/>
          <w:bCs/>
          <w:sz w:val="20"/>
          <w:szCs w:val="20"/>
        </w:rPr>
        <w:t>30 000,00</w:t>
      </w:r>
      <w:r w:rsidRPr="002449BB">
        <w:rPr>
          <w:b/>
          <w:bCs/>
          <w:sz w:val="20"/>
          <w:szCs w:val="20"/>
        </w:rPr>
        <w:t xml:space="preserve"> zł</w:t>
      </w:r>
      <w:r w:rsidRPr="002449BB">
        <w:rPr>
          <w:sz w:val="20"/>
          <w:szCs w:val="20"/>
        </w:rPr>
        <w:t xml:space="preserve">  PLN brutto</w:t>
      </w:r>
    </w:p>
    <w:p w14:paraId="0000008C" w14:textId="77777777" w:rsidR="00FE1011" w:rsidRDefault="001C2F34" w:rsidP="006C7F5D">
      <w:pPr>
        <w:numPr>
          <w:ilvl w:val="0"/>
          <w:numId w:val="18"/>
        </w:numPr>
        <w:spacing w:line="360" w:lineRule="auto"/>
        <w:ind w:left="448"/>
        <w:jc w:val="both"/>
        <w:rPr>
          <w:sz w:val="20"/>
          <w:szCs w:val="20"/>
        </w:rPr>
      </w:pPr>
      <w:r>
        <w:rPr>
          <w:sz w:val="20"/>
          <w:szCs w:val="20"/>
        </w:rPr>
        <w:lastRenderedPageBreak/>
        <w:t xml:space="preserve">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 </w:t>
      </w:r>
    </w:p>
    <w:p w14:paraId="2E6BAD1C" w14:textId="786D1D61" w:rsidR="003F65F2" w:rsidRPr="003F65F2" w:rsidRDefault="003F65F2" w:rsidP="006C7F5D">
      <w:pPr>
        <w:numPr>
          <w:ilvl w:val="0"/>
          <w:numId w:val="18"/>
        </w:numPr>
        <w:spacing w:line="360" w:lineRule="auto"/>
        <w:ind w:left="448"/>
        <w:jc w:val="both"/>
        <w:rPr>
          <w:sz w:val="20"/>
          <w:szCs w:val="20"/>
          <w:lang w:val="pl-PL"/>
        </w:rPr>
      </w:pPr>
      <w:r w:rsidRPr="003F65F2">
        <w:rPr>
          <w:sz w:val="20"/>
          <w:szCs w:val="20"/>
          <w:lang w:val="pl-PL"/>
        </w:rPr>
        <w:t>W przypadku Wykonawców wspólnie ubiegających się o udzielenie zamówienia, warunek zostanie spełniony, jeśli wymagane doświadczenie będzie posiadał co najmniej jeden z konsorcjantów, który będzie realizował tę część zamówienia, z którą wiąże się obowiązek posiadania opisanego doświadczenia.</w:t>
      </w:r>
    </w:p>
    <w:p w14:paraId="0B6A8A27" w14:textId="5E4FA6BF" w:rsidR="00EF5488" w:rsidRDefault="001C2F34" w:rsidP="00EF5488">
      <w:pPr>
        <w:spacing w:line="360" w:lineRule="auto"/>
        <w:ind w:left="448"/>
        <w:jc w:val="both"/>
        <w:rPr>
          <w:sz w:val="20"/>
          <w:szCs w:val="20"/>
        </w:rPr>
      </w:pPr>
      <w:r>
        <w:rPr>
          <w:sz w:val="20"/>
          <w:szCs w:val="20"/>
        </w:rPr>
        <w:t xml:space="preserve">Wykonawcy wspólnie ubiegający się o udzielenie zamówienia </w:t>
      </w:r>
      <w:r w:rsidRPr="003F65F2">
        <w:rPr>
          <w:b/>
          <w:bCs/>
          <w:sz w:val="20"/>
          <w:szCs w:val="20"/>
        </w:rPr>
        <w:t>dołączają do oferty</w:t>
      </w:r>
      <w:r>
        <w:rPr>
          <w:sz w:val="20"/>
          <w:szCs w:val="20"/>
        </w:rPr>
        <w:t xml:space="preserve"> oświadczenie, z którego wynika, które </w:t>
      </w:r>
      <w:r w:rsidR="00922D3B">
        <w:rPr>
          <w:sz w:val="20"/>
          <w:szCs w:val="20"/>
        </w:rPr>
        <w:t>dostawy</w:t>
      </w:r>
      <w:r>
        <w:rPr>
          <w:sz w:val="20"/>
          <w:szCs w:val="20"/>
        </w:rPr>
        <w:t xml:space="preserve"> wykonają poszczególni wykonawcy w odniesieniu do warunków, które zostały opisane w ust. 2 </w:t>
      </w:r>
    </w:p>
    <w:p w14:paraId="0000008E" w14:textId="1E1A6794" w:rsidR="00FE1011" w:rsidRDefault="008560DF">
      <w:pPr>
        <w:pStyle w:val="Nagwek2"/>
      </w:pPr>
      <w:bookmarkStart w:id="12" w:name="_Toc67402201"/>
      <w:r>
        <w:t>VII</w:t>
      </w:r>
      <w:r w:rsidR="001C2F34">
        <w:t>I. Podstawy wykluczenia z postępowania</w:t>
      </w:r>
      <w:bookmarkEnd w:id="12"/>
    </w:p>
    <w:p w14:paraId="0000008F" w14:textId="77777777" w:rsidR="00FE1011" w:rsidRDefault="001C2F34" w:rsidP="006C7F5D">
      <w:pPr>
        <w:numPr>
          <w:ilvl w:val="0"/>
          <w:numId w:val="1"/>
        </w:numPr>
        <w:spacing w:line="360" w:lineRule="auto"/>
        <w:ind w:left="426"/>
        <w:jc w:val="both"/>
        <w:rPr>
          <w:sz w:val="20"/>
          <w:szCs w:val="20"/>
        </w:rPr>
      </w:pPr>
      <w:r>
        <w:rPr>
          <w:sz w:val="20"/>
          <w:szCs w:val="20"/>
        </w:rPr>
        <w:t>Z postępowania o udzielenie zamówienia wyklucza się Wykonawców, w stosunku do których zachodzi którakolwiek z okoliczności wskazanych:</w:t>
      </w:r>
    </w:p>
    <w:p w14:paraId="7A2067D3" w14:textId="77777777" w:rsidR="001E5C35" w:rsidRPr="003432EC" w:rsidRDefault="001E5C35" w:rsidP="001E5C35">
      <w:pPr>
        <w:numPr>
          <w:ilvl w:val="0"/>
          <w:numId w:val="20"/>
        </w:numPr>
        <w:spacing w:line="360" w:lineRule="auto"/>
        <w:jc w:val="both"/>
        <w:rPr>
          <w:sz w:val="20"/>
          <w:szCs w:val="20"/>
        </w:rPr>
      </w:pPr>
      <w:r w:rsidRPr="003432EC">
        <w:rPr>
          <w:sz w:val="20"/>
          <w:szCs w:val="20"/>
        </w:rPr>
        <w:t>w art. 7 ust 1 ustawy z dnia 13 kwietnia 2022 r. o szczególnych rozwiązaniach w zakresie przeciwdziałania wspieraniu agresji na Ukrainę oraz służących ochronie bezpieczeństwa narodowego:</w:t>
      </w:r>
    </w:p>
    <w:p w14:paraId="483BFF24" w14:textId="77777777" w:rsidR="001E5C35" w:rsidRPr="003432EC" w:rsidRDefault="001E5C35" w:rsidP="001E5C35">
      <w:pPr>
        <w:numPr>
          <w:ilvl w:val="0"/>
          <w:numId w:val="46"/>
        </w:numPr>
        <w:spacing w:line="360" w:lineRule="auto"/>
        <w:ind w:left="1134"/>
        <w:jc w:val="both"/>
        <w:rPr>
          <w:sz w:val="20"/>
          <w:szCs w:val="20"/>
        </w:rPr>
      </w:pPr>
      <w:r w:rsidRPr="003432EC">
        <w:rPr>
          <w:sz w:val="20"/>
          <w:szCs w:val="20"/>
        </w:rPr>
        <w:t>wykonawcę wymienionego w wykazach określonych w rozporządzeniu 765/2006 i rozporządzeniu 269/2014 albo wpisanego na listę na podstawie decyzji w sprawie wpisu na listę rozstrzygającej o zastosowaniu środka, o którym mowa w art. 1 pkt 3 ustawy;</w:t>
      </w:r>
    </w:p>
    <w:p w14:paraId="40B7DAB9" w14:textId="77777777" w:rsidR="001E5C35" w:rsidRPr="003432EC" w:rsidRDefault="001E5C35" w:rsidP="001E5C35">
      <w:pPr>
        <w:numPr>
          <w:ilvl w:val="0"/>
          <w:numId w:val="46"/>
        </w:numPr>
        <w:spacing w:line="360" w:lineRule="auto"/>
        <w:ind w:left="1134"/>
        <w:jc w:val="both"/>
        <w:rPr>
          <w:sz w:val="20"/>
          <w:szCs w:val="20"/>
        </w:rPr>
      </w:pPr>
      <w:r w:rsidRPr="003432EC">
        <w:rPr>
          <w:sz w:val="20"/>
          <w:szCs w:val="20"/>
        </w:rPr>
        <w:t>wykonawcę, którego beneficjentem rzeczywistym w rozumieniu ustawy z dnia 1 marca 2018 r. o przeciwdziałaniu praniu pieniędzy oraz finansowaniu terroryzmu (Dz. U. z 202</w:t>
      </w:r>
      <w:r>
        <w:rPr>
          <w:sz w:val="20"/>
          <w:szCs w:val="20"/>
        </w:rPr>
        <w:t>3</w:t>
      </w:r>
      <w:r w:rsidRPr="003432EC">
        <w:rPr>
          <w:sz w:val="20"/>
          <w:szCs w:val="20"/>
        </w:rPr>
        <w:t xml:space="preserve"> r. poz. </w:t>
      </w:r>
      <w:r>
        <w:rPr>
          <w:sz w:val="20"/>
          <w:szCs w:val="20"/>
        </w:rPr>
        <w:t>1124 ze zm.</w:t>
      </w:r>
      <w:r w:rsidRPr="003432EC">
        <w:rPr>
          <w:sz w:val="20"/>
          <w:szCs w:val="20"/>
        </w:rPr>
        <w:t>)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684ED275" w14:textId="77777777" w:rsidR="001E5C35" w:rsidRDefault="001E5C35" w:rsidP="001E5C35">
      <w:pPr>
        <w:numPr>
          <w:ilvl w:val="0"/>
          <w:numId w:val="46"/>
        </w:numPr>
        <w:spacing w:line="360" w:lineRule="auto"/>
        <w:ind w:left="1134"/>
        <w:jc w:val="both"/>
        <w:rPr>
          <w:sz w:val="20"/>
          <w:szCs w:val="20"/>
        </w:rPr>
      </w:pPr>
      <w:r w:rsidRPr="003432EC">
        <w:rPr>
          <w:sz w:val="20"/>
          <w:szCs w:val="20"/>
        </w:rPr>
        <w:t>wykonawcę, którego jednostką dominującą w rozumieniu art. 3 ust. 1 pkt 37 ustawy z dnia 29 września 1994 r. o rachunkowości (Dz. U. z 202</w:t>
      </w:r>
      <w:r>
        <w:rPr>
          <w:sz w:val="20"/>
          <w:szCs w:val="20"/>
        </w:rPr>
        <w:t>3</w:t>
      </w:r>
      <w:r w:rsidRPr="003432EC">
        <w:rPr>
          <w:sz w:val="20"/>
          <w:szCs w:val="20"/>
        </w:rPr>
        <w:t xml:space="preserve"> r. poz. </w:t>
      </w:r>
      <w:r>
        <w:rPr>
          <w:sz w:val="20"/>
          <w:szCs w:val="20"/>
        </w:rPr>
        <w:t>120 ze zm.</w:t>
      </w:r>
      <w:r w:rsidRPr="003432EC">
        <w:rPr>
          <w:sz w:val="20"/>
          <w:szCs w:val="20"/>
        </w:rPr>
        <w:t>),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00000090" w14:textId="0844BE24" w:rsidR="00FE1011" w:rsidRDefault="001C2F34" w:rsidP="006C7F5D">
      <w:pPr>
        <w:numPr>
          <w:ilvl w:val="0"/>
          <w:numId w:val="20"/>
        </w:numPr>
        <w:spacing w:line="360" w:lineRule="auto"/>
        <w:ind w:left="812" w:hanging="386"/>
        <w:jc w:val="both"/>
        <w:rPr>
          <w:sz w:val="20"/>
          <w:szCs w:val="20"/>
        </w:rPr>
      </w:pPr>
      <w:r>
        <w:rPr>
          <w:sz w:val="20"/>
          <w:szCs w:val="20"/>
        </w:rPr>
        <w:t>w art. 108 ust. 1 PZP;</w:t>
      </w:r>
    </w:p>
    <w:p w14:paraId="00000091" w14:textId="031C6A4C" w:rsidR="00FE1011" w:rsidRDefault="001C2F34" w:rsidP="006C7F5D">
      <w:pPr>
        <w:numPr>
          <w:ilvl w:val="0"/>
          <w:numId w:val="20"/>
        </w:numPr>
        <w:spacing w:line="360" w:lineRule="auto"/>
        <w:ind w:left="812" w:hanging="386"/>
        <w:jc w:val="both"/>
        <w:rPr>
          <w:sz w:val="20"/>
          <w:szCs w:val="20"/>
        </w:rPr>
      </w:pPr>
      <w:r>
        <w:rPr>
          <w:sz w:val="20"/>
          <w:szCs w:val="20"/>
        </w:rPr>
        <w:t>w art. 109 ust. 1 pkt. 4, 5, 7 PZP, tj.:</w:t>
      </w:r>
    </w:p>
    <w:p w14:paraId="00000092" w14:textId="77777777" w:rsidR="00FE1011" w:rsidRDefault="001C2F34" w:rsidP="006C7F5D">
      <w:pPr>
        <w:numPr>
          <w:ilvl w:val="0"/>
          <w:numId w:val="8"/>
        </w:numPr>
        <w:spacing w:line="360" w:lineRule="auto"/>
        <w:ind w:left="1246" w:hanging="434"/>
        <w:jc w:val="both"/>
        <w:rPr>
          <w:sz w:val="20"/>
          <w:szCs w:val="20"/>
        </w:rPr>
      </w:pPr>
      <w:r>
        <w:rPr>
          <w:sz w:val="20"/>
          <w:szCs w:val="20"/>
        </w:rPr>
        <w:t xml:space="preserve">w stosunku do którego otwarto likwidację, ogłoszono upadłość, którego aktywami zarządza likwidator lub sąd, zawarł układ z wierzycielami, którego działalność </w:t>
      </w:r>
      <w:r>
        <w:rPr>
          <w:sz w:val="20"/>
          <w:szCs w:val="20"/>
        </w:rPr>
        <w:lastRenderedPageBreak/>
        <w:t>gospodarcza jest zawieszona albo znajduje się on w innej tego rodzaju sytuacji wynikającej z podobnej procedury przewidzianej w przepisach miejsca wszczęcia tej procedury;</w:t>
      </w:r>
    </w:p>
    <w:p w14:paraId="00000093" w14:textId="77777777" w:rsidR="00FE1011" w:rsidRDefault="001C2F34" w:rsidP="006C7F5D">
      <w:pPr>
        <w:numPr>
          <w:ilvl w:val="0"/>
          <w:numId w:val="8"/>
        </w:numPr>
        <w:spacing w:line="360" w:lineRule="auto"/>
        <w:ind w:left="1246" w:hanging="434"/>
        <w:jc w:val="both"/>
        <w:rPr>
          <w:sz w:val="20"/>
          <w:szCs w:val="20"/>
        </w:rPr>
      </w:pPr>
      <w:r>
        <w:rPr>
          <w:sz w:val="20"/>
          <w:szCs w:val="20"/>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00000094" w14:textId="77777777" w:rsidR="00FE1011" w:rsidRDefault="001C2F34" w:rsidP="006C7F5D">
      <w:pPr>
        <w:numPr>
          <w:ilvl w:val="0"/>
          <w:numId w:val="8"/>
        </w:numPr>
        <w:spacing w:line="360" w:lineRule="auto"/>
        <w:ind w:left="1246" w:hanging="434"/>
        <w:jc w:val="both"/>
        <w:rPr>
          <w:sz w:val="20"/>
          <w:szCs w:val="20"/>
        </w:rPr>
      </w:pPr>
      <w:r>
        <w:rPr>
          <w:sz w:val="20"/>
          <w:szCs w:val="20"/>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00000095" w14:textId="77777777" w:rsidR="00FE1011" w:rsidRDefault="001C2F34" w:rsidP="006C7F5D">
      <w:pPr>
        <w:numPr>
          <w:ilvl w:val="0"/>
          <w:numId w:val="1"/>
        </w:numPr>
        <w:spacing w:line="360" w:lineRule="auto"/>
        <w:ind w:left="426"/>
        <w:jc w:val="both"/>
        <w:rPr>
          <w:sz w:val="20"/>
          <w:szCs w:val="20"/>
        </w:rPr>
      </w:pPr>
      <w:r>
        <w:rPr>
          <w:sz w:val="20"/>
          <w:szCs w:val="20"/>
        </w:rPr>
        <w:t xml:space="preserve">Wykluczenie Wykonawcy następuje zgodnie z art. 111 PZP </w:t>
      </w:r>
    </w:p>
    <w:p w14:paraId="00000096" w14:textId="76045694" w:rsidR="00FE1011" w:rsidRDefault="008560DF">
      <w:pPr>
        <w:pStyle w:val="Nagwek2"/>
      </w:pPr>
      <w:bookmarkStart w:id="13" w:name="_Toc67402202"/>
      <w:r>
        <w:t>I</w:t>
      </w:r>
      <w:r w:rsidR="001C2F34">
        <w:t>X. Podmiotowe środki dowodowe. Oświadczenia i dokumenty, jakie zobowiązani są dostarczyć Wykonawcy w celu potwierdzenia spełniania warunków udziału w postępowaniu oraz wykazania braku podstaw wykluczenia</w:t>
      </w:r>
      <w:bookmarkEnd w:id="13"/>
    </w:p>
    <w:p w14:paraId="00000097" w14:textId="54F49096" w:rsidR="00FE1011" w:rsidRDefault="001C2F34" w:rsidP="006C7F5D">
      <w:pPr>
        <w:numPr>
          <w:ilvl w:val="0"/>
          <w:numId w:val="9"/>
        </w:numPr>
        <w:spacing w:line="360" w:lineRule="auto"/>
        <w:ind w:left="284" w:hanging="426"/>
        <w:jc w:val="both"/>
        <w:rPr>
          <w:sz w:val="20"/>
          <w:szCs w:val="20"/>
        </w:rPr>
      </w:pPr>
      <w:r>
        <w:rPr>
          <w:sz w:val="20"/>
          <w:szCs w:val="20"/>
        </w:rPr>
        <w:t xml:space="preserve">Do oferty Wykonawca zobowiązany jest dołączyć aktualne na dzień składania ofert oświadczenie o spełnianiu warunków udziału w postępowaniu oraz o braku podstaw do wykluczenia z postępowania – zgodnie z </w:t>
      </w:r>
      <w:r>
        <w:rPr>
          <w:b/>
          <w:sz w:val="20"/>
          <w:szCs w:val="20"/>
        </w:rPr>
        <w:t xml:space="preserve">Załącznikiem nr </w:t>
      </w:r>
      <w:r w:rsidR="009B6C74">
        <w:rPr>
          <w:b/>
          <w:sz w:val="20"/>
          <w:szCs w:val="20"/>
        </w:rPr>
        <w:t>3</w:t>
      </w:r>
      <w:r>
        <w:rPr>
          <w:b/>
          <w:sz w:val="20"/>
          <w:szCs w:val="20"/>
        </w:rPr>
        <w:t xml:space="preserve"> do SWZ</w:t>
      </w:r>
      <w:r>
        <w:rPr>
          <w:sz w:val="20"/>
          <w:szCs w:val="20"/>
        </w:rPr>
        <w:t>;</w:t>
      </w:r>
    </w:p>
    <w:p w14:paraId="00000098" w14:textId="77777777" w:rsidR="00FE1011" w:rsidRDefault="001C2F34" w:rsidP="006C7F5D">
      <w:pPr>
        <w:numPr>
          <w:ilvl w:val="0"/>
          <w:numId w:val="9"/>
        </w:numPr>
        <w:spacing w:line="360" w:lineRule="auto"/>
        <w:ind w:left="284" w:hanging="426"/>
        <w:jc w:val="both"/>
        <w:rPr>
          <w:sz w:val="20"/>
          <w:szCs w:val="20"/>
        </w:rPr>
      </w:pPr>
      <w:r>
        <w:rPr>
          <w:sz w:val="20"/>
          <w:szCs w:val="20"/>
        </w:rPr>
        <w:t>Informacje zawarte w oświadczeniu, o którym mowa w pkt 1 stanowią wstępne potwierdzenie, że Wykonawca nie podlega wykluczeniu oraz spełnia warunki udziału w postępowaniu.</w:t>
      </w:r>
    </w:p>
    <w:p w14:paraId="00000099" w14:textId="08D146E7" w:rsidR="00FE1011" w:rsidRDefault="001C2F34" w:rsidP="006C7F5D">
      <w:pPr>
        <w:numPr>
          <w:ilvl w:val="0"/>
          <w:numId w:val="9"/>
        </w:numPr>
        <w:spacing w:line="360" w:lineRule="auto"/>
        <w:ind w:left="284" w:hanging="426"/>
        <w:jc w:val="both"/>
        <w:rPr>
          <w:sz w:val="20"/>
          <w:szCs w:val="20"/>
        </w:rPr>
      </w:pPr>
      <w:r>
        <w:rPr>
          <w:sz w:val="20"/>
          <w:szCs w:val="20"/>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0000009A" w14:textId="77777777" w:rsidR="00FE1011" w:rsidRDefault="001C2F34" w:rsidP="006C7F5D">
      <w:pPr>
        <w:numPr>
          <w:ilvl w:val="0"/>
          <w:numId w:val="9"/>
        </w:numPr>
        <w:spacing w:line="360" w:lineRule="auto"/>
        <w:ind w:left="284" w:hanging="426"/>
        <w:jc w:val="both"/>
        <w:rPr>
          <w:sz w:val="20"/>
          <w:szCs w:val="20"/>
        </w:rPr>
      </w:pPr>
      <w:r>
        <w:rPr>
          <w:sz w:val="20"/>
          <w:szCs w:val="20"/>
        </w:rPr>
        <w:t>Podmiotowe środki dowodowe wymagane od wykonawcy obejmują:</w:t>
      </w:r>
    </w:p>
    <w:p w14:paraId="0000009B" w14:textId="6CD2CF1B" w:rsidR="00FE1011" w:rsidRDefault="001C2F34" w:rsidP="006C7F5D">
      <w:pPr>
        <w:numPr>
          <w:ilvl w:val="2"/>
          <w:numId w:val="18"/>
        </w:numPr>
        <w:spacing w:line="360" w:lineRule="auto"/>
        <w:ind w:left="710" w:hanging="435"/>
        <w:jc w:val="both"/>
        <w:rPr>
          <w:sz w:val="20"/>
          <w:szCs w:val="20"/>
        </w:rPr>
      </w:pPr>
      <w:r>
        <w:rPr>
          <w:sz w:val="20"/>
          <w:szCs w:val="20"/>
        </w:rPr>
        <w:tab/>
        <w:t>Oświadczenie wykonawcy, w zakresie art. 108 ust. 1 pkt 5 ustawy, o braku przynależności do tej samej grupy kapitałowej, w rozumieniu ustawy z dnia 16 lutego 2007 r. o ochronie konkurencji i konsumentów (Dz. U. z 20</w:t>
      </w:r>
      <w:r w:rsidR="00560FD2">
        <w:rPr>
          <w:sz w:val="20"/>
          <w:szCs w:val="20"/>
        </w:rPr>
        <w:t>2</w:t>
      </w:r>
      <w:r w:rsidR="00455579">
        <w:rPr>
          <w:sz w:val="20"/>
          <w:szCs w:val="20"/>
        </w:rPr>
        <w:t>4</w:t>
      </w:r>
      <w:r>
        <w:rPr>
          <w:sz w:val="20"/>
          <w:szCs w:val="20"/>
        </w:rPr>
        <w:t xml:space="preserve"> r. poz. </w:t>
      </w:r>
      <w:r w:rsidR="00AD16EA">
        <w:rPr>
          <w:sz w:val="20"/>
          <w:szCs w:val="20"/>
        </w:rPr>
        <w:t>1616</w:t>
      </w:r>
      <w:r w:rsidR="00455579">
        <w:rPr>
          <w:sz w:val="20"/>
          <w:szCs w:val="20"/>
        </w:rPr>
        <w:t xml:space="preserve"> z </w:t>
      </w:r>
      <w:proofErr w:type="spellStart"/>
      <w:r w:rsidR="00455579">
        <w:rPr>
          <w:sz w:val="20"/>
          <w:szCs w:val="20"/>
        </w:rPr>
        <w:t>póżn</w:t>
      </w:r>
      <w:proofErr w:type="spellEnd"/>
      <w:r w:rsidR="00455579">
        <w:rPr>
          <w:sz w:val="20"/>
          <w:szCs w:val="20"/>
        </w:rPr>
        <w:t>. zm.</w:t>
      </w:r>
      <w:r>
        <w:rPr>
          <w:sz w:val="20"/>
          <w:szCs w:val="20"/>
        </w:rPr>
        <w:t xml:space="preserve">), z innym Wykonawca,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t>
      </w:r>
      <w:r>
        <w:rPr>
          <w:b/>
          <w:sz w:val="20"/>
          <w:szCs w:val="20"/>
        </w:rPr>
        <w:t>załącznik nr</w:t>
      </w:r>
      <w:r w:rsidR="00EF5488">
        <w:rPr>
          <w:b/>
          <w:sz w:val="20"/>
          <w:szCs w:val="20"/>
        </w:rPr>
        <w:t xml:space="preserve"> </w:t>
      </w:r>
      <w:r w:rsidR="009B6C74">
        <w:rPr>
          <w:b/>
          <w:sz w:val="20"/>
          <w:szCs w:val="20"/>
        </w:rPr>
        <w:t>6</w:t>
      </w:r>
      <w:r>
        <w:rPr>
          <w:b/>
          <w:sz w:val="20"/>
          <w:szCs w:val="20"/>
        </w:rPr>
        <w:t xml:space="preserve"> do SWZ</w:t>
      </w:r>
      <w:r>
        <w:rPr>
          <w:sz w:val="20"/>
          <w:szCs w:val="20"/>
        </w:rPr>
        <w:t>;</w:t>
      </w:r>
    </w:p>
    <w:p w14:paraId="0000009C" w14:textId="021D94FB" w:rsidR="00FE1011" w:rsidRDefault="001C2F34" w:rsidP="006C7F5D">
      <w:pPr>
        <w:numPr>
          <w:ilvl w:val="2"/>
          <w:numId w:val="18"/>
        </w:numPr>
        <w:spacing w:line="360" w:lineRule="auto"/>
        <w:ind w:left="710" w:hanging="435"/>
        <w:jc w:val="both"/>
        <w:rPr>
          <w:sz w:val="20"/>
          <w:szCs w:val="20"/>
        </w:rPr>
      </w:pPr>
      <w:r>
        <w:rPr>
          <w:sz w:val="20"/>
          <w:szCs w:val="20"/>
        </w:rPr>
        <w:lastRenderedPageBreak/>
        <w:tab/>
        <w:t>Odpis lub informacja z Krajowego Rejestru Sądowego lub z Centralnej Ewidencji i Informacji o Działalności Gospodarczej, w zakresie art. 109 ust. 1 pkt 4 ustawy, sporządzonych nie wcześniej niż 3 miesiące przed jej złożeniem, jeżeli odrębne przepisy wymagają wpisu do rejestru lub ewidencji;</w:t>
      </w:r>
    </w:p>
    <w:p w14:paraId="43E92166" w14:textId="35CED5A0" w:rsidR="00B14102" w:rsidRDefault="00B14102" w:rsidP="006C7F5D">
      <w:pPr>
        <w:numPr>
          <w:ilvl w:val="2"/>
          <w:numId w:val="18"/>
        </w:numPr>
        <w:spacing w:line="360" w:lineRule="auto"/>
        <w:ind w:left="710" w:hanging="435"/>
        <w:jc w:val="both"/>
        <w:rPr>
          <w:sz w:val="20"/>
          <w:szCs w:val="20"/>
        </w:rPr>
      </w:pPr>
      <w:r w:rsidRPr="00B14102">
        <w:rPr>
          <w:sz w:val="20"/>
          <w:szCs w:val="20"/>
          <w:lang w:val="pl-PL"/>
        </w:rPr>
        <w:t>wykazu dostaw wykonanych w okresie ostatnich 3 lat przed upływem terminu składania ofert, a jeżeli okres prowadzenia działalności jest krótszy - w tym okresie, wraz z podaniem ich wartości, przedmiotu, dat wykonania i podmiotów, na rzecz których dostawy zostały wykonane, oraz załączeniem dowodów określających czy te dostawy zostały wykonane należycie, przy czym dowodami, o których mowa, są referencje bądź inne dokumenty wystawione przez podmiot, na rzecz którego dostawy były wykonywane, a jeżeli z uzasadnionej przyczyny o obiektywnym charakterze wykonawca nie jest w stanie uzyskać tych dokumentów - oświadczenie wykonawcy</w:t>
      </w:r>
      <w:r w:rsidR="00CB2968">
        <w:rPr>
          <w:sz w:val="20"/>
          <w:szCs w:val="20"/>
          <w:lang w:val="pl-PL"/>
        </w:rPr>
        <w:t xml:space="preserve"> – </w:t>
      </w:r>
      <w:r w:rsidR="00CB2968" w:rsidRPr="00CB2968">
        <w:rPr>
          <w:b/>
          <w:bCs/>
          <w:sz w:val="20"/>
          <w:szCs w:val="20"/>
          <w:lang w:val="pl-PL"/>
        </w:rPr>
        <w:t xml:space="preserve">załącznik nr </w:t>
      </w:r>
      <w:r w:rsidR="004946FF">
        <w:rPr>
          <w:b/>
          <w:bCs/>
          <w:sz w:val="20"/>
          <w:szCs w:val="20"/>
          <w:lang w:val="pl-PL"/>
        </w:rPr>
        <w:t>8</w:t>
      </w:r>
      <w:r w:rsidR="00CB2968" w:rsidRPr="00CB2968">
        <w:rPr>
          <w:b/>
          <w:bCs/>
          <w:sz w:val="20"/>
          <w:szCs w:val="20"/>
          <w:lang w:val="pl-PL"/>
        </w:rPr>
        <w:t xml:space="preserve"> do SWZ</w:t>
      </w:r>
      <w:r w:rsidRPr="00B14102">
        <w:rPr>
          <w:sz w:val="20"/>
          <w:szCs w:val="20"/>
          <w:lang w:val="pl-PL"/>
        </w:rPr>
        <w:t>,</w:t>
      </w:r>
    </w:p>
    <w:p w14:paraId="0000009F" w14:textId="706373CA" w:rsidR="00FE1011" w:rsidRDefault="001C2F34" w:rsidP="006C7F5D">
      <w:pPr>
        <w:numPr>
          <w:ilvl w:val="0"/>
          <w:numId w:val="18"/>
        </w:numPr>
        <w:spacing w:line="360" w:lineRule="auto"/>
        <w:ind w:left="434"/>
        <w:jc w:val="both"/>
        <w:rPr>
          <w:sz w:val="20"/>
          <w:szCs w:val="20"/>
        </w:rPr>
      </w:pPr>
      <w:r>
        <w:rPr>
          <w:sz w:val="20"/>
          <w:szCs w:val="20"/>
        </w:rPr>
        <w:t>Jeżeli Wykonawca ma siedzibę lub miejsce zamieszkania poza terytorium Rzeczypospolitej Polskiej, zamiast dokumentu, o których mowa w ust. 3 pkt 2, składa dokument lub dokumenty wystawione w kraju, w którym Wykonawca ma siedzibę lub miejsce zamieszkania, potwierdzające odpowiednio, że nie otwarto jego likwidacji ani nie ogłoszono upadłości. Dokument, o którym mowa powyżej, powinien być wystawiony nie wcześniej niż 3 miesiące przed upływem terminu składania ofert.</w:t>
      </w:r>
    </w:p>
    <w:p w14:paraId="000000A0" w14:textId="325DF176" w:rsidR="00FE1011" w:rsidRDefault="001C2F34" w:rsidP="006C7F5D">
      <w:pPr>
        <w:numPr>
          <w:ilvl w:val="0"/>
          <w:numId w:val="18"/>
        </w:numPr>
        <w:spacing w:line="360" w:lineRule="auto"/>
        <w:ind w:left="434"/>
        <w:jc w:val="both"/>
        <w:rPr>
          <w:sz w:val="20"/>
          <w:szCs w:val="20"/>
        </w:rPr>
      </w:pPr>
      <w:r>
        <w:rPr>
          <w:sz w:val="20"/>
          <w:szCs w:val="20"/>
        </w:rPr>
        <w:t>Jeżeli w kraju, w którym Wykonawca ma siedzibę lub miejsce zamieszkania, nie wydaje się dokumentów, o których mowa w ust. 4 pkt 2, zastępuje się je w całości lub części 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000000A1" w14:textId="77777777" w:rsidR="00FE1011" w:rsidRDefault="001C2F34" w:rsidP="006C7F5D">
      <w:pPr>
        <w:numPr>
          <w:ilvl w:val="0"/>
          <w:numId w:val="18"/>
        </w:numPr>
        <w:pBdr>
          <w:top w:val="nil"/>
          <w:left w:val="nil"/>
          <w:bottom w:val="nil"/>
          <w:right w:val="nil"/>
          <w:between w:val="nil"/>
        </w:pBdr>
        <w:spacing w:line="360" w:lineRule="auto"/>
        <w:ind w:left="434" w:hanging="434"/>
        <w:jc w:val="both"/>
        <w:rPr>
          <w:sz w:val="20"/>
          <w:szCs w:val="20"/>
        </w:rPr>
      </w:pPr>
      <w:r>
        <w:rPr>
          <w:sz w:val="20"/>
          <w:szCs w:val="20"/>
        </w:rPr>
        <w:t>Wykonawca nie jest zobowiązany do złożenia podmiotowych środków dowodowych, które zamawiający posiada, jeżeli Wykonawca wskaże te środki oraz potwierdzi ich prawidłowość i aktualność.</w:t>
      </w:r>
    </w:p>
    <w:p w14:paraId="000000A2" w14:textId="7770ED9A" w:rsidR="00FE1011" w:rsidRDefault="001C2F34" w:rsidP="006C7F5D">
      <w:pPr>
        <w:numPr>
          <w:ilvl w:val="0"/>
          <w:numId w:val="18"/>
        </w:numPr>
        <w:pBdr>
          <w:top w:val="nil"/>
          <w:left w:val="nil"/>
          <w:bottom w:val="nil"/>
          <w:right w:val="nil"/>
          <w:between w:val="nil"/>
        </w:pBdr>
        <w:spacing w:line="360" w:lineRule="auto"/>
        <w:ind w:left="434" w:hanging="434"/>
        <w:jc w:val="both"/>
        <w:rPr>
          <w:sz w:val="20"/>
          <w:szCs w:val="20"/>
        </w:rPr>
      </w:pPr>
      <w:r>
        <w:rPr>
          <w:sz w:val="20"/>
          <w:szCs w:val="20"/>
        </w:rPr>
        <w:t xml:space="preserve">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sidR="00AC2489">
        <w:rPr>
          <w:sz w:val="20"/>
          <w:szCs w:val="20"/>
        </w:rPr>
        <w:t>31</w:t>
      </w:r>
      <w:r>
        <w:rPr>
          <w:smallCaps/>
          <w:sz w:val="20"/>
          <w:szCs w:val="20"/>
        </w:rPr>
        <w:t xml:space="preserve">  </w:t>
      </w:r>
      <w:r>
        <w:rPr>
          <w:sz w:val="20"/>
          <w:szCs w:val="20"/>
        </w:rPr>
        <w:t>grudnia 2020 r. w sprawie sposobu sporządzania i przekazywania informacji oraz wymagań technicznych dla dokumentów elektronicznych oraz środków komunikacji elektronicznej w postępowaniu o udzielenie zamówienia publicznego lub konkursie.</w:t>
      </w:r>
    </w:p>
    <w:p w14:paraId="000000A3" w14:textId="6C90E978" w:rsidR="00FE1011" w:rsidRDefault="001C2F34">
      <w:pPr>
        <w:pStyle w:val="Nagwek2"/>
      </w:pPr>
      <w:bookmarkStart w:id="14" w:name="_Toc67402203"/>
      <w:r>
        <w:lastRenderedPageBreak/>
        <w:t>X. Poleganie na zasobach innych podmiotów</w:t>
      </w:r>
      <w:bookmarkEnd w:id="14"/>
    </w:p>
    <w:p w14:paraId="000000A4" w14:textId="77777777" w:rsidR="00FE1011" w:rsidRDefault="001C2F34" w:rsidP="006C7F5D">
      <w:pPr>
        <w:numPr>
          <w:ilvl w:val="3"/>
          <w:numId w:val="1"/>
        </w:numPr>
        <w:spacing w:line="360" w:lineRule="auto"/>
        <w:ind w:left="426" w:right="20" w:hanging="454"/>
        <w:jc w:val="both"/>
        <w:rPr>
          <w:sz w:val="20"/>
          <w:szCs w:val="20"/>
        </w:rPr>
      </w:pPr>
      <w:r>
        <w:rPr>
          <w:sz w:val="20"/>
          <w:szCs w:val="20"/>
        </w:rPr>
        <w:t>Wykonawca może w celu potwierdzenia spełniania warunków udziału w polegać na zdolnościach technicznych lub zawodowych podmiotów udostępniających zasoby, niezależnie od charakteru prawnego łączących go z nimi stosunków prawnych.</w:t>
      </w:r>
    </w:p>
    <w:p w14:paraId="000000A5" w14:textId="77777777" w:rsidR="00FE1011" w:rsidRDefault="001C2F34" w:rsidP="006C7F5D">
      <w:pPr>
        <w:numPr>
          <w:ilvl w:val="3"/>
          <w:numId w:val="1"/>
        </w:numPr>
        <w:spacing w:line="360" w:lineRule="auto"/>
        <w:ind w:left="426" w:right="20" w:hanging="454"/>
        <w:jc w:val="both"/>
        <w:rPr>
          <w:sz w:val="20"/>
          <w:szCs w:val="20"/>
        </w:rPr>
      </w:pPr>
      <w:r>
        <w:rPr>
          <w:sz w:val="20"/>
          <w:szCs w:val="20"/>
        </w:rPr>
        <w:t>W odniesieniu do warunków dotyczących doświadczenia, wykonawcy mogą polegać na zdolnościach podmiotów udostępniających zasoby, jeśli podmioty te wykonają świadczenie do realizacji którego te zdolności są wymagane.</w:t>
      </w:r>
    </w:p>
    <w:p w14:paraId="000000A6" w14:textId="09113DC3" w:rsidR="00FE1011" w:rsidRDefault="001C2F34" w:rsidP="006C7F5D">
      <w:pPr>
        <w:numPr>
          <w:ilvl w:val="3"/>
          <w:numId w:val="1"/>
        </w:numPr>
        <w:spacing w:line="360" w:lineRule="auto"/>
        <w:ind w:left="426" w:right="20" w:hanging="454"/>
        <w:jc w:val="both"/>
        <w:rPr>
          <w:sz w:val="20"/>
          <w:szCs w:val="20"/>
        </w:rPr>
      </w:pPr>
      <w:r>
        <w:rPr>
          <w:sz w:val="20"/>
          <w:szCs w:val="20"/>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Wzór oświadczenia stanowi </w:t>
      </w:r>
      <w:r>
        <w:rPr>
          <w:b/>
          <w:sz w:val="20"/>
          <w:szCs w:val="20"/>
        </w:rPr>
        <w:t xml:space="preserve">załącznik nr </w:t>
      </w:r>
      <w:r w:rsidR="009B6C74">
        <w:rPr>
          <w:b/>
          <w:sz w:val="20"/>
          <w:szCs w:val="20"/>
        </w:rPr>
        <w:t>7</w:t>
      </w:r>
      <w:r>
        <w:rPr>
          <w:b/>
          <w:sz w:val="20"/>
          <w:szCs w:val="20"/>
        </w:rPr>
        <w:t xml:space="preserve"> do SWZ.</w:t>
      </w:r>
    </w:p>
    <w:p w14:paraId="000000A7" w14:textId="77777777" w:rsidR="00FE1011" w:rsidRDefault="001C2F34" w:rsidP="006C7F5D">
      <w:pPr>
        <w:numPr>
          <w:ilvl w:val="3"/>
          <w:numId w:val="1"/>
        </w:numPr>
        <w:spacing w:line="360" w:lineRule="auto"/>
        <w:ind w:left="426" w:right="20" w:hanging="454"/>
        <w:jc w:val="both"/>
        <w:rPr>
          <w:sz w:val="20"/>
          <w:szCs w:val="20"/>
        </w:rPr>
      </w:pPr>
      <w:r>
        <w:rPr>
          <w:sz w:val="20"/>
          <w:szCs w:val="20"/>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000000A8" w14:textId="4EF1FC9E" w:rsidR="00FE1011" w:rsidRDefault="001C2F34" w:rsidP="006C7F5D">
      <w:pPr>
        <w:numPr>
          <w:ilvl w:val="3"/>
          <w:numId w:val="1"/>
        </w:numPr>
        <w:spacing w:line="360" w:lineRule="auto"/>
        <w:ind w:left="426" w:right="20" w:hanging="454"/>
        <w:jc w:val="both"/>
        <w:rPr>
          <w:sz w:val="20"/>
          <w:szCs w:val="20"/>
        </w:rPr>
      </w:pPr>
      <w:r>
        <w:rPr>
          <w:sz w:val="20"/>
          <w:szCs w:val="20"/>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000000A9" w14:textId="1CA6FAE6" w:rsidR="00FE1011" w:rsidRDefault="001C2F34" w:rsidP="006C7F5D">
      <w:pPr>
        <w:numPr>
          <w:ilvl w:val="3"/>
          <w:numId w:val="1"/>
        </w:numPr>
        <w:spacing w:line="360" w:lineRule="auto"/>
        <w:ind w:left="426" w:right="20" w:hanging="454"/>
        <w:jc w:val="both"/>
        <w:rPr>
          <w:sz w:val="20"/>
          <w:szCs w:val="20"/>
        </w:rPr>
      </w:pPr>
      <w:r>
        <w:rPr>
          <w:b/>
          <w:sz w:val="20"/>
          <w:szCs w:val="20"/>
        </w:rPr>
        <w:t xml:space="preserve">UWAGA: </w:t>
      </w:r>
      <w:r>
        <w:rPr>
          <w:sz w:val="20"/>
          <w:szCs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000000AA" w14:textId="4CF3FDC7" w:rsidR="00FE1011" w:rsidRDefault="001C2F34" w:rsidP="006C7F5D">
      <w:pPr>
        <w:numPr>
          <w:ilvl w:val="3"/>
          <w:numId w:val="1"/>
        </w:numPr>
        <w:shd w:val="clear" w:color="auto" w:fill="FFFFFF"/>
        <w:spacing w:line="360" w:lineRule="auto"/>
        <w:ind w:left="426" w:hanging="454"/>
        <w:jc w:val="both"/>
        <w:rPr>
          <w:sz w:val="20"/>
          <w:szCs w:val="20"/>
        </w:rPr>
      </w:pPr>
      <w:r>
        <w:rPr>
          <w:sz w:val="20"/>
          <w:szCs w:val="20"/>
        </w:rPr>
        <w:t xml:space="preserve">Wykonawca, w przypadku polegania na zdolnościach lub sytuacji podmiotów udostępniających zasoby, przedstawia, wraz z oświadczeniem, o którym mowa w Rozdziale </w:t>
      </w:r>
      <w:r w:rsidR="00CE5B25">
        <w:rPr>
          <w:sz w:val="20"/>
          <w:szCs w:val="20"/>
        </w:rPr>
        <w:t>I</w:t>
      </w:r>
      <w:r>
        <w:rPr>
          <w:sz w:val="20"/>
          <w:szCs w:val="20"/>
        </w:rPr>
        <w:t xml:space="preserve">X ust. 1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w:t>
      </w:r>
      <w:r w:rsidR="00CE5B25">
        <w:rPr>
          <w:sz w:val="20"/>
          <w:szCs w:val="20"/>
        </w:rPr>
        <w:t>IX</w:t>
      </w:r>
      <w:r>
        <w:rPr>
          <w:sz w:val="20"/>
          <w:szCs w:val="20"/>
        </w:rPr>
        <w:t xml:space="preserve"> SWZ.</w:t>
      </w:r>
    </w:p>
    <w:p w14:paraId="000000AB" w14:textId="35B54477" w:rsidR="00FE1011" w:rsidRDefault="001C2F34">
      <w:pPr>
        <w:pStyle w:val="Nagwek2"/>
      </w:pPr>
      <w:bookmarkStart w:id="15" w:name="_Toc67402204"/>
      <w:r>
        <w:t>XI. Informacja dla Wykonawców wspólnie ubiegających się o udzielenie zamówienia</w:t>
      </w:r>
      <w:bookmarkEnd w:id="15"/>
    </w:p>
    <w:p w14:paraId="000000AC" w14:textId="77777777" w:rsidR="00FE1011" w:rsidRDefault="001C2F34" w:rsidP="006C7F5D">
      <w:pPr>
        <w:numPr>
          <w:ilvl w:val="0"/>
          <w:numId w:val="16"/>
        </w:numPr>
        <w:spacing w:line="360" w:lineRule="auto"/>
        <w:ind w:left="426" w:hanging="454"/>
        <w:jc w:val="both"/>
      </w:pPr>
      <w:r>
        <w:rPr>
          <w:sz w:val="20"/>
          <w:szCs w:val="20"/>
        </w:rPr>
        <w:t>Wykonawcy mogą wspólnie ubiegać się o udzielenie zamówienia. W takim przypadku Wykonawcy ustanawiają pełnomocnika do reprezentowania ich w postępowaniu albo do reprezentowania i zawarcia umowy w sprawie zamówienia publicznego. Pełnomocnictwo</w:t>
      </w:r>
      <w:r>
        <w:rPr>
          <w:b/>
          <w:sz w:val="20"/>
          <w:szCs w:val="20"/>
        </w:rPr>
        <w:t xml:space="preserve"> </w:t>
      </w:r>
      <w:r>
        <w:rPr>
          <w:sz w:val="20"/>
          <w:szCs w:val="20"/>
        </w:rPr>
        <w:t xml:space="preserve">winno być załączone do oferty. </w:t>
      </w:r>
    </w:p>
    <w:p w14:paraId="000000AD" w14:textId="17B36B84" w:rsidR="00FE1011" w:rsidRDefault="001C2F34" w:rsidP="006C7F5D">
      <w:pPr>
        <w:numPr>
          <w:ilvl w:val="0"/>
          <w:numId w:val="16"/>
        </w:numPr>
        <w:spacing w:line="360" w:lineRule="auto"/>
        <w:ind w:left="426" w:hanging="454"/>
        <w:jc w:val="both"/>
      </w:pPr>
      <w:r>
        <w:rPr>
          <w:sz w:val="20"/>
          <w:szCs w:val="20"/>
        </w:rPr>
        <w:lastRenderedPageBreak/>
        <w:t xml:space="preserve">W przypadku Wykonawców wspólnie ubiegających się o udzielenie zamówienia, oświadczenia, o których mowa w Rozdziale </w:t>
      </w:r>
      <w:r w:rsidR="00CE5B25">
        <w:rPr>
          <w:sz w:val="20"/>
          <w:szCs w:val="20"/>
        </w:rPr>
        <w:t>I</w:t>
      </w:r>
      <w:r>
        <w:rPr>
          <w:sz w:val="20"/>
          <w:szCs w:val="20"/>
        </w:rPr>
        <w:t>X ust. 1 SWZ, składa każdy z Wykonawców. Oświadczenia te potwierdzają brak podstaw wykluczenia oraz spełnianie warunków udziału w zakresie, w jakim każdy z Wykonawców wykazuje spełnianie warunków udziału w postępowaniu.</w:t>
      </w:r>
    </w:p>
    <w:p w14:paraId="000000AE" w14:textId="582A3D89" w:rsidR="00FE1011" w:rsidRDefault="001C2F34" w:rsidP="006C7F5D">
      <w:pPr>
        <w:numPr>
          <w:ilvl w:val="0"/>
          <w:numId w:val="16"/>
        </w:numPr>
        <w:spacing w:line="360" w:lineRule="auto"/>
        <w:ind w:left="426" w:hanging="454"/>
        <w:jc w:val="both"/>
      </w:pPr>
      <w:r>
        <w:rPr>
          <w:sz w:val="20"/>
          <w:szCs w:val="20"/>
        </w:rPr>
        <w:t>Wykonawcy wspólnie ubiegający się o udzielenie zamówienia dołączają do oferty oświadczenie, z którego wynika, które usługi wykonają poszczególni wykonawcy.</w:t>
      </w:r>
    </w:p>
    <w:p w14:paraId="000000AF" w14:textId="77777777" w:rsidR="00FE1011" w:rsidRDefault="001C2F34" w:rsidP="006C7F5D">
      <w:pPr>
        <w:numPr>
          <w:ilvl w:val="0"/>
          <w:numId w:val="16"/>
        </w:numPr>
        <w:spacing w:line="360" w:lineRule="auto"/>
        <w:ind w:left="426" w:hanging="454"/>
        <w:jc w:val="both"/>
      </w:pPr>
      <w:r>
        <w:rPr>
          <w:sz w:val="20"/>
          <w:szCs w:val="20"/>
        </w:rPr>
        <w:t>Oświadczenia i dokumenty potwierdzające brak podstaw do wykluczenia z postępowania składa każdy z Wykonawców wspólnie ubiegających się o zamówienie.</w:t>
      </w:r>
    </w:p>
    <w:p w14:paraId="000000B0" w14:textId="061064CC" w:rsidR="00FE1011" w:rsidRDefault="001C2F34">
      <w:pPr>
        <w:pStyle w:val="Nagwek2"/>
        <w:spacing w:before="240" w:after="240"/>
      </w:pPr>
      <w:bookmarkStart w:id="16" w:name="_Toc67402205"/>
      <w:r>
        <w:t>XII. Informacje o sposobie porozumiewania się zamawiającego z Wykonawcami oraz przekazywania oświadczeń lub dokumentów</w:t>
      </w:r>
      <w:bookmarkEnd w:id="16"/>
    </w:p>
    <w:p w14:paraId="000000B1" w14:textId="17A17FB4" w:rsidR="00FE1011" w:rsidRDefault="001C2F34" w:rsidP="006C7F5D">
      <w:pPr>
        <w:numPr>
          <w:ilvl w:val="0"/>
          <w:numId w:val="15"/>
        </w:numPr>
        <w:spacing w:line="360" w:lineRule="auto"/>
        <w:jc w:val="both"/>
        <w:rPr>
          <w:sz w:val="20"/>
          <w:szCs w:val="20"/>
        </w:rPr>
      </w:pPr>
      <w:r>
        <w:rPr>
          <w:sz w:val="20"/>
          <w:szCs w:val="20"/>
        </w:rPr>
        <w:t xml:space="preserve">Osobą uprawnioną do kontaktu z Wykonawcami </w:t>
      </w:r>
      <w:r w:rsidR="00943ADF">
        <w:rPr>
          <w:sz w:val="20"/>
          <w:szCs w:val="20"/>
        </w:rPr>
        <w:t>są</w:t>
      </w:r>
      <w:r>
        <w:rPr>
          <w:sz w:val="20"/>
          <w:szCs w:val="20"/>
        </w:rPr>
        <w:t xml:space="preserve">: </w:t>
      </w:r>
      <w:r w:rsidR="00D922B2" w:rsidRPr="00D922B2">
        <w:rPr>
          <w:sz w:val="20"/>
          <w:szCs w:val="20"/>
        </w:rPr>
        <w:t>Katarzyna Markowska</w:t>
      </w:r>
      <w:r w:rsidR="00943ADF">
        <w:rPr>
          <w:sz w:val="20"/>
          <w:szCs w:val="20"/>
        </w:rPr>
        <w:t xml:space="preserve"> i Monika Warkusz</w:t>
      </w:r>
    </w:p>
    <w:p w14:paraId="000000B2" w14:textId="5FF8D3C7" w:rsidR="0095173D" w:rsidRPr="00A12170" w:rsidRDefault="001C2F34" w:rsidP="006C7F5D">
      <w:pPr>
        <w:numPr>
          <w:ilvl w:val="0"/>
          <w:numId w:val="15"/>
        </w:numPr>
        <w:pBdr>
          <w:top w:val="nil"/>
          <w:left w:val="nil"/>
          <w:bottom w:val="nil"/>
          <w:right w:val="nil"/>
          <w:between w:val="nil"/>
        </w:pBdr>
        <w:spacing w:line="360" w:lineRule="auto"/>
        <w:jc w:val="both"/>
        <w:rPr>
          <w:rFonts w:eastAsia="Calibri"/>
          <w:sz w:val="20"/>
          <w:szCs w:val="20"/>
        </w:rPr>
      </w:pPr>
      <w:r>
        <w:rPr>
          <w:sz w:val="20"/>
          <w:szCs w:val="20"/>
        </w:rPr>
        <w:t xml:space="preserve">Postępowanie prowadzone jest w języku polskim w formie elektronicznej za pośrednictwem </w:t>
      </w:r>
      <w:bookmarkStart w:id="17" w:name="_Hlk67382449"/>
      <w:r w:rsidR="00EB2618">
        <w:fldChar w:fldCharType="begin"/>
      </w:r>
      <w:r w:rsidR="00EB2618">
        <w:instrText xml:space="preserve"> HYPERLINK "https://platformazakupowa.pl/" \h </w:instrText>
      </w:r>
      <w:r w:rsidR="00EB2618">
        <w:fldChar w:fldCharType="separate"/>
      </w:r>
      <w:r>
        <w:rPr>
          <w:color w:val="1155CC"/>
          <w:sz w:val="20"/>
          <w:szCs w:val="20"/>
          <w:u w:val="single"/>
        </w:rPr>
        <w:t>platformazakupowa.pl</w:t>
      </w:r>
      <w:r w:rsidR="00EB2618">
        <w:rPr>
          <w:color w:val="1155CC"/>
          <w:sz w:val="20"/>
          <w:szCs w:val="20"/>
          <w:u w:val="single"/>
        </w:rPr>
        <w:fldChar w:fldCharType="end"/>
      </w:r>
      <w:bookmarkEnd w:id="17"/>
      <w:r>
        <w:rPr>
          <w:sz w:val="20"/>
          <w:szCs w:val="20"/>
        </w:rPr>
        <w:t xml:space="preserve"> pod adresem</w:t>
      </w:r>
      <w:r w:rsidR="0095173D">
        <w:rPr>
          <w:sz w:val="20"/>
          <w:szCs w:val="20"/>
        </w:rPr>
        <w:t xml:space="preserve"> </w:t>
      </w:r>
      <w:bookmarkStart w:id="18" w:name="_Hlk67384479"/>
      <w:r w:rsidR="0095173D">
        <w:rPr>
          <w:sz w:val="20"/>
          <w:szCs w:val="20"/>
        </w:rPr>
        <w:fldChar w:fldCharType="begin"/>
      </w:r>
      <w:r w:rsidR="00922D3B">
        <w:rPr>
          <w:sz w:val="20"/>
          <w:szCs w:val="20"/>
        </w:rPr>
        <w:instrText>HYPERLINK "https://platformazakupowa.pl/pn/przodkowo"</w:instrText>
      </w:r>
      <w:r w:rsidR="0095173D">
        <w:rPr>
          <w:sz w:val="20"/>
          <w:szCs w:val="20"/>
        </w:rPr>
      </w:r>
      <w:r w:rsidR="0095173D">
        <w:rPr>
          <w:sz w:val="20"/>
          <w:szCs w:val="20"/>
        </w:rPr>
        <w:fldChar w:fldCharType="separate"/>
      </w:r>
      <w:r w:rsidR="00922D3B">
        <w:rPr>
          <w:rStyle w:val="Hipercze"/>
          <w:sz w:val="20"/>
          <w:szCs w:val="20"/>
        </w:rPr>
        <w:t>https://platformazakupowa.pl/pn/przodkowo</w:t>
      </w:r>
      <w:r w:rsidR="0095173D">
        <w:rPr>
          <w:sz w:val="20"/>
          <w:szCs w:val="20"/>
        </w:rPr>
        <w:fldChar w:fldCharType="end"/>
      </w:r>
      <w:bookmarkEnd w:id="18"/>
    </w:p>
    <w:p w14:paraId="50C414EA" w14:textId="6F5C2A71" w:rsidR="00A12170" w:rsidRPr="00A12170" w:rsidRDefault="00A12170" w:rsidP="006C7F5D">
      <w:pPr>
        <w:numPr>
          <w:ilvl w:val="0"/>
          <w:numId w:val="15"/>
        </w:numPr>
        <w:spacing w:line="360" w:lineRule="auto"/>
        <w:jc w:val="both"/>
        <w:rPr>
          <w:rFonts w:eastAsia="Calibri"/>
          <w:sz w:val="20"/>
          <w:szCs w:val="20"/>
        </w:rPr>
      </w:pPr>
      <w:r w:rsidRPr="00A12170">
        <w:rPr>
          <w:rFonts w:eastAsia="Calibri"/>
          <w:sz w:val="20"/>
          <w:szCs w:val="20"/>
        </w:rPr>
        <w:t>W celu skrócenia czasu udzielenia odpowiedzi na pytania komunikacja między zamawiającym a wykonawcami w zakresie:</w:t>
      </w:r>
    </w:p>
    <w:p w14:paraId="0D63440F" w14:textId="77777777" w:rsidR="00A12170" w:rsidRPr="00A12170" w:rsidRDefault="00A12170" w:rsidP="004411F8">
      <w:pPr>
        <w:spacing w:line="360" w:lineRule="auto"/>
        <w:ind w:left="720"/>
        <w:jc w:val="both"/>
        <w:rPr>
          <w:rFonts w:eastAsia="Calibri"/>
          <w:sz w:val="20"/>
          <w:szCs w:val="20"/>
          <w:highlight w:val="white"/>
        </w:rPr>
      </w:pPr>
      <w:r w:rsidRPr="00A12170">
        <w:rPr>
          <w:rFonts w:eastAsia="Calibri"/>
          <w:sz w:val="20"/>
          <w:szCs w:val="20"/>
          <w:highlight w:val="white"/>
        </w:rPr>
        <w:t>- przesyłania Zamawiającemu pytań do treści SWZ;</w:t>
      </w:r>
    </w:p>
    <w:p w14:paraId="34369EE9" w14:textId="77777777" w:rsidR="00A12170" w:rsidRPr="00A12170" w:rsidRDefault="00A12170" w:rsidP="004411F8">
      <w:pPr>
        <w:spacing w:line="360" w:lineRule="auto"/>
        <w:ind w:left="720"/>
        <w:jc w:val="both"/>
        <w:rPr>
          <w:rFonts w:eastAsia="Calibri"/>
          <w:sz w:val="20"/>
          <w:szCs w:val="20"/>
          <w:highlight w:val="white"/>
        </w:rPr>
      </w:pPr>
      <w:r w:rsidRPr="00A12170">
        <w:rPr>
          <w:rFonts w:eastAsia="Calibri"/>
          <w:sz w:val="20"/>
          <w:szCs w:val="20"/>
          <w:highlight w:val="white"/>
        </w:rPr>
        <w:t>- przesyłania odpowiedzi na wezwanie Zamawiającego do złożenia podmiotowych środków dowodowych;</w:t>
      </w:r>
    </w:p>
    <w:p w14:paraId="2E7B119C" w14:textId="77777777" w:rsidR="00A12170" w:rsidRPr="00A12170" w:rsidRDefault="00A12170" w:rsidP="004411F8">
      <w:pPr>
        <w:spacing w:line="360" w:lineRule="auto"/>
        <w:ind w:left="720"/>
        <w:jc w:val="both"/>
        <w:rPr>
          <w:rFonts w:eastAsia="Calibri"/>
          <w:sz w:val="20"/>
          <w:szCs w:val="20"/>
          <w:highlight w:val="white"/>
        </w:rPr>
      </w:pPr>
      <w:r w:rsidRPr="00A12170">
        <w:rPr>
          <w:rFonts w:eastAsia="Calibri"/>
          <w:sz w:val="20"/>
          <w:szCs w:val="20"/>
          <w:highlight w:val="white"/>
        </w:rPr>
        <w:t>- przesyłania odpowiedzi na wezwanie Zamawiającego do złożenia/poprawienia/uzupełnienia oświadczenia, o którym mowa w art. 125 ust. 1, podmiotowych środków dowodowych, innych dokumentów lub oświadczeń składanych w postępowaniu;</w:t>
      </w:r>
    </w:p>
    <w:p w14:paraId="425F53A8" w14:textId="77777777" w:rsidR="00A12170" w:rsidRPr="00A12170" w:rsidRDefault="00A12170" w:rsidP="004411F8">
      <w:pPr>
        <w:spacing w:line="360" w:lineRule="auto"/>
        <w:ind w:left="720"/>
        <w:jc w:val="both"/>
        <w:rPr>
          <w:rFonts w:eastAsia="Calibri"/>
          <w:sz w:val="20"/>
          <w:szCs w:val="20"/>
          <w:highlight w:val="white"/>
        </w:rPr>
      </w:pPr>
      <w:r w:rsidRPr="00A12170">
        <w:rPr>
          <w:rFonts w:eastAsia="Calibri"/>
          <w:sz w:val="20"/>
          <w:szCs w:val="20"/>
          <w:highlight w:val="white"/>
        </w:rPr>
        <w:t>- przesyłania odpowiedzi na wezwanie Zamawiającego do złożenia wyjaśnień dotyczących treści oświadczenia, o którym mowa w art. 125 ust. 1 lub złożonych podmiotowych środków dowodowych lub innych dokumentów lub oświadczeń składanych w postępowaniu;</w:t>
      </w:r>
    </w:p>
    <w:p w14:paraId="5E192088" w14:textId="77777777" w:rsidR="00A12170" w:rsidRPr="00A12170" w:rsidRDefault="00A12170" w:rsidP="004411F8">
      <w:pPr>
        <w:spacing w:line="360" w:lineRule="auto"/>
        <w:ind w:left="720"/>
        <w:jc w:val="both"/>
        <w:rPr>
          <w:rFonts w:eastAsia="Calibri"/>
          <w:sz w:val="20"/>
          <w:szCs w:val="20"/>
          <w:highlight w:val="white"/>
        </w:rPr>
      </w:pPr>
      <w:r w:rsidRPr="00A12170">
        <w:rPr>
          <w:rFonts w:eastAsia="Calibri"/>
          <w:sz w:val="20"/>
          <w:szCs w:val="20"/>
          <w:highlight w:val="white"/>
        </w:rPr>
        <w:t>- przesyłania odpowiedzi na wezwanie Zamawiającego do złożenia wyjaśnień dot. treści przedmiotowych środków dowodowych;</w:t>
      </w:r>
    </w:p>
    <w:p w14:paraId="0501ECB5" w14:textId="77777777" w:rsidR="00A12170" w:rsidRPr="00A12170" w:rsidRDefault="00A12170" w:rsidP="004411F8">
      <w:pPr>
        <w:spacing w:line="360" w:lineRule="auto"/>
        <w:ind w:left="720"/>
        <w:jc w:val="both"/>
        <w:rPr>
          <w:rFonts w:eastAsia="Calibri"/>
          <w:sz w:val="20"/>
          <w:szCs w:val="20"/>
          <w:highlight w:val="white"/>
        </w:rPr>
      </w:pPr>
      <w:r w:rsidRPr="00A12170">
        <w:rPr>
          <w:rFonts w:eastAsia="Calibri"/>
          <w:sz w:val="20"/>
          <w:szCs w:val="20"/>
          <w:highlight w:val="white"/>
        </w:rPr>
        <w:t>- przesłania odpowiedzi na inne wezwania Zamawiającego wynikające z ustawy - Prawo zamówień publicznych;</w:t>
      </w:r>
    </w:p>
    <w:p w14:paraId="35E2936D" w14:textId="77777777" w:rsidR="00A12170" w:rsidRPr="00A12170" w:rsidRDefault="00A12170" w:rsidP="004411F8">
      <w:pPr>
        <w:spacing w:line="360" w:lineRule="auto"/>
        <w:ind w:left="720"/>
        <w:jc w:val="both"/>
        <w:rPr>
          <w:rFonts w:eastAsia="Calibri"/>
          <w:sz w:val="20"/>
          <w:szCs w:val="20"/>
          <w:highlight w:val="white"/>
        </w:rPr>
      </w:pPr>
      <w:r w:rsidRPr="00A12170">
        <w:rPr>
          <w:rFonts w:eastAsia="Calibri"/>
          <w:sz w:val="20"/>
          <w:szCs w:val="20"/>
          <w:highlight w:val="white"/>
        </w:rPr>
        <w:t>- przesyłania wniosków, informacji, oświadczeń Wykonawcy;</w:t>
      </w:r>
    </w:p>
    <w:p w14:paraId="0BE1BB14" w14:textId="32750769" w:rsidR="00A12170" w:rsidRPr="00A12170" w:rsidRDefault="00A12170" w:rsidP="004411F8">
      <w:pPr>
        <w:spacing w:line="360" w:lineRule="auto"/>
        <w:ind w:left="720"/>
        <w:jc w:val="both"/>
        <w:rPr>
          <w:rFonts w:eastAsia="Calibri"/>
          <w:sz w:val="20"/>
          <w:szCs w:val="20"/>
        </w:rPr>
      </w:pPr>
      <w:r w:rsidRPr="00A12170">
        <w:rPr>
          <w:rFonts w:eastAsia="Calibri"/>
          <w:sz w:val="20"/>
          <w:szCs w:val="20"/>
          <w:highlight w:val="white"/>
        </w:rPr>
        <w:t>- przesyłania odwołania/inne</w:t>
      </w:r>
      <w:r w:rsidR="0095173D">
        <w:rPr>
          <w:rFonts w:eastAsia="Calibri"/>
          <w:sz w:val="20"/>
          <w:szCs w:val="20"/>
        </w:rPr>
        <w:t xml:space="preserve"> </w:t>
      </w:r>
      <w:r w:rsidRPr="00A12170">
        <w:rPr>
          <w:rFonts w:eastAsia="Calibri"/>
          <w:sz w:val="20"/>
          <w:szCs w:val="20"/>
        </w:rPr>
        <w:t xml:space="preserve">odbywa się za pośrednictwem </w:t>
      </w:r>
      <w:hyperlink r:id="rId7" w:history="1">
        <w:r w:rsidRPr="00A12170">
          <w:rPr>
            <w:rStyle w:val="Hipercze"/>
            <w:rFonts w:eastAsia="Calibri"/>
            <w:color w:val="1155CC"/>
            <w:sz w:val="20"/>
            <w:szCs w:val="20"/>
          </w:rPr>
          <w:t>platformazakupowa.pl</w:t>
        </w:r>
      </w:hyperlink>
      <w:r w:rsidRPr="00A12170">
        <w:rPr>
          <w:rFonts w:eastAsia="Calibri"/>
          <w:sz w:val="20"/>
          <w:szCs w:val="20"/>
        </w:rPr>
        <w:t xml:space="preserve"> i formularza „Wyślij wiadomość do zamawiającego”. </w:t>
      </w:r>
    </w:p>
    <w:p w14:paraId="6DD2AB1B" w14:textId="77777777" w:rsidR="00A12170" w:rsidRPr="00A12170" w:rsidRDefault="00A12170" w:rsidP="004411F8">
      <w:pPr>
        <w:spacing w:line="360" w:lineRule="auto"/>
        <w:ind w:left="720"/>
        <w:jc w:val="both"/>
        <w:rPr>
          <w:rFonts w:eastAsia="Calibri"/>
        </w:rPr>
      </w:pPr>
      <w:r w:rsidRPr="00A12170">
        <w:rPr>
          <w:rFonts w:eastAsia="Calibri"/>
          <w:sz w:val="20"/>
          <w:szCs w:val="20"/>
        </w:rPr>
        <w:t xml:space="preserve">Za datę przekazania (wpływu) oświadczeń, wniosków, zawiadomień oraz informacji przyjmuje się datę ich przesłania za pośrednictwem </w:t>
      </w:r>
      <w:hyperlink r:id="rId8" w:history="1">
        <w:r w:rsidRPr="00A12170">
          <w:rPr>
            <w:rStyle w:val="Hipercze"/>
            <w:rFonts w:eastAsia="Calibri"/>
            <w:color w:val="1155CC"/>
            <w:sz w:val="20"/>
            <w:szCs w:val="20"/>
          </w:rPr>
          <w:t>platformazakupowa.pl</w:t>
        </w:r>
      </w:hyperlink>
      <w:r w:rsidRPr="00A12170">
        <w:rPr>
          <w:rFonts w:eastAsia="Calibri"/>
          <w:sz w:val="20"/>
          <w:szCs w:val="20"/>
        </w:rPr>
        <w:t xml:space="preserve"> poprzez kliknięcie przycisku  „Wyślij wiadomość do zamawiającego” po których pojawi się komunikat, że wiadomość została wysłana do zamawiającego</w:t>
      </w:r>
      <w:r w:rsidRPr="00A12170">
        <w:rPr>
          <w:rFonts w:eastAsia="Calibri"/>
        </w:rPr>
        <w:t>.</w:t>
      </w:r>
    </w:p>
    <w:p w14:paraId="740886F6" w14:textId="77777777" w:rsidR="00984EB0" w:rsidRDefault="001C2F34" w:rsidP="004411F8">
      <w:pPr>
        <w:spacing w:line="360" w:lineRule="auto"/>
        <w:ind w:left="720"/>
        <w:jc w:val="both"/>
        <w:rPr>
          <w:sz w:val="20"/>
          <w:szCs w:val="20"/>
        </w:rPr>
      </w:pPr>
      <w:r>
        <w:rPr>
          <w:sz w:val="20"/>
          <w:szCs w:val="20"/>
        </w:rPr>
        <w:lastRenderedPageBreak/>
        <w:t xml:space="preserve">Zamawiający dopuszcza, opcjonalnie, komunikację  za pośrednictwem poczty elektronicznej. </w:t>
      </w:r>
      <w:r w:rsidR="00984EB0">
        <w:rPr>
          <w:sz w:val="20"/>
          <w:szCs w:val="20"/>
        </w:rPr>
        <w:t>O</w:t>
      </w:r>
      <w:r>
        <w:rPr>
          <w:sz w:val="20"/>
          <w:szCs w:val="20"/>
        </w:rPr>
        <w:t xml:space="preserve">soby uprawnione do kontaktu z Wykonawcami: </w:t>
      </w:r>
    </w:p>
    <w:p w14:paraId="3FAAD472" w14:textId="6C459955" w:rsidR="00984EB0" w:rsidRDefault="00984EB0" w:rsidP="004411F8">
      <w:pPr>
        <w:spacing w:line="360" w:lineRule="auto"/>
        <w:ind w:left="720"/>
        <w:jc w:val="both"/>
        <w:rPr>
          <w:sz w:val="20"/>
          <w:szCs w:val="20"/>
        </w:rPr>
      </w:pPr>
      <w:r>
        <w:rPr>
          <w:sz w:val="20"/>
          <w:szCs w:val="20"/>
        </w:rPr>
        <w:t>Katarzyna Markowska</w:t>
      </w:r>
      <w:r>
        <w:rPr>
          <w:sz w:val="20"/>
          <w:szCs w:val="20"/>
        </w:rPr>
        <w:tab/>
      </w:r>
      <w:r>
        <w:rPr>
          <w:sz w:val="20"/>
          <w:szCs w:val="20"/>
        </w:rPr>
        <w:tab/>
      </w:r>
      <w:r>
        <w:rPr>
          <w:sz w:val="20"/>
          <w:szCs w:val="20"/>
        </w:rPr>
        <w:tab/>
      </w:r>
      <w:r>
        <w:rPr>
          <w:sz w:val="20"/>
          <w:szCs w:val="20"/>
        </w:rPr>
        <w:tab/>
        <w:t xml:space="preserve">     Monika Warkusz</w:t>
      </w:r>
    </w:p>
    <w:p w14:paraId="000000B4" w14:textId="451835AF" w:rsidR="00FE1011" w:rsidRDefault="00984EB0" w:rsidP="004411F8">
      <w:pPr>
        <w:spacing w:line="360" w:lineRule="auto"/>
        <w:ind w:left="720"/>
        <w:jc w:val="both"/>
        <w:rPr>
          <w:sz w:val="20"/>
          <w:szCs w:val="20"/>
        </w:rPr>
      </w:pPr>
      <w:r>
        <w:rPr>
          <w:sz w:val="20"/>
          <w:szCs w:val="20"/>
        </w:rPr>
        <w:t xml:space="preserve">e-mail: </w:t>
      </w:r>
      <w:hyperlink r:id="rId9" w:history="1">
        <w:r w:rsidRPr="00A66FC0">
          <w:rPr>
            <w:rStyle w:val="Hipercze"/>
            <w:sz w:val="20"/>
            <w:szCs w:val="20"/>
          </w:rPr>
          <w:t>katarzyna.markowska@przodkowo.pl</w:t>
        </w:r>
      </w:hyperlink>
      <w:r w:rsidR="00171B74">
        <w:rPr>
          <w:sz w:val="20"/>
          <w:szCs w:val="20"/>
        </w:rPr>
        <w:t xml:space="preserve"> </w:t>
      </w:r>
      <w:r>
        <w:rPr>
          <w:sz w:val="20"/>
          <w:szCs w:val="20"/>
        </w:rPr>
        <w:tab/>
        <w:t xml:space="preserve">     e-mail: </w:t>
      </w:r>
      <w:hyperlink r:id="rId10" w:history="1">
        <w:r w:rsidRPr="00A66FC0">
          <w:rPr>
            <w:rStyle w:val="Hipercze"/>
            <w:sz w:val="20"/>
            <w:szCs w:val="20"/>
          </w:rPr>
          <w:t>monika.warkusz@przodkowo.pl</w:t>
        </w:r>
      </w:hyperlink>
      <w:r w:rsidR="00171B74">
        <w:rPr>
          <w:sz w:val="20"/>
          <w:szCs w:val="20"/>
        </w:rPr>
        <w:t xml:space="preserve"> </w:t>
      </w:r>
    </w:p>
    <w:p w14:paraId="1E10284E" w14:textId="4CD05251" w:rsidR="00984EB0" w:rsidRDefault="00984EB0" w:rsidP="004411F8">
      <w:pPr>
        <w:spacing w:line="360" w:lineRule="auto"/>
        <w:ind w:left="720"/>
        <w:jc w:val="both"/>
        <w:rPr>
          <w:sz w:val="20"/>
          <w:szCs w:val="20"/>
        </w:rPr>
      </w:pPr>
      <w:r>
        <w:rPr>
          <w:sz w:val="20"/>
          <w:szCs w:val="20"/>
        </w:rPr>
        <w:t>tel. 58 500 16 22</w:t>
      </w:r>
      <w:r>
        <w:rPr>
          <w:sz w:val="20"/>
          <w:szCs w:val="20"/>
        </w:rPr>
        <w:tab/>
      </w:r>
      <w:r>
        <w:rPr>
          <w:sz w:val="20"/>
          <w:szCs w:val="20"/>
        </w:rPr>
        <w:tab/>
      </w:r>
      <w:r>
        <w:rPr>
          <w:sz w:val="20"/>
          <w:szCs w:val="20"/>
        </w:rPr>
        <w:tab/>
      </w:r>
      <w:r>
        <w:rPr>
          <w:sz w:val="20"/>
          <w:szCs w:val="20"/>
        </w:rPr>
        <w:tab/>
        <w:t xml:space="preserve">     tel. 58 500 16 21</w:t>
      </w:r>
    </w:p>
    <w:p w14:paraId="000000B5" w14:textId="77777777" w:rsidR="00FE1011" w:rsidRDefault="001C2F34" w:rsidP="006C7F5D">
      <w:pPr>
        <w:numPr>
          <w:ilvl w:val="0"/>
          <w:numId w:val="15"/>
        </w:numPr>
        <w:pBdr>
          <w:top w:val="nil"/>
          <w:left w:val="nil"/>
          <w:bottom w:val="nil"/>
          <w:right w:val="nil"/>
          <w:between w:val="nil"/>
        </w:pBdr>
        <w:spacing w:line="360" w:lineRule="auto"/>
        <w:jc w:val="both"/>
        <w:rPr>
          <w:sz w:val="20"/>
          <w:szCs w:val="20"/>
        </w:rPr>
      </w:pPr>
      <w:r>
        <w:rPr>
          <w:sz w:val="20"/>
          <w:szCs w:val="20"/>
        </w:rPr>
        <w:t xml:space="preserve">Zamawiający będzie przekazywał wykonawcom informacje za pośrednictwem </w:t>
      </w:r>
      <w:hyperlink r:id="rId11">
        <w:r>
          <w:rPr>
            <w:color w:val="1155CC"/>
            <w:sz w:val="20"/>
            <w:szCs w:val="20"/>
            <w:u w:val="single"/>
          </w:rPr>
          <w:t>platformazakupowa.pl</w:t>
        </w:r>
      </w:hyperlink>
      <w:r>
        <w:rPr>
          <w:sz w:val="20"/>
          <w:szCs w:val="2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2">
        <w:r>
          <w:rPr>
            <w:color w:val="1155CC"/>
            <w:sz w:val="20"/>
            <w:szCs w:val="20"/>
            <w:u w:val="single"/>
          </w:rPr>
          <w:t>platformazakupowa.pl</w:t>
        </w:r>
      </w:hyperlink>
      <w:r>
        <w:rPr>
          <w:sz w:val="20"/>
          <w:szCs w:val="20"/>
        </w:rPr>
        <w:t xml:space="preserve"> do konkretnego wykonawcy.</w:t>
      </w:r>
    </w:p>
    <w:p w14:paraId="000000B6" w14:textId="77777777" w:rsidR="00FE1011" w:rsidRDefault="001C2F34" w:rsidP="006C7F5D">
      <w:pPr>
        <w:numPr>
          <w:ilvl w:val="0"/>
          <w:numId w:val="15"/>
        </w:numPr>
        <w:pBdr>
          <w:top w:val="nil"/>
          <w:left w:val="nil"/>
          <w:bottom w:val="nil"/>
          <w:right w:val="nil"/>
          <w:between w:val="nil"/>
        </w:pBdr>
        <w:spacing w:line="360" w:lineRule="auto"/>
        <w:jc w:val="both"/>
        <w:rPr>
          <w:sz w:val="20"/>
          <w:szCs w:val="20"/>
        </w:rPr>
      </w:pPr>
      <w:r>
        <w:rPr>
          <w:sz w:val="20"/>
          <w:szCs w:val="20"/>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000000B7" w14:textId="68FF70F0" w:rsidR="00FE1011" w:rsidRDefault="00B2482B" w:rsidP="006C7F5D">
      <w:pPr>
        <w:numPr>
          <w:ilvl w:val="0"/>
          <w:numId w:val="15"/>
        </w:numPr>
        <w:pBdr>
          <w:top w:val="nil"/>
          <w:left w:val="nil"/>
          <w:bottom w:val="nil"/>
          <w:right w:val="nil"/>
          <w:between w:val="nil"/>
        </w:pBdr>
        <w:spacing w:line="360" w:lineRule="auto"/>
        <w:jc w:val="both"/>
        <w:rPr>
          <w:sz w:val="20"/>
          <w:szCs w:val="20"/>
        </w:rPr>
      </w:pPr>
      <w:r w:rsidRPr="00B2482B">
        <w:rPr>
          <w:sz w:val="20"/>
          <w:szCs w:val="20"/>
        </w:rPr>
        <w:t>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zamieszcza wymagania dotyczące specyfikacji połączenia, formatu przesyłanych danych oraz szyfrowania i oznaczania czasu przekazania i odbioru danych za pośrednictwem</w:t>
      </w:r>
      <w:r w:rsidR="00CF2C15">
        <w:rPr>
          <w:sz w:val="20"/>
          <w:szCs w:val="20"/>
        </w:rPr>
        <w:t xml:space="preserve"> </w:t>
      </w:r>
      <w:r w:rsidR="001C2F34">
        <w:rPr>
          <w:sz w:val="20"/>
          <w:szCs w:val="20"/>
        </w:rPr>
        <w:t xml:space="preserve"> </w:t>
      </w:r>
      <w:hyperlink r:id="rId13">
        <w:r w:rsidR="001C2F34">
          <w:rPr>
            <w:color w:val="1155CC"/>
            <w:sz w:val="20"/>
            <w:szCs w:val="20"/>
            <w:u w:val="single"/>
          </w:rPr>
          <w:t>platformazakupowa.pl</w:t>
        </w:r>
      </w:hyperlink>
      <w:r w:rsidR="001C2F34">
        <w:rPr>
          <w:sz w:val="20"/>
          <w:szCs w:val="20"/>
        </w:rPr>
        <w:t>, tj.:</w:t>
      </w:r>
    </w:p>
    <w:p w14:paraId="000000B8" w14:textId="77777777" w:rsidR="00FE1011" w:rsidRDefault="001C2F34" w:rsidP="006C7F5D">
      <w:pPr>
        <w:numPr>
          <w:ilvl w:val="1"/>
          <w:numId w:val="11"/>
        </w:numPr>
        <w:spacing w:line="360" w:lineRule="auto"/>
        <w:jc w:val="both"/>
        <w:rPr>
          <w:sz w:val="20"/>
          <w:szCs w:val="20"/>
        </w:rPr>
      </w:pPr>
      <w:r>
        <w:rPr>
          <w:sz w:val="20"/>
          <w:szCs w:val="20"/>
        </w:rPr>
        <w:t xml:space="preserve">stały dostęp do sieci Internet o gwarantowanej przepustowości nie mniejszej niż 512 </w:t>
      </w:r>
      <w:proofErr w:type="spellStart"/>
      <w:r>
        <w:rPr>
          <w:sz w:val="20"/>
          <w:szCs w:val="20"/>
        </w:rPr>
        <w:t>kb</w:t>
      </w:r>
      <w:proofErr w:type="spellEnd"/>
      <w:r>
        <w:rPr>
          <w:sz w:val="20"/>
          <w:szCs w:val="20"/>
        </w:rPr>
        <w:t>/s,</w:t>
      </w:r>
    </w:p>
    <w:p w14:paraId="000000B9" w14:textId="77777777" w:rsidR="00FE1011" w:rsidRDefault="001C2F34" w:rsidP="006C7F5D">
      <w:pPr>
        <w:numPr>
          <w:ilvl w:val="1"/>
          <w:numId w:val="11"/>
        </w:numPr>
        <w:spacing w:line="360" w:lineRule="auto"/>
        <w:jc w:val="both"/>
        <w:rPr>
          <w:sz w:val="20"/>
          <w:szCs w:val="20"/>
        </w:rPr>
      </w:pPr>
      <w:r>
        <w:rPr>
          <w:sz w:val="20"/>
          <w:szCs w:val="20"/>
        </w:rPr>
        <w:t>komputer klasy PC lub MAC o następującej konfiguracji: pamięć min. 2 GB Ram, procesor Intel IV 2 GHZ lub jego nowsza wersja, jeden z systemów operacyjnych - MS Windows 7, Mac Os x 10 4, Linux, lub ich nowsze wersje,</w:t>
      </w:r>
    </w:p>
    <w:p w14:paraId="000000BA" w14:textId="77777777" w:rsidR="00FE1011" w:rsidRDefault="001C2F34" w:rsidP="006C7F5D">
      <w:pPr>
        <w:numPr>
          <w:ilvl w:val="1"/>
          <w:numId w:val="11"/>
        </w:numPr>
        <w:spacing w:line="360" w:lineRule="auto"/>
        <w:jc w:val="both"/>
        <w:rPr>
          <w:sz w:val="20"/>
          <w:szCs w:val="20"/>
        </w:rPr>
      </w:pPr>
      <w:r>
        <w:rPr>
          <w:sz w:val="20"/>
          <w:szCs w:val="20"/>
        </w:rPr>
        <w:t>zainstalowana dowolna przeglądarka internetowa, w przypadku Internet Explorer minimalnie wersja 10 0.,</w:t>
      </w:r>
    </w:p>
    <w:p w14:paraId="000000BB" w14:textId="77777777" w:rsidR="00FE1011" w:rsidRDefault="001C2F34" w:rsidP="006C7F5D">
      <w:pPr>
        <w:numPr>
          <w:ilvl w:val="1"/>
          <w:numId w:val="11"/>
        </w:numPr>
        <w:spacing w:line="360" w:lineRule="auto"/>
        <w:jc w:val="both"/>
        <w:rPr>
          <w:sz w:val="20"/>
          <w:szCs w:val="20"/>
        </w:rPr>
      </w:pPr>
      <w:r>
        <w:rPr>
          <w:sz w:val="20"/>
          <w:szCs w:val="20"/>
        </w:rPr>
        <w:t>włączona obsługa JavaScript,</w:t>
      </w:r>
    </w:p>
    <w:p w14:paraId="000000BC" w14:textId="77777777" w:rsidR="00FE1011" w:rsidRDefault="001C2F34" w:rsidP="006C7F5D">
      <w:pPr>
        <w:numPr>
          <w:ilvl w:val="1"/>
          <w:numId w:val="11"/>
        </w:numPr>
        <w:spacing w:line="360" w:lineRule="auto"/>
        <w:jc w:val="both"/>
        <w:rPr>
          <w:sz w:val="20"/>
          <w:szCs w:val="20"/>
        </w:rPr>
      </w:pPr>
      <w:r>
        <w:rPr>
          <w:sz w:val="20"/>
          <w:szCs w:val="20"/>
        </w:rPr>
        <w:t xml:space="preserve">zainstalowany program Adobe </w:t>
      </w:r>
      <w:proofErr w:type="spellStart"/>
      <w:r>
        <w:rPr>
          <w:sz w:val="20"/>
          <w:szCs w:val="20"/>
        </w:rPr>
        <w:t>Acrobat</w:t>
      </w:r>
      <w:proofErr w:type="spellEnd"/>
      <w:r>
        <w:rPr>
          <w:sz w:val="20"/>
          <w:szCs w:val="20"/>
        </w:rPr>
        <w:t xml:space="preserve"> Reader lub inny obsługujący format plików .pdf,</w:t>
      </w:r>
    </w:p>
    <w:p w14:paraId="0549AA5C" w14:textId="77777777" w:rsidR="00CF2C15" w:rsidRPr="00CF2C15" w:rsidRDefault="00CF2C15" w:rsidP="006C7F5D">
      <w:pPr>
        <w:numPr>
          <w:ilvl w:val="1"/>
          <w:numId w:val="11"/>
        </w:numPr>
        <w:spacing w:line="360" w:lineRule="auto"/>
        <w:jc w:val="both"/>
        <w:rPr>
          <w:sz w:val="20"/>
          <w:szCs w:val="20"/>
          <w:lang w:val="pl-PL"/>
        </w:rPr>
      </w:pPr>
      <w:r w:rsidRPr="00CF2C15">
        <w:rPr>
          <w:sz w:val="20"/>
          <w:szCs w:val="20"/>
          <w:lang w:val="pl-PL"/>
        </w:rPr>
        <w:t>Szyfrowanie na platformazakupowa.pl odbywa się za pomocą protokołu TLS 1.3.</w:t>
      </w:r>
    </w:p>
    <w:p w14:paraId="000000BE" w14:textId="77777777" w:rsidR="00FE1011" w:rsidRDefault="001C2F34" w:rsidP="006C7F5D">
      <w:pPr>
        <w:numPr>
          <w:ilvl w:val="1"/>
          <w:numId w:val="11"/>
        </w:numPr>
        <w:spacing w:line="360" w:lineRule="auto"/>
        <w:jc w:val="both"/>
        <w:rPr>
          <w:sz w:val="20"/>
          <w:szCs w:val="20"/>
        </w:rPr>
      </w:pPr>
      <w:r>
        <w:rPr>
          <w:sz w:val="20"/>
          <w:szCs w:val="20"/>
        </w:rPr>
        <w:t>Oznaczenie czasu odbioru danych przez platformę zakupową stanowi datę oraz dokładny czas (</w:t>
      </w:r>
      <w:proofErr w:type="spellStart"/>
      <w:r>
        <w:rPr>
          <w:sz w:val="20"/>
          <w:szCs w:val="20"/>
        </w:rPr>
        <w:t>hh:mm:ss</w:t>
      </w:r>
      <w:proofErr w:type="spellEnd"/>
      <w:r>
        <w:rPr>
          <w:sz w:val="20"/>
          <w:szCs w:val="20"/>
        </w:rPr>
        <w:t>) generowany wg. czasu lokalnego serwera synchronizowanego z zegarem Głównego Urzędu Miar.</w:t>
      </w:r>
    </w:p>
    <w:p w14:paraId="000000BF" w14:textId="77777777" w:rsidR="00FE1011" w:rsidRDefault="001C2F34" w:rsidP="006C7F5D">
      <w:pPr>
        <w:numPr>
          <w:ilvl w:val="0"/>
          <w:numId w:val="15"/>
        </w:numPr>
        <w:pBdr>
          <w:top w:val="nil"/>
          <w:left w:val="nil"/>
          <w:bottom w:val="nil"/>
          <w:right w:val="nil"/>
          <w:between w:val="nil"/>
        </w:pBdr>
        <w:spacing w:line="360" w:lineRule="auto"/>
        <w:jc w:val="both"/>
        <w:rPr>
          <w:sz w:val="20"/>
          <w:szCs w:val="20"/>
        </w:rPr>
      </w:pPr>
      <w:r>
        <w:rPr>
          <w:sz w:val="20"/>
          <w:szCs w:val="20"/>
        </w:rPr>
        <w:t>Wykonawca, przystępując do niniejszego postępowania o udzielenie zamówienia publicznego:</w:t>
      </w:r>
    </w:p>
    <w:p w14:paraId="000000C0" w14:textId="77777777" w:rsidR="00FE1011" w:rsidRDefault="001C2F34" w:rsidP="006C7F5D">
      <w:pPr>
        <w:numPr>
          <w:ilvl w:val="1"/>
          <w:numId w:val="36"/>
        </w:numPr>
        <w:spacing w:line="360" w:lineRule="auto"/>
        <w:jc w:val="both"/>
        <w:rPr>
          <w:sz w:val="20"/>
          <w:szCs w:val="20"/>
        </w:rPr>
      </w:pPr>
      <w:r>
        <w:rPr>
          <w:sz w:val="20"/>
          <w:szCs w:val="20"/>
        </w:rPr>
        <w:t xml:space="preserve">akceptuje warunki korzystania z </w:t>
      </w:r>
      <w:hyperlink r:id="rId14">
        <w:r>
          <w:rPr>
            <w:color w:val="1155CC"/>
            <w:sz w:val="20"/>
            <w:szCs w:val="20"/>
            <w:u w:val="single"/>
          </w:rPr>
          <w:t>platformazakupowa.pl</w:t>
        </w:r>
      </w:hyperlink>
      <w:r>
        <w:rPr>
          <w:sz w:val="20"/>
          <w:szCs w:val="20"/>
        </w:rPr>
        <w:t xml:space="preserve"> określone w Regulaminie zamieszczonym na stronie internetowej </w:t>
      </w:r>
      <w:hyperlink r:id="rId15">
        <w:r>
          <w:rPr>
            <w:sz w:val="20"/>
            <w:szCs w:val="20"/>
          </w:rPr>
          <w:t>pod linkiem</w:t>
        </w:r>
      </w:hyperlink>
      <w:r>
        <w:rPr>
          <w:sz w:val="20"/>
          <w:szCs w:val="20"/>
        </w:rPr>
        <w:t xml:space="preserve">  w zakładce „Regulamin" oraz uznaje go za wiążący,</w:t>
      </w:r>
    </w:p>
    <w:p w14:paraId="000000C1" w14:textId="77777777" w:rsidR="00FE1011" w:rsidRDefault="001C2F34" w:rsidP="006C7F5D">
      <w:pPr>
        <w:numPr>
          <w:ilvl w:val="1"/>
          <w:numId w:val="36"/>
        </w:numPr>
        <w:spacing w:line="360" w:lineRule="auto"/>
        <w:jc w:val="both"/>
        <w:rPr>
          <w:sz w:val="20"/>
          <w:szCs w:val="20"/>
        </w:rPr>
      </w:pPr>
      <w:r>
        <w:rPr>
          <w:sz w:val="20"/>
          <w:szCs w:val="20"/>
        </w:rPr>
        <w:lastRenderedPageBreak/>
        <w:t xml:space="preserve">zapoznał i stosuje się do Instrukcji składania ofert/wniosków dostępnej </w:t>
      </w:r>
      <w:hyperlink r:id="rId16">
        <w:r>
          <w:rPr>
            <w:color w:val="1155CC"/>
            <w:sz w:val="20"/>
            <w:szCs w:val="20"/>
            <w:u w:val="single"/>
          </w:rPr>
          <w:t>pod linkiem</w:t>
        </w:r>
      </w:hyperlink>
      <w:r>
        <w:rPr>
          <w:sz w:val="20"/>
          <w:szCs w:val="20"/>
        </w:rPr>
        <w:t xml:space="preserve">. </w:t>
      </w:r>
    </w:p>
    <w:p w14:paraId="000000C2" w14:textId="77777777" w:rsidR="00FE1011" w:rsidRDefault="001C2F34" w:rsidP="006C7F5D">
      <w:pPr>
        <w:numPr>
          <w:ilvl w:val="0"/>
          <w:numId w:val="15"/>
        </w:numPr>
        <w:pBdr>
          <w:top w:val="nil"/>
          <w:left w:val="nil"/>
          <w:bottom w:val="nil"/>
          <w:right w:val="nil"/>
          <w:between w:val="nil"/>
        </w:pBdr>
        <w:spacing w:line="360" w:lineRule="auto"/>
        <w:jc w:val="both"/>
        <w:rPr>
          <w:rFonts w:ascii="Calibri" w:eastAsia="Calibri" w:hAnsi="Calibri" w:cs="Calibri"/>
          <w:sz w:val="20"/>
          <w:szCs w:val="20"/>
        </w:rPr>
      </w:pPr>
      <w:r>
        <w:rPr>
          <w:b/>
          <w:sz w:val="20"/>
          <w:szCs w:val="20"/>
        </w:rPr>
        <w:t xml:space="preserve">Zamawiający nie ponosi odpowiedzialności za złożenie oferty w sposób niezgodny z Instrukcją korzystania z </w:t>
      </w:r>
      <w:hyperlink r:id="rId17">
        <w:r>
          <w:rPr>
            <w:b/>
            <w:color w:val="1155CC"/>
            <w:sz w:val="20"/>
            <w:szCs w:val="20"/>
            <w:u w:val="single"/>
          </w:rPr>
          <w:t>platformazakupowa.pl</w:t>
        </w:r>
      </w:hyperlink>
      <w:r>
        <w:rPr>
          <w:sz w:val="20"/>
          <w:szCs w:val="20"/>
        </w:rPr>
        <w:t xml:space="preserve">, w szczególności za sytuację, gdy zamawiający zapozna się z treścią oferty przed upływem terminu składania ofert (np. złożenie oferty w zakładce „Wyślij wiadomość do zamawiającego”). </w:t>
      </w:r>
      <w:r>
        <w:rPr>
          <w:sz w:val="20"/>
          <w:szCs w:val="20"/>
        </w:rPr>
        <w:br/>
        <w:t>Taka oferta zostanie uznana przez Zamawiającego za ofertę handlową i nie będzie brana pod uwagę w przedmiotowym postępowaniu ponieważ nie został spełniony obowiązek narzucony w art. 221 Ustawy Prawo Zamówień Publicznych.</w:t>
      </w:r>
    </w:p>
    <w:p w14:paraId="000000C3" w14:textId="77777777" w:rsidR="00FE1011" w:rsidRDefault="001C2F34" w:rsidP="006C7F5D">
      <w:pPr>
        <w:numPr>
          <w:ilvl w:val="0"/>
          <w:numId w:val="15"/>
        </w:numPr>
        <w:pBdr>
          <w:top w:val="nil"/>
          <w:left w:val="nil"/>
          <w:bottom w:val="nil"/>
          <w:right w:val="nil"/>
          <w:between w:val="nil"/>
        </w:pBdr>
        <w:spacing w:line="360" w:lineRule="auto"/>
        <w:jc w:val="both"/>
        <w:rPr>
          <w:sz w:val="20"/>
          <w:szCs w:val="20"/>
        </w:rPr>
      </w:pPr>
      <w:r>
        <w:rPr>
          <w:sz w:val="20"/>
          <w:szCs w:val="20"/>
        </w:rPr>
        <w:t xml:space="preserve">Zamawiający informuje, że instrukcje korzystania z </w:t>
      </w:r>
      <w:hyperlink r:id="rId18">
        <w:r>
          <w:rPr>
            <w:color w:val="1155CC"/>
            <w:sz w:val="20"/>
            <w:szCs w:val="20"/>
            <w:u w:val="single"/>
          </w:rPr>
          <w:t>platformazakupowa.pl</w:t>
        </w:r>
      </w:hyperlink>
      <w:r>
        <w:rPr>
          <w:sz w:val="20"/>
          <w:szCs w:val="20"/>
        </w:rPr>
        <w:t xml:space="preserve"> dotyczące w szczególności logowania, składania wniosków o wyjaśnienie treści SWZ, składania ofert oraz innych czynności podejmowanych w niniejszym postępowaniu przy użyciu </w:t>
      </w:r>
      <w:hyperlink r:id="rId19">
        <w:r>
          <w:rPr>
            <w:color w:val="1155CC"/>
            <w:sz w:val="20"/>
            <w:szCs w:val="20"/>
            <w:u w:val="single"/>
          </w:rPr>
          <w:t>platformazakupowa.pl</w:t>
        </w:r>
      </w:hyperlink>
      <w:r>
        <w:rPr>
          <w:sz w:val="20"/>
          <w:szCs w:val="20"/>
        </w:rPr>
        <w:t xml:space="preserve"> znajdują się w zakładce „Instrukcje dla Wykonawców" na stronie internetowej pod adresem: </w:t>
      </w:r>
      <w:hyperlink r:id="rId20">
        <w:r>
          <w:rPr>
            <w:color w:val="1155CC"/>
            <w:sz w:val="20"/>
            <w:szCs w:val="20"/>
            <w:u w:val="single"/>
          </w:rPr>
          <w:t>https://platformazakupowa.pl/strona/45-instrukcje</w:t>
        </w:r>
      </w:hyperlink>
    </w:p>
    <w:p w14:paraId="000000C4" w14:textId="0395F26D" w:rsidR="00FE1011" w:rsidRDefault="001C2F34">
      <w:pPr>
        <w:pStyle w:val="Nagwek2"/>
        <w:spacing w:before="240" w:after="240"/>
      </w:pPr>
      <w:bookmarkStart w:id="19" w:name="_Toc67402206"/>
      <w:r>
        <w:t>XI</w:t>
      </w:r>
      <w:r w:rsidR="00EE23F1">
        <w:t>II</w:t>
      </w:r>
      <w:r>
        <w:t>. Opis sposobu przygotowania ofert oraz dokumentów wymaganych przez Zamawiającego w SWZ</w:t>
      </w:r>
      <w:bookmarkEnd w:id="19"/>
    </w:p>
    <w:p w14:paraId="5FDC049E" w14:textId="77777777" w:rsidR="00577491" w:rsidRPr="00577491" w:rsidRDefault="001C2F34" w:rsidP="006C7F5D">
      <w:pPr>
        <w:numPr>
          <w:ilvl w:val="0"/>
          <w:numId w:val="30"/>
        </w:numPr>
        <w:spacing w:line="360" w:lineRule="auto"/>
        <w:jc w:val="both"/>
        <w:rPr>
          <w:color w:val="000000"/>
          <w:sz w:val="20"/>
          <w:szCs w:val="20"/>
        </w:rPr>
      </w:pPr>
      <w:r w:rsidRPr="00577491">
        <w:rPr>
          <w:sz w:val="20"/>
          <w:szCs w:val="20"/>
        </w:rPr>
        <w:t xml:space="preserve">Oferta, wniosek oraz przedmiotowe środki dowodowe (jeżeli były wymagane) składane elektronicznie muszą zostać podpisane </w:t>
      </w:r>
      <w:r w:rsidRPr="00577491">
        <w:rPr>
          <w:b/>
          <w:sz w:val="20"/>
          <w:szCs w:val="20"/>
        </w:rPr>
        <w:t>elektronicznym kwalifikowanym podpisem</w:t>
      </w:r>
      <w:r w:rsidRPr="00577491">
        <w:rPr>
          <w:sz w:val="20"/>
          <w:szCs w:val="20"/>
        </w:rPr>
        <w:t xml:space="preserve"> lub </w:t>
      </w:r>
      <w:r w:rsidRPr="00577491">
        <w:rPr>
          <w:b/>
          <w:sz w:val="20"/>
          <w:szCs w:val="20"/>
        </w:rPr>
        <w:t>podpisem zaufanym</w:t>
      </w:r>
      <w:r w:rsidRPr="00577491">
        <w:rPr>
          <w:sz w:val="20"/>
          <w:szCs w:val="20"/>
        </w:rPr>
        <w:t xml:space="preserve"> lub </w:t>
      </w:r>
      <w:r w:rsidRPr="00577491">
        <w:rPr>
          <w:b/>
          <w:sz w:val="20"/>
          <w:szCs w:val="20"/>
        </w:rPr>
        <w:t>podpisem osobistym</w:t>
      </w:r>
      <w:r w:rsidRPr="00577491">
        <w:rPr>
          <w:sz w:val="20"/>
          <w:szCs w:val="20"/>
        </w:rPr>
        <w:t xml:space="preserve">. W procesie składania oferty, wniosku w tym przedmiotowych środków dowodowych na platformie, </w:t>
      </w:r>
      <w:r w:rsidRPr="00577491">
        <w:rPr>
          <w:b/>
          <w:sz w:val="20"/>
          <w:szCs w:val="20"/>
        </w:rPr>
        <w:t>kwalifikowany podpis elektroniczny</w:t>
      </w:r>
      <w:r w:rsidRPr="00577491">
        <w:rPr>
          <w:sz w:val="20"/>
          <w:szCs w:val="20"/>
        </w:rPr>
        <w:t xml:space="preserve"> lub </w:t>
      </w:r>
      <w:r w:rsidRPr="00577491">
        <w:rPr>
          <w:b/>
          <w:sz w:val="20"/>
          <w:szCs w:val="20"/>
        </w:rPr>
        <w:t>podpis zaufany</w:t>
      </w:r>
      <w:r w:rsidRPr="00577491">
        <w:rPr>
          <w:sz w:val="20"/>
          <w:szCs w:val="20"/>
        </w:rPr>
        <w:t xml:space="preserve"> lub </w:t>
      </w:r>
      <w:r w:rsidRPr="00577491">
        <w:rPr>
          <w:b/>
          <w:sz w:val="20"/>
          <w:szCs w:val="20"/>
        </w:rPr>
        <w:t>podpis osobisty</w:t>
      </w:r>
      <w:r w:rsidRPr="00577491">
        <w:rPr>
          <w:sz w:val="20"/>
          <w:szCs w:val="20"/>
        </w:rPr>
        <w:t xml:space="preserve"> Wykonawca składa bezpośrednio na dokumencie, który następnie przesyła do systemu.</w:t>
      </w:r>
      <w:bookmarkStart w:id="20" w:name="_21eeoojwb3nb" w:colFirst="0" w:colLast="0"/>
      <w:bookmarkStart w:id="21" w:name="_Toc67316341"/>
      <w:bookmarkStart w:id="22" w:name="_Toc67317398"/>
      <w:bookmarkStart w:id="23" w:name="_Toc67317962"/>
      <w:bookmarkStart w:id="24" w:name="_Toc67398821"/>
      <w:bookmarkStart w:id="25" w:name="_Toc67402207"/>
      <w:bookmarkStart w:id="26" w:name="_Toc66100166"/>
      <w:bookmarkEnd w:id="20"/>
    </w:p>
    <w:p w14:paraId="000000C6" w14:textId="0EEAC6DF" w:rsidR="00FE1011" w:rsidRPr="00577491" w:rsidRDefault="001C2F34" w:rsidP="006C7F5D">
      <w:pPr>
        <w:numPr>
          <w:ilvl w:val="0"/>
          <w:numId w:val="30"/>
        </w:numPr>
        <w:spacing w:line="360" w:lineRule="auto"/>
        <w:jc w:val="both"/>
        <w:rPr>
          <w:color w:val="000000"/>
          <w:sz w:val="20"/>
          <w:szCs w:val="20"/>
        </w:rPr>
      </w:pPr>
      <w:r w:rsidRPr="00577491">
        <w:rPr>
          <w:color w:val="000000"/>
          <w:sz w:val="20"/>
          <w:szCs w:val="20"/>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w:t>
      </w:r>
      <w:r w:rsidRPr="00577491">
        <w:rPr>
          <w:b/>
          <w:color w:val="000000"/>
          <w:sz w:val="20"/>
          <w:szCs w:val="20"/>
        </w:rPr>
        <w:t>kwalifikowanym podpisem elektronicznym</w:t>
      </w:r>
      <w:r w:rsidRPr="00577491">
        <w:rPr>
          <w:color w:val="000000"/>
          <w:sz w:val="20"/>
          <w:szCs w:val="20"/>
        </w:rPr>
        <w:t xml:space="preserve"> lub </w:t>
      </w:r>
      <w:r w:rsidRPr="00577491">
        <w:rPr>
          <w:b/>
          <w:color w:val="000000"/>
          <w:sz w:val="20"/>
          <w:szCs w:val="20"/>
        </w:rPr>
        <w:t>podpisem zaufanym</w:t>
      </w:r>
      <w:r w:rsidRPr="00577491">
        <w:rPr>
          <w:color w:val="000000"/>
          <w:sz w:val="20"/>
          <w:szCs w:val="20"/>
        </w:rPr>
        <w:t xml:space="preserve"> lub </w:t>
      </w:r>
      <w:r w:rsidRPr="00577491">
        <w:rPr>
          <w:b/>
          <w:color w:val="000000"/>
          <w:sz w:val="20"/>
          <w:szCs w:val="20"/>
        </w:rPr>
        <w:t>podpisem osobistym</w:t>
      </w:r>
      <w:r w:rsidRPr="00577491">
        <w:rPr>
          <w:color w:val="000000"/>
          <w:sz w:val="20"/>
          <w:szCs w:val="20"/>
        </w:rPr>
        <w:t xml:space="preserve"> przez osobę/osoby upoważnioną/upoważnione. Poświadczenie za zgodność z oryginałem następuje w formie elektronicznej podpisane kwalifikowanym podpisem elektronicznym lub podpisem zaufanym lub podpisem osobistym przez osobę/osoby upoważnioną/upoważnione.</w:t>
      </w:r>
      <w:bookmarkEnd w:id="21"/>
      <w:bookmarkEnd w:id="22"/>
      <w:bookmarkEnd w:id="23"/>
      <w:bookmarkEnd w:id="24"/>
      <w:bookmarkEnd w:id="25"/>
      <w:r w:rsidRPr="00577491">
        <w:rPr>
          <w:color w:val="000000"/>
          <w:sz w:val="20"/>
          <w:szCs w:val="20"/>
        </w:rPr>
        <w:t xml:space="preserve"> </w:t>
      </w:r>
      <w:bookmarkEnd w:id="26"/>
    </w:p>
    <w:p w14:paraId="000000C7" w14:textId="77777777" w:rsidR="00FE1011" w:rsidRDefault="001C2F34" w:rsidP="006C7F5D">
      <w:pPr>
        <w:numPr>
          <w:ilvl w:val="0"/>
          <w:numId w:val="30"/>
        </w:numPr>
        <w:pBdr>
          <w:top w:val="nil"/>
          <w:left w:val="nil"/>
          <w:bottom w:val="nil"/>
          <w:right w:val="nil"/>
          <w:between w:val="nil"/>
        </w:pBdr>
        <w:spacing w:line="360" w:lineRule="auto"/>
        <w:jc w:val="both"/>
        <w:rPr>
          <w:sz w:val="20"/>
          <w:szCs w:val="20"/>
        </w:rPr>
      </w:pPr>
      <w:r>
        <w:rPr>
          <w:sz w:val="20"/>
          <w:szCs w:val="20"/>
        </w:rPr>
        <w:t>Oferta powinna być:</w:t>
      </w:r>
    </w:p>
    <w:p w14:paraId="000000C8" w14:textId="77777777" w:rsidR="00FE1011" w:rsidRDefault="001C2F34" w:rsidP="006C7F5D">
      <w:pPr>
        <w:numPr>
          <w:ilvl w:val="1"/>
          <w:numId w:val="29"/>
        </w:numPr>
        <w:spacing w:line="360" w:lineRule="auto"/>
        <w:jc w:val="both"/>
        <w:rPr>
          <w:sz w:val="20"/>
          <w:szCs w:val="20"/>
        </w:rPr>
      </w:pPr>
      <w:r>
        <w:rPr>
          <w:sz w:val="20"/>
          <w:szCs w:val="20"/>
        </w:rPr>
        <w:t>sporządzona na podstawie załączników niniejszej SWZ w języku polskim,</w:t>
      </w:r>
    </w:p>
    <w:p w14:paraId="000000C9" w14:textId="77777777" w:rsidR="00FE1011" w:rsidRDefault="001C2F34" w:rsidP="006C7F5D">
      <w:pPr>
        <w:numPr>
          <w:ilvl w:val="1"/>
          <w:numId w:val="29"/>
        </w:numPr>
        <w:spacing w:line="360" w:lineRule="auto"/>
        <w:jc w:val="both"/>
        <w:rPr>
          <w:sz w:val="20"/>
          <w:szCs w:val="20"/>
        </w:rPr>
      </w:pPr>
      <w:r>
        <w:rPr>
          <w:sz w:val="20"/>
          <w:szCs w:val="20"/>
        </w:rPr>
        <w:t xml:space="preserve">złożona przy użyciu środków komunikacji elektronicznej tzn. za pośrednictwem </w:t>
      </w:r>
      <w:hyperlink r:id="rId21">
        <w:r>
          <w:rPr>
            <w:color w:val="1155CC"/>
            <w:sz w:val="20"/>
            <w:szCs w:val="20"/>
            <w:u w:val="single"/>
          </w:rPr>
          <w:t>platformazakupowa.pl</w:t>
        </w:r>
      </w:hyperlink>
      <w:r>
        <w:rPr>
          <w:sz w:val="20"/>
          <w:szCs w:val="20"/>
        </w:rPr>
        <w:t>,</w:t>
      </w:r>
    </w:p>
    <w:p w14:paraId="000000CA" w14:textId="77777777" w:rsidR="00FE1011" w:rsidRDefault="001C2F34" w:rsidP="006C7F5D">
      <w:pPr>
        <w:numPr>
          <w:ilvl w:val="1"/>
          <w:numId w:val="29"/>
        </w:numPr>
        <w:spacing w:line="360" w:lineRule="auto"/>
        <w:jc w:val="both"/>
        <w:rPr>
          <w:rFonts w:ascii="Calibri" w:eastAsia="Calibri" w:hAnsi="Calibri" w:cs="Calibri"/>
          <w:sz w:val="20"/>
          <w:szCs w:val="20"/>
        </w:rPr>
      </w:pPr>
      <w:r>
        <w:rPr>
          <w:sz w:val="20"/>
          <w:szCs w:val="20"/>
        </w:rPr>
        <w:t xml:space="preserve">podpisana </w:t>
      </w:r>
      <w:hyperlink r:id="rId22">
        <w:r>
          <w:rPr>
            <w:b/>
            <w:color w:val="1155CC"/>
            <w:sz w:val="20"/>
            <w:szCs w:val="20"/>
            <w:u w:val="single"/>
          </w:rPr>
          <w:t>kwalifikowanym podpisem elektronicznym</w:t>
        </w:r>
      </w:hyperlink>
      <w:r>
        <w:rPr>
          <w:sz w:val="20"/>
          <w:szCs w:val="20"/>
        </w:rPr>
        <w:t xml:space="preserve"> lub </w:t>
      </w:r>
      <w:hyperlink r:id="rId23">
        <w:r>
          <w:rPr>
            <w:b/>
            <w:color w:val="1155CC"/>
            <w:sz w:val="20"/>
            <w:szCs w:val="20"/>
            <w:u w:val="single"/>
          </w:rPr>
          <w:t>podpisem zaufanym</w:t>
        </w:r>
      </w:hyperlink>
      <w:r>
        <w:rPr>
          <w:sz w:val="20"/>
          <w:szCs w:val="20"/>
        </w:rPr>
        <w:t xml:space="preserve"> lub </w:t>
      </w:r>
      <w:hyperlink r:id="rId24">
        <w:r>
          <w:rPr>
            <w:b/>
            <w:color w:val="1155CC"/>
            <w:sz w:val="20"/>
            <w:szCs w:val="20"/>
            <w:u w:val="single"/>
          </w:rPr>
          <w:t>podpisem osobistym</w:t>
        </w:r>
      </w:hyperlink>
      <w:r>
        <w:rPr>
          <w:sz w:val="20"/>
          <w:szCs w:val="20"/>
        </w:rPr>
        <w:t xml:space="preserve"> przez osobę/osoby upoważnioną/upoważnione.</w:t>
      </w:r>
    </w:p>
    <w:p w14:paraId="000000CB" w14:textId="77777777" w:rsidR="00FE1011" w:rsidRDefault="001C2F34" w:rsidP="006C7F5D">
      <w:pPr>
        <w:numPr>
          <w:ilvl w:val="0"/>
          <w:numId w:val="30"/>
        </w:numPr>
        <w:pBdr>
          <w:top w:val="nil"/>
          <w:left w:val="nil"/>
          <w:bottom w:val="nil"/>
          <w:right w:val="nil"/>
          <w:between w:val="nil"/>
        </w:pBdr>
        <w:spacing w:line="360" w:lineRule="auto"/>
        <w:jc w:val="both"/>
        <w:rPr>
          <w:sz w:val="20"/>
          <w:szCs w:val="20"/>
        </w:rPr>
      </w:pPr>
      <w:r>
        <w:rPr>
          <w:sz w:val="20"/>
          <w:szCs w:val="20"/>
        </w:rPr>
        <w:t xml:space="preserve">Podpisy kwalifikowane wykorzystywane przez Wykonawców do podpisywania wszelkich plików muszą spełniać “Rozporządzenie Parlamentu Europejskiego i Rady w sprawie </w:t>
      </w:r>
      <w:r>
        <w:rPr>
          <w:sz w:val="20"/>
          <w:szCs w:val="20"/>
        </w:rPr>
        <w:lastRenderedPageBreak/>
        <w:t>identyfikacji elektronicznej i usług zaufania w odniesieniu do transakcji elektronicznych na rynku wewnętrznym (</w:t>
      </w:r>
      <w:proofErr w:type="spellStart"/>
      <w:r>
        <w:rPr>
          <w:sz w:val="20"/>
          <w:szCs w:val="20"/>
        </w:rPr>
        <w:t>eIDAS</w:t>
      </w:r>
      <w:proofErr w:type="spellEnd"/>
      <w:r>
        <w:rPr>
          <w:sz w:val="20"/>
          <w:szCs w:val="20"/>
        </w:rPr>
        <w:t>) (UE) nr 910/2014 - od 1 lipca 2016 roku”.</w:t>
      </w:r>
    </w:p>
    <w:p w14:paraId="000000CC" w14:textId="0FB89BB9" w:rsidR="00FE1011" w:rsidRDefault="001C2F34" w:rsidP="006C7F5D">
      <w:pPr>
        <w:numPr>
          <w:ilvl w:val="0"/>
          <w:numId w:val="30"/>
        </w:numPr>
        <w:pBdr>
          <w:top w:val="nil"/>
          <w:left w:val="nil"/>
          <w:bottom w:val="nil"/>
          <w:right w:val="nil"/>
          <w:between w:val="nil"/>
        </w:pBdr>
        <w:spacing w:line="360" w:lineRule="auto"/>
        <w:jc w:val="both"/>
        <w:rPr>
          <w:sz w:val="20"/>
          <w:szCs w:val="20"/>
        </w:rPr>
      </w:pPr>
      <w:r>
        <w:rPr>
          <w:sz w:val="20"/>
          <w:szCs w:val="20"/>
        </w:rPr>
        <w:t xml:space="preserve">W przypadku wykorzystania formatu podpisu </w:t>
      </w:r>
      <w:proofErr w:type="spellStart"/>
      <w:r>
        <w:rPr>
          <w:sz w:val="20"/>
          <w:szCs w:val="20"/>
        </w:rPr>
        <w:t>XAdES</w:t>
      </w:r>
      <w:proofErr w:type="spellEnd"/>
      <w:r>
        <w:rPr>
          <w:sz w:val="20"/>
          <w:szCs w:val="20"/>
        </w:rPr>
        <w:t xml:space="preserve"> zewnętrzny. Zamawiający wymaga dołączenia odpowiedniej ilości plików tj. podpisywanych plików z danymi oraz plików</w:t>
      </w:r>
      <w:r w:rsidR="00064F9A">
        <w:rPr>
          <w:sz w:val="20"/>
          <w:szCs w:val="20"/>
        </w:rPr>
        <w:t xml:space="preserve"> podpisu w formacie</w:t>
      </w:r>
      <w:r>
        <w:rPr>
          <w:sz w:val="20"/>
          <w:szCs w:val="20"/>
        </w:rPr>
        <w:t xml:space="preserve"> </w:t>
      </w:r>
      <w:proofErr w:type="spellStart"/>
      <w:r>
        <w:rPr>
          <w:sz w:val="20"/>
          <w:szCs w:val="20"/>
        </w:rPr>
        <w:t>XAdES</w:t>
      </w:r>
      <w:proofErr w:type="spellEnd"/>
      <w:r>
        <w:rPr>
          <w:sz w:val="20"/>
          <w:szCs w:val="20"/>
        </w:rPr>
        <w:t>.</w:t>
      </w:r>
    </w:p>
    <w:p w14:paraId="000000CD" w14:textId="77777777" w:rsidR="00FE1011" w:rsidRDefault="001C2F34" w:rsidP="006C7F5D">
      <w:pPr>
        <w:numPr>
          <w:ilvl w:val="0"/>
          <w:numId w:val="30"/>
        </w:numPr>
        <w:pBdr>
          <w:top w:val="nil"/>
          <w:left w:val="nil"/>
          <w:bottom w:val="nil"/>
          <w:right w:val="nil"/>
          <w:between w:val="nil"/>
        </w:pBdr>
        <w:spacing w:line="360" w:lineRule="auto"/>
        <w:jc w:val="both"/>
        <w:rPr>
          <w:sz w:val="20"/>
          <w:szCs w:val="20"/>
        </w:rPr>
      </w:pPr>
      <w:r>
        <w:rPr>
          <w:sz w:val="20"/>
          <w:szCs w:val="20"/>
        </w:rPr>
        <w:t xml:space="preserve">Zgodnie z art. 18 ust. 3 ustawy </w:t>
      </w:r>
      <w:proofErr w:type="spellStart"/>
      <w:r>
        <w:rPr>
          <w:sz w:val="20"/>
          <w:szCs w:val="20"/>
        </w:rPr>
        <w:t>Pzp</w:t>
      </w:r>
      <w:proofErr w:type="spellEnd"/>
      <w:r>
        <w:rPr>
          <w:sz w:val="20"/>
          <w:szCs w:val="20"/>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000000CE" w14:textId="77777777" w:rsidR="00FE1011" w:rsidRDefault="001C2F34" w:rsidP="006C7F5D">
      <w:pPr>
        <w:numPr>
          <w:ilvl w:val="0"/>
          <w:numId w:val="30"/>
        </w:numPr>
        <w:pBdr>
          <w:top w:val="nil"/>
          <w:left w:val="nil"/>
          <w:bottom w:val="nil"/>
          <w:right w:val="nil"/>
          <w:between w:val="nil"/>
        </w:pBdr>
        <w:spacing w:line="360" w:lineRule="auto"/>
        <w:jc w:val="both"/>
        <w:rPr>
          <w:sz w:val="20"/>
          <w:szCs w:val="20"/>
        </w:rPr>
      </w:pPr>
      <w:r>
        <w:rPr>
          <w:sz w:val="20"/>
          <w:szCs w:val="20"/>
        </w:rPr>
        <w:t xml:space="preserve">Wykonawca, za pośrednictwem </w:t>
      </w:r>
      <w:hyperlink r:id="rId25">
        <w:r>
          <w:rPr>
            <w:color w:val="1155CC"/>
            <w:sz w:val="20"/>
            <w:szCs w:val="20"/>
            <w:u w:val="single"/>
          </w:rPr>
          <w:t>platformazakupowa.pl</w:t>
        </w:r>
      </w:hyperlink>
      <w:r>
        <w:rPr>
          <w:sz w:val="20"/>
          <w:szCs w:val="20"/>
        </w:rPr>
        <w:t xml:space="preserve"> może przed upływem terminu do składania ofert zmienić lub wycofać ofertę. Sposób dokonywania zmiany lub wycofania oferty zamieszczono w instrukcji zamieszczonej na stronie internetowej pod adresem:</w:t>
      </w:r>
    </w:p>
    <w:p w14:paraId="000000CF" w14:textId="77777777" w:rsidR="00FE1011" w:rsidRDefault="001C2F34" w:rsidP="004411F8">
      <w:pPr>
        <w:spacing w:line="360" w:lineRule="auto"/>
        <w:ind w:left="720"/>
        <w:jc w:val="both"/>
        <w:rPr>
          <w:sz w:val="20"/>
          <w:szCs w:val="20"/>
        </w:rPr>
      </w:pPr>
      <w:hyperlink r:id="rId26">
        <w:r>
          <w:rPr>
            <w:color w:val="1155CC"/>
            <w:sz w:val="20"/>
            <w:szCs w:val="20"/>
            <w:u w:val="single"/>
          </w:rPr>
          <w:t>https://platformazakupowa.pl/strona/45-instrukcje</w:t>
        </w:r>
      </w:hyperlink>
    </w:p>
    <w:p w14:paraId="000000D0" w14:textId="0F45FE46" w:rsidR="00FE1011" w:rsidRDefault="001C2F34" w:rsidP="006C7F5D">
      <w:pPr>
        <w:numPr>
          <w:ilvl w:val="0"/>
          <w:numId w:val="30"/>
        </w:numPr>
        <w:pBdr>
          <w:top w:val="nil"/>
          <w:left w:val="nil"/>
          <w:bottom w:val="nil"/>
          <w:right w:val="nil"/>
          <w:between w:val="nil"/>
        </w:pBdr>
        <w:spacing w:line="360" w:lineRule="auto"/>
        <w:jc w:val="both"/>
        <w:rPr>
          <w:sz w:val="20"/>
          <w:szCs w:val="20"/>
        </w:rPr>
      </w:pPr>
      <w:r>
        <w:rPr>
          <w:sz w:val="20"/>
          <w:szCs w:val="20"/>
        </w:rPr>
        <w:t>Każdy z Wykonawców może złożyć tylko jedną ofertę. Złożenie większej liczby ofert lub oferty zawierającej propozycje wariantowe spowoduje</w:t>
      </w:r>
      <w:r w:rsidR="00064F9A">
        <w:rPr>
          <w:sz w:val="20"/>
          <w:szCs w:val="20"/>
        </w:rPr>
        <w:t xml:space="preserve"> iż oferta </w:t>
      </w:r>
      <w:r>
        <w:rPr>
          <w:sz w:val="20"/>
          <w:szCs w:val="20"/>
        </w:rPr>
        <w:t>podlegać będzie odrzuceniu.</w:t>
      </w:r>
    </w:p>
    <w:p w14:paraId="000000D1" w14:textId="77777777" w:rsidR="00FE1011" w:rsidRDefault="001C2F34" w:rsidP="006C7F5D">
      <w:pPr>
        <w:numPr>
          <w:ilvl w:val="0"/>
          <w:numId w:val="30"/>
        </w:numPr>
        <w:pBdr>
          <w:top w:val="nil"/>
          <w:left w:val="nil"/>
          <w:bottom w:val="nil"/>
          <w:right w:val="nil"/>
          <w:between w:val="nil"/>
        </w:pBdr>
        <w:spacing w:line="360" w:lineRule="auto"/>
        <w:jc w:val="both"/>
        <w:rPr>
          <w:sz w:val="20"/>
          <w:szCs w:val="20"/>
        </w:rPr>
      </w:pPr>
      <w:r>
        <w:rPr>
          <w:sz w:val="20"/>
          <w:szCs w:val="20"/>
        </w:rPr>
        <w:t>Ceny oferty muszą zawierać wszystkie koszty, jakie musi ponieść Wykonawca, aby zrealizować zamówienie z najwyższą starannością oraz ewentualne rabaty.</w:t>
      </w:r>
    </w:p>
    <w:p w14:paraId="000000D2" w14:textId="77777777" w:rsidR="00FE1011" w:rsidRDefault="001C2F34" w:rsidP="006C7F5D">
      <w:pPr>
        <w:numPr>
          <w:ilvl w:val="0"/>
          <w:numId w:val="30"/>
        </w:numPr>
        <w:pBdr>
          <w:top w:val="nil"/>
          <w:left w:val="nil"/>
          <w:bottom w:val="nil"/>
          <w:right w:val="nil"/>
          <w:between w:val="nil"/>
        </w:pBdr>
        <w:spacing w:line="360" w:lineRule="auto"/>
        <w:jc w:val="both"/>
        <w:rPr>
          <w:sz w:val="20"/>
          <w:szCs w:val="20"/>
        </w:rPr>
      </w:pPr>
      <w:r>
        <w:rPr>
          <w:sz w:val="20"/>
          <w:szCs w:val="20"/>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000000D3" w14:textId="11094D55" w:rsidR="00FE1011" w:rsidRDefault="001C2F34" w:rsidP="006C7F5D">
      <w:pPr>
        <w:numPr>
          <w:ilvl w:val="0"/>
          <w:numId w:val="30"/>
        </w:numPr>
        <w:pBdr>
          <w:top w:val="nil"/>
          <w:left w:val="nil"/>
          <w:bottom w:val="nil"/>
          <w:right w:val="nil"/>
          <w:between w:val="nil"/>
        </w:pBdr>
        <w:spacing w:line="360" w:lineRule="auto"/>
        <w:jc w:val="both"/>
        <w:rPr>
          <w:sz w:val="20"/>
          <w:szCs w:val="20"/>
        </w:rPr>
      </w:pPr>
      <w:r>
        <w:rPr>
          <w:sz w:val="20"/>
          <w:szCs w:val="20"/>
        </w:rPr>
        <w:t>Zgodnie z definicją dokumentu elektronicznego z art.3 ustęp 2 Ustawy o informatyzacji działalności podmiotów realizujących zadania publiczne, opatrzenie pliku</w:t>
      </w:r>
      <w:r w:rsidR="00064F9A">
        <w:rPr>
          <w:sz w:val="20"/>
          <w:szCs w:val="20"/>
        </w:rPr>
        <w:t xml:space="preserve"> zawierającego skompresowane dane</w:t>
      </w:r>
      <w:r>
        <w:rPr>
          <w:sz w:val="20"/>
          <w:szCs w:val="20"/>
        </w:rPr>
        <w:t xml:space="preserv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000000D4" w14:textId="77777777" w:rsidR="00FE1011" w:rsidRDefault="001C2F34" w:rsidP="006C7F5D">
      <w:pPr>
        <w:numPr>
          <w:ilvl w:val="0"/>
          <w:numId w:val="30"/>
        </w:numPr>
        <w:pBdr>
          <w:top w:val="nil"/>
          <w:left w:val="nil"/>
          <w:bottom w:val="nil"/>
          <w:right w:val="nil"/>
          <w:between w:val="nil"/>
        </w:pBdr>
        <w:spacing w:line="360" w:lineRule="auto"/>
        <w:jc w:val="both"/>
        <w:rPr>
          <w:sz w:val="20"/>
          <w:szCs w:val="20"/>
        </w:rPr>
      </w:pPr>
      <w:r>
        <w:rPr>
          <w:sz w:val="20"/>
          <w:szCs w:val="20"/>
        </w:rPr>
        <w:t>Maksymalny rozmiar jednego pliku przesyłanego za pośrednictwem dedykowanych formularzy do: złożenia, zmiany, wycofania oferty wynosi 150 MB natomiast przy komunikacji wielkość pliku to maksymalnie 500 MB.</w:t>
      </w:r>
    </w:p>
    <w:p w14:paraId="72103C4E" w14:textId="77777777" w:rsidR="002430F4" w:rsidRPr="002430F4" w:rsidRDefault="002430F4" w:rsidP="006C7F5D">
      <w:pPr>
        <w:numPr>
          <w:ilvl w:val="0"/>
          <w:numId w:val="30"/>
        </w:numPr>
        <w:spacing w:line="360" w:lineRule="auto"/>
        <w:jc w:val="both"/>
        <w:rPr>
          <w:bCs/>
          <w:sz w:val="20"/>
          <w:szCs w:val="20"/>
          <w:lang w:val="pl-PL"/>
        </w:rPr>
      </w:pPr>
      <w:r w:rsidRPr="002430F4">
        <w:rPr>
          <w:b/>
          <w:sz w:val="20"/>
          <w:szCs w:val="20"/>
          <w:lang w:val="pl-PL"/>
        </w:rPr>
        <w:t xml:space="preserve">Formaty plików wykorzystywanych przez wykonawców powinny być zgodne z </w:t>
      </w:r>
      <w:r w:rsidRPr="002430F4">
        <w:rPr>
          <w:bCs/>
          <w:sz w:val="20"/>
          <w:szCs w:val="20"/>
          <w:lang w:val="pl-PL"/>
        </w:rPr>
        <w:t>“OBWIESZCZENIEM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000000D6" w14:textId="31FF7A84" w:rsidR="00FE1011" w:rsidRDefault="001C2F34" w:rsidP="006C7F5D">
      <w:pPr>
        <w:numPr>
          <w:ilvl w:val="0"/>
          <w:numId w:val="30"/>
        </w:numPr>
        <w:spacing w:line="360" w:lineRule="auto"/>
        <w:jc w:val="both"/>
        <w:rPr>
          <w:rFonts w:ascii="Calibri" w:eastAsia="Calibri" w:hAnsi="Calibri" w:cs="Calibri"/>
          <w:sz w:val="20"/>
          <w:szCs w:val="20"/>
        </w:rPr>
      </w:pPr>
      <w:r>
        <w:rPr>
          <w:sz w:val="20"/>
          <w:szCs w:val="20"/>
        </w:rPr>
        <w:t>Zamawiający rekomenduje wykorzystanie formatów: .pdf .</w:t>
      </w:r>
      <w:proofErr w:type="spellStart"/>
      <w:r>
        <w:rPr>
          <w:sz w:val="20"/>
          <w:szCs w:val="20"/>
        </w:rPr>
        <w:t>doc</w:t>
      </w:r>
      <w:proofErr w:type="spellEnd"/>
      <w:r>
        <w:rPr>
          <w:sz w:val="20"/>
          <w:szCs w:val="20"/>
        </w:rPr>
        <w:t xml:space="preserve">  .xls</w:t>
      </w:r>
      <w:r w:rsidR="002430F4">
        <w:rPr>
          <w:sz w:val="20"/>
          <w:szCs w:val="20"/>
        </w:rPr>
        <w:t xml:space="preserve">  </w:t>
      </w:r>
      <w:r>
        <w:rPr>
          <w:sz w:val="20"/>
          <w:szCs w:val="20"/>
        </w:rPr>
        <w:t>.jpg (.</w:t>
      </w:r>
      <w:proofErr w:type="spellStart"/>
      <w:r>
        <w:rPr>
          <w:sz w:val="20"/>
          <w:szCs w:val="20"/>
        </w:rPr>
        <w:t>jpeg</w:t>
      </w:r>
      <w:proofErr w:type="spellEnd"/>
      <w:r>
        <w:rPr>
          <w:sz w:val="20"/>
          <w:szCs w:val="20"/>
        </w:rPr>
        <w:t xml:space="preserve">) </w:t>
      </w:r>
      <w:r>
        <w:rPr>
          <w:b/>
          <w:sz w:val="20"/>
          <w:szCs w:val="20"/>
          <w:u w:val="single"/>
        </w:rPr>
        <w:t>ze szczególnym wskazaniem na .pdf</w:t>
      </w:r>
    </w:p>
    <w:p w14:paraId="000000D7" w14:textId="77777777" w:rsidR="00FE1011" w:rsidRDefault="001C2F34" w:rsidP="006C7F5D">
      <w:pPr>
        <w:numPr>
          <w:ilvl w:val="0"/>
          <w:numId w:val="30"/>
        </w:numPr>
        <w:spacing w:line="360" w:lineRule="auto"/>
        <w:jc w:val="both"/>
        <w:rPr>
          <w:sz w:val="20"/>
          <w:szCs w:val="20"/>
        </w:rPr>
      </w:pPr>
      <w:r>
        <w:rPr>
          <w:sz w:val="20"/>
          <w:szCs w:val="20"/>
        </w:rPr>
        <w:lastRenderedPageBreak/>
        <w:t>W celu ewentualnej kompresji danych Zamawiający rekomenduje wykorzystanie jednego z rozszerzeń:</w:t>
      </w:r>
    </w:p>
    <w:p w14:paraId="000000D8" w14:textId="77777777" w:rsidR="00FE1011" w:rsidRDefault="001C2F34" w:rsidP="006C7F5D">
      <w:pPr>
        <w:numPr>
          <w:ilvl w:val="1"/>
          <w:numId w:val="27"/>
        </w:numPr>
        <w:spacing w:line="360" w:lineRule="auto"/>
        <w:jc w:val="both"/>
        <w:rPr>
          <w:sz w:val="20"/>
          <w:szCs w:val="20"/>
        </w:rPr>
      </w:pPr>
      <w:r>
        <w:rPr>
          <w:sz w:val="20"/>
          <w:szCs w:val="20"/>
        </w:rPr>
        <w:t xml:space="preserve">.zip </w:t>
      </w:r>
    </w:p>
    <w:p w14:paraId="000000D9" w14:textId="77777777" w:rsidR="00FE1011" w:rsidRDefault="001C2F34" w:rsidP="006C7F5D">
      <w:pPr>
        <w:numPr>
          <w:ilvl w:val="1"/>
          <w:numId w:val="27"/>
        </w:numPr>
        <w:spacing w:line="360" w:lineRule="auto"/>
        <w:jc w:val="both"/>
        <w:rPr>
          <w:sz w:val="20"/>
          <w:szCs w:val="20"/>
        </w:rPr>
      </w:pPr>
      <w:r>
        <w:rPr>
          <w:sz w:val="20"/>
          <w:szCs w:val="20"/>
        </w:rPr>
        <w:t>.7Z</w:t>
      </w:r>
    </w:p>
    <w:p w14:paraId="000000DA" w14:textId="41A961E3" w:rsidR="00FE1011" w:rsidRPr="002430F4" w:rsidRDefault="001C2F34" w:rsidP="006C7F5D">
      <w:pPr>
        <w:numPr>
          <w:ilvl w:val="0"/>
          <w:numId w:val="30"/>
        </w:numPr>
        <w:spacing w:line="360" w:lineRule="auto"/>
        <w:jc w:val="both"/>
        <w:rPr>
          <w:rFonts w:ascii="Calibri" w:eastAsia="Calibri" w:hAnsi="Calibri" w:cs="Calibri"/>
          <w:sz w:val="20"/>
          <w:szCs w:val="20"/>
        </w:rPr>
      </w:pPr>
      <w:r>
        <w:rPr>
          <w:sz w:val="20"/>
          <w:szCs w:val="20"/>
        </w:rPr>
        <w:t xml:space="preserve">Wśród rozszerzeń powszechnych a </w:t>
      </w:r>
      <w:r>
        <w:rPr>
          <w:b/>
          <w:sz w:val="20"/>
          <w:szCs w:val="20"/>
        </w:rPr>
        <w:t>niewystępujących</w:t>
      </w:r>
      <w:r>
        <w:rPr>
          <w:sz w:val="20"/>
          <w:szCs w:val="20"/>
        </w:rPr>
        <w:t xml:space="preserve"> w Rozporządzeniu KRI występują: .</w:t>
      </w:r>
      <w:proofErr w:type="spellStart"/>
      <w:r>
        <w:rPr>
          <w:sz w:val="20"/>
          <w:szCs w:val="20"/>
        </w:rPr>
        <w:t>rar</w:t>
      </w:r>
      <w:proofErr w:type="spellEnd"/>
      <w:r>
        <w:rPr>
          <w:sz w:val="20"/>
          <w:szCs w:val="20"/>
        </w:rPr>
        <w:t xml:space="preserve"> .gif .</w:t>
      </w:r>
      <w:proofErr w:type="spellStart"/>
      <w:r>
        <w:rPr>
          <w:sz w:val="20"/>
          <w:szCs w:val="20"/>
        </w:rPr>
        <w:t>bmp</w:t>
      </w:r>
      <w:proofErr w:type="spellEnd"/>
      <w:r>
        <w:rPr>
          <w:sz w:val="20"/>
          <w:szCs w:val="20"/>
        </w:rPr>
        <w:t xml:space="preserve"> .</w:t>
      </w:r>
      <w:proofErr w:type="spellStart"/>
      <w:r>
        <w:rPr>
          <w:sz w:val="20"/>
          <w:szCs w:val="20"/>
        </w:rPr>
        <w:t>numbers</w:t>
      </w:r>
      <w:proofErr w:type="spellEnd"/>
      <w:r>
        <w:rPr>
          <w:sz w:val="20"/>
          <w:szCs w:val="20"/>
        </w:rPr>
        <w:t xml:space="preserve"> .</w:t>
      </w:r>
      <w:proofErr w:type="spellStart"/>
      <w:r>
        <w:rPr>
          <w:sz w:val="20"/>
          <w:szCs w:val="20"/>
        </w:rPr>
        <w:t>pages</w:t>
      </w:r>
      <w:proofErr w:type="spellEnd"/>
      <w:r>
        <w:rPr>
          <w:sz w:val="20"/>
          <w:szCs w:val="20"/>
        </w:rPr>
        <w:t xml:space="preserve">. </w:t>
      </w:r>
      <w:r w:rsidRPr="002430F4">
        <w:rPr>
          <w:b/>
          <w:sz w:val="20"/>
          <w:szCs w:val="20"/>
        </w:rPr>
        <w:t>Dokumenty złożone w takich plikach zostaną uznane za złożone nieskutecznie.</w:t>
      </w:r>
    </w:p>
    <w:p w14:paraId="000000DB" w14:textId="15F6ED37" w:rsidR="00FE1011" w:rsidRDefault="001C2F34" w:rsidP="006C7F5D">
      <w:pPr>
        <w:numPr>
          <w:ilvl w:val="0"/>
          <w:numId w:val="30"/>
        </w:numPr>
        <w:spacing w:line="360" w:lineRule="auto"/>
        <w:jc w:val="both"/>
        <w:rPr>
          <w:rFonts w:ascii="Calibri" w:eastAsia="Calibri" w:hAnsi="Calibri" w:cs="Calibri"/>
          <w:sz w:val="20"/>
          <w:szCs w:val="20"/>
        </w:rPr>
      </w:pPr>
      <w:r>
        <w:rPr>
          <w:sz w:val="20"/>
          <w:szCs w:val="20"/>
        </w:rPr>
        <w:t xml:space="preserve">Zamawiający zwraca uwagę na ograniczenia wielkości plików podpisywanych profilem zaufanym, który wynosi </w:t>
      </w:r>
      <w:r>
        <w:rPr>
          <w:b/>
          <w:sz w:val="20"/>
          <w:szCs w:val="20"/>
        </w:rPr>
        <w:t>maksymalnie 10MB</w:t>
      </w:r>
      <w:r w:rsidR="0096577B">
        <w:rPr>
          <w:b/>
          <w:sz w:val="20"/>
          <w:szCs w:val="20"/>
        </w:rPr>
        <w:t xml:space="preserve"> (dotyczy pliku wraz z podpisem)</w:t>
      </w:r>
      <w:r>
        <w:rPr>
          <w:sz w:val="20"/>
          <w:szCs w:val="20"/>
        </w:rPr>
        <w:t xml:space="preserve">, oraz na ograniczenie wielkości plików podpisywanych w aplikacji </w:t>
      </w:r>
      <w:proofErr w:type="spellStart"/>
      <w:r>
        <w:rPr>
          <w:sz w:val="20"/>
          <w:szCs w:val="20"/>
        </w:rPr>
        <w:t>eDoApp</w:t>
      </w:r>
      <w:proofErr w:type="spellEnd"/>
      <w:r>
        <w:rPr>
          <w:sz w:val="20"/>
          <w:szCs w:val="20"/>
        </w:rPr>
        <w:t xml:space="preserve"> służącej do składania podpisu osobistego, który wynosi </w:t>
      </w:r>
      <w:r>
        <w:rPr>
          <w:b/>
          <w:sz w:val="20"/>
          <w:szCs w:val="20"/>
        </w:rPr>
        <w:t>maksymalnie 5MB</w:t>
      </w:r>
      <w:r>
        <w:rPr>
          <w:sz w:val="20"/>
          <w:szCs w:val="20"/>
        </w:rPr>
        <w:t>.</w:t>
      </w:r>
    </w:p>
    <w:p w14:paraId="000000DC" w14:textId="77777777" w:rsidR="00FE1011" w:rsidRDefault="001C2F34" w:rsidP="006C7F5D">
      <w:pPr>
        <w:numPr>
          <w:ilvl w:val="0"/>
          <w:numId w:val="30"/>
        </w:numPr>
        <w:spacing w:line="360" w:lineRule="auto"/>
        <w:jc w:val="both"/>
        <w:rPr>
          <w:sz w:val="20"/>
          <w:szCs w:val="20"/>
        </w:rPr>
      </w:pPr>
      <w:r>
        <w:rPr>
          <w:sz w:val="20"/>
          <w:szCs w:val="20"/>
        </w:rPr>
        <w:t>W przypadku stosowania przez wykonawcę kwalifikowanego podpisu elektronicznego:</w:t>
      </w:r>
    </w:p>
    <w:p w14:paraId="000000DD" w14:textId="5905D9D0" w:rsidR="00FE1011" w:rsidRDefault="001C2F34" w:rsidP="006C7F5D">
      <w:pPr>
        <w:numPr>
          <w:ilvl w:val="0"/>
          <w:numId w:val="17"/>
        </w:numPr>
        <w:spacing w:line="360" w:lineRule="auto"/>
        <w:jc w:val="both"/>
        <w:rPr>
          <w:rFonts w:ascii="Calibri" w:eastAsia="Calibri" w:hAnsi="Calibri" w:cs="Calibri"/>
          <w:sz w:val="20"/>
          <w:szCs w:val="20"/>
        </w:rPr>
      </w:pPr>
      <w:r>
        <w:rPr>
          <w:sz w:val="20"/>
          <w:szCs w:val="20"/>
        </w:rPr>
        <w:t xml:space="preserve">Ze względu na niskie ryzyko naruszenia integralności pliku oraz łatwiejszą weryfikację podpisu zamawiający zaleca, w miarę możliwości, </w:t>
      </w:r>
      <w:r>
        <w:rPr>
          <w:b/>
          <w:sz w:val="20"/>
          <w:szCs w:val="20"/>
        </w:rPr>
        <w:t xml:space="preserve">przekonwertowanie plików składających się na ofertę na </w:t>
      </w:r>
      <w:r w:rsidR="002430F4">
        <w:rPr>
          <w:b/>
          <w:sz w:val="20"/>
          <w:szCs w:val="20"/>
        </w:rPr>
        <w:t>format</w:t>
      </w:r>
      <w:r>
        <w:rPr>
          <w:b/>
          <w:sz w:val="20"/>
          <w:szCs w:val="20"/>
        </w:rPr>
        <w:t xml:space="preserve"> .pdf  i opatrzenie ich podpisem kwalifikowanym w formacie </w:t>
      </w:r>
      <w:proofErr w:type="spellStart"/>
      <w:r>
        <w:rPr>
          <w:b/>
          <w:sz w:val="20"/>
          <w:szCs w:val="20"/>
        </w:rPr>
        <w:t>PAdES</w:t>
      </w:r>
      <w:proofErr w:type="spellEnd"/>
      <w:r>
        <w:rPr>
          <w:b/>
          <w:sz w:val="20"/>
          <w:szCs w:val="20"/>
        </w:rPr>
        <w:t xml:space="preserve">. </w:t>
      </w:r>
    </w:p>
    <w:p w14:paraId="000000DE" w14:textId="2D3A4DEB" w:rsidR="00FE1011" w:rsidRDefault="001C2F34" w:rsidP="006C7F5D">
      <w:pPr>
        <w:numPr>
          <w:ilvl w:val="0"/>
          <w:numId w:val="17"/>
        </w:numPr>
        <w:spacing w:line="360" w:lineRule="auto"/>
        <w:jc w:val="both"/>
        <w:rPr>
          <w:sz w:val="20"/>
          <w:szCs w:val="20"/>
        </w:rPr>
      </w:pPr>
      <w:r>
        <w:rPr>
          <w:sz w:val="20"/>
          <w:szCs w:val="20"/>
        </w:rPr>
        <w:t xml:space="preserve">Pliki w innych formatach niż PDF </w:t>
      </w:r>
      <w:r>
        <w:rPr>
          <w:b/>
          <w:sz w:val="20"/>
          <w:szCs w:val="20"/>
        </w:rPr>
        <w:t xml:space="preserve">zaleca się opatrzyć </w:t>
      </w:r>
      <w:r w:rsidR="002430F4">
        <w:rPr>
          <w:b/>
          <w:sz w:val="20"/>
          <w:szCs w:val="20"/>
        </w:rPr>
        <w:t xml:space="preserve">zewnętrznym podpisem </w:t>
      </w:r>
      <w:r>
        <w:rPr>
          <w:b/>
          <w:sz w:val="20"/>
          <w:szCs w:val="20"/>
        </w:rPr>
        <w:t xml:space="preserve"> </w:t>
      </w:r>
      <w:proofErr w:type="spellStart"/>
      <w:r>
        <w:rPr>
          <w:b/>
          <w:sz w:val="20"/>
          <w:szCs w:val="20"/>
        </w:rPr>
        <w:t>XAdES</w:t>
      </w:r>
      <w:proofErr w:type="spellEnd"/>
      <w:r>
        <w:rPr>
          <w:sz w:val="20"/>
          <w:szCs w:val="20"/>
        </w:rPr>
        <w:t>. Wykonawca powinien pamiętać, aby plik z podpisem przekazywać łącznie z dokumentem podpisywanym.</w:t>
      </w:r>
    </w:p>
    <w:p w14:paraId="000000E0" w14:textId="77777777" w:rsidR="00FE1011" w:rsidRDefault="001C2F34" w:rsidP="006C7F5D">
      <w:pPr>
        <w:numPr>
          <w:ilvl w:val="0"/>
          <w:numId w:val="30"/>
        </w:numPr>
        <w:spacing w:line="360" w:lineRule="auto"/>
        <w:jc w:val="both"/>
        <w:rPr>
          <w:sz w:val="20"/>
          <w:szCs w:val="20"/>
        </w:rPr>
      </w:pPr>
      <w:r>
        <w:rPr>
          <w:sz w:val="20"/>
          <w:szCs w:val="20"/>
        </w:rPr>
        <w:t>Zamawiający zaleca aby</w:t>
      </w:r>
      <w:r>
        <w:rPr>
          <w:b/>
          <w:sz w:val="20"/>
          <w:szCs w:val="20"/>
        </w:rPr>
        <w:t xml:space="preserve"> w przypadku podpisywania pliku przez kilka osób, stosować podpisy tego samego rodzaju.</w:t>
      </w:r>
      <w:r>
        <w:rPr>
          <w:sz w:val="20"/>
          <w:szCs w:val="20"/>
        </w:rPr>
        <w:t xml:space="preserve"> Podpisywanie różnymi rodzajami podpisów np. osobistym i kwalifikowanym może doprowadzić do problemów w weryfikacji plików. </w:t>
      </w:r>
    </w:p>
    <w:p w14:paraId="000000E1" w14:textId="36332D36" w:rsidR="00FE1011" w:rsidRDefault="001C2F34" w:rsidP="006C7F5D">
      <w:pPr>
        <w:numPr>
          <w:ilvl w:val="0"/>
          <w:numId w:val="30"/>
        </w:numPr>
        <w:spacing w:line="360" w:lineRule="auto"/>
        <w:jc w:val="both"/>
        <w:rPr>
          <w:sz w:val="20"/>
          <w:szCs w:val="20"/>
        </w:rPr>
      </w:pPr>
      <w:r>
        <w:rPr>
          <w:sz w:val="20"/>
          <w:szCs w:val="20"/>
        </w:rPr>
        <w:t>Zamawiający zaleca, aby Wykonawca z odpowiednim wyprzedzeniem przetestował możliwość prawidłowego wykorzystania wybranej metody podpisania plików oferty.</w:t>
      </w:r>
    </w:p>
    <w:p w14:paraId="04B30A6B" w14:textId="77777777" w:rsidR="001A6FCF" w:rsidRPr="001A6FCF" w:rsidRDefault="001A6FCF" w:rsidP="006C7F5D">
      <w:pPr>
        <w:numPr>
          <w:ilvl w:val="0"/>
          <w:numId w:val="30"/>
        </w:numPr>
        <w:spacing w:line="360" w:lineRule="auto"/>
        <w:jc w:val="both"/>
        <w:rPr>
          <w:sz w:val="20"/>
          <w:szCs w:val="20"/>
          <w:lang w:val="pl-PL"/>
        </w:rPr>
      </w:pPr>
      <w:r w:rsidRPr="001A6FCF">
        <w:rPr>
          <w:sz w:val="20"/>
          <w:szCs w:val="20"/>
          <w:lang w:val="pl-PL"/>
        </w:rPr>
        <w:t>Zaleca się, aby komunikacja z wykonawcami odbywała się tylko na Platformie za pośrednictwem formularza “Wyślij wiadomość do zamawiającego”, nie za pośrednictwem adresu email.</w:t>
      </w:r>
    </w:p>
    <w:p w14:paraId="000000E2" w14:textId="77777777" w:rsidR="00FE1011" w:rsidRDefault="001C2F34" w:rsidP="006C7F5D">
      <w:pPr>
        <w:numPr>
          <w:ilvl w:val="0"/>
          <w:numId w:val="30"/>
        </w:numPr>
        <w:spacing w:line="360" w:lineRule="auto"/>
        <w:jc w:val="both"/>
        <w:rPr>
          <w:sz w:val="20"/>
          <w:szCs w:val="20"/>
        </w:rPr>
      </w:pPr>
      <w:r>
        <w:rPr>
          <w:sz w:val="20"/>
          <w:szCs w:val="20"/>
        </w:rPr>
        <w:t>Osobą składającą ofertę powinna być osoba kontaktowa podawana w dokumentacji.</w:t>
      </w:r>
    </w:p>
    <w:p w14:paraId="000000E3" w14:textId="4219275F" w:rsidR="00FE1011" w:rsidRDefault="001C2F34" w:rsidP="006C7F5D">
      <w:pPr>
        <w:numPr>
          <w:ilvl w:val="0"/>
          <w:numId w:val="30"/>
        </w:numPr>
        <w:spacing w:line="360" w:lineRule="auto"/>
        <w:jc w:val="both"/>
        <w:rPr>
          <w:sz w:val="20"/>
          <w:szCs w:val="20"/>
        </w:rPr>
      </w:pPr>
      <w:r>
        <w:rPr>
          <w:sz w:val="20"/>
          <w:szCs w:val="20"/>
        </w:rPr>
        <w:t xml:space="preserve">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 </w:t>
      </w:r>
    </w:p>
    <w:p w14:paraId="373B355E" w14:textId="77777777" w:rsidR="00BF2EA9" w:rsidRPr="00BF2EA9" w:rsidRDefault="00BF2EA9" w:rsidP="006C7F5D">
      <w:pPr>
        <w:numPr>
          <w:ilvl w:val="0"/>
          <w:numId w:val="30"/>
        </w:numPr>
        <w:spacing w:line="360" w:lineRule="auto"/>
        <w:jc w:val="both"/>
        <w:rPr>
          <w:sz w:val="20"/>
          <w:szCs w:val="20"/>
          <w:lang w:val="pl-PL"/>
        </w:rPr>
      </w:pPr>
      <w:r w:rsidRPr="00BF2EA9">
        <w:rPr>
          <w:sz w:val="20"/>
          <w:szCs w:val="20"/>
          <w:lang w:val="pl-PL"/>
        </w:rPr>
        <w:t xml:space="preserve">Podczas podpisywania plików zaleca się stosowanie algorytmu skrótu SHA2 zamiast SHA1.  </w:t>
      </w:r>
    </w:p>
    <w:p w14:paraId="000000E4" w14:textId="1CEE9EFA" w:rsidR="00FE1011" w:rsidRDefault="001C2F34" w:rsidP="006C7F5D">
      <w:pPr>
        <w:numPr>
          <w:ilvl w:val="0"/>
          <w:numId w:val="30"/>
        </w:numPr>
        <w:spacing w:line="360" w:lineRule="auto"/>
        <w:jc w:val="both"/>
        <w:rPr>
          <w:sz w:val="20"/>
          <w:szCs w:val="20"/>
        </w:rPr>
      </w:pPr>
      <w:r>
        <w:rPr>
          <w:sz w:val="20"/>
          <w:szCs w:val="20"/>
        </w:rPr>
        <w:t>Jeśli Wykonawca pakuje dokumenty np. w plik</w:t>
      </w:r>
      <w:r w:rsidR="00BF2EA9">
        <w:rPr>
          <w:sz w:val="20"/>
          <w:szCs w:val="20"/>
        </w:rPr>
        <w:t xml:space="preserve"> </w:t>
      </w:r>
      <w:r>
        <w:rPr>
          <w:sz w:val="20"/>
          <w:szCs w:val="20"/>
        </w:rPr>
        <w:t xml:space="preserve">.zip, zaleca się wcześniejsze podpisanie każdego ze skompresowanych plików. </w:t>
      </w:r>
    </w:p>
    <w:p w14:paraId="7BF43346" w14:textId="77777777" w:rsidR="00BF2EA9" w:rsidRPr="00BF2EA9" w:rsidRDefault="00BF2EA9" w:rsidP="006C7F5D">
      <w:pPr>
        <w:numPr>
          <w:ilvl w:val="0"/>
          <w:numId w:val="30"/>
        </w:numPr>
        <w:spacing w:line="360" w:lineRule="auto"/>
        <w:jc w:val="both"/>
        <w:rPr>
          <w:sz w:val="20"/>
          <w:szCs w:val="20"/>
          <w:lang w:val="pl-PL"/>
        </w:rPr>
      </w:pPr>
      <w:r w:rsidRPr="00BF2EA9">
        <w:rPr>
          <w:sz w:val="20"/>
          <w:szCs w:val="20"/>
          <w:lang w:val="pl-PL"/>
        </w:rPr>
        <w:t>Zamawiający rekomenduje wykorzystanie podpisu z kwalifikowanym znacznikiem czasu.</w:t>
      </w:r>
    </w:p>
    <w:p w14:paraId="000000E5" w14:textId="3492F6BC" w:rsidR="00FE1011" w:rsidRDefault="001C2F34" w:rsidP="006C7F5D">
      <w:pPr>
        <w:numPr>
          <w:ilvl w:val="0"/>
          <w:numId w:val="30"/>
        </w:numPr>
        <w:spacing w:line="360" w:lineRule="auto"/>
        <w:jc w:val="both"/>
        <w:rPr>
          <w:sz w:val="20"/>
          <w:szCs w:val="20"/>
        </w:rPr>
      </w:pPr>
      <w:r>
        <w:rPr>
          <w:sz w:val="20"/>
          <w:szCs w:val="20"/>
        </w:rPr>
        <w:t xml:space="preserve">Zamawiający zaleca aby </w:t>
      </w:r>
      <w:r>
        <w:rPr>
          <w:b/>
          <w:sz w:val="20"/>
          <w:szCs w:val="20"/>
          <w:u w:val="single"/>
        </w:rPr>
        <w:t>nie</w:t>
      </w:r>
      <w:r>
        <w:rPr>
          <w:b/>
          <w:sz w:val="20"/>
          <w:szCs w:val="20"/>
        </w:rPr>
        <w:t xml:space="preserve"> </w:t>
      </w:r>
      <w:r>
        <w:rPr>
          <w:sz w:val="20"/>
          <w:szCs w:val="20"/>
        </w:rPr>
        <w:t>wprowadzać jakichkolwiek zmian w plikach po podpisaniu ich podpisem kwalifikowanym. Może to skutkować naruszeniem integralności plików co równoważne będzie z koniecznością odrzucenia oferty.</w:t>
      </w:r>
    </w:p>
    <w:p w14:paraId="1843FDA3" w14:textId="77777777" w:rsidR="00B2482B" w:rsidRPr="00B2482B" w:rsidRDefault="00B2482B" w:rsidP="006C7F5D">
      <w:pPr>
        <w:numPr>
          <w:ilvl w:val="0"/>
          <w:numId w:val="30"/>
        </w:numPr>
        <w:spacing w:line="360" w:lineRule="auto"/>
        <w:jc w:val="both"/>
        <w:rPr>
          <w:sz w:val="20"/>
          <w:szCs w:val="20"/>
        </w:rPr>
      </w:pPr>
      <w:r w:rsidRPr="00B2482B">
        <w:rPr>
          <w:sz w:val="20"/>
          <w:szCs w:val="20"/>
        </w:rPr>
        <w:lastRenderedPageBreak/>
        <w:t>Do oferty należy załączyć:</w:t>
      </w:r>
    </w:p>
    <w:p w14:paraId="0366147C" w14:textId="48F75BA0" w:rsidR="00B2482B" w:rsidRPr="00B2482B" w:rsidRDefault="00B2482B" w:rsidP="00B2482B">
      <w:pPr>
        <w:spacing w:line="360" w:lineRule="auto"/>
        <w:ind w:left="720"/>
        <w:jc w:val="both"/>
        <w:rPr>
          <w:sz w:val="20"/>
          <w:szCs w:val="20"/>
        </w:rPr>
      </w:pPr>
      <w:r>
        <w:rPr>
          <w:sz w:val="20"/>
          <w:szCs w:val="20"/>
        </w:rPr>
        <w:t xml:space="preserve">1) </w:t>
      </w:r>
      <w:r w:rsidRPr="00B2482B">
        <w:rPr>
          <w:sz w:val="20"/>
          <w:szCs w:val="20"/>
        </w:rPr>
        <w:t xml:space="preserve">Formularz ofertowy wraz z oświadczeniami o spełnianiu warunków udział w postępowaniu oraz braku podstaw do wykluczenia o treści zgodnej z Załącznikiem nr </w:t>
      </w:r>
      <w:r w:rsidR="00490F30">
        <w:rPr>
          <w:sz w:val="20"/>
          <w:szCs w:val="20"/>
        </w:rPr>
        <w:t xml:space="preserve">1 i 3 </w:t>
      </w:r>
      <w:r w:rsidRPr="00B2482B">
        <w:rPr>
          <w:sz w:val="20"/>
          <w:szCs w:val="20"/>
        </w:rPr>
        <w:t>do SWZ.</w:t>
      </w:r>
    </w:p>
    <w:p w14:paraId="7E2C8A59" w14:textId="3780D867" w:rsidR="00B2482B" w:rsidRPr="00B2482B" w:rsidRDefault="00B2482B" w:rsidP="00B2482B">
      <w:pPr>
        <w:spacing w:line="360" w:lineRule="auto"/>
        <w:ind w:left="720"/>
        <w:jc w:val="both"/>
        <w:rPr>
          <w:sz w:val="20"/>
          <w:szCs w:val="20"/>
        </w:rPr>
      </w:pPr>
      <w:r>
        <w:rPr>
          <w:sz w:val="20"/>
          <w:szCs w:val="20"/>
        </w:rPr>
        <w:t xml:space="preserve">2) </w:t>
      </w:r>
      <w:r w:rsidRPr="00B2482B">
        <w:rPr>
          <w:sz w:val="20"/>
          <w:szCs w:val="20"/>
        </w:rPr>
        <w:t>Pełnomocnictwo (jeśli wymagane)</w:t>
      </w:r>
    </w:p>
    <w:p w14:paraId="0DC4661B" w14:textId="4006D3F8" w:rsidR="00B2482B" w:rsidRPr="00B2482B" w:rsidRDefault="00B2482B" w:rsidP="00B2482B">
      <w:pPr>
        <w:spacing w:line="360" w:lineRule="auto"/>
        <w:ind w:left="720"/>
        <w:jc w:val="both"/>
        <w:rPr>
          <w:sz w:val="20"/>
          <w:szCs w:val="20"/>
        </w:rPr>
      </w:pPr>
      <w:r>
        <w:rPr>
          <w:sz w:val="20"/>
          <w:szCs w:val="20"/>
        </w:rPr>
        <w:t xml:space="preserve">3) </w:t>
      </w:r>
      <w:r w:rsidRPr="00B2482B">
        <w:rPr>
          <w:sz w:val="20"/>
          <w:szCs w:val="20"/>
        </w:rPr>
        <w:t>Zobowiązanie podmiotu trzeciego (jeśli występuje)</w:t>
      </w:r>
    </w:p>
    <w:p w14:paraId="428DD155" w14:textId="60FEA2B0" w:rsidR="00B2482B" w:rsidRPr="00B2482B" w:rsidRDefault="00B2482B" w:rsidP="00B2482B">
      <w:pPr>
        <w:spacing w:line="360" w:lineRule="auto"/>
        <w:ind w:left="720"/>
        <w:jc w:val="both"/>
        <w:rPr>
          <w:sz w:val="20"/>
          <w:szCs w:val="20"/>
        </w:rPr>
      </w:pPr>
      <w:r>
        <w:rPr>
          <w:sz w:val="20"/>
          <w:szCs w:val="20"/>
        </w:rPr>
        <w:t xml:space="preserve">4) </w:t>
      </w:r>
      <w:r w:rsidRPr="00B2482B">
        <w:rPr>
          <w:sz w:val="20"/>
          <w:szCs w:val="20"/>
        </w:rPr>
        <w:t>Wadium (jeżeli jest składane w formie niepieniężnej)</w:t>
      </w:r>
    </w:p>
    <w:p w14:paraId="05106857" w14:textId="55793F27" w:rsidR="00B2482B" w:rsidRDefault="00B2482B" w:rsidP="00B2482B">
      <w:pPr>
        <w:spacing w:line="360" w:lineRule="auto"/>
        <w:ind w:left="720"/>
        <w:jc w:val="both"/>
        <w:rPr>
          <w:sz w:val="20"/>
          <w:szCs w:val="20"/>
        </w:rPr>
      </w:pPr>
      <w:r>
        <w:rPr>
          <w:sz w:val="20"/>
          <w:szCs w:val="20"/>
        </w:rPr>
        <w:t xml:space="preserve">5) </w:t>
      </w:r>
      <w:r w:rsidRPr="00B2482B">
        <w:rPr>
          <w:sz w:val="20"/>
          <w:szCs w:val="20"/>
        </w:rPr>
        <w:t>Oświadczenie na podstawie art. 117 ust. 4 PZP w przypadku wykonawców wspólnie ubiegających się o udzielenie zamówienia w zakresie wymagań określonych w Rozdziale I</w:t>
      </w:r>
      <w:r>
        <w:rPr>
          <w:sz w:val="20"/>
          <w:szCs w:val="20"/>
        </w:rPr>
        <w:t>X</w:t>
      </w:r>
      <w:r w:rsidRPr="00B2482B">
        <w:rPr>
          <w:sz w:val="20"/>
          <w:szCs w:val="20"/>
        </w:rPr>
        <w:t xml:space="preserve"> (jeśli zamawiający stawia wymagania w Rozdziale I</w:t>
      </w:r>
      <w:r>
        <w:rPr>
          <w:sz w:val="20"/>
          <w:szCs w:val="20"/>
        </w:rPr>
        <w:t>X</w:t>
      </w:r>
      <w:r w:rsidRPr="00B2482B">
        <w:rPr>
          <w:sz w:val="20"/>
          <w:szCs w:val="20"/>
        </w:rPr>
        <w:t>)</w:t>
      </w:r>
    </w:p>
    <w:p w14:paraId="000000E6" w14:textId="2A81EF1B" w:rsidR="00FE1011" w:rsidRDefault="001C2F34">
      <w:pPr>
        <w:pStyle w:val="Nagwek2"/>
        <w:spacing w:before="240" w:after="240"/>
      </w:pPr>
      <w:bookmarkStart w:id="27" w:name="_Toc67402208"/>
      <w:r>
        <w:t>X</w:t>
      </w:r>
      <w:r w:rsidR="00EE23F1">
        <w:t>I</w:t>
      </w:r>
      <w:r>
        <w:t>V. Sposób obliczania ceny oferty</w:t>
      </w:r>
      <w:bookmarkEnd w:id="27"/>
    </w:p>
    <w:p w14:paraId="000000E7" w14:textId="4CDA57BC" w:rsidR="00FE1011" w:rsidRDefault="001C2F34" w:rsidP="006C7F5D">
      <w:pPr>
        <w:numPr>
          <w:ilvl w:val="0"/>
          <w:numId w:val="5"/>
        </w:numPr>
        <w:spacing w:line="360" w:lineRule="auto"/>
        <w:ind w:left="426"/>
        <w:jc w:val="both"/>
        <w:rPr>
          <w:sz w:val="20"/>
          <w:szCs w:val="20"/>
        </w:rPr>
      </w:pPr>
      <w:r>
        <w:rPr>
          <w:sz w:val="20"/>
          <w:szCs w:val="20"/>
        </w:rPr>
        <w:t xml:space="preserve">Wykonawca podaje cenę za realizację przedmiotu zamówienia zgodnie ze wzorem Formularza Ofertowego, stanowiącego </w:t>
      </w:r>
      <w:r>
        <w:rPr>
          <w:b/>
          <w:sz w:val="20"/>
          <w:szCs w:val="20"/>
        </w:rPr>
        <w:t xml:space="preserve">Załącznik nr </w:t>
      </w:r>
      <w:r w:rsidR="00AC2489">
        <w:rPr>
          <w:b/>
          <w:sz w:val="20"/>
          <w:szCs w:val="20"/>
        </w:rPr>
        <w:t>1</w:t>
      </w:r>
      <w:r>
        <w:rPr>
          <w:b/>
          <w:sz w:val="20"/>
          <w:szCs w:val="20"/>
        </w:rPr>
        <w:t xml:space="preserve"> do SWZ. </w:t>
      </w:r>
    </w:p>
    <w:p w14:paraId="000000E8" w14:textId="105ADBA6" w:rsidR="00FE1011" w:rsidRDefault="001C2F34" w:rsidP="006C7F5D">
      <w:pPr>
        <w:numPr>
          <w:ilvl w:val="0"/>
          <w:numId w:val="5"/>
        </w:numPr>
        <w:spacing w:line="360" w:lineRule="auto"/>
        <w:ind w:left="426"/>
        <w:jc w:val="both"/>
        <w:rPr>
          <w:sz w:val="20"/>
          <w:szCs w:val="20"/>
        </w:rPr>
      </w:pPr>
      <w:r>
        <w:rPr>
          <w:sz w:val="20"/>
          <w:szCs w:val="20"/>
        </w:rPr>
        <w:t>Cena ofertowa brutto musi uwzględniać wszystkie koszty związane z realizacją przedmiotu zamówienia zgodnie z opisem przedmiotu zamówienia oraz istotnymi postanowieniami umowy określonymi w niniejszej SWZ</w:t>
      </w:r>
      <w:r w:rsidR="00943ADF">
        <w:rPr>
          <w:sz w:val="20"/>
          <w:szCs w:val="20"/>
        </w:rPr>
        <w:t xml:space="preserve"> oraz należn</w:t>
      </w:r>
      <w:r w:rsidR="00A40E49">
        <w:rPr>
          <w:sz w:val="20"/>
          <w:szCs w:val="20"/>
        </w:rPr>
        <w:t>ą</w:t>
      </w:r>
      <w:r w:rsidR="00943ADF">
        <w:rPr>
          <w:sz w:val="20"/>
          <w:szCs w:val="20"/>
        </w:rPr>
        <w:t xml:space="preserve"> stawkę podatku VAT.</w:t>
      </w:r>
      <w:r w:rsidR="0095173D" w:rsidRPr="0095173D">
        <w:rPr>
          <w:sz w:val="20"/>
          <w:szCs w:val="20"/>
          <w:lang w:val="pl-PL"/>
        </w:rPr>
        <w:t>Wszystkie elementy kosztów mają być zawarte w cenie.</w:t>
      </w:r>
    </w:p>
    <w:p w14:paraId="000000E9" w14:textId="77777777" w:rsidR="00FE1011" w:rsidRDefault="001C2F34" w:rsidP="006C7F5D">
      <w:pPr>
        <w:numPr>
          <w:ilvl w:val="0"/>
          <w:numId w:val="5"/>
        </w:numPr>
        <w:spacing w:line="360" w:lineRule="auto"/>
        <w:ind w:left="426"/>
        <w:jc w:val="both"/>
        <w:rPr>
          <w:sz w:val="20"/>
          <w:szCs w:val="20"/>
        </w:rPr>
      </w:pPr>
      <w:r>
        <w:rPr>
          <w:sz w:val="20"/>
          <w:szCs w:val="20"/>
        </w:rPr>
        <w:t>Cena podana na Formularzu Ofertowym jest ceną ostateczną, niepodlegającą negocjacji i wyczerpującą wszelkie należności Wykonawcy wobec Zamawiającego związane z realizacją przedmiotu zamówienia.</w:t>
      </w:r>
    </w:p>
    <w:p w14:paraId="000000EA" w14:textId="77777777" w:rsidR="00FE1011" w:rsidRDefault="001C2F34" w:rsidP="006C7F5D">
      <w:pPr>
        <w:numPr>
          <w:ilvl w:val="0"/>
          <w:numId w:val="5"/>
        </w:numPr>
        <w:spacing w:line="360" w:lineRule="auto"/>
        <w:ind w:left="426"/>
        <w:jc w:val="both"/>
        <w:rPr>
          <w:sz w:val="20"/>
          <w:szCs w:val="20"/>
        </w:rPr>
      </w:pPr>
      <w:r>
        <w:rPr>
          <w:sz w:val="20"/>
          <w:szCs w:val="20"/>
        </w:rPr>
        <w:t>Cena oferty powinna być wyrażona w złotych polskich (PLN) z dokładnością do dwóch miejsc po przecinku.</w:t>
      </w:r>
    </w:p>
    <w:p w14:paraId="000000EB" w14:textId="77777777" w:rsidR="00FE1011" w:rsidRDefault="001C2F34" w:rsidP="006C7F5D">
      <w:pPr>
        <w:numPr>
          <w:ilvl w:val="0"/>
          <w:numId w:val="5"/>
        </w:numPr>
        <w:spacing w:line="360" w:lineRule="auto"/>
        <w:ind w:left="426"/>
        <w:jc w:val="both"/>
        <w:rPr>
          <w:sz w:val="20"/>
          <w:szCs w:val="20"/>
        </w:rPr>
      </w:pPr>
      <w:r>
        <w:rPr>
          <w:sz w:val="20"/>
          <w:szCs w:val="20"/>
        </w:rPr>
        <w:t>Zamawiający nie przewiduje rozliczeń w walucie obcej.</w:t>
      </w:r>
    </w:p>
    <w:p w14:paraId="000000EC" w14:textId="77777777" w:rsidR="00FE1011" w:rsidRDefault="001C2F34" w:rsidP="006C7F5D">
      <w:pPr>
        <w:numPr>
          <w:ilvl w:val="0"/>
          <w:numId w:val="5"/>
        </w:numPr>
        <w:spacing w:line="360" w:lineRule="auto"/>
        <w:ind w:left="426"/>
        <w:jc w:val="both"/>
        <w:rPr>
          <w:sz w:val="20"/>
          <w:szCs w:val="20"/>
        </w:rPr>
      </w:pPr>
      <w:r>
        <w:rPr>
          <w:sz w:val="20"/>
          <w:szCs w:val="20"/>
        </w:rPr>
        <w:t>Wyliczona cena oferty brutto będzie służyć do porównania złożonych ofert i do rozliczenia w trakcie realizacji zamówienia.</w:t>
      </w:r>
    </w:p>
    <w:p w14:paraId="000000ED" w14:textId="24FBA414" w:rsidR="00FE1011" w:rsidRDefault="001C2F34" w:rsidP="006C7F5D">
      <w:pPr>
        <w:numPr>
          <w:ilvl w:val="0"/>
          <w:numId w:val="5"/>
        </w:numPr>
        <w:spacing w:line="360" w:lineRule="auto"/>
        <w:ind w:left="426"/>
        <w:jc w:val="both"/>
        <w:rPr>
          <w:sz w:val="20"/>
          <w:szCs w:val="20"/>
        </w:rPr>
      </w:pPr>
      <w:r>
        <w:rPr>
          <w:sz w:val="20"/>
          <w:szCs w:val="20"/>
        </w:rPr>
        <w:t>Jeżeli została złożona oferta, której wybór prowadziłby do powstania u zamawiającego obowiązku podatkowego zgodnie z ustawą z dnia 11 marca 2004 r. o podatku od towarów i usług (Dz. U. z 20</w:t>
      </w:r>
      <w:r w:rsidR="007B5F65">
        <w:rPr>
          <w:sz w:val="20"/>
          <w:szCs w:val="20"/>
        </w:rPr>
        <w:t>2</w:t>
      </w:r>
      <w:r w:rsidR="00124BAA">
        <w:rPr>
          <w:sz w:val="20"/>
          <w:szCs w:val="20"/>
        </w:rPr>
        <w:t>4</w:t>
      </w:r>
      <w:r>
        <w:rPr>
          <w:sz w:val="20"/>
          <w:szCs w:val="20"/>
        </w:rPr>
        <w:t xml:space="preserve"> r. poz. </w:t>
      </w:r>
      <w:r w:rsidR="00124BAA">
        <w:rPr>
          <w:sz w:val="20"/>
          <w:szCs w:val="20"/>
        </w:rPr>
        <w:t>361</w:t>
      </w:r>
      <w:r>
        <w:rPr>
          <w:sz w:val="20"/>
          <w:szCs w:val="20"/>
        </w:rPr>
        <w:t xml:space="preserve">, z </w:t>
      </w:r>
      <w:proofErr w:type="spellStart"/>
      <w:r>
        <w:rPr>
          <w:sz w:val="20"/>
          <w:szCs w:val="20"/>
        </w:rPr>
        <w:t>późn</w:t>
      </w:r>
      <w:proofErr w:type="spellEnd"/>
      <w:r>
        <w:rPr>
          <w:sz w:val="20"/>
          <w:szCs w:val="20"/>
        </w:rPr>
        <w:t>. zm.), dla celów zastosowania kryterium ceny lub kosztu zamawiający dolicza do przedstawionej w tej ofercie ceny kwotę podatku od towarów i usług, którą miałby obowiązek rozliczyć.</w:t>
      </w:r>
      <w:r>
        <w:rPr>
          <w:b/>
          <w:sz w:val="20"/>
          <w:szCs w:val="20"/>
        </w:rPr>
        <w:t xml:space="preserve"> </w:t>
      </w:r>
      <w:r>
        <w:rPr>
          <w:sz w:val="20"/>
          <w:szCs w:val="20"/>
        </w:rPr>
        <w:t>W ofercie, o której mowa w ust. 1, Wykonawca ma obowiązek:</w:t>
      </w:r>
    </w:p>
    <w:p w14:paraId="000000EE" w14:textId="77777777" w:rsidR="00FE1011" w:rsidRDefault="001C2F34" w:rsidP="004411F8">
      <w:pPr>
        <w:tabs>
          <w:tab w:val="left" w:pos="3855"/>
        </w:tabs>
        <w:spacing w:line="360" w:lineRule="auto"/>
        <w:ind w:left="826" w:hanging="409"/>
        <w:jc w:val="both"/>
        <w:rPr>
          <w:sz w:val="20"/>
          <w:szCs w:val="20"/>
        </w:rPr>
      </w:pPr>
      <w:r>
        <w:rPr>
          <w:sz w:val="20"/>
          <w:szCs w:val="20"/>
        </w:rPr>
        <w:t>1)</w:t>
      </w:r>
      <w:r>
        <w:rPr>
          <w:sz w:val="20"/>
          <w:szCs w:val="20"/>
        </w:rPr>
        <w:tab/>
        <w:t>poinformowania zamawiającego, że wybór jego oferty będzie prowadził do powstania u zamawiającego obowiązku podatkowego;</w:t>
      </w:r>
    </w:p>
    <w:p w14:paraId="000000EF" w14:textId="77777777" w:rsidR="00FE1011" w:rsidRDefault="001C2F34" w:rsidP="004411F8">
      <w:pPr>
        <w:tabs>
          <w:tab w:val="left" w:pos="3855"/>
        </w:tabs>
        <w:spacing w:line="360" w:lineRule="auto"/>
        <w:ind w:left="826" w:hanging="409"/>
        <w:jc w:val="both"/>
        <w:rPr>
          <w:sz w:val="20"/>
          <w:szCs w:val="20"/>
        </w:rPr>
      </w:pPr>
      <w:r>
        <w:rPr>
          <w:sz w:val="20"/>
          <w:szCs w:val="20"/>
        </w:rPr>
        <w:t>2)</w:t>
      </w:r>
      <w:r>
        <w:rPr>
          <w:sz w:val="20"/>
          <w:szCs w:val="20"/>
        </w:rPr>
        <w:tab/>
        <w:t>wskazania nazwy (rodzaju) towaru lub usługi, których dostawa lub świadczenie będą prowadziły do powstania obowiązku podatkowego;</w:t>
      </w:r>
    </w:p>
    <w:p w14:paraId="000000F0" w14:textId="77777777" w:rsidR="00FE1011" w:rsidRDefault="001C2F34" w:rsidP="004411F8">
      <w:pPr>
        <w:tabs>
          <w:tab w:val="left" w:pos="3855"/>
        </w:tabs>
        <w:spacing w:line="360" w:lineRule="auto"/>
        <w:ind w:left="826" w:hanging="409"/>
        <w:jc w:val="both"/>
        <w:rPr>
          <w:sz w:val="20"/>
          <w:szCs w:val="20"/>
        </w:rPr>
      </w:pPr>
      <w:r>
        <w:rPr>
          <w:sz w:val="20"/>
          <w:szCs w:val="20"/>
        </w:rPr>
        <w:t>3)</w:t>
      </w:r>
      <w:r>
        <w:rPr>
          <w:sz w:val="20"/>
          <w:szCs w:val="20"/>
        </w:rPr>
        <w:tab/>
        <w:t>wskazania wartości towaru lub usługi objętego obowiązkiem podatkowym zamawiającego, bez kwoty podatku;</w:t>
      </w:r>
    </w:p>
    <w:p w14:paraId="000000F1" w14:textId="77777777" w:rsidR="00FE1011" w:rsidRDefault="001C2F34" w:rsidP="004411F8">
      <w:pPr>
        <w:tabs>
          <w:tab w:val="left" w:pos="3855"/>
        </w:tabs>
        <w:spacing w:line="360" w:lineRule="auto"/>
        <w:ind w:left="826" w:hanging="409"/>
        <w:jc w:val="both"/>
        <w:rPr>
          <w:sz w:val="20"/>
          <w:szCs w:val="20"/>
        </w:rPr>
      </w:pPr>
      <w:r>
        <w:rPr>
          <w:sz w:val="20"/>
          <w:szCs w:val="20"/>
        </w:rPr>
        <w:t>4)</w:t>
      </w:r>
      <w:r>
        <w:rPr>
          <w:sz w:val="20"/>
          <w:szCs w:val="20"/>
        </w:rPr>
        <w:tab/>
        <w:t>wskazania stawki podatku od towarów i usług, która zgodnie z wiedzą wykonawcy, będzie miała zastosowanie.</w:t>
      </w:r>
    </w:p>
    <w:p w14:paraId="000000F2" w14:textId="77777777" w:rsidR="00FE1011" w:rsidRDefault="001C2F34" w:rsidP="006C7F5D">
      <w:pPr>
        <w:numPr>
          <w:ilvl w:val="0"/>
          <w:numId w:val="5"/>
        </w:numPr>
        <w:spacing w:line="360" w:lineRule="auto"/>
        <w:ind w:left="426"/>
        <w:jc w:val="both"/>
        <w:rPr>
          <w:sz w:val="20"/>
          <w:szCs w:val="20"/>
        </w:rPr>
      </w:pPr>
      <w:r>
        <w:rPr>
          <w:sz w:val="20"/>
          <w:szCs w:val="20"/>
        </w:rPr>
        <w:lastRenderedPageBreak/>
        <w:t xml:space="preserve">Wzór Formularza Ofertowego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000000F3" w14:textId="052860B1" w:rsidR="00FE1011" w:rsidRPr="004411F8" w:rsidRDefault="001C2F34">
      <w:pPr>
        <w:pStyle w:val="Nagwek2"/>
        <w:spacing w:before="240" w:after="240"/>
      </w:pPr>
      <w:bookmarkStart w:id="28" w:name="_Toc67402209"/>
      <w:r w:rsidRPr="004411F8">
        <w:t>XV. Wymagania dotyczące wadium</w:t>
      </w:r>
      <w:bookmarkEnd w:id="28"/>
    </w:p>
    <w:p w14:paraId="487D675C" w14:textId="77777777" w:rsidR="002E371F" w:rsidRDefault="001C2F34" w:rsidP="00861C50">
      <w:pPr>
        <w:numPr>
          <w:ilvl w:val="3"/>
          <w:numId w:val="24"/>
        </w:numPr>
        <w:spacing w:line="360" w:lineRule="auto"/>
        <w:ind w:left="425"/>
        <w:jc w:val="both"/>
        <w:rPr>
          <w:sz w:val="20"/>
          <w:szCs w:val="20"/>
        </w:rPr>
      </w:pPr>
      <w:r w:rsidRPr="00F00AE7">
        <w:rPr>
          <w:sz w:val="20"/>
          <w:szCs w:val="20"/>
        </w:rPr>
        <w:t>Wykonawca zobowiązany jest do zabezpieczenia swojej oferty wadium w wysokości</w:t>
      </w:r>
      <w:r w:rsidR="002E371F">
        <w:rPr>
          <w:sz w:val="20"/>
          <w:szCs w:val="20"/>
        </w:rPr>
        <w:t>:</w:t>
      </w:r>
    </w:p>
    <w:p w14:paraId="5DFEC3BC" w14:textId="7F32DBF5" w:rsidR="00F00AE7" w:rsidRDefault="00681C09" w:rsidP="007F1ABF">
      <w:pPr>
        <w:spacing w:line="360" w:lineRule="auto"/>
        <w:ind w:left="709"/>
        <w:jc w:val="both"/>
        <w:rPr>
          <w:sz w:val="20"/>
          <w:szCs w:val="20"/>
        </w:rPr>
      </w:pPr>
      <w:r w:rsidRPr="00681C09">
        <w:rPr>
          <w:b/>
          <w:bCs/>
          <w:sz w:val="20"/>
          <w:szCs w:val="20"/>
        </w:rPr>
        <w:t xml:space="preserve"> </w:t>
      </w:r>
      <w:r w:rsidR="0037567F">
        <w:rPr>
          <w:b/>
          <w:bCs/>
          <w:sz w:val="20"/>
          <w:szCs w:val="20"/>
        </w:rPr>
        <w:t>5</w:t>
      </w:r>
      <w:r w:rsidR="00072A84" w:rsidRPr="00072A84">
        <w:rPr>
          <w:b/>
          <w:bCs/>
          <w:sz w:val="20"/>
          <w:szCs w:val="20"/>
        </w:rPr>
        <w:t xml:space="preserve">00,00 zł </w:t>
      </w:r>
      <w:r w:rsidR="00072A84" w:rsidRPr="00CA40C4">
        <w:rPr>
          <w:sz w:val="20"/>
          <w:szCs w:val="20"/>
        </w:rPr>
        <w:t xml:space="preserve">(słownie: </w:t>
      </w:r>
      <w:r w:rsidR="00AD16EA">
        <w:rPr>
          <w:sz w:val="20"/>
          <w:szCs w:val="20"/>
        </w:rPr>
        <w:t>pięćset</w:t>
      </w:r>
      <w:r w:rsidR="00072A84" w:rsidRPr="00CA40C4">
        <w:rPr>
          <w:sz w:val="20"/>
          <w:szCs w:val="20"/>
        </w:rPr>
        <w:t xml:space="preserve"> złotych</w:t>
      </w:r>
      <w:r w:rsidR="00E57DB1" w:rsidRPr="00F00AE7">
        <w:rPr>
          <w:smallCaps/>
          <w:sz w:val="20"/>
          <w:szCs w:val="20"/>
        </w:rPr>
        <w:t xml:space="preserve"> </w:t>
      </w:r>
      <w:r w:rsidR="001C2F34" w:rsidRPr="00F00AE7">
        <w:rPr>
          <w:sz w:val="20"/>
          <w:szCs w:val="20"/>
        </w:rPr>
        <w:t>00/100)</w:t>
      </w:r>
      <w:r w:rsidR="00E6617F">
        <w:rPr>
          <w:sz w:val="20"/>
          <w:szCs w:val="20"/>
        </w:rPr>
        <w:t>.</w:t>
      </w:r>
    </w:p>
    <w:p w14:paraId="000000F5" w14:textId="2FC2C4A5" w:rsidR="00FE1011" w:rsidRPr="00F00AE7" w:rsidRDefault="001C2F34" w:rsidP="00861C50">
      <w:pPr>
        <w:numPr>
          <w:ilvl w:val="3"/>
          <w:numId w:val="24"/>
        </w:numPr>
        <w:spacing w:line="360" w:lineRule="auto"/>
        <w:ind w:left="425"/>
        <w:jc w:val="both"/>
        <w:rPr>
          <w:sz w:val="20"/>
          <w:szCs w:val="20"/>
        </w:rPr>
      </w:pPr>
      <w:r w:rsidRPr="00F00AE7">
        <w:rPr>
          <w:sz w:val="20"/>
          <w:szCs w:val="20"/>
        </w:rPr>
        <w:t>Wadium wnosi się przed upływem terminu składania ofert.</w:t>
      </w:r>
    </w:p>
    <w:p w14:paraId="000000F6" w14:textId="77777777" w:rsidR="00FE1011" w:rsidRDefault="001C2F34" w:rsidP="006C7F5D">
      <w:pPr>
        <w:numPr>
          <w:ilvl w:val="3"/>
          <w:numId w:val="24"/>
        </w:numPr>
        <w:spacing w:line="360" w:lineRule="auto"/>
        <w:ind w:left="425"/>
        <w:jc w:val="both"/>
        <w:rPr>
          <w:sz w:val="20"/>
          <w:szCs w:val="20"/>
        </w:rPr>
      </w:pPr>
      <w:r>
        <w:rPr>
          <w:sz w:val="20"/>
          <w:szCs w:val="20"/>
        </w:rPr>
        <w:t>Wadium może być wnoszone w jednej lub kilku następujących formach:</w:t>
      </w:r>
    </w:p>
    <w:p w14:paraId="000000F7" w14:textId="77777777" w:rsidR="00FE1011" w:rsidRDefault="001C2F34" w:rsidP="006C7F5D">
      <w:pPr>
        <w:numPr>
          <w:ilvl w:val="1"/>
          <w:numId w:val="4"/>
        </w:numPr>
        <w:spacing w:line="360" w:lineRule="auto"/>
        <w:ind w:left="896" w:hanging="409"/>
        <w:jc w:val="both"/>
      </w:pPr>
      <w:r>
        <w:rPr>
          <w:sz w:val="20"/>
          <w:szCs w:val="20"/>
        </w:rPr>
        <w:t xml:space="preserve">pieniądzu; </w:t>
      </w:r>
    </w:p>
    <w:p w14:paraId="000000F8" w14:textId="77777777" w:rsidR="00FE1011" w:rsidRDefault="001C2F34" w:rsidP="006C7F5D">
      <w:pPr>
        <w:numPr>
          <w:ilvl w:val="1"/>
          <w:numId w:val="4"/>
        </w:numPr>
        <w:spacing w:line="360" w:lineRule="auto"/>
        <w:ind w:left="896" w:hanging="409"/>
        <w:jc w:val="both"/>
      </w:pPr>
      <w:r>
        <w:rPr>
          <w:sz w:val="20"/>
          <w:szCs w:val="20"/>
        </w:rPr>
        <w:t>gwarancjach bankowych;</w:t>
      </w:r>
    </w:p>
    <w:p w14:paraId="000000F9" w14:textId="77777777" w:rsidR="00FE1011" w:rsidRDefault="001C2F34" w:rsidP="006C7F5D">
      <w:pPr>
        <w:numPr>
          <w:ilvl w:val="1"/>
          <w:numId w:val="4"/>
        </w:numPr>
        <w:spacing w:line="360" w:lineRule="auto"/>
        <w:ind w:left="896" w:hanging="409"/>
        <w:jc w:val="both"/>
      </w:pPr>
      <w:r>
        <w:rPr>
          <w:sz w:val="20"/>
          <w:szCs w:val="20"/>
        </w:rPr>
        <w:t>gwarancjach ubezpieczeniowych;</w:t>
      </w:r>
    </w:p>
    <w:p w14:paraId="000000FA" w14:textId="050AE093" w:rsidR="00FE1011" w:rsidRDefault="001C2F34" w:rsidP="006C7F5D">
      <w:pPr>
        <w:numPr>
          <w:ilvl w:val="1"/>
          <w:numId w:val="4"/>
        </w:numPr>
        <w:spacing w:line="360" w:lineRule="auto"/>
        <w:ind w:left="896" w:hanging="409"/>
        <w:jc w:val="both"/>
      </w:pPr>
      <w:r>
        <w:rPr>
          <w:sz w:val="20"/>
          <w:szCs w:val="20"/>
        </w:rPr>
        <w:t>poręczeniach udzielanych przez podmioty, o których mowa w art. 6b ust. 5 pkt 2 ustawy z dnia 9 listopada 2000 r. o utworzeniu Polskiej Agencji Rozwoju Przedsiębiorczości (Dz. U. z 202</w:t>
      </w:r>
      <w:r w:rsidR="00E6617F">
        <w:rPr>
          <w:sz w:val="20"/>
          <w:szCs w:val="20"/>
        </w:rPr>
        <w:t>4</w:t>
      </w:r>
      <w:r>
        <w:rPr>
          <w:sz w:val="20"/>
          <w:szCs w:val="20"/>
        </w:rPr>
        <w:t xml:space="preserve"> r. poz. </w:t>
      </w:r>
      <w:r w:rsidR="00E6617F">
        <w:rPr>
          <w:sz w:val="20"/>
          <w:szCs w:val="20"/>
        </w:rPr>
        <w:t>419 ze zm.</w:t>
      </w:r>
      <w:r>
        <w:rPr>
          <w:sz w:val="20"/>
          <w:szCs w:val="20"/>
        </w:rPr>
        <w:t>).</w:t>
      </w:r>
    </w:p>
    <w:p w14:paraId="79B22EE5" w14:textId="5302B59F" w:rsidR="00171B74" w:rsidRPr="00E6617F" w:rsidRDefault="001C2F34" w:rsidP="00577C39">
      <w:pPr>
        <w:numPr>
          <w:ilvl w:val="3"/>
          <w:numId w:val="24"/>
        </w:numPr>
        <w:spacing w:line="360" w:lineRule="auto"/>
        <w:ind w:left="284"/>
        <w:jc w:val="both"/>
        <w:rPr>
          <w:sz w:val="20"/>
          <w:szCs w:val="20"/>
          <w:lang w:val="pl-PL"/>
        </w:rPr>
      </w:pPr>
      <w:r w:rsidRPr="00E6617F">
        <w:rPr>
          <w:sz w:val="20"/>
          <w:szCs w:val="20"/>
        </w:rPr>
        <w:t xml:space="preserve">Wadium w formie pieniądza należy wnieść przelewem na konto w </w:t>
      </w:r>
      <w:r w:rsidR="00171B74" w:rsidRPr="00E6617F">
        <w:rPr>
          <w:b/>
          <w:sz w:val="20"/>
          <w:szCs w:val="20"/>
          <w:lang w:val="pl-PL"/>
        </w:rPr>
        <w:t>Banku Spółdzielczym Sztum O/Przodkowo</w:t>
      </w:r>
      <w:r w:rsidR="00171B74" w:rsidRPr="00E6617F">
        <w:rPr>
          <w:sz w:val="20"/>
          <w:szCs w:val="20"/>
        </w:rPr>
        <w:t xml:space="preserve"> </w:t>
      </w:r>
      <w:r w:rsidRPr="00E6617F">
        <w:rPr>
          <w:smallCaps/>
          <w:sz w:val="20"/>
          <w:szCs w:val="20"/>
        </w:rPr>
        <w:t xml:space="preserve">  </w:t>
      </w:r>
      <w:r w:rsidRPr="00E6617F">
        <w:rPr>
          <w:sz w:val="20"/>
          <w:szCs w:val="20"/>
        </w:rPr>
        <w:t xml:space="preserve">nr rachunku </w:t>
      </w:r>
      <w:r w:rsidRPr="00171B74">
        <w:rPr>
          <w:smallCaps/>
          <w:sz w:val="20"/>
          <w:szCs w:val="20"/>
        </w:rPr>
        <w:t> </w:t>
      </w:r>
      <w:r w:rsidR="00171B74" w:rsidRPr="00E6617F">
        <w:rPr>
          <w:b/>
          <w:smallCaps/>
          <w:sz w:val="20"/>
          <w:szCs w:val="20"/>
          <w:lang w:val="pl-PL"/>
        </w:rPr>
        <w:t>16 8309 0000 0077 0075 2000 0070</w:t>
      </w:r>
      <w:r w:rsidRPr="00E6617F">
        <w:rPr>
          <w:smallCaps/>
          <w:sz w:val="20"/>
          <w:szCs w:val="20"/>
        </w:rPr>
        <w:t xml:space="preserve"> </w:t>
      </w:r>
      <w:r w:rsidRPr="00E6617F">
        <w:rPr>
          <w:sz w:val="20"/>
          <w:szCs w:val="20"/>
        </w:rPr>
        <w:t>z dopiskiem „</w:t>
      </w:r>
      <w:r w:rsidR="00AD16EA" w:rsidRPr="00AD16EA">
        <w:rPr>
          <w:b/>
          <w:bCs/>
          <w:iCs/>
          <w:sz w:val="20"/>
          <w:szCs w:val="20"/>
          <w:lang w:val="pl-PL"/>
        </w:rPr>
        <w:t>Zakup i dostawa wyposażenia oraz pomocy dydaktycznych do szkół podstawowych w gminie Przodkowo w ramach projektu „</w:t>
      </w:r>
      <w:r w:rsidR="00AD16EA" w:rsidRPr="00AD16EA">
        <w:rPr>
          <w:b/>
          <w:bCs/>
          <w:i/>
          <w:iCs/>
          <w:sz w:val="20"/>
          <w:szCs w:val="20"/>
          <w:lang w:val="pl-PL"/>
        </w:rPr>
        <w:t>Program wsparcia edukacji włączającej dla Szkół Podstawowych Gminy Przodkowo</w:t>
      </w:r>
      <w:r w:rsidR="00AD16EA" w:rsidRPr="00AD16EA">
        <w:rPr>
          <w:b/>
          <w:bCs/>
          <w:iCs/>
          <w:sz w:val="20"/>
          <w:szCs w:val="20"/>
          <w:lang w:val="pl-PL"/>
        </w:rPr>
        <w:t>”</w:t>
      </w:r>
      <w:r w:rsidR="00E6617F" w:rsidRPr="00E6617F">
        <w:rPr>
          <w:b/>
          <w:bCs/>
          <w:iCs/>
          <w:sz w:val="20"/>
          <w:szCs w:val="20"/>
          <w:lang w:val="pl-PL"/>
        </w:rPr>
        <w:t>”</w:t>
      </w:r>
      <w:r w:rsidR="00E6617F">
        <w:rPr>
          <w:b/>
          <w:bCs/>
          <w:iCs/>
          <w:sz w:val="20"/>
          <w:szCs w:val="20"/>
          <w:lang w:val="pl-PL"/>
        </w:rPr>
        <w:t xml:space="preserve"> </w:t>
      </w:r>
      <w:r w:rsidR="00171B74" w:rsidRPr="00E6617F">
        <w:rPr>
          <w:sz w:val="20"/>
          <w:szCs w:val="20"/>
          <w:lang w:val="pl-PL"/>
        </w:rPr>
        <w:t>znak sprawy ZP.271.</w:t>
      </w:r>
      <w:r w:rsidR="006123DB">
        <w:rPr>
          <w:sz w:val="20"/>
          <w:szCs w:val="20"/>
          <w:lang w:val="pl-PL"/>
        </w:rPr>
        <w:t>8</w:t>
      </w:r>
      <w:r w:rsidR="00171B74" w:rsidRPr="00E6617F">
        <w:rPr>
          <w:sz w:val="20"/>
          <w:szCs w:val="20"/>
          <w:lang w:val="pl-PL"/>
        </w:rPr>
        <w:t>.202</w:t>
      </w:r>
      <w:r w:rsidR="007F1ABF">
        <w:rPr>
          <w:sz w:val="20"/>
          <w:szCs w:val="20"/>
          <w:lang w:val="pl-PL"/>
        </w:rPr>
        <w:t>5</w:t>
      </w:r>
    </w:p>
    <w:p w14:paraId="000000FC" w14:textId="43BE0E96" w:rsidR="00FE1011" w:rsidRPr="00171B74" w:rsidRDefault="001C2F34" w:rsidP="006C7F5D">
      <w:pPr>
        <w:numPr>
          <w:ilvl w:val="3"/>
          <w:numId w:val="24"/>
        </w:numPr>
        <w:spacing w:line="360" w:lineRule="auto"/>
        <w:ind w:left="284"/>
        <w:jc w:val="both"/>
        <w:rPr>
          <w:sz w:val="20"/>
          <w:szCs w:val="20"/>
        </w:rPr>
      </w:pPr>
      <w:r w:rsidRPr="00171B74">
        <w:rPr>
          <w:b/>
          <w:sz w:val="20"/>
          <w:szCs w:val="20"/>
        </w:rPr>
        <w:t xml:space="preserve">UWAGA: </w:t>
      </w:r>
      <w:r w:rsidRPr="00171B74">
        <w:rPr>
          <w:sz w:val="20"/>
          <w:szCs w:val="20"/>
        </w:rPr>
        <w:t>Za termin wniesienia wadium w formie pieniężnej zostanie przyjęty termin uznania rachunku Zamawiającego.</w:t>
      </w:r>
    </w:p>
    <w:p w14:paraId="000000FD" w14:textId="77777777" w:rsidR="00FE1011" w:rsidRDefault="001C2F34" w:rsidP="006C7F5D">
      <w:pPr>
        <w:numPr>
          <w:ilvl w:val="3"/>
          <w:numId w:val="24"/>
        </w:numPr>
        <w:spacing w:line="360" w:lineRule="auto"/>
        <w:ind w:left="426"/>
        <w:jc w:val="both"/>
        <w:rPr>
          <w:sz w:val="20"/>
          <w:szCs w:val="20"/>
        </w:rPr>
      </w:pPr>
      <w:r>
        <w:rPr>
          <w:sz w:val="20"/>
          <w:szCs w:val="20"/>
        </w:rPr>
        <w:t xml:space="preserve">Wadium wnoszone w formie poręczeń lub gwarancji musi być złożone jako </w:t>
      </w:r>
      <w:r>
        <w:rPr>
          <w:b/>
          <w:sz w:val="20"/>
          <w:szCs w:val="20"/>
        </w:rPr>
        <w:t xml:space="preserve">oryginał </w:t>
      </w:r>
      <w:r>
        <w:rPr>
          <w:sz w:val="20"/>
          <w:szCs w:val="20"/>
        </w:rPr>
        <w:t xml:space="preserve">gwarancji lub poręczenia </w:t>
      </w:r>
      <w:r>
        <w:rPr>
          <w:b/>
          <w:sz w:val="20"/>
          <w:szCs w:val="20"/>
        </w:rPr>
        <w:t xml:space="preserve">w postaci elektronicznej </w:t>
      </w:r>
      <w:r>
        <w:rPr>
          <w:sz w:val="20"/>
          <w:szCs w:val="20"/>
        </w:rPr>
        <w:t>i spełniać co najmniej poniższe wymagania:</w:t>
      </w:r>
    </w:p>
    <w:p w14:paraId="000000FE" w14:textId="77777777" w:rsidR="00FE1011" w:rsidRDefault="001C2F34" w:rsidP="006C7F5D">
      <w:pPr>
        <w:numPr>
          <w:ilvl w:val="0"/>
          <w:numId w:val="19"/>
        </w:numPr>
        <w:spacing w:line="360" w:lineRule="auto"/>
        <w:ind w:left="882" w:hanging="465"/>
        <w:jc w:val="both"/>
        <w:rPr>
          <w:sz w:val="20"/>
          <w:szCs w:val="20"/>
        </w:rPr>
      </w:pPr>
      <w:r>
        <w:rPr>
          <w:sz w:val="20"/>
          <w:szCs w:val="20"/>
        </w:rPr>
        <w:t xml:space="preserve">musi obejmować odpowiedzialność za wszystkie przypadki powodujące utratę wadium przez Wykonawcę określone w ustawie PZP </w:t>
      </w:r>
    </w:p>
    <w:p w14:paraId="000000FF" w14:textId="77777777" w:rsidR="00FE1011" w:rsidRDefault="001C2F34" w:rsidP="006C7F5D">
      <w:pPr>
        <w:numPr>
          <w:ilvl w:val="0"/>
          <w:numId w:val="19"/>
        </w:numPr>
        <w:spacing w:line="360" w:lineRule="auto"/>
        <w:ind w:left="882" w:hanging="465"/>
        <w:jc w:val="both"/>
        <w:rPr>
          <w:sz w:val="20"/>
          <w:szCs w:val="20"/>
        </w:rPr>
      </w:pPr>
      <w:r>
        <w:rPr>
          <w:sz w:val="20"/>
          <w:szCs w:val="20"/>
        </w:rPr>
        <w:t>z jej treści powinno jednoznacznie wynikać zobowiązanie gwaranta do zapłaty całej kwoty wadium;</w:t>
      </w:r>
    </w:p>
    <w:p w14:paraId="00000100" w14:textId="77777777" w:rsidR="00FE1011" w:rsidRDefault="001C2F34" w:rsidP="006C7F5D">
      <w:pPr>
        <w:numPr>
          <w:ilvl w:val="0"/>
          <w:numId w:val="19"/>
        </w:numPr>
        <w:spacing w:line="360" w:lineRule="auto"/>
        <w:ind w:left="882" w:hanging="465"/>
        <w:jc w:val="both"/>
        <w:rPr>
          <w:sz w:val="20"/>
          <w:szCs w:val="20"/>
        </w:rPr>
      </w:pPr>
      <w:r>
        <w:rPr>
          <w:sz w:val="20"/>
          <w:szCs w:val="20"/>
        </w:rPr>
        <w:t>powinno być nieodwołalne i bezwarunkowe oraz płatne na pierwsze żądanie;</w:t>
      </w:r>
    </w:p>
    <w:p w14:paraId="00000101" w14:textId="77777777" w:rsidR="00FE1011" w:rsidRDefault="001C2F34" w:rsidP="006C7F5D">
      <w:pPr>
        <w:numPr>
          <w:ilvl w:val="0"/>
          <w:numId w:val="19"/>
        </w:numPr>
        <w:spacing w:line="360" w:lineRule="auto"/>
        <w:ind w:left="882" w:hanging="465"/>
        <w:jc w:val="both"/>
        <w:rPr>
          <w:sz w:val="20"/>
          <w:szCs w:val="20"/>
        </w:rPr>
      </w:pPr>
      <w:r>
        <w:rPr>
          <w:sz w:val="20"/>
          <w:szCs w:val="20"/>
        </w:rPr>
        <w:t xml:space="preserve">termin obowiązywania poręczenia lub gwarancji nie może być krótszy niż termin związania ofertą (z zastrzeżeniem iż pierwszym dniem związania ofertą jest dzień składania ofert); </w:t>
      </w:r>
    </w:p>
    <w:p w14:paraId="00000102" w14:textId="77777777" w:rsidR="00FE1011" w:rsidRDefault="001C2F34" w:rsidP="006C7F5D">
      <w:pPr>
        <w:numPr>
          <w:ilvl w:val="0"/>
          <w:numId w:val="19"/>
        </w:numPr>
        <w:spacing w:line="360" w:lineRule="auto"/>
        <w:ind w:left="882" w:hanging="465"/>
        <w:jc w:val="both"/>
        <w:rPr>
          <w:sz w:val="20"/>
          <w:szCs w:val="20"/>
        </w:rPr>
      </w:pPr>
      <w:r>
        <w:rPr>
          <w:sz w:val="20"/>
          <w:szCs w:val="20"/>
        </w:rPr>
        <w:t>w treści poręczenia lub gwarancji powinna znaleźć się nazwa oraz numer przedmiotowego postępowania;</w:t>
      </w:r>
    </w:p>
    <w:p w14:paraId="00000103" w14:textId="7FD27B28" w:rsidR="00FE1011" w:rsidRDefault="001C2F34" w:rsidP="006C7F5D">
      <w:pPr>
        <w:numPr>
          <w:ilvl w:val="0"/>
          <w:numId w:val="19"/>
        </w:numPr>
        <w:spacing w:line="360" w:lineRule="auto"/>
        <w:ind w:left="882" w:hanging="465"/>
        <w:jc w:val="both"/>
        <w:rPr>
          <w:sz w:val="20"/>
          <w:szCs w:val="20"/>
        </w:rPr>
      </w:pPr>
      <w:r>
        <w:rPr>
          <w:sz w:val="20"/>
          <w:szCs w:val="20"/>
        </w:rPr>
        <w:t>beneficjentem poręczenia lub gwarancji jest</w:t>
      </w:r>
      <w:r w:rsidRPr="00D922B2">
        <w:rPr>
          <w:sz w:val="20"/>
          <w:szCs w:val="20"/>
        </w:rPr>
        <w:t xml:space="preserve">: </w:t>
      </w:r>
      <w:r w:rsidR="00D922B2" w:rsidRPr="00D922B2">
        <w:rPr>
          <w:sz w:val="20"/>
          <w:szCs w:val="20"/>
        </w:rPr>
        <w:t>Gmina Przodkowo</w:t>
      </w:r>
    </w:p>
    <w:p w14:paraId="00000104" w14:textId="77777777" w:rsidR="00FE1011" w:rsidRDefault="001C2F34" w:rsidP="006C7F5D">
      <w:pPr>
        <w:numPr>
          <w:ilvl w:val="0"/>
          <w:numId w:val="19"/>
        </w:numPr>
        <w:spacing w:line="360" w:lineRule="auto"/>
        <w:ind w:left="882" w:hanging="465"/>
        <w:jc w:val="both"/>
        <w:rPr>
          <w:sz w:val="20"/>
          <w:szCs w:val="20"/>
        </w:rPr>
      </w:pPr>
      <w:r>
        <w:rPr>
          <w:sz w:val="20"/>
          <w:szCs w:val="20"/>
        </w:rPr>
        <w:t xml:space="preserve">w przypadku Wykonawców wspólnie ubiegających się o udzielenie zamówienia (art. 58 PZP), Zamawiający wymaga aby poręczenie lub gwarancja obejmowała swą treścią (tj. zobowiązanych z tytułu poręczenia lub gwarancji) wszystkich Wykonawców wspólnie </w:t>
      </w:r>
      <w:r>
        <w:rPr>
          <w:sz w:val="20"/>
          <w:szCs w:val="20"/>
        </w:rPr>
        <w:lastRenderedPageBreak/>
        <w:t>ubiegających się o udzielenie zamówienia lub aby z jej treści wynikało, że zabezpiecza ofertę Wykonawców wspólnie ubiegających się o udzielenie zamówienia (konsorcjum);</w:t>
      </w:r>
    </w:p>
    <w:p w14:paraId="00000105" w14:textId="48CB9CCD" w:rsidR="00FE1011" w:rsidRDefault="001C2F34" w:rsidP="006C7F5D">
      <w:pPr>
        <w:numPr>
          <w:ilvl w:val="3"/>
          <w:numId w:val="24"/>
        </w:numPr>
        <w:spacing w:line="360" w:lineRule="auto"/>
        <w:ind w:left="426"/>
        <w:jc w:val="both"/>
        <w:rPr>
          <w:sz w:val="20"/>
          <w:szCs w:val="20"/>
        </w:rPr>
      </w:pPr>
      <w:r>
        <w:rPr>
          <w:sz w:val="20"/>
          <w:szCs w:val="20"/>
        </w:rPr>
        <w:t>Oferta wykonawcy, który nie wniesie wadium, wniesie wadium w sposób nieprawidłowy lub nie utrzyma wadium nieprzerwanie do upływu terminu związania ofertą lub złoży wniosek o zwrot wadium w przypadku, o którym mowa w art. 98 ust. 2 pkt 3 PZP</w:t>
      </w:r>
      <w:r>
        <w:rPr>
          <w:b/>
          <w:sz w:val="20"/>
          <w:szCs w:val="20"/>
        </w:rPr>
        <w:t xml:space="preserve"> zostanie odrzucona</w:t>
      </w:r>
      <w:r>
        <w:rPr>
          <w:sz w:val="20"/>
          <w:szCs w:val="20"/>
        </w:rPr>
        <w:t>.</w:t>
      </w:r>
    </w:p>
    <w:p w14:paraId="00000106" w14:textId="77777777" w:rsidR="00FE1011" w:rsidRDefault="001C2F34" w:rsidP="006C7F5D">
      <w:pPr>
        <w:numPr>
          <w:ilvl w:val="3"/>
          <w:numId w:val="24"/>
        </w:numPr>
        <w:spacing w:line="360" w:lineRule="auto"/>
        <w:ind w:left="426"/>
        <w:jc w:val="both"/>
        <w:rPr>
          <w:sz w:val="20"/>
          <w:szCs w:val="20"/>
        </w:rPr>
      </w:pPr>
      <w:r>
        <w:rPr>
          <w:sz w:val="20"/>
          <w:szCs w:val="20"/>
        </w:rPr>
        <w:t>Zasady zwrotu oraz okoliczności zatrzymania wadium określa art. 98 PZP</w:t>
      </w:r>
    </w:p>
    <w:p w14:paraId="00000107" w14:textId="0DA38FBC" w:rsidR="00FE1011" w:rsidRDefault="001C2F34">
      <w:pPr>
        <w:pStyle w:val="Nagwek2"/>
        <w:spacing w:before="240" w:after="240"/>
      </w:pPr>
      <w:bookmarkStart w:id="29" w:name="_Toc67402210"/>
      <w:r>
        <w:t>XVI. Termin związania ofertą</w:t>
      </w:r>
      <w:bookmarkEnd w:id="29"/>
    </w:p>
    <w:p w14:paraId="00000108" w14:textId="6FA130F8" w:rsidR="00FE1011" w:rsidRDefault="001C2F34" w:rsidP="006C7F5D">
      <w:pPr>
        <w:numPr>
          <w:ilvl w:val="0"/>
          <w:numId w:val="31"/>
        </w:numPr>
        <w:spacing w:line="360" w:lineRule="auto"/>
        <w:ind w:left="425"/>
        <w:jc w:val="both"/>
        <w:rPr>
          <w:sz w:val="20"/>
          <w:szCs w:val="20"/>
        </w:rPr>
      </w:pPr>
      <w:r>
        <w:rPr>
          <w:sz w:val="20"/>
          <w:szCs w:val="20"/>
        </w:rPr>
        <w:t xml:space="preserve">Wykonawca będzie związany ofertą przez okres </w:t>
      </w:r>
      <w:r>
        <w:rPr>
          <w:b/>
          <w:sz w:val="20"/>
          <w:szCs w:val="20"/>
        </w:rPr>
        <w:t>30 dni</w:t>
      </w:r>
      <w:r>
        <w:rPr>
          <w:sz w:val="20"/>
          <w:szCs w:val="20"/>
        </w:rPr>
        <w:t xml:space="preserve">, tj. do </w:t>
      </w:r>
      <w:r w:rsidR="006123DB">
        <w:rPr>
          <w:sz w:val="20"/>
          <w:szCs w:val="20"/>
        </w:rPr>
        <w:t>3</w:t>
      </w:r>
      <w:r w:rsidR="000D1776">
        <w:rPr>
          <w:sz w:val="20"/>
          <w:szCs w:val="20"/>
        </w:rPr>
        <w:t xml:space="preserve"> </w:t>
      </w:r>
      <w:r w:rsidR="006123DB">
        <w:rPr>
          <w:sz w:val="20"/>
          <w:szCs w:val="20"/>
        </w:rPr>
        <w:t>kwietnia</w:t>
      </w:r>
      <w:r>
        <w:rPr>
          <w:sz w:val="20"/>
          <w:szCs w:val="20"/>
        </w:rPr>
        <w:t xml:space="preserve"> </w:t>
      </w:r>
      <w:r w:rsidR="00FA275C" w:rsidRPr="00FA275C">
        <w:rPr>
          <w:color w:val="000000" w:themeColor="text1"/>
          <w:sz w:val="20"/>
          <w:szCs w:val="20"/>
        </w:rPr>
        <w:t>202</w:t>
      </w:r>
      <w:r w:rsidR="00994D1B">
        <w:rPr>
          <w:color w:val="000000" w:themeColor="text1"/>
          <w:sz w:val="20"/>
          <w:szCs w:val="20"/>
        </w:rPr>
        <w:t>5</w:t>
      </w:r>
      <w:r w:rsidRPr="00FA275C">
        <w:rPr>
          <w:smallCaps/>
          <w:color w:val="000000" w:themeColor="text1"/>
          <w:sz w:val="20"/>
          <w:szCs w:val="20"/>
        </w:rPr>
        <w:t xml:space="preserve"> </w:t>
      </w:r>
      <w:r w:rsidRPr="00FA275C">
        <w:rPr>
          <w:color w:val="000000" w:themeColor="text1"/>
          <w:sz w:val="20"/>
          <w:szCs w:val="20"/>
        </w:rPr>
        <w:t>r</w:t>
      </w:r>
      <w:r>
        <w:rPr>
          <w:sz w:val="20"/>
          <w:szCs w:val="20"/>
        </w:rPr>
        <w:t>. Bieg terminu związania ofertą rozpoczyna się wraz z upływem terminu składania ofert.</w:t>
      </w:r>
    </w:p>
    <w:p w14:paraId="00000109" w14:textId="77777777" w:rsidR="00FE1011" w:rsidRDefault="001C2F34" w:rsidP="006C7F5D">
      <w:pPr>
        <w:numPr>
          <w:ilvl w:val="0"/>
          <w:numId w:val="31"/>
        </w:numPr>
        <w:spacing w:line="360" w:lineRule="auto"/>
        <w:ind w:left="425"/>
        <w:jc w:val="both"/>
        <w:rPr>
          <w:sz w:val="20"/>
          <w:szCs w:val="20"/>
        </w:rPr>
      </w:pPr>
      <w:r>
        <w:rPr>
          <w:sz w:val="20"/>
          <w:szCs w:val="20"/>
        </w:rPr>
        <w:t xml:space="preserve">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w:t>
      </w:r>
      <w:r>
        <w:rPr>
          <w:sz w:val="20"/>
          <w:szCs w:val="20"/>
        </w:rPr>
        <w:tab/>
        <w:t>Przedłużenie terminu związania ofertą wymaga złożenia przez wykonawcę pisemnego oświadczenia o wyrażeniu zgody na przedłużenie terminu związania ofertą.</w:t>
      </w:r>
    </w:p>
    <w:p w14:paraId="0000010A" w14:textId="77777777" w:rsidR="00FE1011" w:rsidRDefault="001C2F34" w:rsidP="006C7F5D">
      <w:pPr>
        <w:numPr>
          <w:ilvl w:val="0"/>
          <w:numId w:val="31"/>
        </w:numPr>
        <w:spacing w:line="360" w:lineRule="auto"/>
        <w:ind w:left="425"/>
        <w:jc w:val="both"/>
        <w:rPr>
          <w:sz w:val="20"/>
          <w:szCs w:val="20"/>
        </w:rPr>
      </w:pPr>
      <w:r>
        <w:rPr>
          <w:sz w:val="20"/>
          <w:szCs w:val="20"/>
        </w:rPr>
        <w:t>Odmowa wyrażenia zgody na przedłużenie terminu związania ofertą nie powoduje utraty wadium.</w:t>
      </w:r>
    </w:p>
    <w:p w14:paraId="0000010B" w14:textId="56CDC5CF" w:rsidR="00FE1011" w:rsidRDefault="001C2F34">
      <w:pPr>
        <w:pStyle w:val="Nagwek2"/>
        <w:spacing w:before="240" w:after="240"/>
      </w:pPr>
      <w:bookmarkStart w:id="30" w:name="_Toc67402211"/>
      <w:r>
        <w:t>XVII. Miejsce i termin składania ofert</w:t>
      </w:r>
      <w:bookmarkEnd w:id="30"/>
    </w:p>
    <w:p w14:paraId="0000010C" w14:textId="5E6C9823" w:rsidR="00FE1011" w:rsidRPr="00FA275C" w:rsidRDefault="001C2F34" w:rsidP="006C7F5D">
      <w:pPr>
        <w:numPr>
          <w:ilvl w:val="0"/>
          <w:numId w:val="22"/>
        </w:numPr>
        <w:spacing w:line="360" w:lineRule="auto"/>
        <w:ind w:left="714" w:hanging="357"/>
        <w:rPr>
          <w:color w:val="000000" w:themeColor="text1"/>
          <w:sz w:val="20"/>
          <w:szCs w:val="20"/>
        </w:rPr>
      </w:pPr>
      <w:r w:rsidRPr="00DD1F50">
        <w:rPr>
          <w:sz w:val="20"/>
          <w:szCs w:val="20"/>
        </w:rPr>
        <w:t xml:space="preserve">Ofertę wraz z wymaganymi dokumentami należy umieścić na </w:t>
      </w:r>
      <w:hyperlink r:id="rId27">
        <w:r w:rsidRPr="00DD1F50">
          <w:rPr>
            <w:color w:val="1155CC"/>
            <w:sz w:val="20"/>
            <w:szCs w:val="20"/>
            <w:u w:val="single"/>
          </w:rPr>
          <w:t>platformazakupowa.pl</w:t>
        </w:r>
      </w:hyperlink>
      <w:r w:rsidRPr="00DD1F50">
        <w:rPr>
          <w:sz w:val="20"/>
          <w:szCs w:val="20"/>
        </w:rPr>
        <w:t xml:space="preserve"> pod adresem: </w:t>
      </w:r>
      <w:hyperlink r:id="rId28" w:history="1">
        <w:r w:rsidR="00A84A8D">
          <w:rPr>
            <w:rStyle w:val="Hipercze"/>
            <w:sz w:val="20"/>
            <w:szCs w:val="20"/>
          </w:rPr>
          <w:t>https://platformazakupowa.pl/pn/przodkowo</w:t>
        </w:r>
      </w:hyperlink>
      <w:r w:rsidRPr="00DD1F50">
        <w:rPr>
          <w:sz w:val="20"/>
          <w:szCs w:val="20"/>
        </w:rPr>
        <w:t xml:space="preserve"> w myśl Ustawy PZP na stronie internetowej prowadzonego postępowania  do </w:t>
      </w:r>
      <w:r w:rsidRPr="00FA275C">
        <w:rPr>
          <w:color w:val="000000" w:themeColor="text1"/>
          <w:sz w:val="20"/>
          <w:szCs w:val="20"/>
        </w:rPr>
        <w:t xml:space="preserve">dnia </w:t>
      </w:r>
      <w:r w:rsidR="006123DB">
        <w:rPr>
          <w:color w:val="000000" w:themeColor="text1"/>
          <w:sz w:val="20"/>
          <w:szCs w:val="20"/>
        </w:rPr>
        <w:t>5 marca</w:t>
      </w:r>
      <w:r w:rsidR="00FA275C" w:rsidRPr="00FA275C">
        <w:rPr>
          <w:color w:val="000000" w:themeColor="text1"/>
          <w:sz w:val="20"/>
          <w:szCs w:val="20"/>
        </w:rPr>
        <w:t xml:space="preserve"> </w:t>
      </w:r>
      <w:r w:rsidR="00A20CF3">
        <w:rPr>
          <w:color w:val="000000" w:themeColor="text1"/>
          <w:sz w:val="20"/>
          <w:szCs w:val="20"/>
        </w:rPr>
        <w:t xml:space="preserve">2025 </w:t>
      </w:r>
      <w:r w:rsidR="00FA275C" w:rsidRPr="00FA275C">
        <w:rPr>
          <w:color w:val="000000" w:themeColor="text1"/>
          <w:sz w:val="20"/>
          <w:szCs w:val="20"/>
        </w:rPr>
        <w:t xml:space="preserve">roku godz. </w:t>
      </w:r>
      <w:r w:rsidR="0095621D">
        <w:rPr>
          <w:color w:val="000000" w:themeColor="text1"/>
          <w:sz w:val="20"/>
          <w:szCs w:val="20"/>
        </w:rPr>
        <w:t>1</w:t>
      </w:r>
      <w:r w:rsidR="006123DB">
        <w:rPr>
          <w:color w:val="000000" w:themeColor="text1"/>
          <w:sz w:val="20"/>
          <w:szCs w:val="20"/>
        </w:rPr>
        <w:t>1</w:t>
      </w:r>
      <w:r w:rsidR="00FA275C" w:rsidRPr="00FA275C">
        <w:rPr>
          <w:color w:val="000000" w:themeColor="text1"/>
          <w:sz w:val="20"/>
          <w:szCs w:val="20"/>
        </w:rPr>
        <w:t>.00.</w:t>
      </w:r>
    </w:p>
    <w:p w14:paraId="0000010D" w14:textId="77777777" w:rsidR="00FE1011" w:rsidRPr="00DD1F50" w:rsidRDefault="001C2F34" w:rsidP="006C7F5D">
      <w:pPr>
        <w:numPr>
          <w:ilvl w:val="0"/>
          <w:numId w:val="22"/>
        </w:numPr>
        <w:pBdr>
          <w:top w:val="nil"/>
          <w:left w:val="nil"/>
          <w:bottom w:val="nil"/>
          <w:right w:val="nil"/>
          <w:between w:val="nil"/>
        </w:pBdr>
        <w:spacing w:line="360" w:lineRule="auto"/>
        <w:ind w:left="714" w:hanging="357"/>
        <w:rPr>
          <w:sz w:val="20"/>
          <w:szCs w:val="20"/>
        </w:rPr>
      </w:pPr>
      <w:r w:rsidRPr="00DD1F50">
        <w:rPr>
          <w:sz w:val="20"/>
          <w:szCs w:val="20"/>
        </w:rPr>
        <w:t>Do oferty należy dołączyć wszystkie wymagane w SWZ dokumenty.</w:t>
      </w:r>
    </w:p>
    <w:p w14:paraId="0000010E" w14:textId="77777777" w:rsidR="00FE1011" w:rsidRPr="00DD1F50" w:rsidRDefault="001C2F34" w:rsidP="006C7F5D">
      <w:pPr>
        <w:numPr>
          <w:ilvl w:val="0"/>
          <w:numId w:val="22"/>
        </w:numPr>
        <w:pBdr>
          <w:top w:val="nil"/>
          <w:left w:val="nil"/>
          <w:bottom w:val="nil"/>
          <w:right w:val="nil"/>
          <w:between w:val="nil"/>
        </w:pBdr>
        <w:spacing w:line="360" w:lineRule="auto"/>
        <w:ind w:left="714" w:hanging="357"/>
        <w:rPr>
          <w:sz w:val="20"/>
          <w:szCs w:val="20"/>
        </w:rPr>
      </w:pPr>
      <w:r w:rsidRPr="00DD1F50">
        <w:rPr>
          <w:sz w:val="20"/>
          <w:szCs w:val="20"/>
        </w:rPr>
        <w:t>Po wypełnieniu Formularza składania oferty lub wniosku i dołączenia  wszystkich wymaganych załączników należy kliknąć przycisk „Przejdź do podsumowania”.</w:t>
      </w:r>
    </w:p>
    <w:p w14:paraId="0000010F" w14:textId="77777777" w:rsidR="00FE1011" w:rsidRPr="00DD1F50" w:rsidRDefault="001C2F34" w:rsidP="006C7F5D">
      <w:pPr>
        <w:numPr>
          <w:ilvl w:val="0"/>
          <w:numId w:val="22"/>
        </w:numPr>
        <w:pBdr>
          <w:top w:val="nil"/>
          <w:left w:val="nil"/>
          <w:bottom w:val="nil"/>
          <w:right w:val="nil"/>
          <w:between w:val="nil"/>
        </w:pBdr>
        <w:spacing w:line="360" w:lineRule="auto"/>
        <w:ind w:left="714" w:hanging="357"/>
        <w:rPr>
          <w:sz w:val="20"/>
          <w:szCs w:val="20"/>
        </w:rPr>
      </w:pPr>
      <w:r w:rsidRPr="00DD1F50">
        <w:rPr>
          <w:sz w:val="20"/>
          <w:szCs w:val="20"/>
        </w:rPr>
        <w:t xml:space="preserve">Oferta lub wniosek składana elektronicznie musi zostać podpisana elektronicznym podpisem kwalifikowanym, podpisem zaufanym lub podpisem osobistym. W procesie składania oferty za pośrednictwem </w:t>
      </w:r>
      <w:hyperlink r:id="rId29">
        <w:r w:rsidRPr="00DD1F50">
          <w:rPr>
            <w:color w:val="1155CC"/>
            <w:sz w:val="20"/>
            <w:szCs w:val="20"/>
            <w:u w:val="single"/>
          </w:rPr>
          <w:t>platformazakupowa.pl</w:t>
        </w:r>
      </w:hyperlink>
      <w:r w:rsidRPr="00DD1F50">
        <w:rPr>
          <w:sz w:val="20"/>
          <w:szCs w:val="20"/>
        </w:rPr>
        <w:t xml:space="preserve">, Wykonawca powinien złożyć podpis bezpośrednio na dokumentach przesłanych za pośrednictwem </w:t>
      </w:r>
      <w:hyperlink r:id="rId30">
        <w:r w:rsidRPr="00DD1F50">
          <w:rPr>
            <w:color w:val="1155CC"/>
            <w:sz w:val="20"/>
            <w:szCs w:val="20"/>
            <w:u w:val="single"/>
          </w:rPr>
          <w:t>platformazakupowa.pl</w:t>
        </w:r>
      </w:hyperlink>
      <w:r w:rsidRPr="00DD1F50">
        <w:rPr>
          <w:sz w:val="20"/>
          <w:szCs w:val="20"/>
        </w:rPr>
        <w:t xml:space="preserve">. Zalecamy stosowanie podpisu na każdym załączonym pliku osobno, w szczególności wskazanych w art. 63 ust 1 oraz ust.2  </w:t>
      </w:r>
      <w:proofErr w:type="spellStart"/>
      <w:r w:rsidRPr="00DD1F50">
        <w:rPr>
          <w:sz w:val="20"/>
          <w:szCs w:val="20"/>
        </w:rPr>
        <w:t>Pzp</w:t>
      </w:r>
      <w:proofErr w:type="spellEnd"/>
      <w:r w:rsidRPr="00DD1F50">
        <w:rPr>
          <w:sz w:val="20"/>
          <w:szCs w:val="20"/>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00000110" w14:textId="77777777" w:rsidR="00FE1011" w:rsidRPr="00DD1F50" w:rsidRDefault="001C2F34" w:rsidP="006C7F5D">
      <w:pPr>
        <w:numPr>
          <w:ilvl w:val="0"/>
          <w:numId w:val="22"/>
        </w:numPr>
        <w:pBdr>
          <w:top w:val="nil"/>
          <w:left w:val="nil"/>
          <w:bottom w:val="nil"/>
          <w:right w:val="nil"/>
          <w:between w:val="nil"/>
        </w:pBdr>
        <w:spacing w:line="360" w:lineRule="auto"/>
        <w:ind w:left="714" w:hanging="357"/>
        <w:rPr>
          <w:sz w:val="20"/>
          <w:szCs w:val="20"/>
        </w:rPr>
      </w:pPr>
      <w:r w:rsidRPr="00DD1F50">
        <w:rPr>
          <w:sz w:val="20"/>
          <w:szCs w:val="20"/>
        </w:rPr>
        <w:lastRenderedPageBreak/>
        <w:t>Za datę złożenia oferty przyjmuje się datę jej przekazania w systemie (platformie) w drugim kroku składania oferty poprzez kliknięcie przycisku “Złóż ofertę” i wyświetlenie się komunikatu, że oferta została zaszyfrowana i złożona.</w:t>
      </w:r>
    </w:p>
    <w:p w14:paraId="00000111" w14:textId="77777777" w:rsidR="00FE1011" w:rsidRPr="00DD1F50" w:rsidRDefault="001C2F34" w:rsidP="006C7F5D">
      <w:pPr>
        <w:numPr>
          <w:ilvl w:val="0"/>
          <w:numId w:val="22"/>
        </w:numPr>
        <w:pBdr>
          <w:top w:val="nil"/>
          <w:left w:val="nil"/>
          <w:bottom w:val="nil"/>
          <w:right w:val="nil"/>
          <w:between w:val="nil"/>
        </w:pBdr>
        <w:spacing w:line="360" w:lineRule="auto"/>
        <w:ind w:left="714" w:hanging="357"/>
        <w:rPr>
          <w:sz w:val="20"/>
          <w:szCs w:val="20"/>
        </w:rPr>
      </w:pPr>
      <w:r w:rsidRPr="00DD1F50">
        <w:rPr>
          <w:sz w:val="20"/>
          <w:szCs w:val="20"/>
        </w:rPr>
        <w:t xml:space="preserve">Szczegółowa instrukcja dla Wykonawców dotycząca złożenia, zmiany i wycofania oferty znajduje się na stronie internetowej pod adresem:  </w:t>
      </w:r>
      <w:hyperlink r:id="rId31">
        <w:r w:rsidRPr="00DD1F50">
          <w:rPr>
            <w:color w:val="1155CC"/>
            <w:sz w:val="20"/>
            <w:szCs w:val="20"/>
            <w:u w:val="single"/>
          </w:rPr>
          <w:t>https://platformazakupowa.pl/strona/45-instrukcje</w:t>
        </w:r>
      </w:hyperlink>
    </w:p>
    <w:p w14:paraId="00000112" w14:textId="1F398183" w:rsidR="00FE1011" w:rsidRDefault="001C2F34">
      <w:pPr>
        <w:pStyle w:val="Nagwek2"/>
        <w:spacing w:line="320" w:lineRule="auto"/>
        <w:jc w:val="both"/>
      </w:pPr>
      <w:bookmarkStart w:id="31" w:name="_Toc67402212"/>
      <w:r>
        <w:t>X</w:t>
      </w:r>
      <w:r w:rsidR="00EE23F1">
        <w:t>VII</w:t>
      </w:r>
      <w:r>
        <w:t>I. Otwarcie ofert</w:t>
      </w:r>
      <w:bookmarkEnd w:id="31"/>
    </w:p>
    <w:p w14:paraId="00000113" w14:textId="4A1F67FC" w:rsidR="00FE1011" w:rsidRPr="00FA275C" w:rsidRDefault="001C2F34" w:rsidP="006C7F5D">
      <w:pPr>
        <w:numPr>
          <w:ilvl w:val="0"/>
          <w:numId w:val="2"/>
        </w:numPr>
        <w:spacing w:line="360" w:lineRule="auto"/>
        <w:jc w:val="both"/>
        <w:rPr>
          <w:color w:val="000000" w:themeColor="text1"/>
          <w:sz w:val="20"/>
          <w:szCs w:val="20"/>
        </w:rPr>
      </w:pPr>
      <w:r w:rsidRPr="00DD1F50">
        <w:rPr>
          <w:sz w:val="20"/>
          <w:szCs w:val="20"/>
        </w:rPr>
        <w:t>Otwarcie ofert następuje niezwłocznie po upływie terminu składania ofert, nie później niż następnego dnia po dniu, w którym upłynął termin składania ofert tj</w:t>
      </w:r>
      <w:r w:rsidRPr="00FA275C">
        <w:rPr>
          <w:color w:val="000000" w:themeColor="text1"/>
          <w:sz w:val="20"/>
          <w:szCs w:val="20"/>
        </w:rPr>
        <w:t>.</w:t>
      </w:r>
      <w:r w:rsidR="00A40E49">
        <w:rPr>
          <w:color w:val="000000" w:themeColor="text1"/>
          <w:sz w:val="20"/>
          <w:szCs w:val="20"/>
        </w:rPr>
        <w:t xml:space="preserve"> </w:t>
      </w:r>
      <w:r w:rsidR="006123DB">
        <w:rPr>
          <w:color w:val="000000" w:themeColor="text1"/>
          <w:sz w:val="20"/>
          <w:szCs w:val="20"/>
        </w:rPr>
        <w:t>5</w:t>
      </w:r>
      <w:r w:rsidR="00547689">
        <w:rPr>
          <w:color w:val="000000" w:themeColor="text1"/>
          <w:sz w:val="20"/>
          <w:szCs w:val="20"/>
        </w:rPr>
        <w:t xml:space="preserve"> </w:t>
      </w:r>
      <w:r w:rsidR="006123DB">
        <w:rPr>
          <w:color w:val="000000" w:themeColor="text1"/>
          <w:sz w:val="20"/>
          <w:szCs w:val="20"/>
        </w:rPr>
        <w:t>marca</w:t>
      </w:r>
      <w:r w:rsidR="0095621D">
        <w:rPr>
          <w:color w:val="000000" w:themeColor="text1"/>
          <w:sz w:val="20"/>
          <w:szCs w:val="20"/>
        </w:rPr>
        <w:t xml:space="preserve"> 202</w:t>
      </w:r>
      <w:r w:rsidR="00A20CF3">
        <w:rPr>
          <w:color w:val="000000" w:themeColor="text1"/>
          <w:sz w:val="20"/>
          <w:szCs w:val="20"/>
        </w:rPr>
        <w:t>5</w:t>
      </w:r>
      <w:r w:rsidR="00FA275C" w:rsidRPr="00FA275C">
        <w:rPr>
          <w:color w:val="000000" w:themeColor="text1"/>
          <w:sz w:val="20"/>
          <w:szCs w:val="20"/>
        </w:rPr>
        <w:t xml:space="preserve"> roku godz. </w:t>
      </w:r>
      <w:r w:rsidR="0095621D">
        <w:rPr>
          <w:color w:val="000000" w:themeColor="text1"/>
          <w:sz w:val="20"/>
          <w:szCs w:val="20"/>
        </w:rPr>
        <w:t>1</w:t>
      </w:r>
      <w:r w:rsidR="006123DB">
        <w:rPr>
          <w:color w:val="000000" w:themeColor="text1"/>
          <w:sz w:val="20"/>
          <w:szCs w:val="20"/>
        </w:rPr>
        <w:t>1</w:t>
      </w:r>
      <w:r w:rsidR="00FA275C" w:rsidRPr="00FA275C">
        <w:rPr>
          <w:color w:val="000000" w:themeColor="text1"/>
          <w:sz w:val="20"/>
          <w:szCs w:val="20"/>
        </w:rPr>
        <w:t>.00.</w:t>
      </w:r>
    </w:p>
    <w:p w14:paraId="00000114" w14:textId="77777777" w:rsidR="00FE1011" w:rsidRPr="00DD1F50" w:rsidRDefault="001C2F34" w:rsidP="006C7F5D">
      <w:pPr>
        <w:numPr>
          <w:ilvl w:val="0"/>
          <w:numId w:val="2"/>
        </w:numPr>
        <w:pBdr>
          <w:top w:val="nil"/>
          <w:left w:val="nil"/>
          <w:bottom w:val="nil"/>
          <w:right w:val="nil"/>
          <w:between w:val="nil"/>
        </w:pBdr>
        <w:spacing w:line="360" w:lineRule="auto"/>
        <w:jc w:val="both"/>
        <w:rPr>
          <w:sz w:val="20"/>
          <w:szCs w:val="20"/>
        </w:rPr>
      </w:pPr>
      <w:r w:rsidRPr="00DD1F50">
        <w:rPr>
          <w:sz w:val="20"/>
          <w:szCs w:val="20"/>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00000115" w14:textId="77777777" w:rsidR="00FE1011" w:rsidRPr="00DD1F50" w:rsidRDefault="001C2F34" w:rsidP="006C7F5D">
      <w:pPr>
        <w:numPr>
          <w:ilvl w:val="0"/>
          <w:numId w:val="2"/>
        </w:numPr>
        <w:pBdr>
          <w:top w:val="nil"/>
          <w:left w:val="nil"/>
          <w:bottom w:val="nil"/>
          <w:right w:val="nil"/>
          <w:between w:val="nil"/>
        </w:pBdr>
        <w:spacing w:line="360" w:lineRule="auto"/>
        <w:jc w:val="both"/>
        <w:rPr>
          <w:sz w:val="20"/>
          <w:szCs w:val="20"/>
        </w:rPr>
      </w:pPr>
      <w:r w:rsidRPr="00DD1F50">
        <w:rPr>
          <w:sz w:val="20"/>
          <w:szCs w:val="20"/>
        </w:rPr>
        <w:t>Zamawiający poinformuje o zmianie terminu otwarcia ofert na stronie internetowej prowadzonego postępowania.</w:t>
      </w:r>
    </w:p>
    <w:p w14:paraId="00000116" w14:textId="77777777" w:rsidR="00FE1011" w:rsidRPr="00DD1F50" w:rsidRDefault="001C2F34" w:rsidP="006C7F5D">
      <w:pPr>
        <w:numPr>
          <w:ilvl w:val="0"/>
          <w:numId w:val="2"/>
        </w:numPr>
        <w:pBdr>
          <w:top w:val="nil"/>
          <w:left w:val="nil"/>
          <w:bottom w:val="nil"/>
          <w:right w:val="nil"/>
          <w:between w:val="nil"/>
        </w:pBdr>
        <w:spacing w:line="360" w:lineRule="auto"/>
        <w:jc w:val="both"/>
        <w:rPr>
          <w:sz w:val="20"/>
          <w:szCs w:val="20"/>
        </w:rPr>
      </w:pPr>
      <w:r w:rsidRPr="00DD1F50">
        <w:rPr>
          <w:sz w:val="20"/>
          <w:szCs w:val="20"/>
        </w:rPr>
        <w:t>Zamawiający, najpóźniej przed otwarciem ofert, udostępnia na stronie internetowej prowadzonego postępowania informację o kwocie, jaką zamierza przeznaczyć na sfinansowanie zamówienia.</w:t>
      </w:r>
    </w:p>
    <w:p w14:paraId="3AED41FF" w14:textId="77777777" w:rsidR="00611481" w:rsidRPr="00611481" w:rsidRDefault="00611481" w:rsidP="006C7F5D">
      <w:pPr>
        <w:numPr>
          <w:ilvl w:val="0"/>
          <w:numId w:val="2"/>
        </w:numPr>
        <w:pBdr>
          <w:top w:val="nil"/>
          <w:left w:val="nil"/>
          <w:bottom w:val="nil"/>
          <w:right w:val="nil"/>
          <w:between w:val="nil"/>
        </w:pBdr>
        <w:spacing w:line="360" w:lineRule="auto"/>
        <w:jc w:val="both"/>
        <w:rPr>
          <w:sz w:val="20"/>
          <w:szCs w:val="20"/>
        </w:rPr>
      </w:pPr>
      <w:r w:rsidRPr="00611481">
        <w:rPr>
          <w:sz w:val="20"/>
          <w:szCs w:val="20"/>
        </w:rPr>
        <w:t>Zamawiający, niezwłocznie po otwarciu ofert, udostępnia na stronie internetowej prowadzonego postępowania informacje o:</w:t>
      </w:r>
    </w:p>
    <w:p w14:paraId="3B09B485" w14:textId="77777777" w:rsidR="00611481" w:rsidRPr="00611481" w:rsidRDefault="00611481" w:rsidP="004411F8">
      <w:pPr>
        <w:pBdr>
          <w:top w:val="nil"/>
          <w:left w:val="nil"/>
          <w:bottom w:val="nil"/>
          <w:right w:val="nil"/>
          <w:between w:val="nil"/>
        </w:pBdr>
        <w:spacing w:line="360" w:lineRule="auto"/>
        <w:ind w:left="720"/>
        <w:jc w:val="both"/>
        <w:rPr>
          <w:sz w:val="20"/>
          <w:szCs w:val="20"/>
        </w:rPr>
      </w:pPr>
      <w:r w:rsidRPr="00611481">
        <w:rPr>
          <w:sz w:val="20"/>
          <w:szCs w:val="20"/>
        </w:rPr>
        <w:t>1) nazwach albo imionach i nazwiskach oraz siedzibach lub miejscach prowadzonej działalności gospodarczej albo miejscach zamieszkania Wykonawców, których oferty zostały otwarte;</w:t>
      </w:r>
    </w:p>
    <w:p w14:paraId="7E5F26D5" w14:textId="77777777" w:rsidR="00611481" w:rsidRPr="00611481" w:rsidRDefault="00611481" w:rsidP="004411F8">
      <w:pPr>
        <w:pBdr>
          <w:top w:val="nil"/>
          <w:left w:val="nil"/>
          <w:bottom w:val="nil"/>
          <w:right w:val="nil"/>
          <w:between w:val="nil"/>
        </w:pBdr>
        <w:spacing w:line="360" w:lineRule="auto"/>
        <w:ind w:left="720"/>
        <w:jc w:val="both"/>
        <w:rPr>
          <w:sz w:val="20"/>
          <w:szCs w:val="20"/>
        </w:rPr>
      </w:pPr>
      <w:r w:rsidRPr="00611481">
        <w:rPr>
          <w:sz w:val="20"/>
          <w:szCs w:val="20"/>
        </w:rPr>
        <w:t>2) cenach lub kosztach zawartych w ofertach.</w:t>
      </w:r>
    </w:p>
    <w:p w14:paraId="2361B563" w14:textId="77777777" w:rsidR="00611481" w:rsidRPr="00611481" w:rsidRDefault="00611481" w:rsidP="004411F8">
      <w:pPr>
        <w:pBdr>
          <w:top w:val="nil"/>
          <w:left w:val="nil"/>
          <w:bottom w:val="nil"/>
          <w:right w:val="nil"/>
          <w:between w:val="nil"/>
        </w:pBdr>
        <w:spacing w:line="360" w:lineRule="auto"/>
        <w:ind w:left="720"/>
        <w:jc w:val="both"/>
        <w:rPr>
          <w:sz w:val="20"/>
          <w:szCs w:val="20"/>
        </w:rPr>
      </w:pPr>
      <w:r w:rsidRPr="00611481">
        <w:rPr>
          <w:sz w:val="20"/>
          <w:szCs w:val="20"/>
        </w:rPr>
        <w:t>Informacja zostanie opublikowana na stronie postępowania na platformazakupowa.pl w sekcji ,,Komunikaty” .</w:t>
      </w:r>
    </w:p>
    <w:p w14:paraId="02F6BBC6" w14:textId="27292119" w:rsidR="00611481" w:rsidRPr="000473CE" w:rsidRDefault="000473CE" w:rsidP="006C7F5D">
      <w:pPr>
        <w:numPr>
          <w:ilvl w:val="0"/>
          <w:numId w:val="2"/>
        </w:numPr>
        <w:pBdr>
          <w:top w:val="nil"/>
          <w:left w:val="nil"/>
          <w:bottom w:val="nil"/>
          <w:right w:val="nil"/>
          <w:between w:val="nil"/>
        </w:pBdr>
        <w:spacing w:line="360" w:lineRule="auto"/>
        <w:jc w:val="both"/>
        <w:rPr>
          <w:sz w:val="20"/>
          <w:szCs w:val="20"/>
        </w:rPr>
      </w:pPr>
      <w:r w:rsidRPr="000473CE">
        <w:rPr>
          <w:sz w:val="20"/>
          <w:szCs w:val="20"/>
        </w:rPr>
        <w:t>W przypadku ofert, które podlegają negocjacjom, zamawiający udostępnia informacje, o których mowa w ust. 5 pkt 2, niezwłocznie po otwarciu ofert ostatecznych albo unieważnieniu postępowania.</w:t>
      </w:r>
      <w:r>
        <w:rPr>
          <w:sz w:val="20"/>
          <w:szCs w:val="20"/>
        </w:rPr>
        <w:t xml:space="preserve"> </w:t>
      </w:r>
      <w:r w:rsidRPr="000473CE">
        <w:rPr>
          <w:sz w:val="20"/>
          <w:szCs w:val="20"/>
        </w:rPr>
        <w:t>Zgodnie z Ustawą Prawo Zamówień Publicznych Zamawiający nie ma obowiązku przeprowadzania jawnej sesji otwarcia ofert w sposób jawny z udziałem wykonawców lub transmitowania sesji otwarcia za pośrednictwem elektronicznych narzędzi do przekazu wideo on-line a ma jedynie takie uprawnienie.</w:t>
      </w:r>
    </w:p>
    <w:p w14:paraId="317A671B" w14:textId="77777777" w:rsidR="00611481" w:rsidRPr="00DD1F50" w:rsidRDefault="00611481" w:rsidP="004411F8">
      <w:pPr>
        <w:shd w:val="clear" w:color="auto" w:fill="FFFFFF"/>
        <w:spacing w:line="360" w:lineRule="auto"/>
        <w:ind w:left="720"/>
        <w:jc w:val="both"/>
        <w:rPr>
          <w:sz w:val="20"/>
          <w:szCs w:val="20"/>
        </w:rPr>
      </w:pPr>
    </w:p>
    <w:p w14:paraId="0000011B" w14:textId="77777777" w:rsidR="00FE1011" w:rsidRPr="00DD1F50" w:rsidRDefault="001C2F34" w:rsidP="004411F8">
      <w:pPr>
        <w:shd w:val="clear" w:color="auto" w:fill="FFFFFF"/>
        <w:spacing w:line="360" w:lineRule="auto"/>
        <w:jc w:val="both"/>
        <w:rPr>
          <w:sz w:val="20"/>
          <w:szCs w:val="20"/>
        </w:rPr>
      </w:pPr>
      <w:r w:rsidRPr="00DD1F50">
        <w:rPr>
          <w:b/>
          <w:sz w:val="20"/>
          <w:szCs w:val="20"/>
        </w:rPr>
        <w:t xml:space="preserve">Uwaga! </w:t>
      </w:r>
      <w:r w:rsidRPr="00DD1F50">
        <w:rPr>
          <w:sz w:val="20"/>
          <w:szCs w:val="20"/>
        </w:rPr>
        <w:t>Zgodnie z Ustawą PZP</w:t>
      </w:r>
      <w:r w:rsidRPr="00DD1F50">
        <w:rPr>
          <w:b/>
          <w:sz w:val="20"/>
          <w:szCs w:val="20"/>
        </w:rPr>
        <w:t xml:space="preserve"> Zamawiający nie ma obowiązku przeprowadzania jawnej sesji otwarcia ofert</w:t>
      </w:r>
      <w:r w:rsidRPr="00DD1F50">
        <w:rPr>
          <w:sz w:val="20"/>
          <w:szCs w:val="20"/>
        </w:rPr>
        <w:t xml:space="preserve"> w sposób jawny z udziałem Wykonawców lub transmitowania sesji otwarcia za pośrednictwem elektronicznych narzędzi do przekazu wideo on-line a ma jedynie takie uprawnienie.</w:t>
      </w:r>
    </w:p>
    <w:p w14:paraId="0000011C" w14:textId="7C2A477E" w:rsidR="00FE1011" w:rsidRDefault="001C2F34">
      <w:pPr>
        <w:pStyle w:val="Nagwek2"/>
        <w:spacing w:line="320" w:lineRule="auto"/>
        <w:jc w:val="both"/>
      </w:pPr>
      <w:bookmarkStart w:id="32" w:name="_Toc67402213"/>
      <w:r>
        <w:lastRenderedPageBreak/>
        <w:t>X</w:t>
      </w:r>
      <w:r w:rsidR="00EE23F1">
        <w:t>I</w:t>
      </w:r>
      <w:r>
        <w:t>X. Opis kryteriów oceny ofert wraz z podaniem wag tych kryteriów i sposobu oceny ofert</w:t>
      </w:r>
      <w:bookmarkEnd w:id="32"/>
      <w:r>
        <w:t xml:space="preserve"> </w:t>
      </w:r>
    </w:p>
    <w:p w14:paraId="0000011D" w14:textId="77777777" w:rsidR="00FE1011" w:rsidRDefault="001C2F34" w:rsidP="006C7F5D">
      <w:pPr>
        <w:numPr>
          <w:ilvl w:val="0"/>
          <w:numId w:val="13"/>
        </w:numPr>
        <w:spacing w:line="360" w:lineRule="auto"/>
        <w:ind w:left="426"/>
        <w:jc w:val="both"/>
        <w:rPr>
          <w:sz w:val="20"/>
          <w:szCs w:val="20"/>
        </w:rPr>
      </w:pPr>
      <w:r>
        <w:rPr>
          <w:sz w:val="20"/>
          <w:szCs w:val="20"/>
        </w:rPr>
        <w:t>Przy wyborze najkorzystniejszej oferty Zamawiający będzie się kierował następującymi kryteriami oceny ofert:</w:t>
      </w:r>
    </w:p>
    <w:p w14:paraId="0000011E" w14:textId="1B88D1DD" w:rsidR="00FE1011" w:rsidRDefault="001C2F34" w:rsidP="00A31093">
      <w:pPr>
        <w:numPr>
          <w:ilvl w:val="0"/>
          <w:numId w:val="49"/>
        </w:numPr>
        <w:spacing w:line="360" w:lineRule="auto"/>
        <w:ind w:left="851" w:hanging="425"/>
        <w:rPr>
          <w:sz w:val="20"/>
          <w:szCs w:val="20"/>
        </w:rPr>
      </w:pPr>
      <w:bookmarkStart w:id="33" w:name="_Hlk177986175"/>
      <w:r>
        <w:rPr>
          <w:b/>
          <w:sz w:val="20"/>
          <w:szCs w:val="20"/>
        </w:rPr>
        <w:t>Cena (C)</w:t>
      </w:r>
      <w:r>
        <w:rPr>
          <w:sz w:val="20"/>
          <w:szCs w:val="20"/>
        </w:rPr>
        <w:t xml:space="preserve"> – waga kryterium </w:t>
      </w:r>
      <w:r w:rsidR="00171B74">
        <w:rPr>
          <w:sz w:val="20"/>
          <w:szCs w:val="20"/>
        </w:rPr>
        <w:t>60</w:t>
      </w:r>
      <w:r>
        <w:rPr>
          <w:sz w:val="20"/>
          <w:szCs w:val="20"/>
        </w:rPr>
        <w:t>%</w:t>
      </w:r>
      <w:r w:rsidR="00B932C0">
        <w:rPr>
          <w:sz w:val="20"/>
          <w:szCs w:val="20"/>
        </w:rPr>
        <w:t xml:space="preserve"> (60pkt)</w:t>
      </w:r>
      <w:r>
        <w:rPr>
          <w:sz w:val="20"/>
          <w:szCs w:val="20"/>
        </w:rPr>
        <w:t>;</w:t>
      </w:r>
    </w:p>
    <w:p w14:paraId="0000011F" w14:textId="32940909" w:rsidR="00FE1011" w:rsidRDefault="006D0B8E" w:rsidP="00EC7AB2">
      <w:pPr>
        <w:numPr>
          <w:ilvl w:val="0"/>
          <w:numId w:val="49"/>
        </w:numPr>
        <w:spacing w:line="360" w:lineRule="auto"/>
        <w:ind w:left="924" w:hanging="476"/>
        <w:rPr>
          <w:sz w:val="20"/>
          <w:szCs w:val="20"/>
        </w:rPr>
      </w:pPr>
      <w:r>
        <w:rPr>
          <w:b/>
          <w:bCs/>
          <w:sz w:val="20"/>
          <w:szCs w:val="20"/>
        </w:rPr>
        <w:t>Termin realizacji</w:t>
      </w:r>
      <w:r w:rsidR="00171B74">
        <w:rPr>
          <w:b/>
          <w:bCs/>
          <w:sz w:val="20"/>
          <w:szCs w:val="20"/>
        </w:rPr>
        <w:t xml:space="preserve"> (</w:t>
      </w:r>
      <w:r>
        <w:rPr>
          <w:b/>
          <w:bCs/>
          <w:sz w:val="20"/>
          <w:szCs w:val="20"/>
        </w:rPr>
        <w:t>T</w:t>
      </w:r>
      <w:r w:rsidR="00171B74">
        <w:rPr>
          <w:b/>
          <w:bCs/>
          <w:sz w:val="20"/>
          <w:szCs w:val="20"/>
        </w:rPr>
        <w:t>)</w:t>
      </w:r>
      <w:r w:rsidR="001C2F34">
        <w:rPr>
          <w:smallCaps/>
          <w:sz w:val="20"/>
          <w:szCs w:val="20"/>
        </w:rPr>
        <w:t xml:space="preserve"> </w:t>
      </w:r>
      <w:r w:rsidR="001C2F34">
        <w:rPr>
          <w:sz w:val="20"/>
          <w:szCs w:val="20"/>
        </w:rPr>
        <w:t xml:space="preserve">– waga kryterium </w:t>
      </w:r>
      <w:r w:rsidR="00DC5C94">
        <w:rPr>
          <w:sz w:val="20"/>
          <w:szCs w:val="20"/>
        </w:rPr>
        <w:t>30</w:t>
      </w:r>
      <w:r w:rsidR="001C2F34">
        <w:rPr>
          <w:sz w:val="20"/>
          <w:szCs w:val="20"/>
        </w:rPr>
        <w:t>%</w:t>
      </w:r>
      <w:r w:rsidR="00B932C0">
        <w:rPr>
          <w:sz w:val="20"/>
          <w:szCs w:val="20"/>
        </w:rPr>
        <w:t xml:space="preserve"> (</w:t>
      </w:r>
      <w:r w:rsidR="00DC5C94">
        <w:rPr>
          <w:sz w:val="20"/>
          <w:szCs w:val="20"/>
        </w:rPr>
        <w:t>30</w:t>
      </w:r>
      <w:r w:rsidR="00B932C0">
        <w:rPr>
          <w:sz w:val="20"/>
          <w:szCs w:val="20"/>
        </w:rPr>
        <w:t>pkt)</w:t>
      </w:r>
      <w:r w:rsidR="001C2F34">
        <w:rPr>
          <w:sz w:val="20"/>
          <w:szCs w:val="20"/>
        </w:rPr>
        <w:t>.</w:t>
      </w:r>
    </w:p>
    <w:p w14:paraId="3E89CB70" w14:textId="1285B516" w:rsidR="00DC5C94" w:rsidRDefault="00DC5C94" w:rsidP="00EC7AB2">
      <w:pPr>
        <w:numPr>
          <w:ilvl w:val="0"/>
          <w:numId w:val="49"/>
        </w:numPr>
        <w:spacing w:line="360" w:lineRule="auto"/>
        <w:ind w:left="924" w:hanging="476"/>
        <w:rPr>
          <w:sz w:val="20"/>
          <w:szCs w:val="20"/>
        </w:rPr>
      </w:pPr>
      <w:r w:rsidRPr="00DC5C94">
        <w:rPr>
          <w:b/>
          <w:bCs/>
          <w:sz w:val="20"/>
          <w:szCs w:val="20"/>
        </w:rPr>
        <w:t>Okres gwarancji (OG)</w:t>
      </w:r>
      <w:r w:rsidRPr="00DC5C94">
        <w:rPr>
          <w:sz w:val="20"/>
          <w:szCs w:val="20"/>
        </w:rPr>
        <w:t xml:space="preserve"> – waga kryterium </w:t>
      </w:r>
      <w:r>
        <w:rPr>
          <w:sz w:val="20"/>
          <w:szCs w:val="20"/>
        </w:rPr>
        <w:t>1</w:t>
      </w:r>
      <w:r w:rsidRPr="00DC5C94">
        <w:rPr>
          <w:sz w:val="20"/>
          <w:szCs w:val="20"/>
        </w:rPr>
        <w:t>0% (</w:t>
      </w:r>
      <w:r>
        <w:rPr>
          <w:sz w:val="20"/>
          <w:szCs w:val="20"/>
        </w:rPr>
        <w:t>1</w:t>
      </w:r>
      <w:r w:rsidRPr="00DC5C94">
        <w:rPr>
          <w:sz w:val="20"/>
          <w:szCs w:val="20"/>
        </w:rPr>
        <w:t>0pkt)</w:t>
      </w:r>
    </w:p>
    <w:p w14:paraId="00000121" w14:textId="77777777" w:rsidR="00FE1011" w:rsidRDefault="001C2F34" w:rsidP="00A31093">
      <w:pPr>
        <w:numPr>
          <w:ilvl w:val="0"/>
          <w:numId w:val="51"/>
        </w:numPr>
        <w:spacing w:line="360" w:lineRule="auto"/>
        <w:ind w:left="1276"/>
        <w:jc w:val="both"/>
        <w:rPr>
          <w:sz w:val="20"/>
          <w:szCs w:val="20"/>
        </w:rPr>
      </w:pPr>
      <w:r>
        <w:rPr>
          <w:sz w:val="20"/>
          <w:szCs w:val="20"/>
        </w:rPr>
        <w:t>Zasady oceny ofert w poszczególnych kryteriach:</w:t>
      </w:r>
    </w:p>
    <w:p w14:paraId="00000122" w14:textId="0BBB1C17" w:rsidR="00FE1011" w:rsidRDefault="001C2F34" w:rsidP="003E3416">
      <w:pPr>
        <w:numPr>
          <w:ilvl w:val="0"/>
          <w:numId w:val="52"/>
        </w:numPr>
        <w:spacing w:line="360" w:lineRule="auto"/>
        <w:ind w:left="1560"/>
        <w:jc w:val="both"/>
        <w:rPr>
          <w:sz w:val="20"/>
          <w:szCs w:val="20"/>
        </w:rPr>
      </w:pPr>
      <w:r>
        <w:rPr>
          <w:b/>
          <w:sz w:val="20"/>
          <w:szCs w:val="20"/>
        </w:rPr>
        <w:t>Cena (C) – waga</w:t>
      </w:r>
      <w:r w:rsidR="006F378A">
        <w:rPr>
          <w:b/>
          <w:sz w:val="20"/>
          <w:szCs w:val="20"/>
        </w:rPr>
        <w:t xml:space="preserve"> </w:t>
      </w:r>
      <w:r w:rsidR="006F378A">
        <w:rPr>
          <w:b/>
          <w:smallCaps/>
          <w:sz w:val="20"/>
          <w:szCs w:val="20"/>
        </w:rPr>
        <w:t>60</w:t>
      </w:r>
      <w:r>
        <w:rPr>
          <w:b/>
          <w:sz w:val="20"/>
          <w:szCs w:val="20"/>
        </w:rPr>
        <w:t>%</w:t>
      </w:r>
    </w:p>
    <w:p w14:paraId="00000123" w14:textId="77777777" w:rsidR="00FE1011" w:rsidRDefault="001C2F34" w:rsidP="003E3416">
      <w:pPr>
        <w:spacing w:line="360" w:lineRule="auto"/>
        <w:ind w:left="1560"/>
        <w:jc w:val="both"/>
        <w:rPr>
          <w:sz w:val="20"/>
          <w:szCs w:val="20"/>
        </w:rPr>
      </w:pPr>
      <w:bookmarkStart w:id="34" w:name="_Hlk67385466"/>
      <w:r>
        <w:rPr>
          <w:b/>
          <w:sz w:val="20"/>
          <w:szCs w:val="20"/>
        </w:rPr>
        <w:t>cena najniższa brutto*</w:t>
      </w:r>
    </w:p>
    <w:p w14:paraId="00000124" w14:textId="3BD6C731" w:rsidR="00FE1011" w:rsidRDefault="001C2F34" w:rsidP="003E3416">
      <w:pPr>
        <w:spacing w:line="360" w:lineRule="auto"/>
        <w:ind w:left="1560"/>
        <w:jc w:val="both"/>
        <w:rPr>
          <w:sz w:val="20"/>
          <w:szCs w:val="20"/>
        </w:rPr>
      </w:pPr>
      <w:r>
        <w:rPr>
          <w:b/>
          <w:sz w:val="20"/>
          <w:szCs w:val="20"/>
        </w:rPr>
        <w:t>C =</w:t>
      </w:r>
      <w:r>
        <w:rPr>
          <w:sz w:val="20"/>
          <w:szCs w:val="20"/>
        </w:rPr>
        <w:t xml:space="preserve"> </w:t>
      </w:r>
      <w:r>
        <w:rPr>
          <w:strike/>
          <w:sz w:val="20"/>
          <w:szCs w:val="20"/>
        </w:rPr>
        <w:t xml:space="preserve">------------------------------------------------ </w:t>
      </w:r>
      <w:r>
        <w:rPr>
          <w:sz w:val="20"/>
          <w:szCs w:val="20"/>
        </w:rPr>
        <w:t xml:space="preserve">  </w:t>
      </w:r>
      <w:r>
        <w:rPr>
          <w:b/>
          <w:sz w:val="20"/>
          <w:szCs w:val="20"/>
        </w:rPr>
        <w:t xml:space="preserve">x 100 pkt x </w:t>
      </w:r>
      <w:r w:rsidR="00B932C0">
        <w:rPr>
          <w:b/>
          <w:sz w:val="20"/>
          <w:szCs w:val="20"/>
        </w:rPr>
        <w:t>60</w:t>
      </w:r>
      <w:r>
        <w:rPr>
          <w:b/>
          <w:sz w:val="20"/>
          <w:szCs w:val="20"/>
        </w:rPr>
        <w:t>%</w:t>
      </w:r>
    </w:p>
    <w:p w14:paraId="00000125" w14:textId="77777777" w:rsidR="00FE1011" w:rsidRDefault="001C2F34" w:rsidP="003E3416">
      <w:pPr>
        <w:spacing w:line="360" w:lineRule="auto"/>
        <w:ind w:left="1560"/>
        <w:jc w:val="both"/>
        <w:rPr>
          <w:sz w:val="20"/>
          <w:szCs w:val="20"/>
        </w:rPr>
      </w:pPr>
      <w:r>
        <w:rPr>
          <w:b/>
          <w:sz w:val="20"/>
          <w:szCs w:val="20"/>
        </w:rPr>
        <w:t>cena oferty ocenianej brutto</w:t>
      </w:r>
    </w:p>
    <w:bookmarkEnd w:id="34"/>
    <w:p w14:paraId="00000126" w14:textId="77777777" w:rsidR="00FE1011" w:rsidRDefault="001C2F34" w:rsidP="003E3416">
      <w:pPr>
        <w:spacing w:line="360" w:lineRule="auto"/>
        <w:ind w:left="1560" w:firstLine="708"/>
        <w:jc w:val="both"/>
        <w:rPr>
          <w:sz w:val="16"/>
          <w:szCs w:val="16"/>
        </w:rPr>
      </w:pPr>
      <w:r>
        <w:rPr>
          <w:b/>
          <w:sz w:val="16"/>
          <w:szCs w:val="16"/>
        </w:rPr>
        <w:t>* spośród wszystkich złożonych ofert niepodlegających odrzuceniu</w:t>
      </w:r>
    </w:p>
    <w:p w14:paraId="00000127" w14:textId="77777777" w:rsidR="00FE1011" w:rsidRDefault="001C2F34" w:rsidP="003E3416">
      <w:pPr>
        <w:numPr>
          <w:ilvl w:val="0"/>
          <w:numId w:val="53"/>
        </w:numPr>
        <w:spacing w:line="360" w:lineRule="auto"/>
        <w:jc w:val="both"/>
        <w:rPr>
          <w:sz w:val="20"/>
          <w:szCs w:val="20"/>
        </w:rPr>
      </w:pPr>
      <w:r>
        <w:rPr>
          <w:sz w:val="20"/>
          <w:szCs w:val="20"/>
        </w:rPr>
        <w:t>Podstawą przyznania punktów w kryterium „cena” będzie cena ofertowa brutto podana przez Wykonawcę w Formularzu Ofertowym.</w:t>
      </w:r>
    </w:p>
    <w:p w14:paraId="00000128" w14:textId="77777777" w:rsidR="00FE1011" w:rsidRDefault="001C2F34" w:rsidP="003E3416">
      <w:pPr>
        <w:numPr>
          <w:ilvl w:val="0"/>
          <w:numId w:val="53"/>
        </w:numPr>
        <w:spacing w:line="360" w:lineRule="auto"/>
        <w:ind w:left="1843" w:hanging="420"/>
        <w:jc w:val="both"/>
        <w:rPr>
          <w:sz w:val="20"/>
          <w:szCs w:val="20"/>
        </w:rPr>
      </w:pPr>
      <w:r>
        <w:rPr>
          <w:sz w:val="20"/>
          <w:szCs w:val="20"/>
        </w:rPr>
        <w:t>Cena ofertowa brutto musi uwzględniać wszelkie koszty jakie Wykonawca poniesie w związku z realizacją przedmiotu zamówienia.</w:t>
      </w:r>
    </w:p>
    <w:bookmarkEnd w:id="33"/>
    <w:p w14:paraId="5DBC4E12" w14:textId="64B6F14B" w:rsidR="006D0B8E" w:rsidRPr="003E3416" w:rsidRDefault="006D0B8E" w:rsidP="003E3416">
      <w:pPr>
        <w:pStyle w:val="Akapitzlist"/>
        <w:numPr>
          <w:ilvl w:val="0"/>
          <w:numId w:val="55"/>
        </w:numPr>
        <w:tabs>
          <w:tab w:val="left" w:pos="1418"/>
        </w:tabs>
        <w:suppressAutoHyphens/>
        <w:spacing w:before="100" w:beforeAutospacing="1" w:after="100" w:afterAutospacing="1" w:line="360" w:lineRule="auto"/>
        <w:ind w:left="1701"/>
        <w:jc w:val="both"/>
        <w:rPr>
          <w:b/>
          <w:sz w:val="20"/>
          <w:szCs w:val="20"/>
        </w:rPr>
      </w:pPr>
      <w:r w:rsidRPr="003E3416">
        <w:rPr>
          <w:b/>
          <w:sz w:val="20"/>
          <w:szCs w:val="20"/>
        </w:rPr>
        <w:t>Kryterium ,,Termin realizacji’’ (T) zadania:</w:t>
      </w:r>
    </w:p>
    <w:p w14:paraId="1C0BEE25" w14:textId="7596CFF8" w:rsidR="006D0B8E" w:rsidRPr="006D0B8E" w:rsidRDefault="006D0B8E" w:rsidP="00803D42">
      <w:pPr>
        <w:numPr>
          <w:ilvl w:val="0"/>
          <w:numId w:val="43"/>
        </w:numPr>
        <w:suppressAutoHyphens/>
        <w:spacing w:before="100" w:beforeAutospacing="1" w:after="100" w:afterAutospacing="1" w:line="360" w:lineRule="auto"/>
        <w:ind w:left="1843" w:hanging="425"/>
        <w:jc w:val="both"/>
        <w:rPr>
          <w:sz w:val="20"/>
          <w:szCs w:val="20"/>
        </w:rPr>
      </w:pPr>
      <w:r w:rsidRPr="006D0B8E">
        <w:rPr>
          <w:sz w:val="20"/>
          <w:szCs w:val="20"/>
        </w:rPr>
        <w:t xml:space="preserve">znaczenie kryterium - </w:t>
      </w:r>
      <w:r w:rsidR="00014704">
        <w:rPr>
          <w:sz w:val="20"/>
          <w:szCs w:val="20"/>
        </w:rPr>
        <w:t>3</w:t>
      </w:r>
      <w:r w:rsidRPr="006D0B8E">
        <w:rPr>
          <w:sz w:val="20"/>
          <w:szCs w:val="20"/>
        </w:rPr>
        <w:t>0% (</w:t>
      </w:r>
      <w:r w:rsidR="00014704">
        <w:rPr>
          <w:sz w:val="20"/>
          <w:szCs w:val="20"/>
        </w:rPr>
        <w:t>3</w:t>
      </w:r>
      <w:r w:rsidRPr="006D0B8E">
        <w:rPr>
          <w:sz w:val="20"/>
          <w:szCs w:val="20"/>
        </w:rPr>
        <w:t>0 pkt);</w:t>
      </w:r>
    </w:p>
    <w:p w14:paraId="10BBC09C" w14:textId="77777777" w:rsidR="006D0B8E" w:rsidRPr="006D0B8E" w:rsidRDefault="006D0B8E" w:rsidP="00803D42">
      <w:pPr>
        <w:widowControl w:val="0"/>
        <w:numPr>
          <w:ilvl w:val="0"/>
          <w:numId w:val="43"/>
        </w:numPr>
        <w:tabs>
          <w:tab w:val="left" w:pos="397"/>
          <w:tab w:val="left" w:pos="851"/>
          <w:tab w:val="left" w:pos="1843"/>
        </w:tabs>
        <w:suppressAutoHyphens/>
        <w:spacing w:before="100" w:beforeAutospacing="1" w:after="100" w:afterAutospacing="1" w:line="360" w:lineRule="auto"/>
        <w:ind w:left="1843" w:hanging="425"/>
        <w:jc w:val="both"/>
        <w:rPr>
          <w:sz w:val="20"/>
          <w:szCs w:val="20"/>
        </w:rPr>
      </w:pPr>
      <w:r w:rsidRPr="006D0B8E">
        <w:rPr>
          <w:sz w:val="20"/>
          <w:szCs w:val="20"/>
        </w:rPr>
        <w:t xml:space="preserve">opis sposobu oceny ofert dla kryterium „Termin realizacji zamówienia.”: </w:t>
      </w:r>
      <w:r w:rsidRPr="006D0B8E">
        <w:rPr>
          <w:sz w:val="20"/>
          <w:szCs w:val="20"/>
        </w:rPr>
        <w:tab/>
        <w:t xml:space="preserve"> </w:t>
      </w:r>
    </w:p>
    <w:p w14:paraId="0DD8D8DF" w14:textId="13F79423" w:rsidR="006D0B8E" w:rsidRDefault="006D0B8E" w:rsidP="00803D42">
      <w:pPr>
        <w:widowControl w:val="0"/>
        <w:tabs>
          <w:tab w:val="left" w:pos="1276"/>
        </w:tabs>
        <w:suppressAutoHyphens/>
        <w:spacing w:before="100" w:beforeAutospacing="1" w:after="100" w:afterAutospacing="1"/>
        <w:ind w:left="1843" w:hanging="425"/>
        <w:jc w:val="both"/>
        <w:rPr>
          <w:sz w:val="20"/>
          <w:szCs w:val="20"/>
        </w:rPr>
      </w:pPr>
      <w:r w:rsidRPr="006D0B8E">
        <w:rPr>
          <w:sz w:val="20"/>
          <w:szCs w:val="20"/>
        </w:rPr>
        <w:tab/>
        <w:t xml:space="preserve">Kryterium termin realizacji przedmiotu zamówienia będzie rozpatrywane na podstawie terminu (liczy się dni wykonania zamówienia licząc od dnia podpisania umowy) podane przez Wykonawcę w formularzu ofertowym wg wzoru stanowiącego załącznik nr 1 do SWZ. Zamawiający wymaga, aby przedmiot zamówienia został zrealizowany w terminie nie krótszym niż 10 dni i nie dłuższym niż </w:t>
      </w:r>
      <w:r>
        <w:rPr>
          <w:sz w:val="20"/>
          <w:szCs w:val="20"/>
        </w:rPr>
        <w:t>30</w:t>
      </w:r>
      <w:r w:rsidRPr="006D0B8E">
        <w:rPr>
          <w:sz w:val="20"/>
          <w:szCs w:val="20"/>
        </w:rPr>
        <w:t xml:space="preserve"> dni od dnia podpisania umowy.</w:t>
      </w:r>
    </w:p>
    <w:p w14:paraId="2302316B" w14:textId="0B0AEFE0" w:rsidR="00BF45E0" w:rsidRPr="00DC5066" w:rsidRDefault="00BF45E0" w:rsidP="00803D42">
      <w:pPr>
        <w:pStyle w:val="pkt"/>
        <w:autoSpaceDE w:val="0"/>
        <w:autoSpaceDN w:val="0"/>
        <w:spacing w:before="100" w:beforeAutospacing="1" w:after="100" w:afterAutospacing="1" w:line="276" w:lineRule="auto"/>
        <w:ind w:left="1843" w:firstLine="0"/>
        <w:rPr>
          <w:rFonts w:ascii="Arial" w:hAnsi="Arial" w:cs="Arial"/>
          <w:b/>
          <w:sz w:val="20"/>
          <w:szCs w:val="20"/>
        </w:rPr>
      </w:pPr>
      <w:r>
        <w:rPr>
          <w:rFonts w:ascii="Arial" w:hAnsi="Arial" w:cs="Arial"/>
          <w:b/>
          <w:sz w:val="20"/>
          <w:szCs w:val="20"/>
        </w:rPr>
        <w:t>Jeżeli Wykonawca określi „Termin realizacji” pow</w:t>
      </w:r>
      <w:r w:rsidR="00D9434E">
        <w:rPr>
          <w:rFonts w:ascii="Arial" w:hAnsi="Arial" w:cs="Arial"/>
          <w:b/>
          <w:sz w:val="20"/>
          <w:szCs w:val="20"/>
        </w:rPr>
        <w:t>yżej</w:t>
      </w:r>
      <w:r>
        <w:rPr>
          <w:rFonts w:ascii="Arial" w:hAnsi="Arial" w:cs="Arial"/>
          <w:b/>
          <w:sz w:val="20"/>
          <w:szCs w:val="20"/>
        </w:rPr>
        <w:t xml:space="preserve"> 30 dni, Zamawiający uzna ofertę jako niezgodną z SWZ. Jeżeli Wykonawca jako „Termin realizacji” określi poniżej 10 dni, Zamawiający do oceny przyjmie punktację maksymalną </w:t>
      </w:r>
      <w:r w:rsidR="00014704">
        <w:rPr>
          <w:rFonts w:ascii="Arial" w:hAnsi="Arial" w:cs="Arial"/>
          <w:b/>
          <w:sz w:val="20"/>
          <w:szCs w:val="20"/>
        </w:rPr>
        <w:t>3</w:t>
      </w:r>
      <w:r>
        <w:rPr>
          <w:rFonts w:ascii="Arial" w:hAnsi="Arial" w:cs="Arial"/>
          <w:b/>
          <w:sz w:val="20"/>
          <w:szCs w:val="20"/>
        </w:rPr>
        <w:t xml:space="preserve">0 pkt. </w:t>
      </w:r>
    </w:p>
    <w:p w14:paraId="53049F54" w14:textId="68E8EEAF" w:rsidR="006D0B8E" w:rsidRPr="006D0B8E" w:rsidRDefault="006D0B8E" w:rsidP="00803D42">
      <w:pPr>
        <w:widowControl w:val="0"/>
        <w:tabs>
          <w:tab w:val="left" w:pos="1276"/>
        </w:tabs>
        <w:suppressAutoHyphens/>
        <w:spacing w:before="100" w:beforeAutospacing="1" w:after="100" w:afterAutospacing="1"/>
        <w:ind w:left="1843" w:hanging="425"/>
        <w:jc w:val="both"/>
        <w:rPr>
          <w:sz w:val="20"/>
          <w:szCs w:val="20"/>
        </w:rPr>
      </w:pPr>
      <w:r w:rsidRPr="006D0B8E">
        <w:rPr>
          <w:sz w:val="20"/>
          <w:szCs w:val="20"/>
        </w:rPr>
        <w:tab/>
        <w:t xml:space="preserve">Maksymalna ilość punktów w niniejszym kryterium jaką można uzyskać: </w:t>
      </w:r>
      <w:r w:rsidR="00014704">
        <w:rPr>
          <w:sz w:val="20"/>
          <w:szCs w:val="20"/>
        </w:rPr>
        <w:t>3</w:t>
      </w:r>
      <w:r w:rsidRPr="006D0B8E">
        <w:rPr>
          <w:sz w:val="20"/>
          <w:szCs w:val="20"/>
        </w:rPr>
        <w:t>0.</w:t>
      </w:r>
    </w:p>
    <w:p w14:paraId="73613BD2" w14:textId="77777777" w:rsidR="006D0B8E" w:rsidRDefault="006D0B8E" w:rsidP="00803D42">
      <w:pPr>
        <w:tabs>
          <w:tab w:val="left" w:pos="1418"/>
        </w:tabs>
        <w:suppressAutoHyphens/>
        <w:spacing w:before="100" w:beforeAutospacing="1" w:after="100" w:afterAutospacing="1"/>
        <w:ind w:left="1843" w:hanging="425"/>
        <w:jc w:val="both"/>
        <w:rPr>
          <w:b/>
          <w:sz w:val="20"/>
          <w:szCs w:val="20"/>
        </w:rPr>
      </w:pPr>
      <w:r w:rsidRPr="006D0B8E">
        <w:rPr>
          <w:b/>
          <w:sz w:val="20"/>
          <w:szCs w:val="20"/>
        </w:rPr>
        <w:t>Punkty przydzielone będą według  tabeli:</w:t>
      </w:r>
    </w:p>
    <w:tbl>
      <w:tblPr>
        <w:tblW w:w="0" w:type="auto"/>
        <w:tblInd w:w="1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4"/>
        <w:gridCol w:w="2694"/>
      </w:tblGrid>
      <w:tr w:rsidR="00547689" w:rsidRPr="006D0B8E" w14:paraId="7272C7B7" w14:textId="77777777" w:rsidTr="00381E04">
        <w:tc>
          <w:tcPr>
            <w:tcW w:w="3934" w:type="dxa"/>
            <w:tcBorders>
              <w:top w:val="single" w:sz="4" w:space="0" w:color="000000"/>
              <w:left w:val="single" w:sz="4" w:space="0" w:color="000000"/>
              <w:bottom w:val="single" w:sz="4" w:space="0" w:color="000000"/>
              <w:right w:val="single" w:sz="4" w:space="0" w:color="000000"/>
            </w:tcBorders>
            <w:hideMark/>
          </w:tcPr>
          <w:p w14:paraId="7A405BD1" w14:textId="77777777" w:rsidR="00547689" w:rsidRPr="006D0B8E" w:rsidRDefault="00547689" w:rsidP="00381E04">
            <w:pPr>
              <w:widowControl w:val="0"/>
              <w:tabs>
                <w:tab w:val="left" w:pos="1276"/>
              </w:tabs>
              <w:suppressAutoHyphens/>
              <w:spacing w:before="100" w:beforeAutospacing="1" w:after="100" w:afterAutospacing="1"/>
              <w:ind w:left="1843" w:hanging="425"/>
              <w:jc w:val="both"/>
              <w:rPr>
                <w:sz w:val="20"/>
                <w:szCs w:val="20"/>
              </w:rPr>
            </w:pPr>
            <w:r w:rsidRPr="006D0B8E">
              <w:rPr>
                <w:sz w:val="20"/>
                <w:szCs w:val="20"/>
              </w:rPr>
              <w:t>Okres, w którym Wykonawca wykona przedmiot zamówienia</w:t>
            </w:r>
          </w:p>
        </w:tc>
        <w:tc>
          <w:tcPr>
            <w:tcW w:w="2694" w:type="dxa"/>
            <w:tcBorders>
              <w:top w:val="single" w:sz="4" w:space="0" w:color="000000"/>
              <w:left w:val="single" w:sz="4" w:space="0" w:color="000000"/>
              <w:bottom w:val="single" w:sz="4" w:space="0" w:color="000000"/>
              <w:right w:val="single" w:sz="4" w:space="0" w:color="000000"/>
            </w:tcBorders>
            <w:hideMark/>
          </w:tcPr>
          <w:p w14:paraId="120F5D16" w14:textId="77777777" w:rsidR="00547689" w:rsidRPr="006D0B8E" w:rsidRDefault="00547689" w:rsidP="00381E04">
            <w:pPr>
              <w:widowControl w:val="0"/>
              <w:tabs>
                <w:tab w:val="left" w:pos="1276"/>
              </w:tabs>
              <w:suppressAutoHyphens/>
              <w:spacing w:before="100" w:beforeAutospacing="1" w:after="100" w:afterAutospacing="1"/>
              <w:ind w:left="1843" w:hanging="425"/>
              <w:jc w:val="both"/>
              <w:rPr>
                <w:sz w:val="20"/>
                <w:szCs w:val="20"/>
              </w:rPr>
            </w:pPr>
            <w:r w:rsidRPr="006D0B8E">
              <w:rPr>
                <w:sz w:val="20"/>
                <w:szCs w:val="20"/>
              </w:rPr>
              <w:t>Punkty</w:t>
            </w:r>
          </w:p>
        </w:tc>
      </w:tr>
      <w:tr w:rsidR="00547689" w:rsidRPr="006D0B8E" w14:paraId="78F5C3EA" w14:textId="77777777" w:rsidTr="00381E04">
        <w:tc>
          <w:tcPr>
            <w:tcW w:w="3934" w:type="dxa"/>
            <w:tcBorders>
              <w:top w:val="single" w:sz="4" w:space="0" w:color="000000"/>
              <w:left w:val="single" w:sz="4" w:space="0" w:color="000000"/>
              <w:bottom w:val="single" w:sz="4" w:space="0" w:color="000000"/>
              <w:right w:val="single" w:sz="4" w:space="0" w:color="000000"/>
            </w:tcBorders>
            <w:hideMark/>
          </w:tcPr>
          <w:p w14:paraId="3864B68F" w14:textId="77777777" w:rsidR="00547689" w:rsidRPr="006D0B8E" w:rsidRDefault="00547689" w:rsidP="00381E04">
            <w:pPr>
              <w:widowControl w:val="0"/>
              <w:tabs>
                <w:tab w:val="left" w:pos="1276"/>
              </w:tabs>
              <w:suppressAutoHyphens/>
              <w:spacing w:before="100" w:beforeAutospacing="1" w:after="100" w:afterAutospacing="1"/>
              <w:ind w:left="1843" w:hanging="425"/>
              <w:jc w:val="both"/>
              <w:rPr>
                <w:sz w:val="20"/>
                <w:szCs w:val="20"/>
              </w:rPr>
            </w:pPr>
            <w:r w:rsidRPr="006D0B8E">
              <w:rPr>
                <w:sz w:val="20"/>
                <w:szCs w:val="20"/>
              </w:rPr>
              <w:lastRenderedPageBreak/>
              <w:t xml:space="preserve">10 </w:t>
            </w:r>
            <w:r>
              <w:rPr>
                <w:sz w:val="20"/>
                <w:szCs w:val="20"/>
              </w:rPr>
              <w:t xml:space="preserve">– 14 </w:t>
            </w:r>
            <w:r w:rsidRPr="006D0B8E">
              <w:rPr>
                <w:sz w:val="20"/>
                <w:szCs w:val="20"/>
              </w:rPr>
              <w:t>dni</w:t>
            </w:r>
          </w:p>
        </w:tc>
        <w:tc>
          <w:tcPr>
            <w:tcW w:w="2694" w:type="dxa"/>
            <w:tcBorders>
              <w:top w:val="single" w:sz="4" w:space="0" w:color="000000"/>
              <w:left w:val="single" w:sz="4" w:space="0" w:color="000000"/>
              <w:bottom w:val="single" w:sz="4" w:space="0" w:color="000000"/>
              <w:right w:val="single" w:sz="4" w:space="0" w:color="000000"/>
            </w:tcBorders>
            <w:hideMark/>
          </w:tcPr>
          <w:p w14:paraId="0ABC6831" w14:textId="77777777" w:rsidR="00547689" w:rsidRPr="006D0B8E" w:rsidRDefault="00547689" w:rsidP="00381E04">
            <w:pPr>
              <w:widowControl w:val="0"/>
              <w:tabs>
                <w:tab w:val="left" w:pos="1276"/>
              </w:tabs>
              <w:suppressAutoHyphens/>
              <w:spacing w:before="100" w:beforeAutospacing="1" w:after="100" w:afterAutospacing="1"/>
              <w:ind w:left="1843" w:hanging="425"/>
              <w:jc w:val="both"/>
              <w:rPr>
                <w:sz w:val="20"/>
                <w:szCs w:val="20"/>
              </w:rPr>
            </w:pPr>
            <w:r>
              <w:rPr>
                <w:sz w:val="20"/>
                <w:szCs w:val="20"/>
              </w:rPr>
              <w:t>3</w:t>
            </w:r>
            <w:r w:rsidRPr="006D0B8E">
              <w:rPr>
                <w:sz w:val="20"/>
                <w:szCs w:val="20"/>
              </w:rPr>
              <w:t>0 pkt</w:t>
            </w:r>
          </w:p>
        </w:tc>
      </w:tr>
      <w:tr w:rsidR="00547689" w:rsidRPr="006D0B8E" w14:paraId="13757A4B" w14:textId="77777777" w:rsidTr="00381E04">
        <w:tc>
          <w:tcPr>
            <w:tcW w:w="3934" w:type="dxa"/>
            <w:tcBorders>
              <w:top w:val="single" w:sz="4" w:space="0" w:color="000000"/>
              <w:left w:val="single" w:sz="4" w:space="0" w:color="000000"/>
              <w:bottom w:val="single" w:sz="4" w:space="0" w:color="000000"/>
              <w:right w:val="single" w:sz="4" w:space="0" w:color="000000"/>
            </w:tcBorders>
            <w:hideMark/>
          </w:tcPr>
          <w:p w14:paraId="0769D6FB" w14:textId="77777777" w:rsidR="00547689" w:rsidRPr="006D0B8E" w:rsidRDefault="00547689" w:rsidP="00381E04">
            <w:pPr>
              <w:widowControl w:val="0"/>
              <w:tabs>
                <w:tab w:val="left" w:pos="1276"/>
              </w:tabs>
              <w:suppressAutoHyphens/>
              <w:spacing w:before="100" w:beforeAutospacing="1" w:after="100" w:afterAutospacing="1"/>
              <w:ind w:left="1843" w:hanging="425"/>
              <w:jc w:val="both"/>
              <w:rPr>
                <w:sz w:val="20"/>
                <w:szCs w:val="20"/>
              </w:rPr>
            </w:pPr>
            <w:r w:rsidRPr="006D0B8E">
              <w:rPr>
                <w:sz w:val="20"/>
                <w:szCs w:val="20"/>
              </w:rPr>
              <w:t xml:space="preserve">15 </w:t>
            </w:r>
            <w:r>
              <w:rPr>
                <w:sz w:val="20"/>
                <w:szCs w:val="20"/>
              </w:rPr>
              <w:t xml:space="preserve">– 19 </w:t>
            </w:r>
            <w:r w:rsidRPr="006D0B8E">
              <w:rPr>
                <w:sz w:val="20"/>
                <w:szCs w:val="20"/>
              </w:rPr>
              <w:t>dni</w:t>
            </w:r>
          </w:p>
        </w:tc>
        <w:tc>
          <w:tcPr>
            <w:tcW w:w="2694" w:type="dxa"/>
            <w:tcBorders>
              <w:top w:val="single" w:sz="4" w:space="0" w:color="000000"/>
              <w:left w:val="single" w:sz="4" w:space="0" w:color="000000"/>
              <w:bottom w:val="single" w:sz="4" w:space="0" w:color="000000"/>
              <w:right w:val="single" w:sz="4" w:space="0" w:color="000000"/>
            </w:tcBorders>
            <w:hideMark/>
          </w:tcPr>
          <w:p w14:paraId="02690F1D" w14:textId="77777777" w:rsidR="00547689" w:rsidRPr="006D0B8E" w:rsidRDefault="00547689" w:rsidP="00381E04">
            <w:pPr>
              <w:widowControl w:val="0"/>
              <w:tabs>
                <w:tab w:val="left" w:pos="1276"/>
              </w:tabs>
              <w:suppressAutoHyphens/>
              <w:spacing w:before="100" w:beforeAutospacing="1" w:after="100" w:afterAutospacing="1"/>
              <w:ind w:left="1843" w:hanging="425"/>
              <w:jc w:val="both"/>
              <w:rPr>
                <w:sz w:val="20"/>
                <w:szCs w:val="20"/>
              </w:rPr>
            </w:pPr>
            <w:r>
              <w:rPr>
                <w:sz w:val="20"/>
                <w:szCs w:val="20"/>
              </w:rPr>
              <w:t xml:space="preserve">23 </w:t>
            </w:r>
            <w:r w:rsidRPr="006D0B8E">
              <w:rPr>
                <w:sz w:val="20"/>
                <w:szCs w:val="20"/>
              </w:rPr>
              <w:t>pkt</w:t>
            </w:r>
          </w:p>
        </w:tc>
      </w:tr>
      <w:tr w:rsidR="00547689" w:rsidRPr="006D0B8E" w14:paraId="09D6CA2F" w14:textId="77777777" w:rsidTr="00381E04">
        <w:tc>
          <w:tcPr>
            <w:tcW w:w="3934" w:type="dxa"/>
            <w:tcBorders>
              <w:top w:val="single" w:sz="4" w:space="0" w:color="000000"/>
              <w:left w:val="single" w:sz="4" w:space="0" w:color="000000"/>
              <w:bottom w:val="single" w:sz="4" w:space="0" w:color="000000"/>
              <w:right w:val="single" w:sz="4" w:space="0" w:color="000000"/>
            </w:tcBorders>
            <w:hideMark/>
          </w:tcPr>
          <w:p w14:paraId="1CE14FEA" w14:textId="77777777" w:rsidR="00547689" w:rsidRPr="006D0B8E" w:rsidRDefault="00547689" w:rsidP="00381E04">
            <w:pPr>
              <w:widowControl w:val="0"/>
              <w:tabs>
                <w:tab w:val="left" w:pos="1276"/>
              </w:tabs>
              <w:suppressAutoHyphens/>
              <w:spacing w:before="100" w:beforeAutospacing="1" w:after="100" w:afterAutospacing="1"/>
              <w:ind w:left="1843" w:hanging="425"/>
              <w:jc w:val="both"/>
              <w:rPr>
                <w:sz w:val="20"/>
                <w:szCs w:val="20"/>
              </w:rPr>
            </w:pPr>
            <w:r w:rsidRPr="006D0B8E">
              <w:rPr>
                <w:sz w:val="20"/>
                <w:szCs w:val="20"/>
              </w:rPr>
              <w:t xml:space="preserve">20 </w:t>
            </w:r>
            <w:r>
              <w:rPr>
                <w:sz w:val="20"/>
                <w:szCs w:val="20"/>
              </w:rPr>
              <w:t xml:space="preserve">– 24 </w:t>
            </w:r>
            <w:r w:rsidRPr="006D0B8E">
              <w:rPr>
                <w:sz w:val="20"/>
                <w:szCs w:val="20"/>
              </w:rPr>
              <w:t>dni</w:t>
            </w:r>
          </w:p>
        </w:tc>
        <w:tc>
          <w:tcPr>
            <w:tcW w:w="2694" w:type="dxa"/>
            <w:tcBorders>
              <w:top w:val="single" w:sz="4" w:space="0" w:color="000000"/>
              <w:left w:val="single" w:sz="4" w:space="0" w:color="000000"/>
              <w:bottom w:val="single" w:sz="4" w:space="0" w:color="000000"/>
              <w:right w:val="single" w:sz="4" w:space="0" w:color="000000"/>
            </w:tcBorders>
            <w:hideMark/>
          </w:tcPr>
          <w:p w14:paraId="0AC38520" w14:textId="77777777" w:rsidR="00547689" w:rsidRPr="006D0B8E" w:rsidRDefault="00547689" w:rsidP="00381E04">
            <w:pPr>
              <w:widowControl w:val="0"/>
              <w:tabs>
                <w:tab w:val="left" w:pos="1276"/>
              </w:tabs>
              <w:suppressAutoHyphens/>
              <w:spacing w:before="100" w:beforeAutospacing="1" w:after="100" w:afterAutospacing="1"/>
              <w:ind w:left="1843" w:hanging="425"/>
              <w:jc w:val="both"/>
              <w:rPr>
                <w:sz w:val="20"/>
                <w:szCs w:val="20"/>
              </w:rPr>
            </w:pPr>
            <w:r>
              <w:rPr>
                <w:sz w:val="20"/>
                <w:szCs w:val="20"/>
              </w:rPr>
              <w:t>15</w:t>
            </w:r>
            <w:r w:rsidRPr="006D0B8E">
              <w:rPr>
                <w:sz w:val="20"/>
                <w:szCs w:val="20"/>
              </w:rPr>
              <w:t xml:space="preserve"> pkt</w:t>
            </w:r>
          </w:p>
        </w:tc>
      </w:tr>
      <w:tr w:rsidR="00547689" w:rsidRPr="006D0B8E" w14:paraId="12D4DC18" w14:textId="77777777" w:rsidTr="00381E04">
        <w:tc>
          <w:tcPr>
            <w:tcW w:w="3934" w:type="dxa"/>
            <w:tcBorders>
              <w:top w:val="single" w:sz="4" w:space="0" w:color="000000"/>
              <w:left w:val="single" w:sz="4" w:space="0" w:color="000000"/>
              <w:bottom w:val="single" w:sz="4" w:space="0" w:color="000000"/>
              <w:right w:val="single" w:sz="4" w:space="0" w:color="000000"/>
            </w:tcBorders>
          </w:tcPr>
          <w:p w14:paraId="10173156" w14:textId="77777777" w:rsidR="00547689" w:rsidRPr="006D0B8E" w:rsidRDefault="00547689" w:rsidP="00381E04">
            <w:pPr>
              <w:widowControl w:val="0"/>
              <w:tabs>
                <w:tab w:val="left" w:pos="1276"/>
              </w:tabs>
              <w:suppressAutoHyphens/>
              <w:spacing w:before="100" w:beforeAutospacing="1" w:after="100" w:afterAutospacing="1"/>
              <w:ind w:left="1843" w:hanging="425"/>
              <w:jc w:val="both"/>
              <w:rPr>
                <w:sz w:val="20"/>
                <w:szCs w:val="20"/>
              </w:rPr>
            </w:pPr>
            <w:r w:rsidRPr="006D0B8E">
              <w:rPr>
                <w:sz w:val="20"/>
                <w:szCs w:val="20"/>
              </w:rPr>
              <w:t xml:space="preserve">25 </w:t>
            </w:r>
            <w:r>
              <w:rPr>
                <w:sz w:val="20"/>
                <w:szCs w:val="20"/>
              </w:rPr>
              <w:t xml:space="preserve"> -29 </w:t>
            </w:r>
            <w:r w:rsidRPr="006D0B8E">
              <w:rPr>
                <w:sz w:val="20"/>
                <w:szCs w:val="20"/>
              </w:rPr>
              <w:t>dni</w:t>
            </w:r>
          </w:p>
        </w:tc>
        <w:tc>
          <w:tcPr>
            <w:tcW w:w="2694" w:type="dxa"/>
            <w:tcBorders>
              <w:top w:val="single" w:sz="4" w:space="0" w:color="000000"/>
              <w:left w:val="single" w:sz="4" w:space="0" w:color="000000"/>
              <w:bottom w:val="single" w:sz="4" w:space="0" w:color="000000"/>
              <w:right w:val="single" w:sz="4" w:space="0" w:color="000000"/>
            </w:tcBorders>
          </w:tcPr>
          <w:p w14:paraId="64CC75EC" w14:textId="77777777" w:rsidR="00547689" w:rsidRPr="006D0B8E" w:rsidRDefault="00547689" w:rsidP="00381E04">
            <w:pPr>
              <w:widowControl w:val="0"/>
              <w:tabs>
                <w:tab w:val="left" w:pos="1276"/>
              </w:tabs>
              <w:suppressAutoHyphens/>
              <w:spacing w:before="100" w:beforeAutospacing="1" w:after="100" w:afterAutospacing="1"/>
              <w:ind w:left="1843" w:hanging="425"/>
              <w:jc w:val="both"/>
              <w:rPr>
                <w:sz w:val="20"/>
                <w:szCs w:val="20"/>
              </w:rPr>
            </w:pPr>
            <w:r>
              <w:rPr>
                <w:sz w:val="20"/>
                <w:szCs w:val="20"/>
              </w:rPr>
              <w:t>8</w:t>
            </w:r>
            <w:r w:rsidRPr="006D0B8E">
              <w:rPr>
                <w:sz w:val="20"/>
                <w:szCs w:val="20"/>
              </w:rPr>
              <w:t xml:space="preserve"> pkt</w:t>
            </w:r>
          </w:p>
        </w:tc>
      </w:tr>
      <w:tr w:rsidR="00547689" w:rsidRPr="006D0B8E" w14:paraId="04FD2E96" w14:textId="77777777" w:rsidTr="00381E04">
        <w:tc>
          <w:tcPr>
            <w:tcW w:w="3934" w:type="dxa"/>
            <w:tcBorders>
              <w:top w:val="single" w:sz="4" w:space="0" w:color="000000"/>
              <w:left w:val="single" w:sz="4" w:space="0" w:color="000000"/>
              <w:bottom w:val="single" w:sz="4" w:space="0" w:color="000000"/>
              <w:right w:val="single" w:sz="4" w:space="0" w:color="000000"/>
            </w:tcBorders>
          </w:tcPr>
          <w:p w14:paraId="0B0C33C7" w14:textId="77777777" w:rsidR="00547689" w:rsidRPr="006D0B8E" w:rsidRDefault="00547689" w:rsidP="00381E04">
            <w:pPr>
              <w:widowControl w:val="0"/>
              <w:tabs>
                <w:tab w:val="left" w:pos="1276"/>
              </w:tabs>
              <w:suppressAutoHyphens/>
              <w:spacing w:before="100" w:beforeAutospacing="1" w:after="100" w:afterAutospacing="1"/>
              <w:ind w:left="1843" w:hanging="425"/>
              <w:jc w:val="both"/>
              <w:rPr>
                <w:sz w:val="20"/>
                <w:szCs w:val="20"/>
              </w:rPr>
            </w:pPr>
            <w:r>
              <w:rPr>
                <w:sz w:val="20"/>
                <w:szCs w:val="20"/>
              </w:rPr>
              <w:t>30 dni</w:t>
            </w:r>
          </w:p>
        </w:tc>
        <w:tc>
          <w:tcPr>
            <w:tcW w:w="2694" w:type="dxa"/>
            <w:tcBorders>
              <w:top w:val="single" w:sz="4" w:space="0" w:color="000000"/>
              <w:left w:val="single" w:sz="4" w:space="0" w:color="000000"/>
              <w:bottom w:val="single" w:sz="4" w:space="0" w:color="000000"/>
              <w:right w:val="single" w:sz="4" w:space="0" w:color="000000"/>
            </w:tcBorders>
          </w:tcPr>
          <w:p w14:paraId="6E2B0F77" w14:textId="77777777" w:rsidR="00547689" w:rsidRPr="006D0B8E" w:rsidRDefault="00547689" w:rsidP="00381E04">
            <w:pPr>
              <w:widowControl w:val="0"/>
              <w:tabs>
                <w:tab w:val="left" w:pos="1276"/>
              </w:tabs>
              <w:suppressAutoHyphens/>
              <w:spacing w:before="100" w:beforeAutospacing="1" w:after="100" w:afterAutospacing="1"/>
              <w:ind w:left="1843" w:hanging="425"/>
              <w:jc w:val="both"/>
              <w:rPr>
                <w:sz w:val="20"/>
                <w:szCs w:val="20"/>
              </w:rPr>
            </w:pPr>
            <w:r>
              <w:rPr>
                <w:sz w:val="20"/>
                <w:szCs w:val="20"/>
              </w:rPr>
              <w:t>0</w:t>
            </w:r>
          </w:p>
        </w:tc>
      </w:tr>
    </w:tbl>
    <w:p w14:paraId="0C75CF50" w14:textId="3FBC6EF6" w:rsidR="00EC7F5A" w:rsidRDefault="00EC7F5A" w:rsidP="003E3416">
      <w:pPr>
        <w:pStyle w:val="pkt"/>
        <w:autoSpaceDE w:val="0"/>
        <w:autoSpaceDN w:val="0"/>
        <w:spacing w:before="0" w:after="0" w:line="360" w:lineRule="auto"/>
        <w:ind w:left="1560"/>
        <w:rPr>
          <w:rFonts w:ascii="Arial" w:hAnsi="Arial" w:cs="Arial"/>
          <w:sz w:val="20"/>
          <w:szCs w:val="20"/>
        </w:rPr>
      </w:pPr>
    </w:p>
    <w:p w14:paraId="38BB8D45" w14:textId="0C1DFFF3" w:rsidR="00014704" w:rsidRPr="00EC7F5A" w:rsidRDefault="00014704" w:rsidP="00014704">
      <w:pPr>
        <w:pStyle w:val="pkt"/>
        <w:autoSpaceDE w:val="0"/>
        <w:autoSpaceDN w:val="0"/>
        <w:spacing w:before="100" w:beforeAutospacing="1" w:after="100" w:afterAutospacing="1"/>
        <w:ind w:left="1276" w:hanging="425"/>
        <w:rPr>
          <w:rFonts w:ascii="Arial" w:hAnsi="Arial" w:cs="Arial"/>
          <w:b/>
          <w:bCs/>
          <w:sz w:val="20"/>
          <w:szCs w:val="20"/>
        </w:rPr>
      </w:pPr>
      <w:r>
        <w:rPr>
          <w:rFonts w:ascii="Arial" w:hAnsi="Arial" w:cs="Arial"/>
          <w:b/>
          <w:bCs/>
          <w:sz w:val="20"/>
          <w:szCs w:val="20"/>
        </w:rPr>
        <w:t>c</w:t>
      </w:r>
      <w:r w:rsidRPr="00EC7F5A">
        <w:rPr>
          <w:rFonts w:ascii="Arial" w:hAnsi="Arial" w:cs="Arial"/>
          <w:b/>
          <w:bCs/>
          <w:sz w:val="20"/>
          <w:szCs w:val="20"/>
        </w:rPr>
        <w:t>. Kryterium „Okres gwarancji” w miesiącach:</w:t>
      </w:r>
    </w:p>
    <w:p w14:paraId="0E2764D0" w14:textId="3E9524E3" w:rsidR="00014704" w:rsidRPr="00EC7F5A" w:rsidRDefault="00014704" w:rsidP="00014704">
      <w:pPr>
        <w:pStyle w:val="pkt"/>
        <w:autoSpaceDE w:val="0"/>
        <w:autoSpaceDN w:val="0"/>
        <w:spacing w:before="100" w:beforeAutospacing="1" w:after="100" w:afterAutospacing="1"/>
        <w:ind w:left="1276" w:firstLine="0"/>
        <w:rPr>
          <w:rFonts w:ascii="Arial" w:hAnsi="Arial" w:cs="Arial"/>
          <w:sz w:val="20"/>
          <w:szCs w:val="20"/>
        </w:rPr>
      </w:pPr>
      <w:r w:rsidRPr="00EC7F5A">
        <w:rPr>
          <w:rFonts w:ascii="Arial" w:hAnsi="Arial" w:cs="Arial"/>
          <w:sz w:val="20"/>
          <w:szCs w:val="20"/>
        </w:rPr>
        <w:t>a)</w:t>
      </w:r>
      <w:r w:rsidRPr="00EC7F5A">
        <w:rPr>
          <w:rFonts w:ascii="Arial" w:hAnsi="Arial" w:cs="Arial"/>
          <w:sz w:val="20"/>
          <w:szCs w:val="20"/>
        </w:rPr>
        <w:tab/>
        <w:t xml:space="preserve">znaczenie kryterium - </w:t>
      </w:r>
      <w:r>
        <w:rPr>
          <w:rFonts w:ascii="Arial" w:hAnsi="Arial" w:cs="Arial"/>
          <w:sz w:val="20"/>
          <w:szCs w:val="20"/>
        </w:rPr>
        <w:t>1</w:t>
      </w:r>
      <w:r w:rsidRPr="00EC7F5A">
        <w:rPr>
          <w:rFonts w:ascii="Arial" w:hAnsi="Arial" w:cs="Arial"/>
          <w:sz w:val="20"/>
          <w:szCs w:val="20"/>
        </w:rPr>
        <w:t>0% (</w:t>
      </w:r>
      <w:r>
        <w:rPr>
          <w:rFonts w:ascii="Arial" w:hAnsi="Arial" w:cs="Arial"/>
          <w:sz w:val="20"/>
          <w:szCs w:val="20"/>
        </w:rPr>
        <w:t>1</w:t>
      </w:r>
      <w:r w:rsidRPr="00EC7F5A">
        <w:rPr>
          <w:rFonts w:ascii="Arial" w:hAnsi="Arial" w:cs="Arial"/>
          <w:sz w:val="20"/>
          <w:szCs w:val="20"/>
        </w:rPr>
        <w:t>0 pkt);</w:t>
      </w:r>
    </w:p>
    <w:p w14:paraId="185343C0" w14:textId="77777777" w:rsidR="00014704" w:rsidRDefault="00014704" w:rsidP="00014704">
      <w:pPr>
        <w:pStyle w:val="pkt"/>
        <w:autoSpaceDE w:val="0"/>
        <w:autoSpaceDN w:val="0"/>
        <w:spacing w:before="0" w:after="0"/>
        <w:ind w:left="1276" w:firstLine="0"/>
        <w:rPr>
          <w:rFonts w:ascii="Arial" w:hAnsi="Arial" w:cs="Arial"/>
          <w:sz w:val="20"/>
          <w:szCs w:val="20"/>
        </w:rPr>
      </w:pPr>
      <w:r w:rsidRPr="00EC7F5A">
        <w:rPr>
          <w:rFonts w:ascii="Arial" w:hAnsi="Arial" w:cs="Arial"/>
          <w:sz w:val="20"/>
          <w:szCs w:val="20"/>
        </w:rPr>
        <w:t>b)</w:t>
      </w:r>
      <w:r w:rsidRPr="00EC7F5A">
        <w:rPr>
          <w:rFonts w:ascii="Arial" w:hAnsi="Arial" w:cs="Arial"/>
          <w:sz w:val="20"/>
          <w:szCs w:val="20"/>
        </w:rPr>
        <w:tab/>
        <w:t xml:space="preserve">opis sposobu oceny ofert dla kryterium „Okres gwarancji”: </w:t>
      </w:r>
    </w:p>
    <w:p w14:paraId="4D5ADB77" w14:textId="77777777" w:rsidR="00014704" w:rsidRPr="00EC7F5A" w:rsidRDefault="00014704" w:rsidP="00014704">
      <w:pPr>
        <w:pStyle w:val="pkt"/>
        <w:autoSpaceDE w:val="0"/>
        <w:autoSpaceDN w:val="0"/>
        <w:spacing w:before="0" w:after="0"/>
        <w:ind w:left="1276" w:firstLine="0"/>
        <w:rPr>
          <w:rFonts w:ascii="Arial" w:hAnsi="Arial" w:cs="Arial"/>
          <w:sz w:val="20"/>
          <w:szCs w:val="20"/>
        </w:rPr>
      </w:pPr>
    </w:p>
    <w:p w14:paraId="31A23F58" w14:textId="0A271D22" w:rsidR="00014704" w:rsidRPr="00A31093" w:rsidRDefault="00014704" w:rsidP="00014704">
      <w:pPr>
        <w:pStyle w:val="pkt"/>
        <w:autoSpaceDE w:val="0"/>
        <w:autoSpaceDN w:val="0"/>
        <w:spacing w:before="0" w:after="0"/>
        <w:ind w:left="1276" w:firstLine="0"/>
        <w:rPr>
          <w:rFonts w:ascii="Arial" w:hAnsi="Arial" w:cs="Arial"/>
          <w:b/>
          <w:bCs/>
          <w:sz w:val="20"/>
          <w:szCs w:val="20"/>
        </w:rPr>
      </w:pPr>
      <w:r w:rsidRPr="00A31093">
        <w:rPr>
          <w:rFonts w:ascii="Arial" w:hAnsi="Arial" w:cs="Arial"/>
          <w:b/>
          <w:bCs/>
          <w:sz w:val="20"/>
          <w:szCs w:val="20"/>
        </w:rPr>
        <w:t xml:space="preserve">LOG = (OG / </w:t>
      </w:r>
      <w:proofErr w:type="spellStart"/>
      <w:r w:rsidRPr="00A31093">
        <w:rPr>
          <w:rFonts w:ascii="Arial" w:hAnsi="Arial" w:cs="Arial"/>
          <w:b/>
          <w:bCs/>
          <w:sz w:val="20"/>
          <w:szCs w:val="20"/>
        </w:rPr>
        <w:t>OGmax</w:t>
      </w:r>
      <w:proofErr w:type="spellEnd"/>
      <w:r w:rsidRPr="00A31093">
        <w:rPr>
          <w:rFonts w:ascii="Arial" w:hAnsi="Arial" w:cs="Arial"/>
          <w:b/>
          <w:bCs/>
          <w:sz w:val="20"/>
          <w:szCs w:val="20"/>
        </w:rPr>
        <w:t xml:space="preserve">) x </w:t>
      </w:r>
      <w:r w:rsidR="00AE07C5">
        <w:rPr>
          <w:rFonts w:ascii="Arial" w:hAnsi="Arial" w:cs="Arial"/>
          <w:b/>
          <w:bCs/>
          <w:sz w:val="20"/>
          <w:szCs w:val="20"/>
        </w:rPr>
        <w:t>1</w:t>
      </w:r>
      <w:r w:rsidRPr="00A31093">
        <w:rPr>
          <w:rFonts w:ascii="Arial" w:hAnsi="Arial" w:cs="Arial"/>
          <w:b/>
          <w:bCs/>
          <w:sz w:val="20"/>
          <w:szCs w:val="20"/>
        </w:rPr>
        <w:t xml:space="preserve">0 pkt </w:t>
      </w:r>
    </w:p>
    <w:p w14:paraId="3864E803" w14:textId="77777777" w:rsidR="00014704" w:rsidRDefault="00014704" w:rsidP="00014704">
      <w:pPr>
        <w:pStyle w:val="pkt"/>
        <w:autoSpaceDE w:val="0"/>
        <w:autoSpaceDN w:val="0"/>
        <w:spacing w:before="0" w:after="0"/>
        <w:ind w:left="1276" w:firstLine="0"/>
        <w:rPr>
          <w:rFonts w:ascii="Arial" w:hAnsi="Arial" w:cs="Arial"/>
          <w:sz w:val="20"/>
          <w:szCs w:val="20"/>
        </w:rPr>
      </w:pPr>
    </w:p>
    <w:p w14:paraId="12259B27" w14:textId="77777777" w:rsidR="00014704" w:rsidRPr="00EC7F5A" w:rsidRDefault="00014704" w:rsidP="00014704">
      <w:pPr>
        <w:pStyle w:val="pkt"/>
        <w:autoSpaceDE w:val="0"/>
        <w:autoSpaceDN w:val="0"/>
        <w:spacing w:before="0" w:after="0"/>
        <w:ind w:left="1276" w:firstLine="0"/>
        <w:rPr>
          <w:rFonts w:ascii="Arial" w:hAnsi="Arial" w:cs="Arial"/>
          <w:sz w:val="20"/>
          <w:szCs w:val="20"/>
        </w:rPr>
      </w:pPr>
      <w:r w:rsidRPr="00EC7F5A">
        <w:rPr>
          <w:rFonts w:ascii="Arial" w:hAnsi="Arial" w:cs="Arial"/>
          <w:sz w:val="20"/>
          <w:szCs w:val="20"/>
        </w:rPr>
        <w:t>gdzie:</w:t>
      </w:r>
    </w:p>
    <w:p w14:paraId="47BDD566" w14:textId="77777777" w:rsidR="00014704" w:rsidRPr="00EC7F5A" w:rsidRDefault="00014704" w:rsidP="00014704">
      <w:pPr>
        <w:pStyle w:val="pkt"/>
        <w:autoSpaceDE w:val="0"/>
        <w:autoSpaceDN w:val="0"/>
        <w:spacing w:before="0" w:after="0"/>
        <w:ind w:left="1276" w:firstLine="0"/>
        <w:rPr>
          <w:rFonts w:ascii="Arial" w:hAnsi="Arial" w:cs="Arial"/>
          <w:sz w:val="20"/>
          <w:szCs w:val="20"/>
        </w:rPr>
      </w:pPr>
      <w:r w:rsidRPr="00EC7F5A">
        <w:rPr>
          <w:rFonts w:ascii="Arial" w:hAnsi="Arial" w:cs="Arial"/>
          <w:sz w:val="20"/>
          <w:szCs w:val="20"/>
        </w:rPr>
        <w:t>LOG - liczba uzyskanych punktów dla kryterium „Okres gwarancji” ocenianej oferty</w:t>
      </w:r>
    </w:p>
    <w:p w14:paraId="58B086AA" w14:textId="77777777" w:rsidR="00014704" w:rsidRPr="00EC7F5A" w:rsidRDefault="00014704" w:rsidP="00014704">
      <w:pPr>
        <w:pStyle w:val="pkt"/>
        <w:autoSpaceDE w:val="0"/>
        <w:autoSpaceDN w:val="0"/>
        <w:spacing w:before="0" w:after="0"/>
        <w:ind w:left="1276" w:firstLine="0"/>
        <w:rPr>
          <w:rFonts w:ascii="Arial" w:hAnsi="Arial" w:cs="Arial"/>
          <w:sz w:val="20"/>
          <w:szCs w:val="20"/>
        </w:rPr>
      </w:pPr>
      <w:r w:rsidRPr="00EC7F5A">
        <w:rPr>
          <w:rFonts w:ascii="Arial" w:hAnsi="Arial" w:cs="Arial"/>
          <w:sz w:val="20"/>
          <w:szCs w:val="20"/>
        </w:rPr>
        <w:t xml:space="preserve">OG - okres gwarancji w ofercie ocenianej </w:t>
      </w:r>
    </w:p>
    <w:p w14:paraId="072B1515" w14:textId="77777777" w:rsidR="00014704" w:rsidRPr="00EC7F5A" w:rsidRDefault="00014704" w:rsidP="00014704">
      <w:pPr>
        <w:pStyle w:val="pkt"/>
        <w:autoSpaceDE w:val="0"/>
        <w:autoSpaceDN w:val="0"/>
        <w:spacing w:before="0" w:after="0"/>
        <w:ind w:left="1276" w:firstLine="0"/>
        <w:rPr>
          <w:rFonts w:ascii="Arial" w:hAnsi="Arial" w:cs="Arial"/>
          <w:sz w:val="20"/>
          <w:szCs w:val="20"/>
        </w:rPr>
      </w:pPr>
      <w:proofErr w:type="spellStart"/>
      <w:r w:rsidRPr="00EC7F5A">
        <w:rPr>
          <w:rFonts w:ascii="Arial" w:hAnsi="Arial" w:cs="Arial"/>
          <w:sz w:val="20"/>
          <w:szCs w:val="20"/>
        </w:rPr>
        <w:t>OGmax</w:t>
      </w:r>
      <w:proofErr w:type="spellEnd"/>
      <w:r w:rsidRPr="00EC7F5A">
        <w:rPr>
          <w:rFonts w:ascii="Arial" w:hAnsi="Arial" w:cs="Arial"/>
          <w:sz w:val="20"/>
          <w:szCs w:val="20"/>
        </w:rPr>
        <w:t xml:space="preserve"> - okres gwarancji w ofercie z najdłuższym okresem gwarancji</w:t>
      </w:r>
    </w:p>
    <w:p w14:paraId="1AD47AA2" w14:textId="77777777" w:rsidR="00014704" w:rsidRPr="00EC7F5A" w:rsidRDefault="00014704" w:rsidP="00014704">
      <w:pPr>
        <w:pStyle w:val="pkt"/>
        <w:autoSpaceDE w:val="0"/>
        <w:autoSpaceDN w:val="0"/>
        <w:spacing w:before="100" w:beforeAutospacing="1" w:after="100" w:afterAutospacing="1"/>
        <w:ind w:left="1276" w:firstLine="0"/>
        <w:rPr>
          <w:rFonts w:ascii="Arial" w:hAnsi="Arial" w:cs="Arial"/>
          <w:sz w:val="20"/>
          <w:szCs w:val="20"/>
        </w:rPr>
      </w:pPr>
      <w:r w:rsidRPr="00EC7F5A">
        <w:rPr>
          <w:rFonts w:ascii="Arial" w:hAnsi="Arial" w:cs="Arial"/>
          <w:sz w:val="20"/>
          <w:szCs w:val="20"/>
        </w:rPr>
        <w:t>Wykonawca podaje okres gwarancji w liczbach całkowitych.</w:t>
      </w:r>
    </w:p>
    <w:p w14:paraId="64714E93" w14:textId="77777777" w:rsidR="00014704" w:rsidRPr="00EC7F5A" w:rsidRDefault="00014704" w:rsidP="00014704">
      <w:pPr>
        <w:pStyle w:val="pkt"/>
        <w:autoSpaceDE w:val="0"/>
        <w:autoSpaceDN w:val="0"/>
        <w:spacing w:before="0" w:after="0"/>
        <w:ind w:left="1276" w:firstLine="0"/>
        <w:rPr>
          <w:rFonts w:ascii="Arial" w:hAnsi="Arial" w:cs="Arial"/>
          <w:sz w:val="20"/>
          <w:szCs w:val="20"/>
        </w:rPr>
      </w:pPr>
      <w:r w:rsidRPr="00EC7F5A">
        <w:rPr>
          <w:rFonts w:ascii="Arial" w:hAnsi="Arial" w:cs="Arial"/>
          <w:sz w:val="20"/>
          <w:szCs w:val="20"/>
        </w:rPr>
        <w:t xml:space="preserve">Okres gwarancji nie może być krótszy niż </w:t>
      </w:r>
      <w:r>
        <w:rPr>
          <w:rFonts w:ascii="Arial" w:hAnsi="Arial" w:cs="Arial"/>
          <w:sz w:val="20"/>
          <w:szCs w:val="20"/>
        </w:rPr>
        <w:t>12</w:t>
      </w:r>
      <w:r w:rsidRPr="00EC7F5A">
        <w:rPr>
          <w:rFonts w:ascii="Arial" w:hAnsi="Arial" w:cs="Arial"/>
          <w:sz w:val="20"/>
          <w:szCs w:val="20"/>
        </w:rPr>
        <w:t xml:space="preserve"> miesięcy i dłuższy niż </w:t>
      </w:r>
      <w:r>
        <w:rPr>
          <w:rFonts w:ascii="Arial" w:hAnsi="Arial" w:cs="Arial"/>
          <w:sz w:val="20"/>
          <w:szCs w:val="20"/>
        </w:rPr>
        <w:t>36</w:t>
      </w:r>
      <w:r w:rsidRPr="00EC7F5A">
        <w:rPr>
          <w:rFonts w:ascii="Arial" w:hAnsi="Arial" w:cs="Arial"/>
          <w:sz w:val="20"/>
          <w:szCs w:val="20"/>
        </w:rPr>
        <w:t xml:space="preserve"> miesięcy. W przypadku podania przez wykonawcę okresu gwarancji krótszego niż </w:t>
      </w:r>
      <w:r>
        <w:rPr>
          <w:rFonts w:ascii="Arial" w:hAnsi="Arial" w:cs="Arial"/>
          <w:sz w:val="20"/>
          <w:szCs w:val="20"/>
        </w:rPr>
        <w:t>12</w:t>
      </w:r>
      <w:r w:rsidRPr="00EC7F5A">
        <w:rPr>
          <w:rFonts w:ascii="Arial" w:hAnsi="Arial" w:cs="Arial"/>
          <w:sz w:val="20"/>
          <w:szCs w:val="20"/>
        </w:rPr>
        <w:t xml:space="preserve"> miesięcy zamawiający uzna ofertę jako niezgodną z SWZ. W przypadku nie wpisania przez Wykonawcę okresu gwarancji w formularzu ofertowym, zamawiający przyjmie do oceny minimalny okres gwarancji tj. </w:t>
      </w:r>
      <w:r>
        <w:rPr>
          <w:rFonts w:ascii="Arial" w:hAnsi="Arial" w:cs="Arial"/>
          <w:sz w:val="20"/>
          <w:szCs w:val="20"/>
        </w:rPr>
        <w:t>12</w:t>
      </w:r>
      <w:r w:rsidRPr="00EC7F5A">
        <w:rPr>
          <w:rFonts w:ascii="Arial" w:hAnsi="Arial" w:cs="Arial"/>
          <w:sz w:val="20"/>
          <w:szCs w:val="20"/>
        </w:rPr>
        <w:t xml:space="preserve"> miesięcy.</w:t>
      </w:r>
    </w:p>
    <w:p w14:paraId="69E0404E" w14:textId="078A5100" w:rsidR="00014704" w:rsidRPr="008D6ED7" w:rsidRDefault="00014704" w:rsidP="00014704">
      <w:pPr>
        <w:pStyle w:val="Akapitzlist"/>
        <w:spacing w:line="240" w:lineRule="auto"/>
        <w:ind w:left="1276"/>
        <w:jc w:val="both"/>
        <w:rPr>
          <w:sz w:val="20"/>
          <w:szCs w:val="20"/>
        </w:rPr>
      </w:pPr>
      <w:r w:rsidRPr="008D6ED7">
        <w:rPr>
          <w:sz w:val="20"/>
          <w:szCs w:val="20"/>
        </w:rPr>
        <w:t xml:space="preserve">W przypadku podania przez wykonawcę okresu gwarancji dłuższego niż 36 miesięcy, do oceny ofert zostanie przyjęta punktacja maksymalnej wysokości </w:t>
      </w:r>
      <w:r>
        <w:rPr>
          <w:sz w:val="20"/>
          <w:szCs w:val="20"/>
        </w:rPr>
        <w:t>1</w:t>
      </w:r>
      <w:r w:rsidRPr="008D6ED7">
        <w:rPr>
          <w:sz w:val="20"/>
          <w:szCs w:val="20"/>
        </w:rPr>
        <w:t>0 pkt.</w:t>
      </w:r>
    </w:p>
    <w:p w14:paraId="27165BBD" w14:textId="77777777" w:rsidR="00014704" w:rsidRDefault="00014704" w:rsidP="003E3416">
      <w:pPr>
        <w:pStyle w:val="pkt"/>
        <w:autoSpaceDE w:val="0"/>
        <w:autoSpaceDN w:val="0"/>
        <w:spacing w:before="0" w:after="0" w:line="360" w:lineRule="auto"/>
        <w:ind w:left="1560"/>
        <w:rPr>
          <w:rFonts w:ascii="Arial" w:hAnsi="Arial" w:cs="Arial"/>
          <w:sz w:val="20"/>
          <w:szCs w:val="20"/>
        </w:rPr>
      </w:pPr>
    </w:p>
    <w:p w14:paraId="0000012B" w14:textId="77777777" w:rsidR="00FE1011" w:rsidRDefault="001C2F34" w:rsidP="00A31093">
      <w:pPr>
        <w:numPr>
          <w:ilvl w:val="0"/>
          <w:numId w:val="51"/>
        </w:numPr>
        <w:spacing w:line="360" w:lineRule="auto"/>
        <w:ind w:left="448" w:hanging="426"/>
        <w:jc w:val="both"/>
        <w:rPr>
          <w:sz w:val="20"/>
          <w:szCs w:val="20"/>
        </w:rPr>
      </w:pPr>
      <w:r>
        <w:rPr>
          <w:sz w:val="20"/>
          <w:szCs w:val="20"/>
        </w:rPr>
        <w:t>Punktacja przyznawana ofertom w poszczególnych kryteriach oceny ofert będzie liczona z dokładnością do dwóch miejsc po przecinku, zgodnie z zasadami arytmetyki.</w:t>
      </w:r>
    </w:p>
    <w:p w14:paraId="0000012C" w14:textId="77777777" w:rsidR="00FE1011" w:rsidRDefault="001C2F34" w:rsidP="00A31093">
      <w:pPr>
        <w:numPr>
          <w:ilvl w:val="0"/>
          <w:numId w:val="51"/>
        </w:numPr>
        <w:spacing w:line="360" w:lineRule="auto"/>
        <w:ind w:left="448" w:hanging="426"/>
        <w:jc w:val="both"/>
        <w:rPr>
          <w:sz w:val="20"/>
          <w:szCs w:val="20"/>
        </w:rPr>
      </w:pPr>
      <w:r>
        <w:rPr>
          <w:sz w:val="20"/>
          <w:szCs w:val="20"/>
        </w:rPr>
        <w:t>W toku badania i oceny ofert Zamawiający może żądać od Wykonawcy wyjaśnień dotyczących treści złożonej oferty, w tym zaoferowanej ceny.</w:t>
      </w:r>
    </w:p>
    <w:p w14:paraId="0000012D" w14:textId="77777777" w:rsidR="00FE1011" w:rsidRDefault="001C2F34" w:rsidP="00A31093">
      <w:pPr>
        <w:numPr>
          <w:ilvl w:val="0"/>
          <w:numId w:val="51"/>
        </w:numPr>
        <w:spacing w:line="360" w:lineRule="auto"/>
        <w:ind w:left="448" w:hanging="426"/>
        <w:jc w:val="both"/>
        <w:rPr>
          <w:sz w:val="20"/>
          <w:szCs w:val="20"/>
        </w:rPr>
      </w:pPr>
      <w:r>
        <w:rPr>
          <w:sz w:val="20"/>
          <w:szCs w:val="20"/>
        </w:rPr>
        <w:t>Zamawiający udzieli zamówienia Wykonawcy, którego oferta zostanie uznana za najkorzystniejszą.</w:t>
      </w:r>
    </w:p>
    <w:p w14:paraId="0000012E" w14:textId="7D05A2DB" w:rsidR="00FE1011" w:rsidRDefault="001C2F34">
      <w:pPr>
        <w:pStyle w:val="Nagwek2"/>
        <w:spacing w:line="320" w:lineRule="auto"/>
        <w:jc w:val="both"/>
      </w:pPr>
      <w:bookmarkStart w:id="35" w:name="_Toc67402214"/>
      <w:r>
        <w:t>XX. Informacje o formalnościach, jakie powinny być dopełnione po wyborze oferty w celu zawarcia umowy</w:t>
      </w:r>
      <w:bookmarkEnd w:id="35"/>
    </w:p>
    <w:p w14:paraId="0000012F" w14:textId="77777777" w:rsidR="00FE1011" w:rsidRDefault="001C2F34" w:rsidP="006C7F5D">
      <w:pPr>
        <w:numPr>
          <w:ilvl w:val="0"/>
          <w:numId w:val="7"/>
        </w:numPr>
        <w:spacing w:line="360" w:lineRule="auto"/>
        <w:ind w:left="459" w:hanging="425"/>
        <w:jc w:val="both"/>
        <w:rPr>
          <w:sz w:val="20"/>
          <w:szCs w:val="20"/>
        </w:rPr>
      </w:pPr>
      <w:r>
        <w:rPr>
          <w:sz w:val="20"/>
          <w:szCs w:val="20"/>
        </w:rPr>
        <w:t>Zamawiający zawiera umowę w sprawie zamówienia publicznego w terminie nie krótszym niż 5 dni od dnia przesłania zawiadomienia o wyborze najkorzystniejszej oferty.</w:t>
      </w:r>
    </w:p>
    <w:p w14:paraId="00000130" w14:textId="07673816" w:rsidR="00FE1011" w:rsidRDefault="001C2F34" w:rsidP="006C7F5D">
      <w:pPr>
        <w:numPr>
          <w:ilvl w:val="0"/>
          <w:numId w:val="7"/>
        </w:numPr>
        <w:spacing w:line="360" w:lineRule="auto"/>
        <w:ind w:left="459" w:hanging="425"/>
        <w:jc w:val="both"/>
        <w:rPr>
          <w:sz w:val="20"/>
          <w:szCs w:val="20"/>
        </w:rPr>
      </w:pPr>
      <w:r>
        <w:rPr>
          <w:sz w:val="20"/>
          <w:szCs w:val="20"/>
        </w:rPr>
        <w:t>Zamawiający może zawrzeć umowę w sprawie zamówienia publicznego przed upływem terminu, o którym mowa w ust. 1, jeżeli w postępowaniu o udzielenie zamówienia prowadzonym w trybie</w:t>
      </w:r>
      <w:r w:rsidR="00F91CEA">
        <w:rPr>
          <w:sz w:val="20"/>
          <w:szCs w:val="20"/>
        </w:rPr>
        <w:t xml:space="preserve"> </w:t>
      </w:r>
      <w:r>
        <w:rPr>
          <w:sz w:val="20"/>
          <w:szCs w:val="20"/>
        </w:rPr>
        <w:t>podstawowym złożono tylko jedną ofertę.</w:t>
      </w:r>
    </w:p>
    <w:p w14:paraId="00000131" w14:textId="48FDD91D" w:rsidR="00FE1011" w:rsidRDefault="001C2F34" w:rsidP="006C7F5D">
      <w:pPr>
        <w:numPr>
          <w:ilvl w:val="0"/>
          <w:numId w:val="7"/>
        </w:numPr>
        <w:spacing w:line="360" w:lineRule="auto"/>
        <w:ind w:left="459" w:hanging="425"/>
        <w:jc w:val="both"/>
        <w:rPr>
          <w:sz w:val="20"/>
          <w:szCs w:val="20"/>
        </w:rPr>
      </w:pPr>
      <w:r>
        <w:rPr>
          <w:sz w:val="20"/>
          <w:szCs w:val="20"/>
        </w:rPr>
        <w:lastRenderedPageBreak/>
        <w:t>Wykonawca, którego oferta zostanie uznana za najkorzystniejszą, będzie zobowiązany przed podpisaniem umowy do wniesienia zabezpieczenia należytego wykonania umowy (jeżeli jego wniesienie było wymagane) w wysokości i formie określonej w Rozdziale XX</w:t>
      </w:r>
      <w:r w:rsidR="00D504F0">
        <w:rPr>
          <w:sz w:val="20"/>
          <w:szCs w:val="20"/>
        </w:rPr>
        <w:t>I</w:t>
      </w:r>
      <w:r>
        <w:rPr>
          <w:sz w:val="20"/>
          <w:szCs w:val="20"/>
        </w:rPr>
        <w:t xml:space="preserve"> SWZ.</w:t>
      </w:r>
    </w:p>
    <w:p w14:paraId="00000132" w14:textId="77777777" w:rsidR="00FE1011" w:rsidRDefault="001C2F34" w:rsidP="006C7F5D">
      <w:pPr>
        <w:numPr>
          <w:ilvl w:val="0"/>
          <w:numId w:val="7"/>
        </w:numPr>
        <w:spacing w:line="360" w:lineRule="auto"/>
        <w:ind w:left="459" w:hanging="425"/>
        <w:jc w:val="both"/>
        <w:rPr>
          <w:sz w:val="20"/>
          <w:szCs w:val="20"/>
        </w:rPr>
      </w:pPr>
      <w:r>
        <w:rPr>
          <w:sz w:val="20"/>
          <w:szCs w:val="20"/>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00000133" w14:textId="77777777" w:rsidR="00FE1011" w:rsidRDefault="001C2F34" w:rsidP="006C7F5D">
      <w:pPr>
        <w:numPr>
          <w:ilvl w:val="0"/>
          <w:numId w:val="7"/>
        </w:numPr>
        <w:spacing w:line="360" w:lineRule="auto"/>
        <w:ind w:left="459" w:hanging="425"/>
        <w:jc w:val="both"/>
        <w:rPr>
          <w:sz w:val="20"/>
          <w:szCs w:val="20"/>
        </w:rPr>
      </w:pPr>
      <w:r>
        <w:rPr>
          <w:sz w:val="20"/>
          <w:szCs w:val="20"/>
        </w:rPr>
        <w:t>Wykonawca będzie zobowiązany do podpisania umowy w miejscu i terminie wskazanym przez Zamawiającego.</w:t>
      </w:r>
    </w:p>
    <w:p w14:paraId="00000134" w14:textId="5C45B5F3" w:rsidR="00FE1011" w:rsidRDefault="001C2F34">
      <w:pPr>
        <w:pStyle w:val="Nagwek2"/>
        <w:spacing w:line="320" w:lineRule="auto"/>
        <w:jc w:val="both"/>
      </w:pPr>
      <w:bookmarkStart w:id="36" w:name="_Toc67402215"/>
      <w:r>
        <w:t>XXI. Wymagania dotyczące zabezpieczenia należytego wykonania umowy</w:t>
      </w:r>
      <w:bookmarkEnd w:id="36"/>
    </w:p>
    <w:p w14:paraId="00000135" w14:textId="2652E33E" w:rsidR="00FE1011" w:rsidRDefault="001C2F34">
      <w:pPr>
        <w:spacing w:before="240" w:line="360" w:lineRule="auto"/>
        <w:jc w:val="both"/>
      </w:pPr>
      <w:r>
        <w:rPr>
          <w:sz w:val="20"/>
          <w:szCs w:val="20"/>
        </w:rPr>
        <w:t xml:space="preserve">Zamawiający </w:t>
      </w:r>
      <w:r>
        <w:rPr>
          <w:b/>
          <w:sz w:val="20"/>
          <w:szCs w:val="20"/>
        </w:rPr>
        <w:t>nie wymaga</w:t>
      </w:r>
      <w:r>
        <w:rPr>
          <w:sz w:val="20"/>
          <w:szCs w:val="20"/>
        </w:rPr>
        <w:t xml:space="preserve"> wniesienia zabezpieczenia należytego wykonania umowy.</w:t>
      </w:r>
    </w:p>
    <w:p w14:paraId="00000136" w14:textId="796217FF" w:rsidR="00FE1011" w:rsidRDefault="001C2F34">
      <w:pPr>
        <w:pStyle w:val="Nagwek2"/>
        <w:spacing w:line="320" w:lineRule="auto"/>
        <w:jc w:val="both"/>
      </w:pPr>
      <w:bookmarkStart w:id="37" w:name="_Toc67402216"/>
      <w:r>
        <w:t>XXII. Informacje o treści zawieranej umowy oraz możliwości jej zmiany</w:t>
      </w:r>
      <w:bookmarkEnd w:id="37"/>
      <w:r>
        <w:t xml:space="preserve"> </w:t>
      </w:r>
    </w:p>
    <w:p w14:paraId="00000137" w14:textId="0E8E8EDC" w:rsidR="00FE1011" w:rsidRDefault="001C2F34" w:rsidP="006C7F5D">
      <w:pPr>
        <w:numPr>
          <w:ilvl w:val="3"/>
          <w:numId w:val="14"/>
        </w:numPr>
        <w:spacing w:line="360" w:lineRule="auto"/>
        <w:ind w:left="283" w:hanging="357"/>
        <w:jc w:val="both"/>
        <w:rPr>
          <w:sz w:val="20"/>
          <w:szCs w:val="20"/>
        </w:rPr>
      </w:pPr>
      <w:r>
        <w:rPr>
          <w:sz w:val="20"/>
          <w:szCs w:val="20"/>
        </w:rPr>
        <w:t xml:space="preserve">Wybrany Wykonawca jest zobowiązany do zawarcia umowy w sprawie zamówienia publicznego na warunkach określonych we Wzorze Umowy, stanowiącym </w:t>
      </w:r>
      <w:r>
        <w:rPr>
          <w:b/>
          <w:sz w:val="20"/>
          <w:szCs w:val="20"/>
        </w:rPr>
        <w:t>Załącznik nr</w:t>
      </w:r>
      <w:r w:rsidR="00681959">
        <w:rPr>
          <w:b/>
          <w:sz w:val="20"/>
          <w:szCs w:val="20"/>
        </w:rPr>
        <w:t xml:space="preserve"> </w:t>
      </w:r>
      <w:r w:rsidR="009B6C74">
        <w:rPr>
          <w:b/>
          <w:sz w:val="20"/>
          <w:szCs w:val="20"/>
        </w:rPr>
        <w:t>2</w:t>
      </w:r>
      <w:r>
        <w:rPr>
          <w:b/>
          <w:sz w:val="20"/>
          <w:szCs w:val="20"/>
        </w:rPr>
        <w:t xml:space="preserve"> do SWZ</w:t>
      </w:r>
      <w:r>
        <w:rPr>
          <w:sz w:val="20"/>
          <w:szCs w:val="20"/>
        </w:rPr>
        <w:t>.</w:t>
      </w:r>
    </w:p>
    <w:p w14:paraId="00000138" w14:textId="77777777" w:rsidR="00FE1011" w:rsidRDefault="001C2F34" w:rsidP="006C7F5D">
      <w:pPr>
        <w:numPr>
          <w:ilvl w:val="3"/>
          <w:numId w:val="14"/>
        </w:numPr>
        <w:spacing w:line="360" w:lineRule="auto"/>
        <w:ind w:left="283" w:hanging="357"/>
        <w:jc w:val="both"/>
        <w:rPr>
          <w:sz w:val="20"/>
          <w:szCs w:val="20"/>
        </w:rPr>
      </w:pPr>
      <w:r>
        <w:rPr>
          <w:sz w:val="20"/>
          <w:szCs w:val="20"/>
        </w:rPr>
        <w:t>Zakres świadczenia Wykonawcy wynikający z umowy jest tożsamy z jego zobowiązaniem zawartym w ofercie.</w:t>
      </w:r>
    </w:p>
    <w:p w14:paraId="00000139" w14:textId="60B63947" w:rsidR="00FE1011" w:rsidRDefault="001C2F34" w:rsidP="006C7F5D">
      <w:pPr>
        <w:numPr>
          <w:ilvl w:val="3"/>
          <w:numId w:val="14"/>
        </w:numPr>
        <w:spacing w:line="360" w:lineRule="auto"/>
        <w:ind w:left="283" w:hanging="357"/>
        <w:jc w:val="both"/>
        <w:rPr>
          <w:sz w:val="20"/>
          <w:szCs w:val="20"/>
        </w:rPr>
      </w:pPr>
      <w:r>
        <w:rPr>
          <w:sz w:val="20"/>
          <w:szCs w:val="20"/>
        </w:rPr>
        <w:t xml:space="preserve">Zamawiający przewiduje możliwość zmiany zawartej umowy w stosunku do treści wybranej oferty w zakresie uregulowanym w art. 454-455 PZP oraz wskazanym we Wzorze Umowy, stanowiącym </w:t>
      </w:r>
      <w:r>
        <w:rPr>
          <w:b/>
          <w:sz w:val="20"/>
          <w:szCs w:val="20"/>
        </w:rPr>
        <w:t xml:space="preserve">Załącznik nr </w:t>
      </w:r>
      <w:r w:rsidR="009B6C74">
        <w:rPr>
          <w:b/>
          <w:sz w:val="20"/>
          <w:szCs w:val="20"/>
        </w:rPr>
        <w:t>2</w:t>
      </w:r>
      <w:r>
        <w:rPr>
          <w:b/>
          <w:sz w:val="20"/>
          <w:szCs w:val="20"/>
        </w:rPr>
        <w:t xml:space="preserve"> do SWZ</w:t>
      </w:r>
      <w:r>
        <w:rPr>
          <w:sz w:val="20"/>
          <w:szCs w:val="20"/>
        </w:rPr>
        <w:t>.</w:t>
      </w:r>
    </w:p>
    <w:p w14:paraId="4774F2D3" w14:textId="0AD95916" w:rsidR="00F4311A" w:rsidRPr="00EC7F5A" w:rsidRDefault="001C2F34" w:rsidP="006C7F5D">
      <w:pPr>
        <w:numPr>
          <w:ilvl w:val="3"/>
          <w:numId w:val="14"/>
        </w:numPr>
        <w:spacing w:line="360" w:lineRule="auto"/>
        <w:ind w:left="283" w:hanging="357"/>
        <w:jc w:val="both"/>
        <w:rPr>
          <w:sz w:val="20"/>
          <w:szCs w:val="20"/>
        </w:rPr>
      </w:pPr>
      <w:r>
        <w:rPr>
          <w:sz w:val="20"/>
          <w:szCs w:val="20"/>
        </w:rPr>
        <w:t>Zmiana umowy wymaga dla swej ważności, pod rygorem nieważności, zachowania formy pisemnej.</w:t>
      </w:r>
    </w:p>
    <w:p w14:paraId="0000013B" w14:textId="7BC2C626" w:rsidR="00FE1011" w:rsidRDefault="001C2F34">
      <w:pPr>
        <w:pStyle w:val="Nagwek2"/>
        <w:spacing w:line="320" w:lineRule="auto"/>
        <w:jc w:val="both"/>
      </w:pPr>
      <w:bookmarkStart w:id="38" w:name="_Toc67402217"/>
      <w:r>
        <w:t>X</w:t>
      </w:r>
      <w:r w:rsidR="00EE23F1">
        <w:t>XI</w:t>
      </w:r>
      <w:r w:rsidR="00F34900">
        <w:t>II</w:t>
      </w:r>
      <w:r>
        <w:t>. Pouczenie o środkach ochrony prawnej przysługujących Wykonawcy</w:t>
      </w:r>
      <w:bookmarkEnd w:id="38"/>
    </w:p>
    <w:p w14:paraId="0000013C" w14:textId="77777777" w:rsidR="00FE1011" w:rsidRDefault="001C2F34" w:rsidP="006C7F5D">
      <w:pPr>
        <w:numPr>
          <w:ilvl w:val="0"/>
          <w:numId w:val="6"/>
        </w:numPr>
        <w:spacing w:line="360" w:lineRule="auto"/>
        <w:ind w:left="426"/>
        <w:jc w:val="both"/>
        <w:rPr>
          <w:sz w:val="20"/>
          <w:szCs w:val="20"/>
        </w:rPr>
      </w:pPr>
      <w:r>
        <w:rPr>
          <w:sz w:val="20"/>
          <w:szCs w:val="20"/>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 </w:t>
      </w:r>
    </w:p>
    <w:p w14:paraId="0000013D" w14:textId="77777777" w:rsidR="00FE1011" w:rsidRDefault="001C2F34" w:rsidP="006C7F5D">
      <w:pPr>
        <w:numPr>
          <w:ilvl w:val="0"/>
          <w:numId w:val="6"/>
        </w:numPr>
        <w:spacing w:line="360" w:lineRule="auto"/>
        <w:ind w:left="426"/>
        <w:jc w:val="both"/>
        <w:rPr>
          <w:sz w:val="20"/>
          <w:szCs w:val="20"/>
        </w:rPr>
      </w:pPr>
      <w:r>
        <w:rPr>
          <w:sz w:val="20"/>
          <w:szCs w:val="20"/>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0000013E" w14:textId="77777777" w:rsidR="00FE1011" w:rsidRDefault="001C2F34" w:rsidP="006C7F5D">
      <w:pPr>
        <w:numPr>
          <w:ilvl w:val="0"/>
          <w:numId w:val="6"/>
        </w:numPr>
        <w:spacing w:line="360" w:lineRule="auto"/>
        <w:ind w:left="426"/>
        <w:jc w:val="both"/>
        <w:rPr>
          <w:sz w:val="20"/>
          <w:szCs w:val="20"/>
        </w:rPr>
      </w:pPr>
      <w:r>
        <w:rPr>
          <w:sz w:val="20"/>
          <w:szCs w:val="20"/>
        </w:rPr>
        <w:lastRenderedPageBreak/>
        <w:t>Odwołanie przysługuje na:</w:t>
      </w:r>
    </w:p>
    <w:p w14:paraId="0000013F" w14:textId="77777777" w:rsidR="00FE1011" w:rsidRDefault="001C2F34" w:rsidP="004411F8">
      <w:pPr>
        <w:spacing w:line="360" w:lineRule="auto"/>
        <w:ind w:left="868" w:hanging="425"/>
        <w:jc w:val="both"/>
        <w:rPr>
          <w:sz w:val="20"/>
          <w:szCs w:val="20"/>
        </w:rPr>
      </w:pPr>
      <w:r>
        <w:rPr>
          <w:sz w:val="20"/>
          <w:szCs w:val="20"/>
        </w:rPr>
        <w:t>1)</w:t>
      </w:r>
      <w:r>
        <w:rPr>
          <w:sz w:val="20"/>
          <w:szCs w:val="20"/>
        </w:rPr>
        <w:tab/>
        <w:t>niezgodną z przepisami ustawy czynność Zamawiającego, podjętą w postępowaniu o udzielenie zamówienia, w tym na projektowane postanowienie umowy;</w:t>
      </w:r>
    </w:p>
    <w:p w14:paraId="00000140" w14:textId="77777777" w:rsidR="00FE1011" w:rsidRDefault="001C2F34" w:rsidP="004411F8">
      <w:pPr>
        <w:spacing w:line="360" w:lineRule="auto"/>
        <w:ind w:left="868" w:hanging="425"/>
        <w:jc w:val="both"/>
        <w:rPr>
          <w:sz w:val="20"/>
          <w:szCs w:val="20"/>
        </w:rPr>
      </w:pPr>
      <w:r>
        <w:rPr>
          <w:sz w:val="20"/>
          <w:szCs w:val="20"/>
        </w:rPr>
        <w:t>2)</w:t>
      </w:r>
      <w:r>
        <w:rPr>
          <w:sz w:val="20"/>
          <w:szCs w:val="20"/>
        </w:rPr>
        <w:tab/>
        <w:t>zaniechanie czynności w postępowaniu o udzielenie zamówienia do której zamawiający był obowiązany na podstawie ustawy;</w:t>
      </w:r>
    </w:p>
    <w:p w14:paraId="00000141" w14:textId="77777777" w:rsidR="00FE1011" w:rsidRDefault="001C2F34" w:rsidP="006C7F5D">
      <w:pPr>
        <w:numPr>
          <w:ilvl w:val="0"/>
          <w:numId w:val="6"/>
        </w:numPr>
        <w:spacing w:line="360" w:lineRule="auto"/>
        <w:ind w:left="426"/>
        <w:jc w:val="both"/>
        <w:rPr>
          <w:sz w:val="20"/>
          <w:szCs w:val="20"/>
        </w:rPr>
      </w:pPr>
      <w:r>
        <w:rPr>
          <w:sz w:val="20"/>
          <w:szCs w:val="20"/>
        </w:rPr>
        <w:t>Odwołanie wnosi się do Prezesa Izby. Odwołujący przekazuje kopię odwołania zamawiającemu przed upływem terminu do wniesienia odwołania w taki sposób, aby mógł on zapoznać się z jego treścią przed upływem tego terminu.</w:t>
      </w:r>
    </w:p>
    <w:p w14:paraId="00000142" w14:textId="77777777" w:rsidR="00FE1011" w:rsidRDefault="001C2F34" w:rsidP="006C7F5D">
      <w:pPr>
        <w:numPr>
          <w:ilvl w:val="0"/>
          <w:numId w:val="6"/>
        </w:numPr>
        <w:spacing w:line="360" w:lineRule="auto"/>
        <w:ind w:left="426"/>
        <w:jc w:val="both"/>
        <w:rPr>
          <w:sz w:val="20"/>
          <w:szCs w:val="20"/>
        </w:rPr>
      </w:pPr>
      <w:r>
        <w:rPr>
          <w:sz w:val="20"/>
          <w:szCs w:val="20"/>
        </w:rPr>
        <w:t>Odwołanie wobec treści ogłoszenia lub treści SWZ wnosi się w terminie 5 dni od dnia zamieszczenia ogłoszenia w Biuletynie Zamówień Publicznych lub treści SWZ na stronie internetowej.</w:t>
      </w:r>
    </w:p>
    <w:p w14:paraId="00000143" w14:textId="77777777" w:rsidR="00FE1011" w:rsidRDefault="001C2F34" w:rsidP="006C7F5D">
      <w:pPr>
        <w:numPr>
          <w:ilvl w:val="0"/>
          <w:numId w:val="6"/>
        </w:numPr>
        <w:spacing w:line="360" w:lineRule="auto"/>
        <w:ind w:left="426"/>
        <w:jc w:val="both"/>
        <w:rPr>
          <w:sz w:val="20"/>
          <w:szCs w:val="20"/>
        </w:rPr>
      </w:pPr>
      <w:r>
        <w:rPr>
          <w:sz w:val="20"/>
          <w:szCs w:val="20"/>
        </w:rPr>
        <w:t>Odwołanie wnosi się w terminie:</w:t>
      </w:r>
    </w:p>
    <w:p w14:paraId="00000144" w14:textId="77777777" w:rsidR="00FE1011" w:rsidRDefault="001C2F34" w:rsidP="004411F8">
      <w:pPr>
        <w:spacing w:line="360" w:lineRule="auto"/>
        <w:ind w:left="709" w:hanging="425"/>
        <w:jc w:val="both"/>
        <w:rPr>
          <w:sz w:val="20"/>
          <w:szCs w:val="20"/>
        </w:rPr>
      </w:pPr>
      <w:r>
        <w:rPr>
          <w:sz w:val="20"/>
          <w:szCs w:val="20"/>
        </w:rPr>
        <w:t>1)</w:t>
      </w:r>
      <w:r>
        <w:rPr>
          <w:sz w:val="20"/>
          <w:szCs w:val="20"/>
        </w:rPr>
        <w:tab/>
        <w:t>5 dni od dnia przekazania informacji o czynności zamawiającego stanowiącej podstawę jego wniesienia, jeżeli informacja została przekazana przy użyciu środków komunikacji elektronicznej,</w:t>
      </w:r>
    </w:p>
    <w:p w14:paraId="00000145" w14:textId="77777777" w:rsidR="00FE1011" w:rsidRDefault="001C2F34" w:rsidP="004411F8">
      <w:pPr>
        <w:spacing w:line="360" w:lineRule="auto"/>
        <w:ind w:left="709" w:hanging="425"/>
        <w:jc w:val="both"/>
        <w:rPr>
          <w:sz w:val="20"/>
          <w:szCs w:val="20"/>
        </w:rPr>
      </w:pPr>
      <w:r>
        <w:rPr>
          <w:sz w:val="20"/>
          <w:szCs w:val="20"/>
        </w:rPr>
        <w:t>2)</w:t>
      </w:r>
      <w:r>
        <w:rPr>
          <w:sz w:val="20"/>
          <w:szCs w:val="20"/>
        </w:rPr>
        <w:tab/>
        <w:t>10 dni od dnia przekazania informacji o czynności zamawiającego stanowiącej podstawę jego wniesienia, jeżeli informacja została przekazana w sposób inny niż określony w pkt 1).</w:t>
      </w:r>
    </w:p>
    <w:p w14:paraId="00000146" w14:textId="77777777" w:rsidR="00FE1011" w:rsidRDefault="001C2F34" w:rsidP="006C7F5D">
      <w:pPr>
        <w:numPr>
          <w:ilvl w:val="0"/>
          <w:numId w:val="6"/>
        </w:numPr>
        <w:spacing w:line="360" w:lineRule="auto"/>
        <w:ind w:left="426"/>
        <w:jc w:val="both"/>
        <w:rPr>
          <w:sz w:val="20"/>
          <w:szCs w:val="20"/>
        </w:rPr>
      </w:pPr>
      <w:r>
        <w:rPr>
          <w:sz w:val="20"/>
          <w:szCs w:val="20"/>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00000147" w14:textId="77777777" w:rsidR="00FE1011" w:rsidRDefault="001C2F34" w:rsidP="006C7F5D">
      <w:pPr>
        <w:numPr>
          <w:ilvl w:val="0"/>
          <w:numId w:val="6"/>
        </w:numPr>
        <w:spacing w:line="360" w:lineRule="auto"/>
        <w:ind w:left="426"/>
        <w:jc w:val="both"/>
        <w:rPr>
          <w:sz w:val="20"/>
          <w:szCs w:val="20"/>
        </w:rPr>
      </w:pPr>
      <w:r>
        <w:rPr>
          <w:sz w:val="20"/>
          <w:szCs w:val="20"/>
        </w:rPr>
        <w:t>Na orzeczenie Izby oraz postanowienie Prezesa Izby, o którym mowa w art. 519 ust. 1 ustawy PZP, stronom oraz uczestnikom postępowania odwoławczego przysługuje skarga do sądu.</w:t>
      </w:r>
    </w:p>
    <w:p w14:paraId="00000148" w14:textId="77777777" w:rsidR="00FE1011" w:rsidRDefault="001C2F34" w:rsidP="006C7F5D">
      <w:pPr>
        <w:numPr>
          <w:ilvl w:val="0"/>
          <w:numId w:val="6"/>
        </w:numPr>
        <w:spacing w:line="360" w:lineRule="auto"/>
        <w:ind w:left="426"/>
        <w:jc w:val="both"/>
        <w:rPr>
          <w:sz w:val="20"/>
          <w:szCs w:val="20"/>
        </w:rPr>
      </w:pPr>
      <w:r>
        <w:rPr>
          <w:sz w:val="20"/>
          <w:szCs w:val="20"/>
        </w:rPr>
        <w:t>W postępowaniu toczącym się wskutek wniesienia skargi stosuje się odpowiednio przepisy ustawy z dnia 17 listopada 1964 r. - Kodeks postępowania cywilnego o apelacji, jeżeli przepisy niniejszego rozdziału nie stanowią inaczej.</w:t>
      </w:r>
    </w:p>
    <w:p w14:paraId="00000149" w14:textId="77777777" w:rsidR="00FE1011" w:rsidRDefault="001C2F34" w:rsidP="006C7F5D">
      <w:pPr>
        <w:numPr>
          <w:ilvl w:val="0"/>
          <w:numId w:val="6"/>
        </w:numPr>
        <w:spacing w:line="360" w:lineRule="auto"/>
        <w:ind w:left="426"/>
        <w:jc w:val="both"/>
        <w:rPr>
          <w:sz w:val="20"/>
          <w:szCs w:val="20"/>
        </w:rPr>
      </w:pPr>
      <w:r>
        <w:rPr>
          <w:sz w:val="20"/>
          <w:szCs w:val="20"/>
        </w:rPr>
        <w:t>Skargę wnosi się do Sądu Okręgowego w Warszawie - sądu zamówień publicznych, zwanego dalej "sądem zamówień publicznych".</w:t>
      </w:r>
    </w:p>
    <w:p w14:paraId="0000014A" w14:textId="77777777" w:rsidR="00FE1011" w:rsidRDefault="001C2F34" w:rsidP="006C7F5D">
      <w:pPr>
        <w:numPr>
          <w:ilvl w:val="0"/>
          <w:numId w:val="6"/>
        </w:numPr>
        <w:spacing w:line="360" w:lineRule="auto"/>
        <w:ind w:left="426"/>
        <w:jc w:val="both"/>
        <w:rPr>
          <w:sz w:val="20"/>
          <w:szCs w:val="20"/>
        </w:rPr>
      </w:pPr>
      <w:r>
        <w:rPr>
          <w:sz w:val="20"/>
          <w:szCs w:val="20"/>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0000014B" w14:textId="77777777" w:rsidR="00FE1011" w:rsidRDefault="001C2F34" w:rsidP="006C7F5D">
      <w:pPr>
        <w:numPr>
          <w:ilvl w:val="0"/>
          <w:numId w:val="6"/>
        </w:numPr>
        <w:spacing w:line="360" w:lineRule="auto"/>
        <w:ind w:left="426"/>
        <w:jc w:val="both"/>
        <w:rPr>
          <w:sz w:val="20"/>
          <w:szCs w:val="20"/>
        </w:rPr>
      </w:pPr>
      <w:r>
        <w:rPr>
          <w:sz w:val="20"/>
          <w:szCs w:val="20"/>
        </w:rPr>
        <w:t>Prezes Izby przekazuje skargę wraz z aktami postępowania odwoławczego do sądu zamówień publicznych w terminie 7 dni od dnia jej otrzymania.</w:t>
      </w:r>
    </w:p>
    <w:p w14:paraId="2F40EDDF" w14:textId="6F64A28F" w:rsidR="00EE23F1" w:rsidRPr="00EE23F1" w:rsidRDefault="00EE23F1" w:rsidP="00EE23F1">
      <w:pPr>
        <w:keepNext/>
        <w:keepLines/>
        <w:spacing w:before="240" w:after="240"/>
        <w:outlineLvl w:val="1"/>
        <w:rPr>
          <w:sz w:val="32"/>
          <w:szCs w:val="32"/>
        </w:rPr>
      </w:pPr>
      <w:bookmarkStart w:id="39" w:name="_Toc64379472"/>
      <w:bookmarkStart w:id="40" w:name="_Toc67402218"/>
      <w:bookmarkStart w:id="41" w:name="_Hlk64379021"/>
      <w:r w:rsidRPr="00EE23F1">
        <w:rPr>
          <w:sz w:val="32"/>
          <w:szCs w:val="32"/>
        </w:rPr>
        <w:t>XX</w:t>
      </w:r>
      <w:r w:rsidR="00AC2489">
        <w:rPr>
          <w:sz w:val="32"/>
          <w:szCs w:val="32"/>
        </w:rPr>
        <w:t>I</w:t>
      </w:r>
      <w:r w:rsidRPr="00EE23F1">
        <w:rPr>
          <w:sz w:val="32"/>
          <w:szCs w:val="32"/>
        </w:rPr>
        <w:t>V. Ochrona danych osobowych</w:t>
      </w:r>
      <w:bookmarkEnd w:id="39"/>
      <w:bookmarkEnd w:id="40"/>
    </w:p>
    <w:bookmarkEnd w:id="41"/>
    <w:p w14:paraId="68F24E90" w14:textId="77777777" w:rsidR="00EE23F1" w:rsidRPr="00EE23F1" w:rsidRDefault="00EE23F1" w:rsidP="006C7F5D">
      <w:pPr>
        <w:numPr>
          <w:ilvl w:val="0"/>
          <w:numId w:val="34"/>
        </w:numPr>
        <w:spacing w:line="360" w:lineRule="auto"/>
        <w:ind w:left="284"/>
        <w:jc w:val="both"/>
        <w:rPr>
          <w:sz w:val="20"/>
          <w:szCs w:val="20"/>
        </w:rPr>
      </w:pPr>
      <w:r w:rsidRPr="00EE23F1">
        <w:rPr>
          <w:sz w:val="20"/>
          <w:szCs w:val="20"/>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w:t>
      </w:r>
      <w:r w:rsidRPr="00EE23F1">
        <w:rPr>
          <w:sz w:val="20"/>
          <w:szCs w:val="20"/>
        </w:rPr>
        <w:lastRenderedPageBreak/>
        <w:t>(ogólne rozporządzenie o danych) (Dz. U. UE L119 z dnia 4 maja 2016 r., str. 1), dalej „Rozporządzenie” informujemy, że:</w:t>
      </w:r>
    </w:p>
    <w:p w14:paraId="32BCE040"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lang w:val="pl-PL"/>
        </w:rPr>
        <w:t>Administratorem Pani/Pana danych osobowych jest Wójt Gminy Przodkowo, ul. Kartuska 21, 83-304 Przodkowo, tel. 58 500 16 00</w:t>
      </w:r>
      <w:r w:rsidRPr="00EE23F1">
        <w:rPr>
          <w:b/>
          <w:sz w:val="20"/>
          <w:szCs w:val="20"/>
        </w:rPr>
        <w:t>.</w:t>
      </w:r>
    </w:p>
    <w:p w14:paraId="12F3CD58"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lang w:val="pl-PL"/>
        </w:rPr>
        <w:t>W sprawach z zakresu ochrony danych osobowych mogą Państwo kontaktować się z Inspektorem Ochrony Danych pod adresem e-mail: biuro@cbi24.pl.</w:t>
      </w:r>
    </w:p>
    <w:p w14:paraId="2E19777F"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rPr>
        <w:t xml:space="preserve">Dane osobowe będą przetwarzane w celu związanym z postępowaniem o udzielenie zamówienia publicznego. </w:t>
      </w:r>
    </w:p>
    <w:p w14:paraId="220A0467" w14:textId="1092857C" w:rsidR="00EE23F1" w:rsidRPr="00EE23F1" w:rsidRDefault="00EE23F1" w:rsidP="006C7F5D">
      <w:pPr>
        <w:numPr>
          <w:ilvl w:val="0"/>
          <w:numId w:val="32"/>
        </w:numPr>
        <w:spacing w:line="360" w:lineRule="auto"/>
        <w:ind w:left="709" w:hanging="401"/>
        <w:jc w:val="both"/>
        <w:rPr>
          <w:sz w:val="20"/>
          <w:szCs w:val="20"/>
        </w:rPr>
      </w:pPr>
      <w:r w:rsidRPr="00EE23F1">
        <w:rPr>
          <w:sz w:val="20"/>
          <w:szCs w:val="20"/>
          <w:lang w:val="pl-PL"/>
        </w:rPr>
        <w:t>Dane osobowe będą przetwarzane przez okres zgodnie z art. 78 ust. 1 i 4 ustawy z dnia z dnia 11 września 2019 r.– Prawo zamówień publicznych (</w:t>
      </w:r>
      <w:r w:rsidR="00BF45E0">
        <w:rPr>
          <w:sz w:val="20"/>
          <w:szCs w:val="20"/>
          <w:lang w:val="pl-PL"/>
        </w:rPr>
        <w:t xml:space="preserve">j.t. </w:t>
      </w:r>
      <w:r w:rsidRPr="00EE23F1">
        <w:rPr>
          <w:sz w:val="20"/>
          <w:szCs w:val="20"/>
          <w:lang w:val="pl-PL"/>
        </w:rPr>
        <w:t>Dz. U. z 20</w:t>
      </w:r>
      <w:r w:rsidR="00BF45E0">
        <w:rPr>
          <w:sz w:val="20"/>
          <w:szCs w:val="20"/>
          <w:lang w:val="pl-PL"/>
        </w:rPr>
        <w:t>2</w:t>
      </w:r>
      <w:r w:rsidR="00803D42">
        <w:rPr>
          <w:sz w:val="20"/>
          <w:szCs w:val="20"/>
          <w:lang w:val="pl-PL"/>
        </w:rPr>
        <w:t>4</w:t>
      </w:r>
      <w:r w:rsidRPr="00EE23F1">
        <w:rPr>
          <w:sz w:val="20"/>
          <w:szCs w:val="20"/>
          <w:lang w:val="pl-PL"/>
        </w:rPr>
        <w:t xml:space="preserve"> r. poz. </w:t>
      </w:r>
      <w:r w:rsidR="00803D42">
        <w:rPr>
          <w:sz w:val="20"/>
          <w:szCs w:val="20"/>
          <w:lang w:val="pl-PL"/>
        </w:rPr>
        <w:t>1320 ze zm.</w:t>
      </w:r>
      <w:r w:rsidRPr="00EE23F1">
        <w:rPr>
          <w:sz w:val="20"/>
          <w:szCs w:val="20"/>
          <w:lang w:val="pl-PL"/>
        </w:rPr>
        <w:t>), zwanej dalej PZP, przez okres 4 lat od dnia zakończenia postępowania o udzielenie zamówienia, a jeżeli czas trwania umowy przekracza 4 lata, okres przechowywania obejmuje cały czas obowiązywania umowy.</w:t>
      </w:r>
    </w:p>
    <w:p w14:paraId="75579EE8"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rPr>
        <w:t>Podstawą prawną przetwarzania danych jest art. 6 ust. 1 lit. c) ww. Rozporządzenia w związku z przepisami PZP.</w:t>
      </w:r>
    </w:p>
    <w:p w14:paraId="3D783307"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rPr>
        <w:t>Odbiorcami Pani/Pana danych będą osoby lub podmioty, którym udostępniona zostanie dokumentacja postępowania w oparciu o art. 18 oraz art. 74 ust. 4 PZP.</w:t>
      </w:r>
    </w:p>
    <w:p w14:paraId="474A5A0D"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lang w:val="pl-PL"/>
        </w:rPr>
        <w:t xml:space="preserve">Obowiązek podania przez Panią/Pana danych osobowych bezpośrednio Pani/Pana dotyczących jest wymogiem ustawowym określonym w przepisach PZP, związanym z udziałem w postępowaniu o udzielenie zamówienia publicznego; konsekwencje niepodania określonych danych wynikają z PZP. </w:t>
      </w:r>
    </w:p>
    <w:p w14:paraId="0A6D7BA5"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rPr>
        <w:t>Osoba, której dane dotyczą ma prawo do:</w:t>
      </w:r>
    </w:p>
    <w:p w14:paraId="252D1108" w14:textId="77777777" w:rsidR="00EE23F1" w:rsidRPr="00EE23F1" w:rsidRDefault="00EE23F1" w:rsidP="006C7F5D">
      <w:pPr>
        <w:numPr>
          <w:ilvl w:val="0"/>
          <w:numId w:val="33"/>
        </w:numPr>
        <w:spacing w:line="360" w:lineRule="auto"/>
        <w:ind w:left="1064" w:hanging="462"/>
        <w:jc w:val="both"/>
        <w:rPr>
          <w:sz w:val="20"/>
          <w:szCs w:val="20"/>
        </w:rPr>
      </w:pPr>
      <w:r w:rsidRPr="00EE23F1">
        <w:rPr>
          <w:sz w:val="20"/>
          <w:szCs w:val="20"/>
          <w:lang w:val="pl-PL"/>
        </w:rPr>
        <w:t xml:space="preserve">dostępu do treści swoich danych oraz możliwości ich poprawiania, sprostowania, ograniczenia przetwarzania, </w:t>
      </w:r>
    </w:p>
    <w:p w14:paraId="4CF31A33" w14:textId="77777777" w:rsidR="00EE23F1" w:rsidRPr="00EE23F1" w:rsidRDefault="00EE23F1" w:rsidP="006C7F5D">
      <w:pPr>
        <w:numPr>
          <w:ilvl w:val="0"/>
          <w:numId w:val="33"/>
        </w:numPr>
        <w:spacing w:line="360" w:lineRule="auto"/>
        <w:ind w:left="1064" w:hanging="462"/>
        <w:jc w:val="both"/>
        <w:rPr>
          <w:sz w:val="20"/>
          <w:szCs w:val="20"/>
        </w:rPr>
      </w:pPr>
      <w:r w:rsidRPr="00EE23F1">
        <w:rPr>
          <w:sz w:val="20"/>
          <w:szCs w:val="20"/>
          <w:lang w:val="pl-PL"/>
        </w:rPr>
        <w:t>w przypadku gdy przetwarzanie danych odbywa się z naruszeniem przepisów Rozporządzenia służy prawo wniesienia skargi do organu nadzorczego tj. Prezesa Urzędu Ochrony Danych Osobowych, ul. Stawki 2, 00-193 Warszawa,</w:t>
      </w:r>
    </w:p>
    <w:p w14:paraId="2540FC82"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lang w:val="pl-PL"/>
        </w:rPr>
        <w:t>Osobie, której dane dotyczą nie przysługuje</w:t>
      </w:r>
      <w:r w:rsidRPr="00EE23F1">
        <w:rPr>
          <w:sz w:val="20"/>
          <w:szCs w:val="20"/>
        </w:rPr>
        <w:t>:</w:t>
      </w:r>
    </w:p>
    <w:p w14:paraId="4923C2DF" w14:textId="77777777" w:rsidR="00EE23F1" w:rsidRPr="00EE23F1" w:rsidRDefault="00EE23F1" w:rsidP="006C7F5D">
      <w:pPr>
        <w:numPr>
          <w:ilvl w:val="0"/>
          <w:numId w:val="35"/>
        </w:numPr>
        <w:spacing w:line="360" w:lineRule="auto"/>
        <w:ind w:left="1008" w:hanging="392"/>
        <w:jc w:val="both"/>
        <w:rPr>
          <w:sz w:val="20"/>
          <w:szCs w:val="20"/>
        </w:rPr>
      </w:pPr>
      <w:r w:rsidRPr="00EE23F1">
        <w:rPr>
          <w:sz w:val="20"/>
          <w:szCs w:val="20"/>
          <w:lang w:val="pl-PL"/>
        </w:rPr>
        <w:t>w związku z art. 17 ust. 3 lit. b, d lub e Rozporządzenia prawo do usunięcia danych osobowych;</w:t>
      </w:r>
    </w:p>
    <w:p w14:paraId="7BF7AEF6" w14:textId="77777777" w:rsidR="00EE23F1" w:rsidRPr="00EE23F1" w:rsidRDefault="00EE23F1" w:rsidP="006C7F5D">
      <w:pPr>
        <w:numPr>
          <w:ilvl w:val="0"/>
          <w:numId w:val="35"/>
        </w:numPr>
        <w:spacing w:line="360" w:lineRule="auto"/>
        <w:ind w:left="1008" w:hanging="392"/>
        <w:jc w:val="both"/>
        <w:rPr>
          <w:sz w:val="20"/>
          <w:szCs w:val="20"/>
        </w:rPr>
      </w:pPr>
      <w:r w:rsidRPr="00EE23F1">
        <w:rPr>
          <w:sz w:val="20"/>
          <w:szCs w:val="20"/>
          <w:lang w:val="pl-PL"/>
        </w:rPr>
        <w:t>prawo do przenoszenia danych osobowych, o którym mowa w art. 20 Rozporządzenia</w:t>
      </w:r>
      <w:r w:rsidRPr="00EE23F1">
        <w:rPr>
          <w:sz w:val="20"/>
          <w:szCs w:val="20"/>
        </w:rPr>
        <w:t>;</w:t>
      </w:r>
    </w:p>
    <w:p w14:paraId="68001E48" w14:textId="77777777" w:rsidR="00EE23F1" w:rsidRPr="00EE23F1" w:rsidRDefault="00EE23F1" w:rsidP="006C7F5D">
      <w:pPr>
        <w:numPr>
          <w:ilvl w:val="0"/>
          <w:numId w:val="35"/>
        </w:numPr>
        <w:spacing w:line="360" w:lineRule="auto"/>
        <w:ind w:left="1008" w:hanging="392"/>
        <w:jc w:val="both"/>
        <w:rPr>
          <w:sz w:val="20"/>
          <w:szCs w:val="20"/>
        </w:rPr>
      </w:pPr>
      <w:r w:rsidRPr="00EE23F1">
        <w:rPr>
          <w:sz w:val="20"/>
          <w:szCs w:val="20"/>
          <w:lang w:val="pl-PL"/>
        </w:rPr>
        <w:t>na podstawie art. 21 Rozporządzenia prawo sprzeciwu, wobec przetwarzania danych osobowych.</w:t>
      </w:r>
      <w:r w:rsidRPr="00EE23F1">
        <w:rPr>
          <w:sz w:val="20"/>
          <w:szCs w:val="20"/>
        </w:rPr>
        <w:t xml:space="preserve"> </w:t>
      </w:r>
    </w:p>
    <w:p w14:paraId="6796A75D"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lang w:val="pl-PL"/>
        </w:rPr>
        <w:t>W przypadku gdy wykonanie obowiązków, o których mowa w art. 15 ust. 1-3 Rozporządzenia, wymagałoby niewspółmiernie dużego wysiłku, Administrator może żądać od osoby, której dane dotyczą, wskazania dodatkowych informacji mających na celu sprecyzowanie żądania, w szczególności podania nazwy lub daty postępowania o udzielenie zamówienia publicznego</w:t>
      </w:r>
      <w:r w:rsidRPr="00EE23F1">
        <w:rPr>
          <w:sz w:val="20"/>
          <w:szCs w:val="20"/>
        </w:rPr>
        <w:t>.</w:t>
      </w:r>
    </w:p>
    <w:p w14:paraId="199F9A9E"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lang w:val="pl-PL"/>
        </w:rPr>
        <w:t xml:space="preserve">Skorzystanie przez osobę, której dane dotyczą, z uprawnienia do sprostowania lub uzupełnienia danych osobowych, o którym mowa w art. 16 Rozporządzenia, nie może </w:t>
      </w:r>
      <w:r w:rsidRPr="00EE23F1">
        <w:rPr>
          <w:sz w:val="20"/>
          <w:szCs w:val="20"/>
          <w:lang w:val="pl-PL"/>
        </w:rPr>
        <w:lastRenderedPageBreak/>
        <w:t>skutkować zmianą wyniku postępowania o udzielenie zamówienia publicznego lub konkursu ani zmianą postanowień umowy w zakresie niezgodnym z PZP.</w:t>
      </w:r>
    </w:p>
    <w:p w14:paraId="1AFB4E3B"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rPr>
        <w:t>Wystąpienie z żądaniem, o którym mowa w art. 18 ust. 1 Rozporządzenia, nie ogranicza przetwarzania danych osobowych do czasu zakończenia postępowania o udzielenie zamówienia publicznego.</w:t>
      </w:r>
    </w:p>
    <w:p w14:paraId="35F4F511"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lang w:val="pl-PL"/>
        </w:rPr>
        <w:t>W przypadku danych osobowych zamieszczonych przez Administratora w Biuletynie Zamówień Publicznych, prawa, o których mowa w art. 15 i art. 16 Rozporządzenia, są wykonywane w drodze żądania skierowanego do Administratora.</w:t>
      </w:r>
    </w:p>
    <w:p w14:paraId="116A5988"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lang w:val="pl-PL"/>
        </w:rPr>
        <w:t>Od dnia zakończenia postępowania o udzielenie zamówienia, w przypadku gdy wniesienie żądania, o którym mowa w art. 18 ust. 1 Rozporządzenia, spowoduje ograniczenie przetwarzania danych osobowych zawartych w protokole i załącznikach do protokołu, Administrator nie udostępnia tych danych zawartych w protokole i w załącznikach do protokołu, chyba że zachodzą przesłanki, o których mowa w art. 18 ust. 2 Rozporządzenia.</w:t>
      </w:r>
    </w:p>
    <w:p w14:paraId="37F96D68"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rPr>
        <w:t>W przypadku gdy wykonanie obowiązków, o których mowa w art. 15 ust. 1-3 Rozporządzenia, wymagałoby niewspółmiernie dużego wysiłku, Administrator może żądać od osoby, której dane dotyczą, wskazania dodatkowych informacji mających w szczególności na celu sprecyzowanie nazwy lub daty zakończonego postępowania o udzielenie zamówienia.</w:t>
      </w:r>
    </w:p>
    <w:p w14:paraId="76E6EEB1"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rPr>
        <w:t>Skorzystanie przez osobę, której dane dotyczą, z uprawnienia do sprostowania lub uzupełnienia, o którym mowa w art. 16 Rozporządzenia, nie może naruszać integralności protokołu oraz jego załączników.</w:t>
      </w:r>
    </w:p>
    <w:p w14:paraId="145FFA2F" w14:textId="77777777" w:rsidR="00EE23F1" w:rsidRPr="00EE23F1" w:rsidRDefault="00EE23F1" w:rsidP="006C7F5D">
      <w:pPr>
        <w:numPr>
          <w:ilvl w:val="0"/>
          <w:numId w:val="32"/>
        </w:numPr>
        <w:spacing w:line="360" w:lineRule="auto"/>
        <w:ind w:left="709" w:hanging="401"/>
        <w:jc w:val="both"/>
        <w:rPr>
          <w:sz w:val="20"/>
          <w:szCs w:val="20"/>
        </w:rPr>
      </w:pPr>
      <w:r w:rsidRPr="00EE23F1">
        <w:rPr>
          <w:sz w:val="20"/>
          <w:szCs w:val="20"/>
        </w:rPr>
        <w:t>Ponadto informujemy, iż w związku z przetwarzaniem Pani/Pana danych osobowych nie podlega Pan/Pani decyzjom, które się opierają wyłącznie na zautomatyzowanym przetwarzaniu, w tym profilowaniu, o czym stanowi art. 22 Rozporządzenia.</w:t>
      </w:r>
    </w:p>
    <w:p w14:paraId="0000014C" w14:textId="02BD2AEF" w:rsidR="00FE1011" w:rsidRDefault="001C2F34">
      <w:pPr>
        <w:pStyle w:val="Nagwek2"/>
        <w:spacing w:line="320" w:lineRule="auto"/>
        <w:jc w:val="both"/>
      </w:pPr>
      <w:bookmarkStart w:id="42" w:name="_Toc67402219"/>
      <w:r>
        <w:t>XXV. Spis załączników</w:t>
      </w:r>
      <w:bookmarkEnd w:id="42"/>
    </w:p>
    <w:p w14:paraId="0000014D" w14:textId="0426939A" w:rsidR="00FE1011" w:rsidRDefault="007B5F65" w:rsidP="006C7F5D">
      <w:pPr>
        <w:numPr>
          <w:ilvl w:val="0"/>
          <w:numId w:val="26"/>
        </w:numPr>
        <w:ind w:left="714" w:hanging="357"/>
        <w:jc w:val="both"/>
      </w:pPr>
      <w:r>
        <w:t>Załącznik nr 1</w:t>
      </w:r>
      <w:r w:rsidR="00B3594A">
        <w:t xml:space="preserve"> do SWZ</w:t>
      </w:r>
      <w:r>
        <w:t xml:space="preserve"> – </w:t>
      </w:r>
      <w:r w:rsidR="00B3594A">
        <w:t>f</w:t>
      </w:r>
      <w:r>
        <w:t>ormularz ofertowy</w:t>
      </w:r>
    </w:p>
    <w:p w14:paraId="0000014E" w14:textId="27153311" w:rsidR="00FE1011" w:rsidRDefault="007B5F65" w:rsidP="006C7F5D">
      <w:pPr>
        <w:numPr>
          <w:ilvl w:val="0"/>
          <w:numId w:val="26"/>
        </w:numPr>
        <w:ind w:left="714" w:hanging="357"/>
        <w:jc w:val="both"/>
      </w:pPr>
      <w:r>
        <w:t xml:space="preserve">Załącznik nr 2 </w:t>
      </w:r>
      <w:r w:rsidR="00B3594A">
        <w:t xml:space="preserve">do SWZ </w:t>
      </w:r>
      <w:r>
        <w:t xml:space="preserve">– </w:t>
      </w:r>
      <w:r w:rsidR="009B6C74" w:rsidRPr="009B6C74">
        <w:t>wzór umowy</w:t>
      </w:r>
    </w:p>
    <w:p w14:paraId="0000014F" w14:textId="09012663" w:rsidR="00FE1011" w:rsidRDefault="00B3594A" w:rsidP="006C7F5D">
      <w:pPr>
        <w:pStyle w:val="Akapitzlist"/>
        <w:numPr>
          <w:ilvl w:val="0"/>
          <w:numId w:val="26"/>
        </w:numPr>
        <w:ind w:left="714" w:hanging="357"/>
        <w:jc w:val="both"/>
      </w:pPr>
      <w:r>
        <w:t xml:space="preserve">Załącznik nr 3 do SWZ – </w:t>
      </w:r>
      <w:r w:rsidR="009B6C74" w:rsidRPr="009B6C74">
        <w:t>wzór oświadczenia w zakresie wskazanym przez zamawiającego w ogłoszeniu o zamówieniu i w specyfikacji warunków zamówienia, wstępnie potwierdzającego, że wykonawca nie podlega wykluczeniu i spełnia warunki udziału w postępowaniu</w:t>
      </w:r>
    </w:p>
    <w:p w14:paraId="1F71A66A" w14:textId="77777777" w:rsidR="009B6C74" w:rsidRPr="009B6C74" w:rsidRDefault="00B3594A" w:rsidP="006C7F5D">
      <w:pPr>
        <w:pStyle w:val="Akapitzlist"/>
        <w:numPr>
          <w:ilvl w:val="0"/>
          <w:numId w:val="26"/>
        </w:numPr>
        <w:jc w:val="both"/>
      </w:pPr>
      <w:bookmarkStart w:id="43" w:name="_Hlk67555526"/>
      <w:r>
        <w:t>Załącznik nr 4 do SWZ</w:t>
      </w:r>
      <w:bookmarkEnd w:id="43"/>
      <w:r>
        <w:t xml:space="preserve"> </w:t>
      </w:r>
      <w:r w:rsidR="00554497">
        <w:t>–</w:t>
      </w:r>
      <w:r>
        <w:t xml:space="preserve"> </w:t>
      </w:r>
      <w:r w:rsidR="009B6C74" w:rsidRPr="009B6C74">
        <w:t>wzór oświadczenia w zakresie wskazanym przez zamawiającego w ogłoszeniu o zamówieniu i w specyfikacji warunków zamówienia, wstępnie potwierdzającego, że wykonawcy wspólnie ubiegający się nie podlegają wykluczeniu i spełniają warunki udziału w postępowaniu</w:t>
      </w:r>
    </w:p>
    <w:p w14:paraId="783E3307" w14:textId="27AAB16B" w:rsidR="001077C3" w:rsidRPr="001077C3" w:rsidRDefault="00B3594A" w:rsidP="006C7F5D">
      <w:pPr>
        <w:pStyle w:val="Akapitzlist"/>
        <w:numPr>
          <w:ilvl w:val="0"/>
          <w:numId w:val="26"/>
        </w:numPr>
        <w:jc w:val="both"/>
        <w:rPr>
          <w:b/>
          <w:bCs/>
        </w:rPr>
      </w:pPr>
      <w:r w:rsidRPr="00B3594A">
        <w:t xml:space="preserve">Załącznik nr </w:t>
      </w:r>
      <w:r>
        <w:t>5</w:t>
      </w:r>
      <w:r w:rsidRPr="00B3594A">
        <w:t xml:space="preserve"> do SWZ </w:t>
      </w:r>
      <w:r w:rsidR="001077C3">
        <w:t xml:space="preserve"> - </w:t>
      </w:r>
      <w:bookmarkStart w:id="44" w:name="_Hlk67570725"/>
      <w:r w:rsidR="009B6C74" w:rsidRPr="009B6C74">
        <w:t xml:space="preserve">wzór oświadczenia w zakresie wskazanym przez zamawiającego w ogłoszeniu o zamówieniu i w specyfikacji warunków zamówienia, wstępnie potwierdzającego, </w:t>
      </w:r>
      <w:r w:rsidR="009B6C74" w:rsidRPr="009B6C74">
        <w:rPr>
          <w:b/>
          <w:bCs/>
        </w:rPr>
        <w:t>że podmiot udostępniający zasoby nie podlega wykluczeniu i spełnia warunki udziału w postępowaniu</w:t>
      </w:r>
    </w:p>
    <w:bookmarkEnd w:id="44"/>
    <w:p w14:paraId="7E1A804E" w14:textId="77777777" w:rsidR="009B6C74" w:rsidRPr="009B6C74" w:rsidRDefault="00B3594A" w:rsidP="006C7F5D">
      <w:pPr>
        <w:pStyle w:val="Akapitzlist"/>
        <w:numPr>
          <w:ilvl w:val="0"/>
          <w:numId w:val="26"/>
        </w:numPr>
        <w:jc w:val="both"/>
      </w:pPr>
      <w:r>
        <w:t>Załącznik nr 6 do SWZ</w:t>
      </w:r>
      <w:r w:rsidR="001077C3">
        <w:t xml:space="preserve"> - </w:t>
      </w:r>
      <w:r w:rsidR="009B6C74" w:rsidRPr="009B6C74">
        <w:t>wzór oświadczenia o przynależności bądź braku przynależności do grupy kapitałowej</w:t>
      </w:r>
    </w:p>
    <w:p w14:paraId="049B5A55" w14:textId="4F3B54EB" w:rsidR="00B3594A" w:rsidRDefault="00B3594A" w:rsidP="006C7F5D">
      <w:pPr>
        <w:numPr>
          <w:ilvl w:val="0"/>
          <w:numId w:val="26"/>
        </w:numPr>
        <w:ind w:left="714" w:hanging="357"/>
        <w:jc w:val="both"/>
      </w:pPr>
      <w:r w:rsidRPr="00B3594A">
        <w:lastRenderedPageBreak/>
        <w:t xml:space="preserve">Załącznik nr </w:t>
      </w:r>
      <w:r w:rsidR="009B6C74">
        <w:t>7</w:t>
      </w:r>
      <w:r w:rsidRPr="00B3594A">
        <w:t xml:space="preserve"> do SWZ</w:t>
      </w:r>
      <w:r w:rsidR="005754F6">
        <w:t xml:space="preserve"> – wzór zobowiązania</w:t>
      </w:r>
    </w:p>
    <w:p w14:paraId="6231E714" w14:textId="6F3A4868" w:rsidR="00AF32B7" w:rsidRDefault="00396465" w:rsidP="00072A84">
      <w:pPr>
        <w:numPr>
          <w:ilvl w:val="0"/>
          <w:numId w:val="26"/>
        </w:numPr>
        <w:ind w:left="714" w:hanging="357"/>
        <w:jc w:val="both"/>
      </w:pPr>
      <w:r>
        <w:t>Załącznik</w:t>
      </w:r>
      <w:r w:rsidR="00EC7F5A">
        <w:t xml:space="preserve"> nr 8 do SWZ –</w:t>
      </w:r>
      <w:r>
        <w:t xml:space="preserve"> </w:t>
      </w:r>
      <w:r w:rsidR="009F6FA6" w:rsidRPr="009F6FA6">
        <w:t>wykaz dostaw</w:t>
      </w:r>
    </w:p>
    <w:p w14:paraId="541F8F88" w14:textId="4A19FB43" w:rsidR="00AF32B7" w:rsidRDefault="00AF32B7" w:rsidP="004400DC">
      <w:pPr>
        <w:numPr>
          <w:ilvl w:val="0"/>
          <w:numId w:val="26"/>
        </w:numPr>
        <w:ind w:left="714" w:hanging="357"/>
        <w:jc w:val="both"/>
      </w:pPr>
      <w:r>
        <w:t xml:space="preserve">Załącznik nr </w:t>
      </w:r>
      <w:r w:rsidR="00072A84">
        <w:t>9</w:t>
      </w:r>
      <w:r>
        <w:t xml:space="preserve"> do SWZ – </w:t>
      </w:r>
      <w:r w:rsidR="009F6FA6">
        <w:t xml:space="preserve">opis przedmiotu zamówienia </w:t>
      </w:r>
    </w:p>
    <w:sectPr w:rsidR="00AF32B7">
      <w:headerReference w:type="default" r:id="rId32"/>
      <w:footerReference w:type="default" r:id="rId33"/>
      <w:headerReference w:type="first" r:id="rId34"/>
      <w:footerReference w:type="first" r:id="rId35"/>
      <w:pgSz w:w="11909" w:h="16834"/>
      <w:pgMar w:top="1440" w:right="1440" w:bottom="1440" w:left="1440" w:header="720" w:footer="720"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D56C80" w14:textId="77777777" w:rsidR="008E0DDE" w:rsidRDefault="008E0DDE">
      <w:pPr>
        <w:spacing w:line="240" w:lineRule="auto"/>
      </w:pPr>
      <w:r>
        <w:separator/>
      </w:r>
    </w:p>
  </w:endnote>
  <w:endnote w:type="continuationSeparator" w:id="0">
    <w:p w14:paraId="509E392C" w14:textId="77777777" w:rsidR="008E0DDE" w:rsidRDefault="008E0DD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0369D2" w14:textId="77777777" w:rsidR="0003286F" w:rsidRPr="0003286F" w:rsidRDefault="0003286F" w:rsidP="0003286F">
    <w:pPr>
      <w:tabs>
        <w:tab w:val="center" w:pos="4536"/>
        <w:tab w:val="right" w:pos="9072"/>
      </w:tabs>
      <w:spacing w:line="240" w:lineRule="auto"/>
      <w:jc w:val="center"/>
    </w:pPr>
    <w:r w:rsidRPr="0003286F">
      <w:rPr>
        <w:noProof/>
      </w:rPr>
      <w:drawing>
        <wp:inline distT="0" distB="0" distL="0" distR="0" wp14:anchorId="46FF812B" wp14:editId="530B2D54">
          <wp:extent cx="5773420" cy="36830"/>
          <wp:effectExtent l="0" t="0" r="0" b="1270"/>
          <wp:docPr id="2345321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73420" cy="36830"/>
                  </a:xfrm>
                  <a:prstGeom prst="rect">
                    <a:avLst/>
                  </a:prstGeom>
                  <a:noFill/>
                </pic:spPr>
              </pic:pic>
            </a:graphicData>
          </a:graphic>
        </wp:inline>
      </w:drawing>
    </w:r>
    <w:r w:rsidRPr="0003286F">
      <w:t>Fundusze Europejskie dla Pomorza 2021-2027</w:t>
    </w:r>
  </w:p>
  <w:p w14:paraId="00000155" w14:textId="4616FCD8" w:rsidR="008E0DDE" w:rsidRDefault="008E0DDE">
    <w:pPr>
      <w:jc w:val="right"/>
    </w:pPr>
    <w:r>
      <w:fldChar w:fldCharType="begin"/>
    </w:r>
    <w:r>
      <w:instrText>PAGE</w:instrText>
    </w:r>
    <w:r>
      <w:fldChar w:fldCharType="separate"/>
    </w:r>
    <w:r>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1920C" w14:textId="77777777" w:rsidR="0003286F" w:rsidRPr="0003286F" w:rsidRDefault="0003286F" w:rsidP="0003286F">
    <w:pPr>
      <w:tabs>
        <w:tab w:val="center" w:pos="4536"/>
        <w:tab w:val="right" w:pos="9072"/>
      </w:tabs>
      <w:spacing w:line="240" w:lineRule="auto"/>
      <w:jc w:val="center"/>
    </w:pPr>
    <w:r w:rsidRPr="0003286F">
      <w:rPr>
        <w:noProof/>
      </w:rPr>
      <w:drawing>
        <wp:inline distT="0" distB="0" distL="0" distR="0" wp14:anchorId="557CB1FF" wp14:editId="2BC56319">
          <wp:extent cx="5773420" cy="36830"/>
          <wp:effectExtent l="0" t="0" r="0" b="1270"/>
          <wp:docPr id="1830372234"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73420" cy="36830"/>
                  </a:xfrm>
                  <a:prstGeom prst="rect">
                    <a:avLst/>
                  </a:prstGeom>
                  <a:noFill/>
                </pic:spPr>
              </pic:pic>
            </a:graphicData>
          </a:graphic>
        </wp:inline>
      </w:drawing>
    </w:r>
    <w:r w:rsidRPr="0003286F">
      <w:t>Fundusze Europejskie dla Pomorza 2021-2027</w:t>
    </w:r>
  </w:p>
  <w:p w14:paraId="23A3F72F" w14:textId="77777777" w:rsidR="0003286F" w:rsidRPr="0003286F" w:rsidRDefault="0003286F" w:rsidP="0003286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016309" w14:textId="77777777" w:rsidR="008E0DDE" w:rsidRDefault="008E0DDE">
      <w:pPr>
        <w:spacing w:line="240" w:lineRule="auto"/>
      </w:pPr>
      <w:r>
        <w:separator/>
      </w:r>
    </w:p>
  </w:footnote>
  <w:footnote w:type="continuationSeparator" w:id="0">
    <w:p w14:paraId="2188CE87" w14:textId="77777777" w:rsidR="008E0DDE" w:rsidRDefault="008E0DD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1D9275" w14:textId="51BC18AD" w:rsidR="002433D2" w:rsidRPr="002433D2" w:rsidRDefault="002433D2" w:rsidP="002433D2">
    <w:pPr>
      <w:rPr>
        <w:rFonts w:ascii="Calibri" w:eastAsia="Calibri" w:hAnsi="Calibri" w:cs="Calibri"/>
        <w:i/>
        <w:color w:val="434343"/>
        <w:lang w:val="pl-PL"/>
      </w:rPr>
    </w:pPr>
    <w:r w:rsidRPr="002433D2">
      <w:rPr>
        <w:rFonts w:ascii="Calibri" w:eastAsia="Calibri" w:hAnsi="Calibri" w:cs="Calibri"/>
        <w:noProof/>
        <w:color w:val="434343"/>
        <w:lang w:val="pl-PL"/>
      </w:rPr>
      <w:drawing>
        <wp:inline distT="0" distB="0" distL="0" distR="0" wp14:anchorId="0DDD62A2" wp14:editId="4373EF9C">
          <wp:extent cx="5733415" cy="369570"/>
          <wp:effectExtent l="0" t="0" r="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3415" cy="369570"/>
                  </a:xfrm>
                  <a:prstGeom prst="rect">
                    <a:avLst/>
                  </a:prstGeom>
                  <a:noFill/>
                  <a:ln>
                    <a:noFill/>
                  </a:ln>
                </pic:spPr>
              </pic:pic>
            </a:graphicData>
          </a:graphic>
        </wp:inline>
      </w:drawing>
    </w:r>
  </w:p>
  <w:p w14:paraId="00000177" w14:textId="52C7553B" w:rsidR="008E0DDE" w:rsidRDefault="0003286F">
    <w:pPr>
      <w:rPr>
        <w:rFonts w:ascii="Calibri" w:eastAsia="Calibri" w:hAnsi="Calibri" w:cs="Calibri"/>
        <w:color w:val="434343"/>
      </w:rPr>
    </w:pPr>
    <w:r>
      <w:rPr>
        <w:rFonts w:ascii="Calibri" w:eastAsia="Calibri" w:hAnsi="Calibri" w:cs="Calibri"/>
        <w:noProof/>
        <w:color w:val="434343"/>
      </w:rPr>
      <w:drawing>
        <wp:inline distT="0" distB="0" distL="0" distR="0" wp14:anchorId="4D8F7794" wp14:editId="10CC7D1F">
          <wp:extent cx="5773420" cy="36830"/>
          <wp:effectExtent l="0" t="0" r="0" b="0"/>
          <wp:docPr id="33734246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73420" cy="36830"/>
                  </a:xfrm>
                  <a:prstGeom prst="rect">
                    <a:avLst/>
                  </a:prstGeom>
                  <a:noFill/>
                </pic:spPr>
              </pic:pic>
            </a:graphicData>
          </a:graphic>
        </wp:inline>
      </w:drawing>
    </w:r>
    <w:r w:rsidR="008E0DDE">
      <w:rPr>
        <w:rFonts w:ascii="Calibri" w:eastAsia="Calibri" w:hAnsi="Calibri" w:cs="Calibri"/>
        <w:color w:val="434343"/>
      </w:rPr>
      <w:t xml:space="preserve">Nr postępowania: </w:t>
    </w:r>
    <w:r w:rsidR="008E0DDE" w:rsidRPr="00D922B2">
      <w:rPr>
        <w:b/>
        <w:bCs/>
        <w:sz w:val="20"/>
        <w:szCs w:val="20"/>
      </w:rPr>
      <w:t>ZP.271.</w:t>
    </w:r>
    <w:r w:rsidR="008B58A6">
      <w:rPr>
        <w:b/>
        <w:bCs/>
        <w:sz w:val="20"/>
        <w:szCs w:val="20"/>
      </w:rPr>
      <w:t>8</w:t>
    </w:r>
    <w:r w:rsidR="008E0DDE" w:rsidRPr="00D922B2">
      <w:rPr>
        <w:b/>
        <w:bCs/>
        <w:sz w:val="20"/>
        <w:szCs w:val="20"/>
      </w:rPr>
      <w:t>.202</w:t>
    </w:r>
    <w:r w:rsidR="00A20CF3">
      <w:rPr>
        <w:b/>
        <w:bCs/>
        <w:sz w:val="20"/>
        <w:szCs w:val="20"/>
      </w:rPr>
      <w:t>5</w:t>
    </w:r>
    <w:r w:rsidR="008E0DDE" w:rsidRPr="00D922B2">
      <w:rPr>
        <w:rFonts w:ascii="Calibri" w:eastAsia="Calibri" w:hAnsi="Calibri" w:cs="Calibri"/>
      </w:rPr>
      <w:t xml:space="preserve"> </w:t>
    </w:r>
    <w:r w:rsidR="00F1320A">
      <w:rPr>
        <w:rFonts w:ascii="Calibri" w:eastAsia="Calibri" w:hAnsi="Calibri" w:cs="Calibri"/>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12C4B5" w14:textId="736CB083" w:rsidR="0003286F" w:rsidRDefault="0041125D" w:rsidP="001C2F34">
    <w:pPr>
      <w:pStyle w:val="Nagwek"/>
      <w:rPr>
        <w:b/>
        <w:color w:val="1F497D" w:themeColor="text2"/>
        <w:lang w:val="pl-PL"/>
      </w:rPr>
    </w:pPr>
    <w:r>
      <w:rPr>
        <w:b/>
        <w:noProof/>
        <w:color w:val="1F497D" w:themeColor="text2"/>
        <w:lang w:val="pl-PL"/>
      </w:rPr>
      <w:drawing>
        <wp:inline distT="0" distB="0" distL="0" distR="0" wp14:anchorId="09060FC0" wp14:editId="26BC752B">
          <wp:extent cx="5761355" cy="554990"/>
          <wp:effectExtent l="0" t="0" r="0" b="0"/>
          <wp:docPr id="194434880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1355" cy="554990"/>
                  </a:xfrm>
                  <a:prstGeom prst="rect">
                    <a:avLst/>
                  </a:prstGeom>
                  <a:noFill/>
                </pic:spPr>
              </pic:pic>
            </a:graphicData>
          </a:graphic>
        </wp:inline>
      </w:drawing>
    </w:r>
    <w:r w:rsidR="0003286F">
      <w:rPr>
        <w:b/>
        <w:noProof/>
        <w:color w:val="1F497D" w:themeColor="text2"/>
        <w:lang w:val="pl-PL"/>
      </w:rPr>
      <w:drawing>
        <wp:inline distT="0" distB="0" distL="0" distR="0" wp14:anchorId="6F0225E8" wp14:editId="55B7E02B">
          <wp:extent cx="5773420" cy="36830"/>
          <wp:effectExtent l="0" t="0" r="0" b="0"/>
          <wp:docPr id="163330119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73420" cy="36830"/>
                  </a:xfrm>
                  <a:prstGeom prst="rect">
                    <a:avLst/>
                  </a:prstGeom>
                  <a:noFill/>
                </pic:spPr>
              </pic:pic>
            </a:graphicData>
          </a:graphic>
        </wp:inline>
      </w:drawing>
    </w:r>
  </w:p>
  <w:p w14:paraId="405669FB" w14:textId="2BBC86C7" w:rsidR="0003286F" w:rsidRDefault="0003286F" w:rsidP="001C2F34">
    <w:pPr>
      <w:pStyle w:val="Nagwek"/>
      <w:rPr>
        <w:b/>
        <w:color w:val="1F497D" w:themeColor="text2"/>
        <w:lang w:val="pl-PL"/>
      </w:rPr>
    </w:pPr>
    <w:r w:rsidRPr="003053FF">
      <w:rPr>
        <w:b/>
        <w:noProof/>
        <w:color w:val="1F497D" w:themeColor="text2"/>
        <w:lang w:val="pl-PL"/>
      </w:rPr>
      <w:drawing>
        <wp:anchor distT="0" distB="0" distL="114300" distR="114300" simplePos="0" relativeHeight="251658240" behindDoc="0" locked="0" layoutInCell="1" allowOverlap="1" wp14:anchorId="215637C2" wp14:editId="0198F33D">
          <wp:simplePos x="0" y="0"/>
          <wp:positionH relativeFrom="margin">
            <wp:posOffset>4710430</wp:posOffset>
          </wp:positionH>
          <wp:positionV relativeFrom="margin">
            <wp:posOffset>-737235</wp:posOffset>
          </wp:positionV>
          <wp:extent cx="1409700" cy="925195"/>
          <wp:effectExtent l="0" t="0" r="0" b="8255"/>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09700" cy="9251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9EC8212" w14:textId="7A378E2E" w:rsidR="008E0DDE" w:rsidRPr="003053FF" w:rsidRDefault="008E0DDE" w:rsidP="001C2F34">
    <w:pPr>
      <w:pStyle w:val="Nagwek"/>
      <w:rPr>
        <w:b/>
        <w:color w:val="1F497D" w:themeColor="text2"/>
        <w:lang w:val="pl-PL"/>
      </w:rPr>
    </w:pPr>
    <w:r w:rsidRPr="003053FF">
      <w:rPr>
        <w:b/>
        <w:color w:val="1F497D" w:themeColor="text2"/>
        <w:lang w:val="pl-PL"/>
      </w:rPr>
      <w:t>Gmina Przodkowo</w:t>
    </w:r>
  </w:p>
  <w:p w14:paraId="4146AC87" w14:textId="77777777" w:rsidR="008E0DDE" w:rsidRPr="003053FF" w:rsidRDefault="008E0DDE" w:rsidP="001C2F34">
    <w:pPr>
      <w:pStyle w:val="Nagwek"/>
      <w:rPr>
        <w:b/>
        <w:color w:val="1F497D" w:themeColor="text2"/>
        <w:lang w:val="pl-PL"/>
      </w:rPr>
    </w:pPr>
    <w:r w:rsidRPr="003053FF">
      <w:rPr>
        <w:b/>
        <w:color w:val="1F497D" w:themeColor="text2"/>
        <w:lang w:val="pl-PL"/>
      </w:rPr>
      <w:t>ul. Kartuska 21</w:t>
    </w:r>
  </w:p>
  <w:p w14:paraId="4F559587" w14:textId="77777777" w:rsidR="008E0DDE" w:rsidRPr="003053FF" w:rsidRDefault="008E0DDE" w:rsidP="001C2F34">
    <w:pPr>
      <w:pStyle w:val="Nagwek"/>
      <w:rPr>
        <w:b/>
        <w:color w:val="1F497D" w:themeColor="text2"/>
        <w:lang w:val="pl-PL"/>
      </w:rPr>
    </w:pPr>
    <w:r w:rsidRPr="003053FF">
      <w:rPr>
        <w:b/>
        <w:color w:val="1F497D" w:themeColor="text2"/>
        <w:lang w:val="pl-PL"/>
      </w:rPr>
      <w:t>83-304 Przodkowo</w:t>
    </w:r>
  </w:p>
  <w:p w14:paraId="00000182" w14:textId="77777777" w:rsidR="008E0DDE" w:rsidRDefault="008E0DD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F7A3D"/>
    <w:multiLevelType w:val="multilevel"/>
    <w:tmpl w:val="7E26EE26"/>
    <w:lvl w:ilvl="0">
      <w:start w:val="1"/>
      <w:numFmt w:val="decimal"/>
      <w:lvlText w:val="%1."/>
      <w:lvlJc w:val="left"/>
      <w:pPr>
        <w:ind w:left="4614" w:hanging="360"/>
      </w:pPr>
      <w:rPr>
        <w:b/>
        <w:vertAlign w:val="baseline"/>
      </w:rPr>
    </w:lvl>
    <w:lvl w:ilvl="1">
      <w:start w:val="1"/>
      <w:numFmt w:val="lowerLetter"/>
      <w:lvlText w:val="%2."/>
      <w:lvlJc w:val="left"/>
      <w:pPr>
        <w:ind w:left="5334" w:hanging="360"/>
      </w:pPr>
      <w:rPr>
        <w:vertAlign w:val="baseline"/>
      </w:rPr>
    </w:lvl>
    <w:lvl w:ilvl="2">
      <w:start w:val="1"/>
      <w:numFmt w:val="lowerRoman"/>
      <w:lvlText w:val="%3."/>
      <w:lvlJc w:val="right"/>
      <w:pPr>
        <w:ind w:left="6054" w:hanging="180"/>
      </w:pPr>
      <w:rPr>
        <w:vertAlign w:val="baseline"/>
      </w:rPr>
    </w:lvl>
    <w:lvl w:ilvl="3">
      <w:start w:val="1"/>
      <w:numFmt w:val="decimal"/>
      <w:lvlText w:val="%4."/>
      <w:lvlJc w:val="left"/>
      <w:pPr>
        <w:ind w:left="6774" w:hanging="360"/>
      </w:pPr>
      <w:rPr>
        <w:vertAlign w:val="baseline"/>
      </w:rPr>
    </w:lvl>
    <w:lvl w:ilvl="4">
      <w:start w:val="1"/>
      <w:numFmt w:val="lowerLetter"/>
      <w:lvlText w:val="%5."/>
      <w:lvlJc w:val="left"/>
      <w:pPr>
        <w:ind w:left="7494" w:hanging="360"/>
      </w:pPr>
      <w:rPr>
        <w:vertAlign w:val="baseline"/>
      </w:rPr>
    </w:lvl>
    <w:lvl w:ilvl="5">
      <w:start w:val="1"/>
      <w:numFmt w:val="lowerRoman"/>
      <w:lvlText w:val="%6."/>
      <w:lvlJc w:val="right"/>
      <w:pPr>
        <w:ind w:left="8214" w:hanging="180"/>
      </w:pPr>
      <w:rPr>
        <w:vertAlign w:val="baseline"/>
      </w:rPr>
    </w:lvl>
    <w:lvl w:ilvl="6">
      <w:start w:val="1"/>
      <w:numFmt w:val="decimal"/>
      <w:lvlText w:val="%7."/>
      <w:lvlJc w:val="left"/>
      <w:pPr>
        <w:ind w:left="8934" w:hanging="360"/>
      </w:pPr>
      <w:rPr>
        <w:vertAlign w:val="baseline"/>
      </w:rPr>
    </w:lvl>
    <w:lvl w:ilvl="7">
      <w:start w:val="1"/>
      <w:numFmt w:val="lowerLetter"/>
      <w:lvlText w:val="%8."/>
      <w:lvlJc w:val="left"/>
      <w:pPr>
        <w:ind w:left="9654" w:hanging="360"/>
      </w:pPr>
      <w:rPr>
        <w:vertAlign w:val="baseline"/>
      </w:rPr>
    </w:lvl>
    <w:lvl w:ilvl="8">
      <w:start w:val="1"/>
      <w:numFmt w:val="lowerRoman"/>
      <w:lvlText w:val="%9."/>
      <w:lvlJc w:val="right"/>
      <w:pPr>
        <w:ind w:left="10374" w:hanging="180"/>
      </w:pPr>
      <w:rPr>
        <w:vertAlign w:val="baseline"/>
      </w:rPr>
    </w:lvl>
  </w:abstractNum>
  <w:abstractNum w:abstractNumId="1" w15:restartNumberingAfterBreak="0">
    <w:nsid w:val="008B07B1"/>
    <w:multiLevelType w:val="multilevel"/>
    <w:tmpl w:val="6B784F1C"/>
    <w:lvl w:ilvl="0">
      <w:start w:val="1"/>
      <w:numFmt w:val="lowerLetter"/>
      <w:lvlText w:val="%1)"/>
      <w:lvlJc w:val="left"/>
      <w:pPr>
        <w:ind w:left="1850" w:hanging="360"/>
      </w:pPr>
      <w:rPr>
        <w:b/>
        <w:vertAlign w:val="baseline"/>
      </w:rPr>
    </w:lvl>
    <w:lvl w:ilvl="1">
      <w:start w:val="1"/>
      <w:numFmt w:val="lowerLetter"/>
      <w:lvlText w:val="%2."/>
      <w:lvlJc w:val="left"/>
      <w:pPr>
        <w:ind w:left="2570" w:hanging="360"/>
      </w:pPr>
      <w:rPr>
        <w:vertAlign w:val="baseline"/>
      </w:rPr>
    </w:lvl>
    <w:lvl w:ilvl="2">
      <w:start w:val="1"/>
      <w:numFmt w:val="lowerRoman"/>
      <w:lvlText w:val="%3."/>
      <w:lvlJc w:val="right"/>
      <w:pPr>
        <w:ind w:left="3290" w:hanging="180"/>
      </w:pPr>
      <w:rPr>
        <w:vertAlign w:val="baseline"/>
      </w:rPr>
    </w:lvl>
    <w:lvl w:ilvl="3">
      <w:start w:val="1"/>
      <w:numFmt w:val="decimal"/>
      <w:lvlText w:val="%4."/>
      <w:lvlJc w:val="left"/>
      <w:pPr>
        <w:ind w:left="4010" w:hanging="360"/>
      </w:pPr>
      <w:rPr>
        <w:vertAlign w:val="baseline"/>
      </w:rPr>
    </w:lvl>
    <w:lvl w:ilvl="4">
      <w:start w:val="1"/>
      <w:numFmt w:val="lowerLetter"/>
      <w:lvlText w:val="%5."/>
      <w:lvlJc w:val="left"/>
      <w:pPr>
        <w:ind w:left="4730" w:hanging="360"/>
      </w:pPr>
      <w:rPr>
        <w:vertAlign w:val="baseline"/>
      </w:rPr>
    </w:lvl>
    <w:lvl w:ilvl="5">
      <w:start w:val="1"/>
      <w:numFmt w:val="lowerRoman"/>
      <w:lvlText w:val="%6."/>
      <w:lvlJc w:val="right"/>
      <w:pPr>
        <w:ind w:left="5450" w:hanging="180"/>
      </w:pPr>
      <w:rPr>
        <w:vertAlign w:val="baseline"/>
      </w:rPr>
    </w:lvl>
    <w:lvl w:ilvl="6">
      <w:start w:val="1"/>
      <w:numFmt w:val="decimal"/>
      <w:lvlText w:val="%7."/>
      <w:lvlJc w:val="left"/>
      <w:pPr>
        <w:ind w:left="6170" w:hanging="360"/>
      </w:pPr>
      <w:rPr>
        <w:vertAlign w:val="baseline"/>
      </w:rPr>
    </w:lvl>
    <w:lvl w:ilvl="7">
      <w:start w:val="1"/>
      <w:numFmt w:val="lowerLetter"/>
      <w:lvlText w:val="%8."/>
      <w:lvlJc w:val="left"/>
      <w:pPr>
        <w:ind w:left="6890" w:hanging="360"/>
      </w:pPr>
      <w:rPr>
        <w:vertAlign w:val="baseline"/>
      </w:rPr>
    </w:lvl>
    <w:lvl w:ilvl="8">
      <w:start w:val="1"/>
      <w:numFmt w:val="lowerRoman"/>
      <w:lvlText w:val="%9."/>
      <w:lvlJc w:val="right"/>
      <w:pPr>
        <w:ind w:left="7610" w:hanging="180"/>
      </w:pPr>
      <w:rPr>
        <w:vertAlign w:val="baseline"/>
      </w:rPr>
    </w:lvl>
  </w:abstractNum>
  <w:abstractNum w:abstractNumId="2" w15:restartNumberingAfterBreak="0">
    <w:nsid w:val="00A038EE"/>
    <w:multiLevelType w:val="multilevel"/>
    <w:tmpl w:val="87A2C97C"/>
    <w:lvl w:ilvl="0">
      <w:start w:val="1"/>
      <w:numFmt w:val="lowerLetter"/>
      <w:lvlText w:val="%1)"/>
      <w:lvlJc w:val="left"/>
      <w:pPr>
        <w:ind w:left="1800" w:hanging="360"/>
      </w:pPr>
      <w:rPr>
        <w:b/>
        <w:color w:val="000000"/>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3" w15:restartNumberingAfterBreak="0">
    <w:nsid w:val="04EC765B"/>
    <w:multiLevelType w:val="hybridMultilevel"/>
    <w:tmpl w:val="84064770"/>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 w15:restartNumberingAfterBreak="0">
    <w:nsid w:val="075A4420"/>
    <w:multiLevelType w:val="multilevel"/>
    <w:tmpl w:val="7D28DAE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081A0BFA"/>
    <w:multiLevelType w:val="hybridMultilevel"/>
    <w:tmpl w:val="7306221A"/>
    <w:lvl w:ilvl="0" w:tplc="533483EA">
      <w:start w:val="1"/>
      <w:numFmt w:val="upperLetter"/>
      <w:lvlText w:val="%1."/>
      <w:lvlJc w:val="left"/>
      <w:pPr>
        <w:ind w:left="1495" w:hanging="360"/>
      </w:pPr>
      <w:rPr>
        <w:rFonts w:ascii="Arial" w:hAnsi="Arial" w:hint="default"/>
        <w:b/>
        <w:i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91C1A48"/>
    <w:multiLevelType w:val="multilevel"/>
    <w:tmpl w:val="D444C93A"/>
    <w:lvl w:ilvl="0">
      <w:start w:val="1"/>
      <w:numFmt w:val="decimal"/>
      <w:lvlText w:val="%1)"/>
      <w:lvlJc w:val="left"/>
      <w:pPr>
        <w:ind w:left="1068" w:hanging="360"/>
      </w:pPr>
      <w:rPr>
        <w:rFonts w:ascii="Arial" w:eastAsia="Arial" w:hAnsi="Arial" w:cs="Arial"/>
        <w:b/>
        <w:vertAlign w:val="baseline"/>
      </w:rPr>
    </w:lvl>
    <w:lvl w:ilvl="1">
      <w:start w:val="1"/>
      <w:numFmt w:val="lowerLetter"/>
      <w:lvlText w:val="%2."/>
      <w:lvlJc w:val="left"/>
      <w:pPr>
        <w:ind w:left="1788" w:hanging="36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abstractNum w:abstractNumId="7" w15:restartNumberingAfterBreak="0">
    <w:nsid w:val="109C63E8"/>
    <w:multiLevelType w:val="hybridMultilevel"/>
    <w:tmpl w:val="0928B4B6"/>
    <w:lvl w:ilvl="0" w:tplc="533483EA">
      <w:start w:val="1"/>
      <w:numFmt w:val="upperLetter"/>
      <w:lvlText w:val="%1."/>
      <w:lvlJc w:val="left"/>
      <w:pPr>
        <w:ind w:left="2280" w:hanging="360"/>
      </w:pPr>
      <w:rPr>
        <w:rFonts w:ascii="Arial" w:hAnsi="Arial" w:hint="default"/>
        <w:b/>
        <w:i w:val="0"/>
        <w:sz w:val="20"/>
      </w:rPr>
    </w:lvl>
    <w:lvl w:ilvl="1" w:tplc="04150019" w:tentative="1">
      <w:start w:val="1"/>
      <w:numFmt w:val="lowerLetter"/>
      <w:lvlText w:val="%2."/>
      <w:lvlJc w:val="left"/>
      <w:pPr>
        <w:ind w:left="3000" w:hanging="360"/>
      </w:pPr>
    </w:lvl>
    <w:lvl w:ilvl="2" w:tplc="0415001B" w:tentative="1">
      <w:start w:val="1"/>
      <w:numFmt w:val="lowerRoman"/>
      <w:lvlText w:val="%3."/>
      <w:lvlJc w:val="right"/>
      <w:pPr>
        <w:ind w:left="3720" w:hanging="180"/>
      </w:pPr>
    </w:lvl>
    <w:lvl w:ilvl="3" w:tplc="0415000F" w:tentative="1">
      <w:start w:val="1"/>
      <w:numFmt w:val="decimal"/>
      <w:lvlText w:val="%4."/>
      <w:lvlJc w:val="left"/>
      <w:pPr>
        <w:ind w:left="4440" w:hanging="360"/>
      </w:pPr>
    </w:lvl>
    <w:lvl w:ilvl="4" w:tplc="04150019" w:tentative="1">
      <w:start w:val="1"/>
      <w:numFmt w:val="lowerLetter"/>
      <w:lvlText w:val="%5."/>
      <w:lvlJc w:val="left"/>
      <w:pPr>
        <w:ind w:left="5160" w:hanging="360"/>
      </w:pPr>
    </w:lvl>
    <w:lvl w:ilvl="5" w:tplc="0415001B" w:tentative="1">
      <w:start w:val="1"/>
      <w:numFmt w:val="lowerRoman"/>
      <w:lvlText w:val="%6."/>
      <w:lvlJc w:val="right"/>
      <w:pPr>
        <w:ind w:left="5880" w:hanging="180"/>
      </w:pPr>
    </w:lvl>
    <w:lvl w:ilvl="6" w:tplc="0415000F" w:tentative="1">
      <w:start w:val="1"/>
      <w:numFmt w:val="decimal"/>
      <w:lvlText w:val="%7."/>
      <w:lvlJc w:val="left"/>
      <w:pPr>
        <w:ind w:left="6600" w:hanging="360"/>
      </w:pPr>
    </w:lvl>
    <w:lvl w:ilvl="7" w:tplc="04150019" w:tentative="1">
      <w:start w:val="1"/>
      <w:numFmt w:val="lowerLetter"/>
      <w:lvlText w:val="%8."/>
      <w:lvlJc w:val="left"/>
      <w:pPr>
        <w:ind w:left="7320" w:hanging="360"/>
      </w:pPr>
    </w:lvl>
    <w:lvl w:ilvl="8" w:tplc="0415001B" w:tentative="1">
      <w:start w:val="1"/>
      <w:numFmt w:val="lowerRoman"/>
      <w:lvlText w:val="%9."/>
      <w:lvlJc w:val="right"/>
      <w:pPr>
        <w:ind w:left="8040" w:hanging="180"/>
      </w:pPr>
    </w:lvl>
  </w:abstractNum>
  <w:abstractNum w:abstractNumId="8" w15:restartNumberingAfterBreak="0">
    <w:nsid w:val="11133756"/>
    <w:multiLevelType w:val="multilevel"/>
    <w:tmpl w:val="3CF4AE7E"/>
    <w:lvl w:ilvl="0">
      <w:start w:val="1"/>
      <w:numFmt w:val="decimal"/>
      <w:lvlText w:val="%1."/>
      <w:lvlJc w:val="left"/>
      <w:pPr>
        <w:ind w:left="1009" w:hanging="452"/>
      </w:pPr>
      <w:rPr>
        <w:b/>
        <w:color w:val="000000"/>
        <w:vertAlign w:val="baseline"/>
      </w:rPr>
    </w:lvl>
    <w:lvl w:ilvl="1">
      <w:start w:val="1"/>
      <w:numFmt w:val="lowerLetter"/>
      <w:lvlText w:val="%2."/>
      <w:lvlJc w:val="left"/>
      <w:pPr>
        <w:ind w:left="2783" w:hanging="360"/>
      </w:pPr>
      <w:rPr>
        <w:vertAlign w:val="baseline"/>
      </w:rPr>
    </w:lvl>
    <w:lvl w:ilvl="2">
      <w:start w:val="1"/>
      <w:numFmt w:val="lowerRoman"/>
      <w:lvlText w:val="%3."/>
      <w:lvlJc w:val="right"/>
      <w:pPr>
        <w:ind w:left="3503" w:hanging="180"/>
      </w:pPr>
      <w:rPr>
        <w:vertAlign w:val="baseline"/>
      </w:rPr>
    </w:lvl>
    <w:lvl w:ilvl="3">
      <w:start w:val="1"/>
      <w:numFmt w:val="decimal"/>
      <w:lvlText w:val="%4."/>
      <w:lvlJc w:val="left"/>
      <w:pPr>
        <w:ind w:left="4223" w:hanging="360"/>
      </w:pPr>
      <w:rPr>
        <w:vertAlign w:val="baseline"/>
      </w:rPr>
    </w:lvl>
    <w:lvl w:ilvl="4">
      <w:start w:val="1"/>
      <w:numFmt w:val="lowerLetter"/>
      <w:lvlText w:val="%5."/>
      <w:lvlJc w:val="left"/>
      <w:pPr>
        <w:ind w:left="4943" w:hanging="360"/>
      </w:pPr>
      <w:rPr>
        <w:vertAlign w:val="baseline"/>
      </w:rPr>
    </w:lvl>
    <w:lvl w:ilvl="5">
      <w:start w:val="1"/>
      <w:numFmt w:val="lowerRoman"/>
      <w:lvlText w:val="%6."/>
      <w:lvlJc w:val="right"/>
      <w:pPr>
        <w:ind w:left="5663" w:hanging="180"/>
      </w:pPr>
      <w:rPr>
        <w:vertAlign w:val="baseline"/>
      </w:rPr>
    </w:lvl>
    <w:lvl w:ilvl="6">
      <w:start w:val="1"/>
      <w:numFmt w:val="decimal"/>
      <w:lvlText w:val="%7."/>
      <w:lvlJc w:val="left"/>
      <w:pPr>
        <w:ind w:left="6383" w:hanging="360"/>
      </w:pPr>
      <w:rPr>
        <w:vertAlign w:val="baseline"/>
      </w:rPr>
    </w:lvl>
    <w:lvl w:ilvl="7">
      <w:start w:val="1"/>
      <w:numFmt w:val="lowerLetter"/>
      <w:lvlText w:val="%8."/>
      <w:lvlJc w:val="left"/>
      <w:pPr>
        <w:ind w:left="7103" w:hanging="360"/>
      </w:pPr>
      <w:rPr>
        <w:vertAlign w:val="baseline"/>
      </w:rPr>
    </w:lvl>
    <w:lvl w:ilvl="8">
      <w:start w:val="1"/>
      <w:numFmt w:val="lowerRoman"/>
      <w:lvlText w:val="%9."/>
      <w:lvlJc w:val="right"/>
      <w:pPr>
        <w:ind w:left="7823" w:hanging="180"/>
      </w:pPr>
      <w:rPr>
        <w:vertAlign w:val="baseline"/>
      </w:rPr>
    </w:lvl>
  </w:abstractNum>
  <w:abstractNum w:abstractNumId="9" w15:restartNumberingAfterBreak="0">
    <w:nsid w:val="13334FE9"/>
    <w:multiLevelType w:val="multilevel"/>
    <w:tmpl w:val="C1A0CDD4"/>
    <w:lvl w:ilvl="0">
      <w:start w:val="1"/>
      <w:numFmt w:val="decimal"/>
      <w:lvlText w:val="%1)"/>
      <w:lvlJc w:val="left"/>
      <w:pPr>
        <w:ind w:left="916" w:hanging="360"/>
      </w:pPr>
      <w:rPr>
        <w:b/>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10" w15:restartNumberingAfterBreak="0">
    <w:nsid w:val="137D66E7"/>
    <w:multiLevelType w:val="multilevel"/>
    <w:tmpl w:val="CED2D66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158E12F8"/>
    <w:multiLevelType w:val="multilevel"/>
    <w:tmpl w:val="B86209FA"/>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 w15:restartNumberingAfterBreak="0">
    <w:nsid w:val="16945CFC"/>
    <w:multiLevelType w:val="multilevel"/>
    <w:tmpl w:val="A7B442E6"/>
    <w:lvl w:ilvl="0">
      <w:start w:val="1"/>
      <w:numFmt w:val="upperLetter"/>
      <w:lvlText w:val="%1."/>
      <w:lvlJc w:val="left"/>
      <w:pPr>
        <w:ind w:left="1080" w:hanging="360"/>
      </w:pPr>
      <w:rPr>
        <w:rFonts w:ascii="Arial" w:hAnsi="Arial" w:hint="default"/>
        <w:b/>
        <w:i w:val="0"/>
        <w:sz w:val="20"/>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3" w15:restartNumberingAfterBreak="0">
    <w:nsid w:val="17F13481"/>
    <w:multiLevelType w:val="multilevel"/>
    <w:tmpl w:val="C7E2D8A6"/>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 w15:restartNumberingAfterBreak="0">
    <w:nsid w:val="1A0902BF"/>
    <w:multiLevelType w:val="multilevel"/>
    <w:tmpl w:val="FBFA27E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1B42577C"/>
    <w:multiLevelType w:val="multilevel"/>
    <w:tmpl w:val="0FF68F36"/>
    <w:lvl w:ilvl="0">
      <w:start w:val="1"/>
      <w:numFmt w:val="decimal"/>
      <w:lvlText w:val="%1."/>
      <w:lvlJc w:val="left"/>
      <w:pPr>
        <w:ind w:left="453" w:hanging="453"/>
      </w:pPr>
      <w:rPr>
        <w:b/>
        <w:color w:val="000000"/>
        <w:vertAlign w:val="baseline"/>
      </w:rPr>
    </w:lvl>
    <w:lvl w:ilvl="1">
      <w:start w:val="1"/>
      <w:numFmt w:val="lowerLetter"/>
      <w:lvlText w:val="%2."/>
      <w:lvlJc w:val="left"/>
      <w:pPr>
        <w:ind w:left="164" w:hanging="360"/>
      </w:pPr>
      <w:rPr>
        <w:vertAlign w:val="baseline"/>
      </w:rPr>
    </w:lvl>
    <w:lvl w:ilvl="2">
      <w:start w:val="1"/>
      <w:numFmt w:val="lowerRoman"/>
      <w:lvlText w:val="%3."/>
      <w:lvlJc w:val="right"/>
      <w:pPr>
        <w:ind w:left="884" w:hanging="180"/>
      </w:pPr>
      <w:rPr>
        <w:vertAlign w:val="baseline"/>
      </w:rPr>
    </w:lvl>
    <w:lvl w:ilvl="3">
      <w:start w:val="1"/>
      <w:numFmt w:val="decimal"/>
      <w:lvlText w:val="%4."/>
      <w:lvlJc w:val="left"/>
      <w:pPr>
        <w:ind w:left="1604" w:hanging="360"/>
      </w:pPr>
      <w:rPr>
        <w:vertAlign w:val="baseline"/>
      </w:rPr>
    </w:lvl>
    <w:lvl w:ilvl="4">
      <w:start w:val="1"/>
      <w:numFmt w:val="lowerLetter"/>
      <w:lvlText w:val="%5."/>
      <w:lvlJc w:val="left"/>
      <w:pPr>
        <w:ind w:left="2324" w:hanging="360"/>
      </w:pPr>
      <w:rPr>
        <w:vertAlign w:val="baseline"/>
      </w:rPr>
    </w:lvl>
    <w:lvl w:ilvl="5">
      <w:start w:val="1"/>
      <w:numFmt w:val="lowerRoman"/>
      <w:lvlText w:val="%6."/>
      <w:lvlJc w:val="right"/>
      <w:pPr>
        <w:ind w:left="3044" w:hanging="180"/>
      </w:pPr>
      <w:rPr>
        <w:vertAlign w:val="baseline"/>
      </w:rPr>
    </w:lvl>
    <w:lvl w:ilvl="6">
      <w:start w:val="1"/>
      <w:numFmt w:val="decimal"/>
      <w:lvlText w:val="%7."/>
      <w:lvlJc w:val="left"/>
      <w:pPr>
        <w:ind w:left="3764" w:hanging="360"/>
      </w:pPr>
      <w:rPr>
        <w:vertAlign w:val="baseline"/>
      </w:rPr>
    </w:lvl>
    <w:lvl w:ilvl="7">
      <w:start w:val="1"/>
      <w:numFmt w:val="lowerLetter"/>
      <w:lvlText w:val="%8."/>
      <w:lvlJc w:val="left"/>
      <w:pPr>
        <w:ind w:left="4484" w:hanging="360"/>
      </w:pPr>
      <w:rPr>
        <w:vertAlign w:val="baseline"/>
      </w:rPr>
    </w:lvl>
    <w:lvl w:ilvl="8">
      <w:start w:val="1"/>
      <w:numFmt w:val="lowerRoman"/>
      <w:lvlText w:val="%9."/>
      <w:lvlJc w:val="right"/>
      <w:pPr>
        <w:ind w:left="5204" w:hanging="180"/>
      </w:pPr>
      <w:rPr>
        <w:vertAlign w:val="baseline"/>
      </w:rPr>
    </w:lvl>
  </w:abstractNum>
  <w:abstractNum w:abstractNumId="16" w15:restartNumberingAfterBreak="0">
    <w:nsid w:val="1DF858BC"/>
    <w:multiLevelType w:val="multilevel"/>
    <w:tmpl w:val="CF5A58E0"/>
    <w:lvl w:ilvl="0">
      <w:start w:val="1"/>
      <w:numFmt w:val="decimal"/>
      <w:lvlText w:val="%1."/>
      <w:lvlJc w:val="left"/>
      <w:pPr>
        <w:ind w:left="595" w:hanging="45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 w15:restartNumberingAfterBreak="0">
    <w:nsid w:val="1EA71E38"/>
    <w:multiLevelType w:val="multilevel"/>
    <w:tmpl w:val="257089EA"/>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18" w15:restartNumberingAfterBreak="0">
    <w:nsid w:val="1ECF1046"/>
    <w:multiLevelType w:val="multilevel"/>
    <w:tmpl w:val="EA66E1EE"/>
    <w:lvl w:ilvl="0">
      <w:start w:val="1"/>
      <w:numFmt w:val="decimal"/>
      <w:lvlText w:val="%1."/>
      <w:lvlJc w:val="left"/>
      <w:pPr>
        <w:ind w:left="360" w:hanging="360"/>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 w15:restartNumberingAfterBreak="0">
    <w:nsid w:val="20D70994"/>
    <w:multiLevelType w:val="multilevel"/>
    <w:tmpl w:val="36B40090"/>
    <w:lvl w:ilvl="0">
      <w:start w:val="1"/>
      <w:numFmt w:val="decimal"/>
      <w:lvlText w:val="%1."/>
      <w:lvlJc w:val="left"/>
      <w:pPr>
        <w:ind w:left="2062" w:hanging="360"/>
      </w:pPr>
      <w:rPr>
        <w:b/>
        <w:vertAlign w:val="baseline"/>
      </w:rPr>
    </w:lvl>
    <w:lvl w:ilvl="1">
      <w:start w:val="1"/>
      <w:numFmt w:val="lowerLetter"/>
      <w:lvlText w:val="%2."/>
      <w:lvlJc w:val="left"/>
      <w:pPr>
        <w:ind w:left="2782" w:hanging="360"/>
      </w:pPr>
      <w:rPr>
        <w:vertAlign w:val="baseline"/>
      </w:rPr>
    </w:lvl>
    <w:lvl w:ilvl="2">
      <w:start w:val="1"/>
      <w:numFmt w:val="lowerRoman"/>
      <w:lvlText w:val="%3."/>
      <w:lvlJc w:val="right"/>
      <w:pPr>
        <w:ind w:left="3502" w:hanging="180"/>
      </w:pPr>
      <w:rPr>
        <w:vertAlign w:val="baseline"/>
      </w:rPr>
    </w:lvl>
    <w:lvl w:ilvl="3">
      <w:start w:val="1"/>
      <w:numFmt w:val="decimal"/>
      <w:lvlText w:val="%4."/>
      <w:lvlJc w:val="left"/>
      <w:pPr>
        <w:ind w:left="4222" w:hanging="360"/>
      </w:pPr>
      <w:rPr>
        <w:vertAlign w:val="baseline"/>
      </w:rPr>
    </w:lvl>
    <w:lvl w:ilvl="4">
      <w:start w:val="1"/>
      <w:numFmt w:val="lowerLetter"/>
      <w:lvlText w:val="%5."/>
      <w:lvlJc w:val="left"/>
      <w:pPr>
        <w:ind w:left="4942" w:hanging="360"/>
      </w:pPr>
      <w:rPr>
        <w:vertAlign w:val="baseline"/>
      </w:rPr>
    </w:lvl>
    <w:lvl w:ilvl="5">
      <w:start w:val="1"/>
      <w:numFmt w:val="lowerRoman"/>
      <w:lvlText w:val="%6."/>
      <w:lvlJc w:val="right"/>
      <w:pPr>
        <w:ind w:left="5662" w:hanging="180"/>
      </w:pPr>
      <w:rPr>
        <w:vertAlign w:val="baseline"/>
      </w:rPr>
    </w:lvl>
    <w:lvl w:ilvl="6">
      <w:start w:val="1"/>
      <w:numFmt w:val="decimal"/>
      <w:lvlText w:val="%7."/>
      <w:lvlJc w:val="left"/>
      <w:pPr>
        <w:ind w:left="6382" w:hanging="360"/>
      </w:pPr>
      <w:rPr>
        <w:vertAlign w:val="baseline"/>
      </w:rPr>
    </w:lvl>
    <w:lvl w:ilvl="7">
      <w:start w:val="1"/>
      <w:numFmt w:val="lowerLetter"/>
      <w:lvlText w:val="%8."/>
      <w:lvlJc w:val="left"/>
      <w:pPr>
        <w:ind w:left="7102" w:hanging="360"/>
      </w:pPr>
      <w:rPr>
        <w:vertAlign w:val="baseline"/>
      </w:rPr>
    </w:lvl>
    <w:lvl w:ilvl="8">
      <w:start w:val="1"/>
      <w:numFmt w:val="lowerRoman"/>
      <w:lvlText w:val="%9."/>
      <w:lvlJc w:val="right"/>
      <w:pPr>
        <w:ind w:left="7822" w:hanging="180"/>
      </w:pPr>
      <w:rPr>
        <w:vertAlign w:val="baseline"/>
      </w:rPr>
    </w:lvl>
  </w:abstractNum>
  <w:abstractNum w:abstractNumId="20" w15:restartNumberingAfterBreak="0">
    <w:nsid w:val="28FD2931"/>
    <w:multiLevelType w:val="hybridMultilevel"/>
    <w:tmpl w:val="4BEABF14"/>
    <w:lvl w:ilvl="0" w:tplc="9EC2E008">
      <w:start w:val="1"/>
      <w:numFmt w:val="upperRoman"/>
      <w:lvlText w:val="%1."/>
      <w:lvlJc w:val="left"/>
      <w:pPr>
        <w:ind w:left="1724" w:hanging="720"/>
      </w:pPr>
      <w:rPr>
        <w:rFonts w:hint="default"/>
        <w:b/>
      </w:rPr>
    </w:lvl>
    <w:lvl w:ilvl="1" w:tplc="04150019" w:tentative="1">
      <w:start w:val="1"/>
      <w:numFmt w:val="lowerLetter"/>
      <w:lvlText w:val="%2."/>
      <w:lvlJc w:val="left"/>
      <w:pPr>
        <w:ind w:left="2084" w:hanging="360"/>
      </w:pPr>
    </w:lvl>
    <w:lvl w:ilvl="2" w:tplc="0415001B" w:tentative="1">
      <w:start w:val="1"/>
      <w:numFmt w:val="lowerRoman"/>
      <w:lvlText w:val="%3."/>
      <w:lvlJc w:val="right"/>
      <w:pPr>
        <w:ind w:left="2804" w:hanging="180"/>
      </w:p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21" w15:restartNumberingAfterBreak="0">
    <w:nsid w:val="29387DA3"/>
    <w:multiLevelType w:val="multilevel"/>
    <w:tmpl w:val="C7324D1C"/>
    <w:lvl w:ilvl="0">
      <w:start w:val="1"/>
      <w:numFmt w:val="decimal"/>
      <w:lvlText w:val="%1."/>
      <w:lvlJc w:val="left"/>
      <w:pPr>
        <w:ind w:left="644" w:hanging="360"/>
      </w:pPr>
      <w:rPr>
        <w:b/>
        <w:bCs/>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2" w15:restartNumberingAfterBreak="0">
    <w:nsid w:val="2DE3289C"/>
    <w:multiLevelType w:val="hybridMultilevel"/>
    <w:tmpl w:val="5B6E18D8"/>
    <w:lvl w:ilvl="0" w:tplc="DA1E6838">
      <w:start w:val="2"/>
      <w:numFmt w:val="upperLetter"/>
      <w:lvlText w:val="%1."/>
      <w:lvlJc w:val="left"/>
      <w:pPr>
        <w:ind w:left="2280" w:hanging="360"/>
      </w:pPr>
      <w:rPr>
        <w:rFonts w:ascii="Arial" w:hAnsi="Arial" w:hint="default"/>
        <w:b/>
        <w:i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1A411F7"/>
    <w:multiLevelType w:val="multilevel"/>
    <w:tmpl w:val="AC3045EE"/>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4" w15:restartNumberingAfterBreak="0">
    <w:nsid w:val="32D255C5"/>
    <w:multiLevelType w:val="multilevel"/>
    <w:tmpl w:val="75E44E02"/>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5" w15:restartNumberingAfterBreak="0">
    <w:nsid w:val="33092019"/>
    <w:multiLevelType w:val="multilevel"/>
    <w:tmpl w:val="E4E0E1CA"/>
    <w:lvl w:ilvl="0">
      <w:start w:val="1"/>
      <w:numFmt w:val="decimal"/>
      <w:lvlText w:val="%1."/>
      <w:lvlJc w:val="left"/>
      <w:pPr>
        <w:ind w:left="720" w:hanging="360"/>
      </w:pPr>
      <w:rPr>
        <w:rFonts w:ascii="Arial" w:hAnsi="Arial" w:cs="Arial" w:hint="default"/>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6" w15:restartNumberingAfterBreak="0">
    <w:nsid w:val="341559F5"/>
    <w:multiLevelType w:val="multilevel"/>
    <w:tmpl w:val="0F00C08A"/>
    <w:lvl w:ilvl="0">
      <w:start w:val="1"/>
      <w:numFmt w:val="lowerLetter"/>
      <w:lvlText w:val="%1)"/>
      <w:lvlJc w:val="left"/>
      <w:pPr>
        <w:ind w:left="2629" w:hanging="360"/>
      </w:pPr>
      <w:rPr>
        <w:rFonts w:hint="default"/>
        <w:b/>
        <w:vertAlign w:val="baseline"/>
      </w:rPr>
    </w:lvl>
    <w:lvl w:ilvl="1">
      <w:start w:val="1"/>
      <w:numFmt w:val="lowerLetter"/>
      <w:lvlText w:val="%2."/>
      <w:lvlJc w:val="left"/>
      <w:pPr>
        <w:ind w:left="3349" w:hanging="360"/>
      </w:pPr>
      <w:rPr>
        <w:vertAlign w:val="baseline"/>
      </w:rPr>
    </w:lvl>
    <w:lvl w:ilvl="2">
      <w:start w:val="1"/>
      <w:numFmt w:val="lowerRoman"/>
      <w:lvlText w:val="%3."/>
      <w:lvlJc w:val="right"/>
      <w:pPr>
        <w:ind w:left="4069" w:hanging="180"/>
      </w:pPr>
      <w:rPr>
        <w:vertAlign w:val="baseline"/>
      </w:rPr>
    </w:lvl>
    <w:lvl w:ilvl="3">
      <w:start w:val="1"/>
      <w:numFmt w:val="decimal"/>
      <w:lvlText w:val="%4."/>
      <w:lvlJc w:val="left"/>
      <w:pPr>
        <w:ind w:left="4789" w:hanging="360"/>
      </w:pPr>
      <w:rPr>
        <w:vertAlign w:val="baseline"/>
      </w:rPr>
    </w:lvl>
    <w:lvl w:ilvl="4">
      <w:start w:val="1"/>
      <w:numFmt w:val="lowerLetter"/>
      <w:lvlText w:val="%5."/>
      <w:lvlJc w:val="left"/>
      <w:pPr>
        <w:ind w:left="5509" w:hanging="360"/>
      </w:pPr>
      <w:rPr>
        <w:vertAlign w:val="baseline"/>
      </w:rPr>
    </w:lvl>
    <w:lvl w:ilvl="5">
      <w:start w:val="1"/>
      <w:numFmt w:val="lowerRoman"/>
      <w:lvlText w:val="%6."/>
      <w:lvlJc w:val="right"/>
      <w:pPr>
        <w:ind w:left="6229" w:hanging="180"/>
      </w:pPr>
      <w:rPr>
        <w:vertAlign w:val="baseline"/>
      </w:rPr>
    </w:lvl>
    <w:lvl w:ilvl="6">
      <w:start w:val="1"/>
      <w:numFmt w:val="decimal"/>
      <w:lvlText w:val="%7."/>
      <w:lvlJc w:val="left"/>
      <w:pPr>
        <w:ind w:left="6949" w:hanging="360"/>
      </w:pPr>
      <w:rPr>
        <w:vertAlign w:val="baseline"/>
      </w:rPr>
    </w:lvl>
    <w:lvl w:ilvl="7">
      <w:start w:val="1"/>
      <w:numFmt w:val="lowerLetter"/>
      <w:lvlText w:val="%8."/>
      <w:lvlJc w:val="left"/>
      <w:pPr>
        <w:ind w:left="7669" w:hanging="360"/>
      </w:pPr>
      <w:rPr>
        <w:vertAlign w:val="baseline"/>
      </w:rPr>
    </w:lvl>
    <w:lvl w:ilvl="8">
      <w:start w:val="1"/>
      <w:numFmt w:val="lowerRoman"/>
      <w:lvlText w:val="%9."/>
      <w:lvlJc w:val="right"/>
      <w:pPr>
        <w:ind w:left="8389" w:hanging="180"/>
      </w:pPr>
      <w:rPr>
        <w:vertAlign w:val="baseline"/>
      </w:rPr>
    </w:lvl>
  </w:abstractNum>
  <w:abstractNum w:abstractNumId="27" w15:restartNumberingAfterBreak="0">
    <w:nsid w:val="35733AA5"/>
    <w:multiLevelType w:val="multilevel"/>
    <w:tmpl w:val="FA402B08"/>
    <w:lvl w:ilvl="0">
      <w:start w:val="1"/>
      <w:numFmt w:val="decimal"/>
      <w:lvlText w:val="%1."/>
      <w:lvlJc w:val="left"/>
      <w:pPr>
        <w:ind w:left="1146" w:hanging="360"/>
      </w:pPr>
      <w:rPr>
        <w:rFonts w:ascii="Arial" w:eastAsia="Arial" w:hAnsi="Arial" w:cs="Arial"/>
        <w:b/>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28" w15:restartNumberingAfterBreak="0">
    <w:nsid w:val="3850146B"/>
    <w:multiLevelType w:val="multilevel"/>
    <w:tmpl w:val="1F1AB348"/>
    <w:lvl w:ilvl="0">
      <w:start w:val="1"/>
      <w:numFmt w:val="decimal"/>
      <w:lvlText w:val="%1."/>
      <w:lvlJc w:val="left"/>
      <w:pPr>
        <w:ind w:left="1800" w:hanging="363"/>
      </w:pPr>
      <w:rPr>
        <w:rFonts w:ascii="Arial" w:eastAsia="Arial" w:hAnsi="Arial" w:cs="Arial"/>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9" w15:restartNumberingAfterBreak="0">
    <w:nsid w:val="3A4E76EC"/>
    <w:multiLevelType w:val="multilevel"/>
    <w:tmpl w:val="FED01732"/>
    <w:lvl w:ilvl="0">
      <w:start w:val="1"/>
      <w:numFmt w:val="decimal"/>
      <w:lvlText w:val="%1."/>
      <w:lvlJc w:val="left"/>
      <w:pPr>
        <w:ind w:left="720" w:hanging="720"/>
      </w:pPr>
      <w:rPr>
        <w:rFonts w:ascii="Arial" w:eastAsia="Arial" w:hAnsi="Arial" w:cs="Arial"/>
        <w:b/>
        <w:color w:val="000000"/>
        <w:vertAlign w:val="baseline"/>
      </w:rPr>
    </w:lvl>
    <w:lvl w:ilvl="1">
      <w:start w:val="1"/>
      <w:numFmt w:val="decimal"/>
      <w:lvlText w:val="%2."/>
      <w:lvlJc w:val="left"/>
      <w:pPr>
        <w:ind w:left="720" w:hanging="360"/>
      </w:pPr>
      <w:rPr>
        <w:b w:val="0"/>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decimal"/>
      <w:lvlText w:val="%6."/>
      <w:lvlJc w:val="right"/>
      <w:pPr>
        <w:ind w:left="4320" w:hanging="180"/>
      </w:pPr>
      <w:rPr>
        <w:rFonts w:ascii="Arial" w:eastAsia="Arial" w:hAnsi="Arial" w:cs="Arial"/>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0" w15:restartNumberingAfterBreak="0">
    <w:nsid w:val="3A6F7F64"/>
    <w:multiLevelType w:val="multilevel"/>
    <w:tmpl w:val="F08272AA"/>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 w15:restartNumberingAfterBreak="0">
    <w:nsid w:val="3B143CF1"/>
    <w:multiLevelType w:val="multilevel"/>
    <w:tmpl w:val="732E362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2" w15:restartNumberingAfterBreak="0">
    <w:nsid w:val="3CC5066D"/>
    <w:multiLevelType w:val="multilevel"/>
    <w:tmpl w:val="551A1D40"/>
    <w:lvl w:ilvl="0">
      <w:start w:val="1"/>
      <w:numFmt w:val="upperRoman"/>
      <w:lvlText w:val="%1."/>
      <w:lvlJc w:val="right"/>
      <w:pPr>
        <w:ind w:left="1445" w:hanging="1445"/>
      </w:pPr>
      <w:rPr>
        <w:b/>
        <w:i w:val="0"/>
        <w:color w:val="000000"/>
        <w:sz w:val="20"/>
        <w:szCs w:val="20"/>
        <w:vertAlign w:val="baseline"/>
      </w:rPr>
    </w:lvl>
    <w:lvl w:ilvl="1">
      <w:start w:val="1"/>
      <w:numFmt w:val="decimal"/>
      <w:lvlText w:val="%2)"/>
      <w:lvlJc w:val="left"/>
      <w:pPr>
        <w:ind w:left="1588" w:hanging="1588"/>
      </w:pPr>
      <w:rPr>
        <w:rFonts w:ascii="Arial" w:eastAsia="Arial" w:hAnsi="Arial" w:cs="Arial"/>
        <w:b/>
        <w:color w:val="000000"/>
        <w:sz w:val="20"/>
        <w:szCs w:val="20"/>
        <w:vertAlign w:val="baseline"/>
      </w:rPr>
    </w:lvl>
    <w:lvl w:ilvl="2">
      <w:start w:val="1"/>
      <w:numFmt w:val="decimal"/>
      <w:lvlText w:val="%1.%2.%3."/>
      <w:lvlJc w:val="left"/>
      <w:pPr>
        <w:ind w:left="1474" w:hanging="1474"/>
      </w:pPr>
      <w:rPr>
        <w:vertAlign w:val="baseline"/>
      </w:rPr>
    </w:lvl>
    <w:lvl w:ilvl="3">
      <w:start w:val="1"/>
      <w:numFmt w:val="decimal"/>
      <w:lvlText w:val="%1.%2.%3.%4."/>
      <w:lvlJc w:val="left"/>
      <w:pPr>
        <w:ind w:left="1728" w:hanging="647"/>
      </w:pPr>
      <w:rPr>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5"/>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33" w15:restartNumberingAfterBreak="0">
    <w:nsid w:val="47DD1E15"/>
    <w:multiLevelType w:val="multilevel"/>
    <w:tmpl w:val="967CC0A4"/>
    <w:lvl w:ilvl="0">
      <w:start w:val="1"/>
      <w:numFmt w:val="decimal"/>
      <w:lvlText w:val="%1)"/>
      <w:lvlJc w:val="left"/>
      <w:pPr>
        <w:ind w:left="1146" w:hanging="360"/>
      </w:pPr>
      <w:rPr>
        <w:b/>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34" w15:restartNumberingAfterBreak="0">
    <w:nsid w:val="4A2F37CC"/>
    <w:multiLevelType w:val="hybridMultilevel"/>
    <w:tmpl w:val="E30829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C826BA8"/>
    <w:multiLevelType w:val="multilevel"/>
    <w:tmpl w:val="87A2C97C"/>
    <w:lvl w:ilvl="0">
      <w:start w:val="1"/>
      <w:numFmt w:val="lowerLetter"/>
      <w:lvlText w:val="%1)"/>
      <w:lvlJc w:val="left"/>
      <w:pPr>
        <w:ind w:left="1800" w:hanging="360"/>
      </w:pPr>
      <w:rPr>
        <w:b/>
        <w:color w:val="000000"/>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36" w15:restartNumberingAfterBreak="0">
    <w:nsid w:val="4CC67A6C"/>
    <w:multiLevelType w:val="hybridMultilevel"/>
    <w:tmpl w:val="C3D0B7D2"/>
    <w:lvl w:ilvl="0" w:tplc="04150001">
      <w:start w:val="1"/>
      <w:numFmt w:val="bullet"/>
      <w:lvlText w:val=""/>
      <w:lvlJc w:val="left"/>
      <w:pPr>
        <w:ind w:left="1341" w:hanging="360"/>
      </w:pPr>
      <w:rPr>
        <w:rFonts w:ascii="Symbol" w:hAnsi="Symbol" w:hint="default"/>
      </w:rPr>
    </w:lvl>
    <w:lvl w:ilvl="1" w:tplc="FFFFFFFF" w:tentative="1">
      <w:start w:val="1"/>
      <w:numFmt w:val="bullet"/>
      <w:lvlText w:val="o"/>
      <w:lvlJc w:val="left"/>
      <w:pPr>
        <w:ind w:left="2061" w:hanging="360"/>
      </w:pPr>
      <w:rPr>
        <w:rFonts w:ascii="Courier New" w:hAnsi="Courier New" w:cs="Courier New" w:hint="default"/>
      </w:rPr>
    </w:lvl>
    <w:lvl w:ilvl="2" w:tplc="FFFFFFFF" w:tentative="1">
      <w:start w:val="1"/>
      <w:numFmt w:val="bullet"/>
      <w:lvlText w:val=""/>
      <w:lvlJc w:val="left"/>
      <w:pPr>
        <w:ind w:left="2781" w:hanging="360"/>
      </w:pPr>
      <w:rPr>
        <w:rFonts w:ascii="Wingdings" w:hAnsi="Wingdings" w:hint="default"/>
      </w:rPr>
    </w:lvl>
    <w:lvl w:ilvl="3" w:tplc="FFFFFFFF" w:tentative="1">
      <w:start w:val="1"/>
      <w:numFmt w:val="bullet"/>
      <w:lvlText w:val=""/>
      <w:lvlJc w:val="left"/>
      <w:pPr>
        <w:ind w:left="3501" w:hanging="360"/>
      </w:pPr>
      <w:rPr>
        <w:rFonts w:ascii="Symbol" w:hAnsi="Symbol" w:hint="default"/>
      </w:rPr>
    </w:lvl>
    <w:lvl w:ilvl="4" w:tplc="FFFFFFFF" w:tentative="1">
      <w:start w:val="1"/>
      <w:numFmt w:val="bullet"/>
      <w:lvlText w:val="o"/>
      <w:lvlJc w:val="left"/>
      <w:pPr>
        <w:ind w:left="4221" w:hanging="360"/>
      </w:pPr>
      <w:rPr>
        <w:rFonts w:ascii="Courier New" w:hAnsi="Courier New" w:cs="Courier New" w:hint="default"/>
      </w:rPr>
    </w:lvl>
    <w:lvl w:ilvl="5" w:tplc="FFFFFFFF" w:tentative="1">
      <w:start w:val="1"/>
      <w:numFmt w:val="bullet"/>
      <w:lvlText w:val=""/>
      <w:lvlJc w:val="left"/>
      <w:pPr>
        <w:ind w:left="4941" w:hanging="360"/>
      </w:pPr>
      <w:rPr>
        <w:rFonts w:ascii="Wingdings" w:hAnsi="Wingdings" w:hint="default"/>
      </w:rPr>
    </w:lvl>
    <w:lvl w:ilvl="6" w:tplc="FFFFFFFF" w:tentative="1">
      <w:start w:val="1"/>
      <w:numFmt w:val="bullet"/>
      <w:lvlText w:val=""/>
      <w:lvlJc w:val="left"/>
      <w:pPr>
        <w:ind w:left="5661" w:hanging="360"/>
      </w:pPr>
      <w:rPr>
        <w:rFonts w:ascii="Symbol" w:hAnsi="Symbol" w:hint="default"/>
      </w:rPr>
    </w:lvl>
    <w:lvl w:ilvl="7" w:tplc="FFFFFFFF" w:tentative="1">
      <w:start w:val="1"/>
      <w:numFmt w:val="bullet"/>
      <w:lvlText w:val="o"/>
      <w:lvlJc w:val="left"/>
      <w:pPr>
        <w:ind w:left="6381" w:hanging="360"/>
      </w:pPr>
      <w:rPr>
        <w:rFonts w:ascii="Courier New" w:hAnsi="Courier New" w:cs="Courier New" w:hint="default"/>
      </w:rPr>
    </w:lvl>
    <w:lvl w:ilvl="8" w:tplc="FFFFFFFF" w:tentative="1">
      <w:start w:val="1"/>
      <w:numFmt w:val="bullet"/>
      <w:lvlText w:val=""/>
      <w:lvlJc w:val="left"/>
      <w:pPr>
        <w:ind w:left="7101" w:hanging="360"/>
      </w:pPr>
      <w:rPr>
        <w:rFonts w:ascii="Wingdings" w:hAnsi="Wingdings" w:hint="default"/>
      </w:rPr>
    </w:lvl>
  </w:abstractNum>
  <w:abstractNum w:abstractNumId="37" w15:restartNumberingAfterBreak="0">
    <w:nsid w:val="4D05781F"/>
    <w:multiLevelType w:val="multilevel"/>
    <w:tmpl w:val="3A74045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8" w15:restartNumberingAfterBreak="0">
    <w:nsid w:val="50465881"/>
    <w:multiLevelType w:val="multilevel"/>
    <w:tmpl w:val="4168C2B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9" w15:restartNumberingAfterBreak="0">
    <w:nsid w:val="52D618E4"/>
    <w:multiLevelType w:val="multilevel"/>
    <w:tmpl w:val="1F1AB348"/>
    <w:lvl w:ilvl="0">
      <w:start w:val="1"/>
      <w:numFmt w:val="decimal"/>
      <w:lvlText w:val="%1."/>
      <w:lvlJc w:val="left"/>
      <w:pPr>
        <w:ind w:left="1800" w:hanging="363"/>
      </w:pPr>
      <w:rPr>
        <w:rFonts w:ascii="Arial" w:eastAsia="Arial" w:hAnsi="Arial" w:cs="Arial"/>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0" w15:restartNumberingAfterBreak="0">
    <w:nsid w:val="537C7A8E"/>
    <w:multiLevelType w:val="multilevel"/>
    <w:tmpl w:val="12C090CC"/>
    <w:lvl w:ilvl="0">
      <w:start w:val="1"/>
      <w:numFmt w:val="decimal"/>
      <w:lvlText w:val="%1"/>
      <w:lvlJc w:val="left"/>
      <w:pPr>
        <w:ind w:left="360" w:hanging="360"/>
      </w:pPr>
      <w:rPr>
        <w:rFonts w:hint="default"/>
      </w:rPr>
    </w:lvl>
    <w:lvl w:ilvl="1">
      <w:start w:val="2"/>
      <w:numFmt w:val="decimal"/>
      <w:lvlText w:val="%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1" w15:restartNumberingAfterBreak="0">
    <w:nsid w:val="5B115571"/>
    <w:multiLevelType w:val="multilevel"/>
    <w:tmpl w:val="22F0D0C8"/>
    <w:lvl w:ilvl="0">
      <w:start w:val="1"/>
      <w:numFmt w:val="decimal"/>
      <w:lvlText w:val="%1."/>
      <w:lvlJc w:val="left"/>
      <w:pPr>
        <w:ind w:left="1009" w:hanging="452"/>
      </w:pPr>
      <w:rPr>
        <w:b/>
        <w:vertAlign w:val="baseline"/>
      </w:rPr>
    </w:lvl>
    <w:lvl w:ilvl="1">
      <w:start w:val="1"/>
      <w:numFmt w:val="lowerLetter"/>
      <w:lvlText w:val="%2)"/>
      <w:lvlJc w:val="left"/>
      <w:pPr>
        <w:ind w:left="1440" w:hanging="360"/>
      </w:pPr>
      <w:rPr>
        <w:rFonts w:ascii="Arial" w:eastAsia="Arial" w:hAnsi="Arial" w:cs="Arial"/>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1009" w:hanging="452"/>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2" w15:restartNumberingAfterBreak="0">
    <w:nsid w:val="5B61565C"/>
    <w:multiLevelType w:val="multilevel"/>
    <w:tmpl w:val="A7B442E6"/>
    <w:lvl w:ilvl="0">
      <w:start w:val="1"/>
      <w:numFmt w:val="upperLetter"/>
      <w:lvlText w:val="%1."/>
      <w:lvlJc w:val="left"/>
      <w:pPr>
        <w:ind w:left="1080" w:hanging="360"/>
      </w:pPr>
      <w:rPr>
        <w:rFonts w:ascii="Arial" w:hAnsi="Arial" w:hint="default"/>
        <w:b/>
        <w:i w:val="0"/>
        <w:sz w:val="20"/>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43" w15:restartNumberingAfterBreak="0">
    <w:nsid w:val="5CBE2308"/>
    <w:multiLevelType w:val="multilevel"/>
    <w:tmpl w:val="B0B8F9F2"/>
    <w:lvl w:ilvl="0">
      <w:start w:val="1"/>
      <w:numFmt w:val="decimal"/>
      <w:lvlText w:val="%1)"/>
      <w:lvlJc w:val="left"/>
      <w:pPr>
        <w:ind w:left="720" w:hanging="360"/>
      </w:pPr>
      <w:rPr>
        <w:u w:val="none"/>
      </w:rPr>
    </w:lvl>
    <w:lvl w:ilvl="1">
      <w:start w:val="1"/>
      <w:numFmt w:val="lowerLetter"/>
      <w:lvlText w:val="%2)"/>
      <w:lvlJc w:val="left"/>
      <w:pPr>
        <w:ind w:left="1440" w:hanging="360"/>
      </w:pPr>
      <w:rPr>
        <w:rFonts w:hint="default"/>
        <w:b w:val="0"/>
        <w:bCs w:val="0"/>
        <w:i w:val="0"/>
        <w:iCs w:val="0"/>
        <w:color w:val="000000"/>
        <w:sz w:val="20"/>
        <w:szCs w:val="24"/>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4" w15:restartNumberingAfterBreak="0">
    <w:nsid w:val="60CA67A2"/>
    <w:multiLevelType w:val="multilevel"/>
    <w:tmpl w:val="1F1AB348"/>
    <w:lvl w:ilvl="0">
      <w:start w:val="1"/>
      <w:numFmt w:val="decimal"/>
      <w:lvlText w:val="%1."/>
      <w:lvlJc w:val="left"/>
      <w:pPr>
        <w:ind w:left="1800" w:hanging="363"/>
      </w:pPr>
      <w:rPr>
        <w:rFonts w:ascii="Arial" w:eastAsia="Arial" w:hAnsi="Arial" w:cs="Arial"/>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5" w15:restartNumberingAfterBreak="0">
    <w:nsid w:val="61A00D00"/>
    <w:multiLevelType w:val="multilevel"/>
    <w:tmpl w:val="D444C93A"/>
    <w:lvl w:ilvl="0">
      <w:start w:val="1"/>
      <w:numFmt w:val="decimal"/>
      <w:lvlText w:val="%1)"/>
      <w:lvlJc w:val="left"/>
      <w:pPr>
        <w:ind w:left="1068" w:hanging="360"/>
      </w:pPr>
      <w:rPr>
        <w:rFonts w:ascii="Arial" w:eastAsia="Arial" w:hAnsi="Arial" w:cs="Arial"/>
        <w:b/>
        <w:vertAlign w:val="baseline"/>
      </w:rPr>
    </w:lvl>
    <w:lvl w:ilvl="1">
      <w:start w:val="1"/>
      <w:numFmt w:val="lowerLetter"/>
      <w:lvlText w:val="%2."/>
      <w:lvlJc w:val="left"/>
      <w:pPr>
        <w:ind w:left="1788" w:hanging="36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abstractNum w:abstractNumId="46" w15:restartNumberingAfterBreak="0">
    <w:nsid w:val="66366833"/>
    <w:multiLevelType w:val="multilevel"/>
    <w:tmpl w:val="396E8098"/>
    <w:lvl w:ilvl="0">
      <w:start w:val="1"/>
      <w:numFmt w:val="decimal"/>
      <w:lvlText w:val="%1)"/>
      <w:lvlJc w:val="left"/>
      <w:pPr>
        <w:ind w:left="720" w:hanging="360"/>
      </w:pPr>
      <w:rPr>
        <w:rFonts w:hint="default"/>
        <w:u w:val="none"/>
      </w:rPr>
    </w:lvl>
    <w:lvl w:ilvl="1">
      <w:start w:val="1"/>
      <w:numFmt w:val="lowerLetter"/>
      <w:lvlText w:val="%2)"/>
      <w:lvlJc w:val="left"/>
      <w:pPr>
        <w:ind w:left="1440" w:hanging="360"/>
      </w:pPr>
      <w:rPr>
        <w:rFonts w:hint="default"/>
        <w:b w:val="0"/>
        <w:bCs w:val="0"/>
        <w:i w:val="0"/>
        <w:iCs w:val="0"/>
        <w:color w:val="000000"/>
        <w:sz w:val="20"/>
        <w:szCs w:val="24"/>
        <w:u w:val="none"/>
      </w:rPr>
    </w:lvl>
    <w:lvl w:ilvl="2">
      <w:start w:val="1"/>
      <w:numFmt w:val="lowerRoman"/>
      <w:lvlText w:val="%3)"/>
      <w:lvlJc w:val="right"/>
      <w:pPr>
        <w:ind w:left="2160" w:hanging="360"/>
      </w:pPr>
      <w:rPr>
        <w:rFonts w:hint="default"/>
        <w:u w:val="none"/>
      </w:rPr>
    </w:lvl>
    <w:lvl w:ilvl="3">
      <w:start w:val="1"/>
      <w:numFmt w:val="decimal"/>
      <w:lvlText w:val="(%4)"/>
      <w:lvlJc w:val="left"/>
      <w:pPr>
        <w:ind w:left="2880" w:hanging="360"/>
      </w:pPr>
      <w:rPr>
        <w:rFonts w:hint="default"/>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47" w15:restartNumberingAfterBreak="0">
    <w:nsid w:val="679923D0"/>
    <w:multiLevelType w:val="multilevel"/>
    <w:tmpl w:val="39E0B81A"/>
    <w:lvl w:ilvl="0">
      <w:start w:val="1"/>
      <w:numFmt w:val="lowerLetter"/>
      <w:lvlText w:val="%1)"/>
      <w:lvlJc w:val="left"/>
      <w:pPr>
        <w:ind w:left="1636" w:hanging="360"/>
      </w:pPr>
      <w:rPr>
        <w:b/>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48" w15:restartNumberingAfterBreak="0">
    <w:nsid w:val="69634AF6"/>
    <w:multiLevelType w:val="multilevel"/>
    <w:tmpl w:val="149AB008"/>
    <w:lvl w:ilvl="0">
      <w:start w:val="1"/>
      <w:numFmt w:val="decimal"/>
      <w:lvlText w:val="%1."/>
      <w:lvlJc w:val="left"/>
      <w:pPr>
        <w:ind w:left="1009" w:hanging="452"/>
      </w:pPr>
      <w:rPr>
        <w:rFonts w:ascii="Arial" w:eastAsia="Arial" w:hAnsi="Arial" w:cs="Arial"/>
        <w:b/>
        <w:i w:val="0"/>
        <w:sz w:val="20"/>
        <w:szCs w:val="20"/>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9" w15:restartNumberingAfterBreak="0">
    <w:nsid w:val="6CA41957"/>
    <w:multiLevelType w:val="multilevel"/>
    <w:tmpl w:val="8A1E0F98"/>
    <w:lvl w:ilvl="0">
      <w:start w:val="1"/>
      <w:numFmt w:val="decimal"/>
      <w:lvlText w:val="%1."/>
      <w:lvlJc w:val="left"/>
      <w:pPr>
        <w:ind w:left="454" w:hanging="454"/>
      </w:pPr>
      <w:rPr>
        <w:b/>
        <w:vertAlign w:val="baseline"/>
      </w:rPr>
    </w:lvl>
    <w:lvl w:ilvl="1">
      <w:start w:val="1"/>
      <w:numFmt w:val="lowerLetter"/>
      <w:lvlText w:val="%2)"/>
      <w:lvlJc w:val="left"/>
      <w:pPr>
        <w:ind w:left="884" w:hanging="360"/>
      </w:pPr>
      <w:rPr>
        <w:vertAlign w:val="baseline"/>
      </w:rPr>
    </w:lvl>
    <w:lvl w:ilvl="2">
      <w:start w:val="1"/>
      <w:numFmt w:val="decimal"/>
      <w:lvlText w:val="%3)"/>
      <w:lvlJc w:val="left"/>
      <w:pPr>
        <w:ind w:left="502" w:hanging="360"/>
      </w:pPr>
      <w:rPr>
        <w:b/>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50" w15:restartNumberingAfterBreak="0">
    <w:nsid w:val="6D3E30B3"/>
    <w:multiLevelType w:val="multilevel"/>
    <w:tmpl w:val="0D84CEE8"/>
    <w:lvl w:ilvl="0">
      <w:start w:val="1"/>
      <w:numFmt w:val="decimal"/>
      <w:lvlText w:val="%1"/>
      <w:lvlJc w:val="left"/>
      <w:pPr>
        <w:ind w:left="360" w:hanging="360"/>
      </w:pPr>
      <w:rPr>
        <w:rFonts w:hint="default"/>
      </w:rPr>
    </w:lvl>
    <w:lvl w:ilvl="1">
      <w:start w:val="1"/>
      <w:numFmt w:val="bullet"/>
      <w:lvlText w:val=""/>
      <w:lvlJc w:val="left"/>
      <w:pPr>
        <w:ind w:left="720" w:hanging="360"/>
      </w:pPr>
      <w:rPr>
        <w:rFonts w:ascii="Symbol" w:hAnsi="Symbol"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1" w15:restartNumberingAfterBreak="0">
    <w:nsid w:val="73834874"/>
    <w:multiLevelType w:val="multilevel"/>
    <w:tmpl w:val="9D10DE10"/>
    <w:lvl w:ilvl="0">
      <w:start w:val="1"/>
      <w:numFmt w:val="lowerLetter"/>
      <w:lvlText w:val="%1)"/>
      <w:lvlJc w:val="left"/>
      <w:pPr>
        <w:ind w:left="1636" w:hanging="360"/>
      </w:pPr>
      <w:rPr>
        <w:b/>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52" w15:restartNumberingAfterBreak="0">
    <w:nsid w:val="76056D6A"/>
    <w:multiLevelType w:val="hybridMultilevel"/>
    <w:tmpl w:val="F4286AC8"/>
    <w:lvl w:ilvl="0" w:tplc="D8E0BD68">
      <w:start w:val="1"/>
      <w:numFmt w:val="lowerLetter"/>
      <w:lvlText w:val="%1)"/>
      <w:lvlJc w:val="left"/>
      <w:pPr>
        <w:ind w:left="1571" w:hanging="360"/>
      </w:pPr>
      <w:rPr>
        <w:rFonts w:ascii="Arial" w:hAnsi="Arial" w:cs="Times New Roman" w:hint="default"/>
        <w:b/>
        <w:bCs/>
        <w:i w:val="0"/>
        <w:iCs w:val="0"/>
        <w:color w:val="000000"/>
        <w:sz w:val="20"/>
        <w:szCs w:val="24"/>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53" w15:restartNumberingAfterBreak="0">
    <w:nsid w:val="78F35896"/>
    <w:multiLevelType w:val="multilevel"/>
    <w:tmpl w:val="9B221136"/>
    <w:lvl w:ilvl="0">
      <w:start w:val="1"/>
      <w:numFmt w:val="decimal"/>
      <w:lvlText w:val="%1)"/>
      <w:lvlJc w:val="left"/>
      <w:pPr>
        <w:ind w:left="502" w:hanging="360"/>
      </w:pPr>
      <w:rPr>
        <w:b/>
        <w:vertAlign w:val="baseline"/>
      </w:rPr>
    </w:lvl>
    <w:lvl w:ilvl="1">
      <w:start w:val="1"/>
      <w:numFmt w:val="lowerLetter"/>
      <w:lvlText w:val="%2."/>
      <w:lvlJc w:val="left"/>
      <w:pPr>
        <w:ind w:left="1222" w:hanging="360"/>
      </w:pPr>
      <w:rPr>
        <w:vertAlign w:val="baseline"/>
      </w:rPr>
    </w:lvl>
    <w:lvl w:ilvl="2">
      <w:start w:val="1"/>
      <w:numFmt w:val="lowerRoman"/>
      <w:lvlText w:val="%3."/>
      <w:lvlJc w:val="right"/>
      <w:pPr>
        <w:ind w:left="1942" w:hanging="180"/>
      </w:pPr>
      <w:rPr>
        <w:vertAlign w:val="baseline"/>
      </w:rPr>
    </w:lvl>
    <w:lvl w:ilvl="3">
      <w:start w:val="1"/>
      <w:numFmt w:val="decimal"/>
      <w:lvlText w:val="%4."/>
      <w:lvlJc w:val="left"/>
      <w:pPr>
        <w:ind w:left="2662" w:hanging="360"/>
      </w:pPr>
      <w:rPr>
        <w:vertAlign w:val="baseline"/>
      </w:rPr>
    </w:lvl>
    <w:lvl w:ilvl="4">
      <w:start w:val="1"/>
      <w:numFmt w:val="lowerLetter"/>
      <w:lvlText w:val="%5."/>
      <w:lvlJc w:val="left"/>
      <w:pPr>
        <w:ind w:left="3382" w:hanging="360"/>
      </w:pPr>
      <w:rPr>
        <w:vertAlign w:val="baseline"/>
      </w:rPr>
    </w:lvl>
    <w:lvl w:ilvl="5">
      <w:start w:val="1"/>
      <w:numFmt w:val="lowerRoman"/>
      <w:lvlText w:val="%6."/>
      <w:lvlJc w:val="right"/>
      <w:pPr>
        <w:ind w:left="4102" w:hanging="180"/>
      </w:pPr>
      <w:rPr>
        <w:vertAlign w:val="baseline"/>
      </w:rPr>
    </w:lvl>
    <w:lvl w:ilvl="6">
      <w:start w:val="1"/>
      <w:numFmt w:val="decimal"/>
      <w:lvlText w:val="%7."/>
      <w:lvlJc w:val="left"/>
      <w:pPr>
        <w:ind w:left="4822" w:hanging="360"/>
      </w:pPr>
      <w:rPr>
        <w:vertAlign w:val="baseline"/>
      </w:rPr>
    </w:lvl>
    <w:lvl w:ilvl="7">
      <w:start w:val="1"/>
      <w:numFmt w:val="lowerLetter"/>
      <w:lvlText w:val="%8."/>
      <w:lvlJc w:val="left"/>
      <w:pPr>
        <w:ind w:left="5542" w:hanging="360"/>
      </w:pPr>
      <w:rPr>
        <w:vertAlign w:val="baseline"/>
      </w:rPr>
    </w:lvl>
    <w:lvl w:ilvl="8">
      <w:start w:val="1"/>
      <w:numFmt w:val="lowerRoman"/>
      <w:lvlText w:val="%9."/>
      <w:lvlJc w:val="right"/>
      <w:pPr>
        <w:ind w:left="6262" w:hanging="180"/>
      </w:pPr>
      <w:rPr>
        <w:vertAlign w:val="baseline"/>
      </w:rPr>
    </w:lvl>
  </w:abstractNum>
  <w:num w:numId="1" w16cid:durableId="1953432942">
    <w:abstractNumId w:val="41"/>
  </w:num>
  <w:num w:numId="2" w16cid:durableId="70740665">
    <w:abstractNumId w:val="10"/>
  </w:num>
  <w:num w:numId="3" w16cid:durableId="1739477627">
    <w:abstractNumId w:val="17"/>
  </w:num>
  <w:num w:numId="4" w16cid:durableId="974258911">
    <w:abstractNumId w:val="32"/>
  </w:num>
  <w:num w:numId="5" w16cid:durableId="1078600661">
    <w:abstractNumId w:val="29"/>
  </w:num>
  <w:num w:numId="6" w16cid:durableId="1235311191">
    <w:abstractNumId w:val="18"/>
  </w:num>
  <w:num w:numId="7" w16cid:durableId="274753975">
    <w:abstractNumId w:val="11"/>
  </w:num>
  <w:num w:numId="8" w16cid:durableId="867910442">
    <w:abstractNumId w:val="1"/>
  </w:num>
  <w:num w:numId="9" w16cid:durableId="1197544408">
    <w:abstractNumId w:val="27"/>
  </w:num>
  <w:num w:numId="10" w16cid:durableId="702363351">
    <w:abstractNumId w:val="15"/>
  </w:num>
  <w:num w:numId="11" w16cid:durableId="124086478">
    <w:abstractNumId w:val="43"/>
  </w:num>
  <w:num w:numId="12" w16cid:durableId="1311443589">
    <w:abstractNumId w:val="0"/>
  </w:num>
  <w:num w:numId="13" w16cid:durableId="124660063">
    <w:abstractNumId w:val="39"/>
  </w:num>
  <w:num w:numId="14" w16cid:durableId="2118713355">
    <w:abstractNumId w:val="30"/>
  </w:num>
  <w:num w:numId="15" w16cid:durableId="889610806">
    <w:abstractNumId w:val="31"/>
  </w:num>
  <w:num w:numId="16" w16cid:durableId="1568685782">
    <w:abstractNumId w:val="48"/>
  </w:num>
  <w:num w:numId="17" w16cid:durableId="710156796">
    <w:abstractNumId w:val="37"/>
  </w:num>
  <w:num w:numId="18" w16cid:durableId="385303972">
    <w:abstractNumId w:val="49"/>
  </w:num>
  <w:num w:numId="19" w16cid:durableId="1680963905">
    <w:abstractNumId w:val="33"/>
  </w:num>
  <w:num w:numId="20" w16cid:durableId="1735003715">
    <w:abstractNumId w:val="53"/>
  </w:num>
  <w:num w:numId="21" w16cid:durableId="2061006827">
    <w:abstractNumId w:val="45"/>
  </w:num>
  <w:num w:numId="22" w16cid:durableId="615405559">
    <w:abstractNumId w:val="14"/>
  </w:num>
  <w:num w:numId="23" w16cid:durableId="1724409049">
    <w:abstractNumId w:val="12"/>
  </w:num>
  <w:num w:numId="24" w16cid:durableId="1759713688">
    <w:abstractNumId w:val="13"/>
  </w:num>
  <w:num w:numId="25" w16cid:durableId="122038709">
    <w:abstractNumId w:val="2"/>
  </w:num>
  <w:num w:numId="26" w16cid:durableId="1025861944">
    <w:abstractNumId w:val="21"/>
  </w:num>
  <w:num w:numId="27" w16cid:durableId="1769160610">
    <w:abstractNumId w:val="38"/>
  </w:num>
  <w:num w:numId="28" w16cid:durableId="2098289298">
    <w:abstractNumId w:val="19"/>
  </w:num>
  <w:num w:numId="29" w16cid:durableId="2116975033">
    <w:abstractNumId w:val="4"/>
  </w:num>
  <w:num w:numId="30" w16cid:durableId="871651214">
    <w:abstractNumId w:val="25"/>
  </w:num>
  <w:num w:numId="31" w16cid:durableId="1774787720">
    <w:abstractNumId w:val="24"/>
  </w:num>
  <w:num w:numId="32" w16cid:durableId="370346456">
    <w:abstractNumId w:val="9"/>
  </w:num>
  <w:num w:numId="33" w16cid:durableId="1747220043">
    <w:abstractNumId w:val="51"/>
  </w:num>
  <w:num w:numId="34" w16cid:durableId="1543667455">
    <w:abstractNumId w:val="8"/>
  </w:num>
  <w:num w:numId="35" w16cid:durableId="587544079">
    <w:abstractNumId w:val="47"/>
  </w:num>
  <w:num w:numId="36" w16cid:durableId="337468122">
    <w:abstractNumId w:val="46"/>
  </w:num>
  <w:num w:numId="37" w16cid:durableId="1402291528">
    <w:abstractNumId w:val="40"/>
  </w:num>
  <w:num w:numId="38" w16cid:durableId="1371147773">
    <w:abstractNumId w:val="23"/>
  </w:num>
  <w:num w:numId="39" w16cid:durableId="158693206">
    <w:abstractNumId w:val="36"/>
  </w:num>
  <w:num w:numId="40" w16cid:durableId="817956803">
    <w:abstractNumId w:val="50"/>
  </w:num>
  <w:num w:numId="41" w16cid:durableId="848788979">
    <w:abstractNumId w:val="3"/>
  </w:num>
  <w:num w:numId="42" w16cid:durableId="24696153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894705803">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114905469">
    <w:abstractNumId w:val="34"/>
  </w:num>
  <w:num w:numId="45" w16cid:durableId="555514119">
    <w:abstractNumId w:val="16"/>
  </w:num>
  <w:num w:numId="46" w16cid:durableId="1271471836">
    <w:abstractNumId w:val="26"/>
  </w:num>
  <w:num w:numId="47" w16cid:durableId="340937657">
    <w:abstractNumId w:val="20"/>
  </w:num>
  <w:num w:numId="48" w16cid:durableId="1963268639">
    <w:abstractNumId w:val="28"/>
  </w:num>
  <w:num w:numId="49" w16cid:durableId="1767653584">
    <w:abstractNumId w:val="6"/>
  </w:num>
  <w:num w:numId="50" w16cid:durableId="805704803">
    <w:abstractNumId w:val="5"/>
  </w:num>
  <w:num w:numId="51" w16cid:durableId="58864569">
    <w:abstractNumId w:val="44"/>
  </w:num>
  <w:num w:numId="52" w16cid:durableId="1201434672">
    <w:abstractNumId w:val="42"/>
  </w:num>
  <w:num w:numId="53" w16cid:durableId="1679887125">
    <w:abstractNumId w:val="35"/>
  </w:num>
  <w:num w:numId="54" w16cid:durableId="1531643040">
    <w:abstractNumId w:val="7"/>
  </w:num>
  <w:num w:numId="55" w16cid:durableId="1165047685">
    <w:abstractNumId w:val="22"/>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hdrShapeDefaults>
    <o:shapedefaults v:ext="edit" spidmax="100353"/>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E1011"/>
    <w:rsid w:val="00007AFE"/>
    <w:rsid w:val="00013F77"/>
    <w:rsid w:val="00014704"/>
    <w:rsid w:val="00021242"/>
    <w:rsid w:val="000254E5"/>
    <w:rsid w:val="0003286F"/>
    <w:rsid w:val="0004423A"/>
    <w:rsid w:val="000473CE"/>
    <w:rsid w:val="00055FBA"/>
    <w:rsid w:val="000618B9"/>
    <w:rsid w:val="00064F9A"/>
    <w:rsid w:val="00067636"/>
    <w:rsid w:val="00072A84"/>
    <w:rsid w:val="00090FB1"/>
    <w:rsid w:val="000957E4"/>
    <w:rsid w:val="000A4659"/>
    <w:rsid w:val="000B2801"/>
    <w:rsid w:val="000C1A35"/>
    <w:rsid w:val="000C3694"/>
    <w:rsid w:val="000D15F2"/>
    <w:rsid w:val="000D1776"/>
    <w:rsid w:val="000D58B6"/>
    <w:rsid w:val="001046BC"/>
    <w:rsid w:val="001077C3"/>
    <w:rsid w:val="00124BAA"/>
    <w:rsid w:val="00127EE4"/>
    <w:rsid w:val="00171B74"/>
    <w:rsid w:val="001A327C"/>
    <w:rsid w:val="001A4678"/>
    <w:rsid w:val="001A6FCF"/>
    <w:rsid w:val="001B0441"/>
    <w:rsid w:val="001C2D11"/>
    <w:rsid w:val="001C2F34"/>
    <w:rsid w:val="001D07A2"/>
    <w:rsid w:val="001E5C35"/>
    <w:rsid w:val="002430F4"/>
    <w:rsid w:val="002433D2"/>
    <w:rsid w:val="002449BB"/>
    <w:rsid w:val="00250EC1"/>
    <w:rsid w:val="002540CC"/>
    <w:rsid w:val="0027132C"/>
    <w:rsid w:val="0027691C"/>
    <w:rsid w:val="002B15A2"/>
    <w:rsid w:val="002C5A54"/>
    <w:rsid w:val="002C5A83"/>
    <w:rsid w:val="002E366B"/>
    <w:rsid w:val="002E371F"/>
    <w:rsid w:val="002E59CE"/>
    <w:rsid w:val="00304C62"/>
    <w:rsid w:val="003064E2"/>
    <w:rsid w:val="00312267"/>
    <w:rsid w:val="003125F3"/>
    <w:rsid w:val="00322A6A"/>
    <w:rsid w:val="003377F0"/>
    <w:rsid w:val="003509AA"/>
    <w:rsid w:val="0036247D"/>
    <w:rsid w:val="0037567F"/>
    <w:rsid w:val="00376859"/>
    <w:rsid w:val="003863DE"/>
    <w:rsid w:val="0039095D"/>
    <w:rsid w:val="00396465"/>
    <w:rsid w:val="003A356B"/>
    <w:rsid w:val="003B1A49"/>
    <w:rsid w:val="003C2723"/>
    <w:rsid w:val="003C4B37"/>
    <w:rsid w:val="003C4CBD"/>
    <w:rsid w:val="003D13CA"/>
    <w:rsid w:val="003E07D6"/>
    <w:rsid w:val="003E2288"/>
    <w:rsid w:val="003E3416"/>
    <w:rsid w:val="003F65F2"/>
    <w:rsid w:val="0041125D"/>
    <w:rsid w:val="00412A41"/>
    <w:rsid w:val="00422690"/>
    <w:rsid w:val="00431C82"/>
    <w:rsid w:val="004411F8"/>
    <w:rsid w:val="00455579"/>
    <w:rsid w:val="00477245"/>
    <w:rsid w:val="00490F30"/>
    <w:rsid w:val="004946FF"/>
    <w:rsid w:val="00494ECA"/>
    <w:rsid w:val="00496ED9"/>
    <w:rsid w:val="004B2402"/>
    <w:rsid w:val="004C6C37"/>
    <w:rsid w:val="004D2A63"/>
    <w:rsid w:val="004D5A0D"/>
    <w:rsid w:val="004E0B21"/>
    <w:rsid w:val="004E68DF"/>
    <w:rsid w:val="004F553B"/>
    <w:rsid w:val="00507C03"/>
    <w:rsid w:val="0052275F"/>
    <w:rsid w:val="00530280"/>
    <w:rsid w:val="00547689"/>
    <w:rsid w:val="00554497"/>
    <w:rsid w:val="00560605"/>
    <w:rsid w:val="00560FD2"/>
    <w:rsid w:val="005641D2"/>
    <w:rsid w:val="005641E6"/>
    <w:rsid w:val="005754F6"/>
    <w:rsid w:val="00577491"/>
    <w:rsid w:val="00582EB2"/>
    <w:rsid w:val="005A0E53"/>
    <w:rsid w:val="005B68FB"/>
    <w:rsid w:val="00611481"/>
    <w:rsid w:val="006123DB"/>
    <w:rsid w:val="00613BA6"/>
    <w:rsid w:val="00617215"/>
    <w:rsid w:val="0063448F"/>
    <w:rsid w:val="00634965"/>
    <w:rsid w:val="0064015A"/>
    <w:rsid w:val="00640845"/>
    <w:rsid w:val="00653243"/>
    <w:rsid w:val="00680931"/>
    <w:rsid w:val="00681959"/>
    <w:rsid w:val="00681C09"/>
    <w:rsid w:val="00684A7E"/>
    <w:rsid w:val="00696AE8"/>
    <w:rsid w:val="006A4CD8"/>
    <w:rsid w:val="006B02C8"/>
    <w:rsid w:val="006C13B9"/>
    <w:rsid w:val="006C4D52"/>
    <w:rsid w:val="006C6AA6"/>
    <w:rsid w:val="006C7F5D"/>
    <w:rsid w:val="006D0B8E"/>
    <w:rsid w:val="006D0FD5"/>
    <w:rsid w:val="006D2E9E"/>
    <w:rsid w:val="006E4DC2"/>
    <w:rsid w:val="006F378A"/>
    <w:rsid w:val="00716B57"/>
    <w:rsid w:val="00723674"/>
    <w:rsid w:val="00727746"/>
    <w:rsid w:val="007417A0"/>
    <w:rsid w:val="007564EA"/>
    <w:rsid w:val="007652A4"/>
    <w:rsid w:val="007870CD"/>
    <w:rsid w:val="007B5F65"/>
    <w:rsid w:val="007C1444"/>
    <w:rsid w:val="007E011F"/>
    <w:rsid w:val="007E27E0"/>
    <w:rsid w:val="007E5B2A"/>
    <w:rsid w:val="007F1ABF"/>
    <w:rsid w:val="007F771F"/>
    <w:rsid w:val="008026BB"/>
    <w:rsid w:val="00803D42"/>
    <w:rsid w:val="008058B8"/>
    <w:rsid w:val="00815E56"/>
    <w:rsid w:val="0082031C"/>
    <w:rsid w:val="00820996"/>
    <w:rsid w:val="00843EC8"/>
    <w:rsid w:val="008560DF"/>
    <w:rsid w:val="00864444"/>
    <w:rsid w:val="008678A3"/>
    <w:rsid w:val="00874DF3"/>
    <w:rsid w:val="00897818"/>
    <w:rsid w:val="008A31DA"/>
    <w:rsid w:val="008B58A6"/>
    <w:rsid w:val="008B5907"/>
    <w:rsid w:val="008C06AE"/>
    <w:rsid w:val="008C1080"/>
    <w:rsid w:val="008C6EFC"/>
    <w:rsid w:val="008D6ED7"/>
    <w:rsid w:val="008D6F69"/>
    <w:rsid w:val="008E0DDE"/>
    <w:rsid w:val="008E189F"/>
    <w:rsid w:val="00904707"/>
    <w:rsid w:val="0091041F"/>
    <w:rsid w:val="00922D3B"/>
    <w:rsid w:val="009264BB"/>
    <w:rsid w:val="009435B3"/>
    <w:rsid w:val="00943ADF"/>
    <w:rsid w:val="00944389"/>
    <w:rsid w:val="00950F9E"/>
    <w:rsid w:val="0095173D"/>
    <w:rsid w:val="00953A87"/>
    <w:rsid w:val="0095621D"/>
    <w:rsid w:val="0096577B"/>
    <w:rsid w:val="00965B1C"/>
    <w:rsid w:val="009768DC"/>
    <w:rsid w:val="009838C4"/>
    <w:rsid w:val="00984EB0"/>
    <w:rsid w:val="009870D0"/>
    <w:rsid w:val="00991689"/>
    <w:rsid w:val="00994D1B"/>
    <w:rsid w:val="009B6549"/>
    <w:rsid w:val="009B6C74"/>
    <w:rsid w:val="009C0C27"/>
    <w:rsid w:val="009E156C"/>
    <w:rsid w:val="009F6FA6"/>
    <w:rsid w:val="00A12170"/>
    <w:rsid w:val="00A1767A"/>
    <w:rsid w:val="00A20CF3"/>
    <w:rsid w:val="00A259E0"/>
    <w:rsid w:val="00A26109"/>
    <w:rsid w:val="00A31093"/>
    <w:rsid w:val="00A40E49"/>
    <w:rsid w:val="00A538BF"/>
    <w:rsid w:val="00A57DB8"/>
    <w:rsid w:val="00A640E6"/>
    <w:rsid w:val="00A66F52"/>
    <w:rsid w:val="00A714B6"/>
    <w:rsid w:val="00A84A8D"/>
    <w:rsid w:val="00A9091F"/>
    <w:rsid w:val="00A93AAA"/>
    <w:rsid w:val="00AA5D66"/>
    <w:rsid w:val="00AC2489"/>
    <w:rsid w:val="00AC3310"/>
    <w:rsid w:val="00AD16EA"/>
    <w:rsid w:val="00AE07C5"/>
    <w:rsid w:val="00AE2F2E"/>
    <w:rsid w:val="00AF32B7"/>
    <w:rsid w:val="00B05B5C"/>
    <w:rsid w:val="00B14102"/>
    <w:rsid w:val="00B16C27"/>
    <w:rsid w:val="00B2482B"/>
    <w:rsid w:val="00B32A08"/>
    <w:rsid w:val="00B3594A"/>
    <w:rsid w:val="00B51B30"/>
    <w:rsid w:val="00B54D76"/>
    <w:rsid w:val="00B61065"/>
    <w:rsid w:val="00B932C0"/>
    <w:rsid w:val="00B96EA3"/>
    <w:rsid w:val="00BA12F0"/>
    <w:rsid w:val="00BA2B47"/>
    <w:rsid w:val="00BC7581"/>
    <w:rsid w:val="00BE409D"/>
    <w:rsid w:val="00BF2EA9"/>
    <w:rsid w:val="00BF45E0"/>
    <w:rsid w:val="00C14A54"/>
    <w:rsid w:val="00C21397"/>
    <w:rsid w:val="00C23C80"/>
    <w:rsid w:val="00C37E4E"/>
    <w:rsid w:val="00C437C0"/>
    <w:rsid w:val="00C6589D"/>
    <w:rsid w:val="00C730A2"/>
    <w:rsid w:val="00C752E1"/>
    <w:rsid w:val="00C94283"/>
    <w:rsid w:val="00CA15F9"/>
    <w:rsid w:val="00CA40C4"/>
    <w:rsid w:val="00CA5CB4"/>
    <w:rsid w:val="00CB2060"/>
    <w:rsid w:val="00CB2968"/>
    <w:rsid w:val="00CC3871"/>
    <w:rsid w:val="00CE3743"/>
    <w:rsid w:val="00CE5B25"/>
    <w:rsid w:val="00CF2C15"/>
    <w:rsid w:val="00CF5BAA"/>
    <w:rsid w:val="00D07DBF"/>
    <w:rsid w:val="00D1345E"/>
    <w:rsid w:val="00D16816"/>
    <w:rsid w:val="00D26121"/>
    <w:rsid w:val="00D30974"/>
    <w:rsid w:val="00D30E96"/>
    <w:rsid w:val="00D354E1"/>
    <w:rsid w:val="00D37E00"/>
    <w:rsid w:val="00D504F0"/>
    <w:rsid w:val="00D922B2"/>
    <w:rsid w:val="00D9434E"/>
    <w:rsid w:val="00DA3BA5"/>
    <w:rsid w:val="00DC5C94"/>
    <w:rsid w:val="00DD1F50"/>
    <w:rsid w:val="00DE0EA3"/>
    <w:rsid w:val="00E01FDE"/>
    <w:rsid w:val="00E139B5"/>
    <w:rsid w:val="00E54149"/>
    <w:rsid w:val="00E570FE"/>
    <w:rsid w:val="00E57DB1"/>
    <w:rsid w:val="00E6617F"/>
    <w:rsid w:val="00E76EA8"/>
    <w:rsid w:val="00E84A2A"/>
    <w:rsid w:val="00E953CB"/>
    <w:rsid w:val="00EB2618"/>
    <w:rsid w:val="00EB5919"/>
    <w:rsid w:val="00EC0D36"/>
    <w:rsid w:val="00EC7AB2"/>
    <w:rsid w:val="00EC7F5A"/>
    <w:rsid w:val="00ED5B0E"/>
    <w:rsid w:val="00ED5FCF"/>
    <w:rsid w:val="00ED7E3D"/>
    <w:rsid w:val="00EE1401"/>
    <w:rsid w:val="00EE23F1"/>
    <w:rsid w:val="00EE7536"/>
    <w:rsid w:val="00EF0F16"/>
    <w:rsid w:val="00EF5488"/>
    <w:rsid w:val="00F00AE7"/>
    <w:rsid w:val="00F010C7"/>
    <w:rsid w:val="00F10E7D"/>
    <w:rsid w:val="00F1320A"/>
    <w:rsid w:val="00F16446"/>
    <w:rsid w:val="00F21A99"/>
    <w:rsid w:val="00F25598"/>
    <w:rsid w:val="00F34900"/>
    <w:rsid w:val="00F36981"/>
    <w:rsid w:val="00F4311A"/>
    <w:rsid w:val="00F917C7"/>
    <w:rsid w:val="00F91CEA"/>
    <w:rsid w:val="00FA0083"/>
    <w:rsid w:val="00FA275C"/>
    <w:rsid w:val="00FB671F"/>
    <w:rsid w:val="00FC65EC"/>
    <w:rsid w:val="00FC7904"/>
    <w:rsid w:val="00FE1011"/>
    <w:rsid w:val="00FE21E9"/>
    <w:rsid w:val="00FE31B9"/>
    <w:rsid w:val="00FE3393"/>
    <w:rsid w:val="00FE3B0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0353"/>
    <o:shapelayout v:ext="edit">
      <o:idmap v:ext="edit" data="1"/>
    </o:shapelayout>
  </w:shapeDefaults>
  <w:decimalSymbol w:val=","/>
  <w:listSeparator w:val=";"/>
  <w14:docId w14:val="3BAAB87A"/>
  <w15:docId w15:val="{90D2CF5C-36CB-4BD9-A2BA-5299B63A81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pl" w:eastAsia="pl-P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C7AB2"/>
  </w:style>
  <w:style w:type="paragraph" w:styleId="Nagwek1">
    <w:name w:val="heading 1"/>
    <w:basedOn w:val="Normalny"/>
    <w:next w:val="Normalny"/>
    <w:uiPriority w:val="9"/>
    <w:qFormat/>
    <w:pPr>
      <w:keepNext/>
      <w:keepLines/>
      <w:spacing w:before="400" w:after="120"/>
      <w:outlineLvl w:val="0"/>
    </w:pPr>
    <w:rPr>
      <w:sz w:val="40"/>
      <w:szCs w:val="40"/>
    </w:rPr>
  </w:style>
  <w:style w:type="paragraph" w:styleId="Nagwek2">
    <w:name w:val="heading 2"/>
    <w:basedOn w:val="Normalny"/>
    <w:next w:val="Normalny"/>
    <w:link w:val="Nagwek2Znak"/>
    <w:uiPriority w:val="9"/>
    <w:unhideWhenUsed/>
    <w:qFormat/>
    <w:pPr>
      <w:keepNext/>
      <w:keepLines/>
      <w:spacing w:before="360" w:after="120"/>
      <w:outlineLvl w:val="1"/>
    </w:pPr>
    <w:rPr>
      <w:sz w:val="32"/>
      <w:szCs w:val="32"/>
    </w:rPr>
  </w:style>
  <w:style w:type="paragraph" w:styleId="Nagwek3">
    <w:name w:val="heading 3"/>
    <w:basedOn w:val="Normalny"/>
    <w:next w:val="Normalny"/>
    <w:uiPriority w:val="9"/>
    <w:unhideWhenUsed/>
    <w:qFormat/>
    <w:pPr>
      <w:keepNext/>
      <w:keepLines/>
      <w:spacing w:before="320" w:after="80"/>
      <w:outlineLvl w:val="2"/>
    </w:pPr>
    <w:rPr>
      <w:color w:val="434343"/>
      <w:sz w:val="28"/>
      <w:szCs w:val="28"/>
    </w:rPr>
  </w:style>
  <w:style w:type="paragraph" w:styleId="Nagwek4">
    <w:name w:val="heading 4"/>
    <w:basedOn w:val="Normalny"/>
    <w:next w:val="Normalny"/>
    <w:uiPriority w:val="9"/>
    <w:unhideWhenUsed/>
    <w:qFormat/>
    <w:pPr>
      <w:keepNext/>
      <w:keepLines/>
      <w:spacing w:before="280" w:after="80"/>
      <w:outlineLvl w:val="3"/>
    </w:pPr>
    <w:rPr>
      <w:color w:val="666666"/>
      <w:sz w:val="24"/>
      <w:szCs w:val="24"/>
    </w:rPr>
  </w:style>
  <w:style w:type="paragraph" w:styleId="Nagwek5">
    <w:name w:val="heading 5"/>
    <w:basedOn w:val="Normalny"/>
    <w:next w:val="Normalny"/>
    <w:uiPriority w:val="9"/>
    <w:unhideWhenUsed/>
    <w:qFormat/>
    <w:pPr>
      <w:keepNext/>
      <w:keepLines/>
      <w:spacing w:before="240" w:after="80"/>
      <w:outlineLvl w:val="4"/>
    </w:pPr>
    <w:rPr>
      <w:color w:val="666666"/>
    </w:rPr>
  </w:style>
  <w:style w:type="paragraph" w:styleId="Nagwek6">
    <w:name w:val="heading 6"/>
    <w:basedOn w:val="Normalny"/>
    <w:next w:val="Normalny"/>
    <w:uiPriority w:val="9"/>
    <w:semiHidden/>
    <w:unhideWhenUsed/>
    <w:qFormat/>
    <w:pPr>
      <w:keepNext/>
      <w:keepLines/>
      <w:spacing w:before="240" w:after="80"/>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uiPriority w:val="10"/>
    <w:qFormat/>
    <w:pPr>
      <w:keepNext/>
      <w:keepLines/>
      <w:spacing w:after="60"/>
    </w:pPr>
    <w:rPr>
      <w:sz w:val="52"/>
      <w:szCs w:val="52"/>
    </w:rPr>
  </w:style>
  <w:style w:type="paragraph" w:styleId="Podtytu">
    <w:name w:val="Subtitle"/>
    <w:basedOn w:val="Normalny"/>
    <w:next w:val="Normalny"/>
    <w:uiPriority w:val="11"/>
    <w:qFormat/>
    <w:pPr>
      <w:keepNext/>
      <w:keepLines/>
      <w:spacing w:after="320"/>
    </w:pPr>
    <w:rPr>
      <w:color w:val="666666"/>
      <w:sz w:val="30"/>
      <w:szCs w:val="30"/>
    </w:rPr>
  </w:style>
  <w:style w:type="paragraph" w:styleId="Nagwek">
    <w:name w:val="header"/>
    <w:basedOn w:val="Normalny"/>
    <w:link w:val="NagwekZnak"/>
    <w:uiPriority w:val="99"/>
    <w:unhideWhenUsed/>
    <w:rsid w:val="001C2F34"/>
    <w:pPr>
      <w:tabs>
        <w:tab w:val="center" w:pos="4536"/>
        <w:tab w:val="right" w:pos="9072"/>
      </w:tabs>
      <w:spacing w:line="240" w:lineRule="auto"/>
    </w:pPr>
  </w:style>
  <w:style w:type="character" w:customStyle="1" w:styleId="NagwekZnak">
    <w:name w:val="Nagłówek Znak"/>
    <w:basedOn w:val="Domylnaczcionkaakapitu"/>
    <w:link w:val="Nagwek"/>
    <w:uiPriority w:val="99"/>
    <w:rsid w:val="001C2F34"/>
  </w:style>
  <w:style w:type="paragraph" w:styleId="Stopka">
    <w:name w:val="footer"/>
    <w:basedOn w:val="Normalny"/>
    <w:link w:val="StopkaZnak"/>
    <w:uiPriority w:val="99"/>
    <w:unhideWhenUsed/>
    <w:rsid w:val="001C2F34"/>
    <w:pPr>
      <w:tabs>
        <w:tab w:val="center" w:pos="4536"/>
        <w:tab w:val="right" w:pos="9072"/>
      </w:tabs>
      <w:spacing w:line="240" w:lineRule="auto"/>
    </w:pPr>
  </w:style>
  <w:style w:type="character" w:customStyle="1" w:styleId="StopkaZnak">
    <w:name w:val="Stopka Znak"/>
    <w:basedOn w:val="Domylnaczcionkaakapitu"/>
    <w:link w:val="Stopka"/>
    <w:uiPriority w:val="99"/>
    <w:rsid w:val="001C2F34"/>
  </w:style>
  <w:style w:type="paragraph" w:styleId="Spistreci2">
    <w:name w:val="toc 2"/>
    <w:basedOn w:val="Normalny"/>
    <w:next w:val="Normalny"/>
    <w:autoRedefine/>
    <w:uiPriority w:val="39"/>
    <w:unhideWhenUsed/>
    <w:rsid w:val="00EE23F1"/>
    <w:pPr>
      <w:spacing w:after="100"/>
      <w:ind w:left="220"/>
    </w:pPr>
  </w:style>
  <w:style w:type="paragraph" w:styleId="Spistreci5">
    <w:name w:val="toc 5"/>
    <w:basedOn w:val="Normalny"/>
    <w:next w:val="Normalny"/>
    <w:autoRedefine/>
    <w:uiPriority w:val="39"/>
    <w:unhideWhenUsed/>
    <w:rsid w:val="00EE23F1"/>
    <w:pPr>
      <w:spacing w:after="100"/>
      <w:ind w:left="880"/>
    </w:pPr>
  </w:style>
  <w:style w:type="character" w:styleId="Hipercze">
    <w:name w:val="Hyperlink"/>
    <w:basedOn w:val="Domylnaczcionkaakapitu"/>
    <w:uiPriority w:val="99"/>
    <w:unhideWhenUsed/>
    <w:rsid w:val="00EE23F1"/>
    <w:rPr>
      <w:color w:val="0000FF" w:themeColor="hyperlink"/>
      <w:u w:val="single"/>
    </w:rPr>
  </w:style>
  <w:style w:type="paragraph" w:styleId="Tekstpodstawowy">
    <w:name w:val="Body Text"/>
    <w:basedOn w:val="Normalny"/>
    <w:link w:val="TekstpodstawowyZnak"/>
    <w:uiPriority w:val="99"/>
    <w:semiHidden/>
    <w:unhideWhenUsed/>
    <w:rsid w:val="00C37E4E"/>
    <w:pPr>
      <w:spacing w:after="120"/>
    </w:pPr>
  </w:style>
  <w:style w:type="character" w:customStyle="1" w:styleId="TekstpodstawowyZnak">
    <w:name w:val="Tekst podstawowy Znak"/>
    <w:basedOn w:val="Domylnaczcionkaakapitu"/>
    <w:link w:val="Tekstpodstawowy"/>
    <w:uiPriority w:val="99"/>
    <w:semiHidden/>
    <w:rsid w:val="00C37E4E"/>
  </w:style>
  <w:style w:type="paragraph" w:styleId="Akapitzlist">
    <w:name w:val="List Paragraph"/>
    <w:basedOn w:val="Normalny"/>
    <w:uiPriority w:val="34"/>
    <w:qFormat/>
    <w:rsid w:val="00C37E4E"/>
    <w:pPr>
      <w:ind w:left="720"/>
      <w:contextualSpacing/>
    </w:pPr>
  </w:style>
  <w:style w:type="character" w:styleId="Odwoaniedokomentarza">
    <w:name w:val="annotation reference"/>
    <w:basedOn w:val="Domylnaczcionkaakapitu"/>
    <w:uiPriority w:val="99"/>
    <w:semiHidden/>
    <w:unhideWhenUsed/>
    <w:rsid w:val="00DD1F50"/>
    <w:rPr>
      <w:sz w:val="16"/>
      <w:szCs w:val="16"/>
    </w:rPr>
  </w:style>
  <w:style w:type="paragraph" w:styleId="Tekstkomentarza">
    <w:name w:val="annotation text"/>
    <w:basedOn w:val="Normalny"/>
    <w:link w:val="TekstkomentarzaZnak"/>
    <w:uiPriority w:val="99"/>
    <w:semiHidden/>
    <w:unhideWhenUsed/>
    <w:rsid w:val="00DD1F50"/>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D1F50"/>
    <w:rPr>
      <w:sz w:val="20"/>
      <w:szCs w:val="20"/>
    </w:rPr>
  </w:style>
  <w:style w:type="paragraph" w:styleId="Tematkomentarza">
    <w:name w:val="annotation subject"/>
    <w:basedOn w:val="Tekstkomentarza"/>
    <w:next w:val="Tekstkomentarza"/>
    <w:link w:val="TematkomentarzaZnak"/>
    <w:uiPriority w:val="99"/>
    <w:semiHidden/>
    <w:unhideWhenUsed/>
    <w:rsid w:val="00DD1F50"/>
    <w:rPr>
      <w:b/>
      <w:bCs/>
    </w:rPr>
  </w:style>
  <w:style w:type="character" w:customStyle="1" w:styleId="TematkomentarzaZnak">
    <w:name w:val="Temat komentarza Znak"/>
    <w:basedOn w:val="TekstkomentarzaZnak"/>
    <w:link w:val="Tematkomentarza"/>
    <w:uiPriority w:val="99"/>
    <w:semiHidden/>
    <w:rsid w:val="00DD1F50"/>
    <w:rPr>
      <w:b/>
      <w:bCs/>
      <w:sz w:val="20"/>
      <w:szCs w:val="20"/>
    </w:rPr>
  </w:style>
  <w:style w:type="character" w:customStyle="1" w:styleId="Nagwek2Znak">
    <w:name w:val="Nagłówek 2 Znak"/>
    <w:basedOn w:val="Domylnaczcionkaakapitu"/>
    <w:link w:val="Nagwek2"/>
    <w:uiPriority w:val="9"/>
    <w:rsid w:val="00F36981"/>
    <w:rPr>
      <w:sz w:val="32"/>
      <w:szCs w:val="32"/>
    </w:rPr>
  </w:style>
  <w:style w:type="character" w:styleId="Nierozpoznanawzmianka">
    <w:name w:val="Unresolved Mention"/>
    <w:basedOn w:val="Domylnaczcionkaakapitu"/>
    <w:uiPriority w:val="99"/>
    <w:semiHidden/>
    <w:unhideWhenUsed/>
    <w:rsid w:val="0095173D"/>
    <w:rPr>
      <w:color w:val="605E5C"/>
      <w:shd w:val="clear" w:color="auto" w:fill="E1DFDD"/>
    </w:rPr>
  </w:style>
  <w:style w:type="paragraph" w:customStyle="1" w:styleId="pkt">
    <w:name w:val="pkt"/>
    <w:basedOn w:val="Normalny"/>
    <w:rsid w:val="00FA275C"/>
    <w:pPr>
      <w:spacing w:before="60" w:after="60" w:line="240" w:lineRule="auto"/>
      <w:ind w:left="851" w:hanging="295"/>
      <w:jc w:val="both"/>
    </w:pPr>
    <w:rPr>
      <w:rFonts w:ascii="Times New Roman" w:eastAsia="Times New Roman" w:hAnsi="Times New Roman" w:cs="Times New Roman"/>
      <w:sz w:val="24"/>
      <w:szCs w:val="24"/>
      <w:lang w:val="pl-PL"/>
    </w:rPr>
  </w:style>
  <w:style w:type="character" w:styleId="UyteHipercze">
    <w:name w:val="FollowedHyperlink"/>
    <w:basedOn w:val="Domylnaczcionkaakapitu"/>
    <w:uiPriority w:val="99"/>
    <w:semiHidden/>
    <w:unhideWhenUsed/>
    <w:rsid w:val="00922D3B"/>
    <w:rPr>
      <w:color w:val="800080" w:themeColor="followedHyperlink"/>
      <w:u w:val="single"/>
    </w:rPr>
  </w:style>
  <w:style w:type="table" w:styleId="Tabela-Siatka">
    <w:name w:val="Table Grid"/>
    <w:basedOn w:val="Standardowy"/>
    <w:uiPriority w:val="39"/>
    <w:rsid w:val="00CB206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908374">
      <w:bodyDiv w:val="1"/>
      <w:marLeft w:val="0"/>
      <w:marRight w:val="0"/>
      <w:marTop w:val="0"/>
      <w:marBottom w:val="0"/>
      <w:divBdr>
        <w:top w:val="none" w:sz="0" w:space="0" w:color="auto"/>
        <w:left w:val="none" w:sz="0" w:space="0" w:color="auto"/>
        <w:bottom w:val="none" w:sz="0" w:space="0" w:color="auto"/>
        <w:right w:val="none" w:sz="0" w:space="0" w:color="auto"/>
      </w:divBdr>
    </w:div>
    <w:div w:id="213473619">
      <w:bodyDiv w:val="1"/>
      <w:marLeft w:val="0"/>
      <w:marRight w:val="0"/>
      <w:marTop w:val="0"/>
      <w:marBottom w:val="0"/>
      <w:divBdr>
        <w:top w:val="none" w:sz="0" w:space="0" w:color="auto"/>
        <w:left w:val="none" w:sz="0" w:space="0" w:color="auto"/>
        <w:bottom w:val="none" w:sz="0" w:space="0" w:color="auto"/>
        <w:right w:val="none" w:sz="0" w:space="0" w:color="auto"/>
      </w:divBdr>
    </w:div>
    <w:div w:id="308754311">
      <w:bodyDiv w:val="1"/>
      <w:marLeft w:val="0"/>
      <w:marRight w:val="0"/>
      <w:marTop w:val="0"/>
      <w:marBottom w:val="0"/>
      <w:divBdr>
        <w:top w:val="none" w:sz="0" w:space="0" w:color="auto"/>
        <w:left w:val="none" w:sz="0" w:space="0" w:color="auto"/>
        <w:bottom w:val="none" w:sz="0" w:space="0" w:color="auto"/>
        <w:right w:val="none" w:sz="0" w:space="0" w:color="auto"/>
      </w:divBdr>
    </w:div>
    <w:div w:id="467554173">
      <w:bodyDiv w:val="1"/>
      <w:marLeft w:val="0"/>
      <w:marRight w:val="0"/>
      <w:marTop w:val="0"/>
      <w:marBottom w:val="0"/>
      <w:divBdr>
        <w:top w:val="none" w:sz="0" w:space="0" w:color="auto"/>
        <w:left w:val="none" w:sz="0" w:space="0" w:color="auto"/>
        <w:bottom w:val="none" w:sz="0" w:space="0" w:color="auto"/>
        <w:right w:val="none" w:sz="0" w:space="0" w:color="auto"/>
      </w:divBdr>
    </w:div>
    <w:div w:id="624237793">
      <w:bodyDiv w:val="1"/>
      <w:marLeft w:val="0"/>
      <w:marRight w:val="0"/>
      <w:marTop w:val="0"/>
      <w:marBottom w:val="0"/>
      <w:divBdr>
        <w:top w:val="none" w:sz="0" w:space="0" w:color="auto"/>
        <w:left w:val="none" w:sz="0" w:space="0" w:color="auto"/>
        <w:bottom w:val="none" w:sz="0" w:space="0" w:color="auto"/>
        <w:right w:val="none" w:sz="0" w:space="0" w:color="auto"/>
      </w:divBdr>
    </w:div>
    <w:div w:id="697507157">
      <w:bodyDiv w:val="1"/>
      <w:marLeft w:val="0"/>
      <w:marRight w:val="0"/>
      <w:marTop w:val="0"/>
      <w:marBottom w:val="0"/>
      <w:divBdr>
        <w:top w:val="none" w:sz="0" w:space="0" w:color="auto"/>
        <w:left w:val="none" w:sz="0" w:space="0" w:color="auto"/>
        <w:bottom w:val="none" w:sz="0" w:space="0" w:color="auto"/>
        <w:right w:val="none" w:sz="0" w:space="0" w:color="auto"/>
      </w:divBdr>
    </w:div>
    <w:div w:id="715661490">
      <w:bodyDiv w:val="1"/>
      <w:marLeft w:val="0"/>
      <w:marRight w:val="0"/>
      <w:marTop w:val="0"/>
      <w:marBottom w:val="0"/>
      <w:divBdr>
        <w:top w:val="none" w:sz="0" w:space="0" w:color="auto"/>
        <w:left w:val="none" w:sz="0" w:space="0" w:color="auto"/>
        <w:bottom w:val="none" w:sz="0" w:space="0" w:color="auto"/>
        <w:right w:val="none" w:sz="0" w:space="0" w:color="auto"/>
      </w:divBdr>
    </w:div>
    <w:div w:id="825517543">
      <w:bodyDiv w:val="1"/>
      <w:marLeft w:val="0"/>
      <w:marRight w:val="0"/>
      <w:marTop w:val="0"/>
      <w:marBottom w:val="0"/>
      <w:divBdr>
        <w:top w:val="none" w:sz="0" w:space="0" w:color="auto"/>
        <w:left w:val="none" w:sz="0" w:space="0" w:color="auto"/>
        <w:bottom w:val="none" w:sz="0" w:space="0" w:color="auto"/>
        <w:right w:val="none" w:sz="0" w:space="0" w:color="auto"/>
      </w:divBdr>
    </w:div>
    <w:div w:id="947079575">
      <w:bodyDiv w:val="1"/>
      <w:marLeft w:val="0"/>
      <w:marRight w:val="0"/>
      <w:marTop w:val="0"/>
      <w:marBottom w:val="0"/>
      <w:divBdr>
        <w:top w:val="none" w:sz="0" w:space="0" w:color="auto"/>
        <w:left w:val="none" w:sz="0" w:space="0" w:color="auto"/>
        <w:bottom w:val="none" w:sz="0" w:space="0" w:color="auto"/>
        <w:right w:val="none" w:sz="0" w:space="0" w:color="auto"/>
      </w:divBdr>
    </w:div>
    <w:div w:id="1017737475">
      <w:bodyDiv w:val="1"/>
      <w:marLeft w:val="0"/>
      <w:marRight w:val="0"/>
      <w:marTop w:val="0"/>
      <w:marBottom w:val="0"/>
      <w:divBdr>
        <w:top w:val="none" w:sz="0" w:space="0" w:color="auto"/>
        <w:left w:val="none" w:sz="0" w:space="0" w:color="auto"/>
        <w:bottom w:val="none" w:sz="0" w:space="0" w:color="auto"/>
        <w:right w:val="none" w:sz="0" w:space="0" w:color="auto"/>
      </w:divBdr>
    </w:div>
    <w:div w:id="1121724871">
      <w:bodyDiv w:val="1"/>
      <w:marLeft w:val="0"/>
      <w:marRight w:val="0"/>
      <w:marTop w:val="0"/>
      <w:marBottom w:val="0"/>
      <w:divBdr>
        <w:top w:val="none" w:sz="0" w:space="0" w:color="auto"/>
        <w:left w:val="none" w:sz="0" w:space="0" w:color="auto"/>
        <w:bottom w:val="none" w:sz="0" w:space="0" w:color="auto"/>
        <w:right w:val="none" w:sz="0" w:space="0" w:color="auto"/>
      </w:divBdr>
    </w:div>
    <w:div w:id="1161703384">
      <w:bodyDiv w:val="1"/>
      <w:marLeft w:val="0"/>
      <w:marRight w:val="0"/>
      <w:marTop w:val="0"/>
      <w:marBottom w:val="0"/>
      <w:divBdr>
        <w:top w:val="none" w:sz="0" w:space="0" w:color="auto"/>
        <w:left w:val="none" w:sz="0" w:space="0" w:color="auto"/>
        <w:bottom w:val="none" w:sz="0" w:space="0" w:color="auto"/>
        <w:right w:val="none" w:sz="0" w:space="0" w:color="auto"/>
      </w:divBdr>
    </w:div>
    <w:div w:id="1367482111">
      <w:bodyDiv w:val="1"/>
      <w:marLeft w:val="0"/>
      <w:marRight w:val="0"/>
      <w:marTop w:val="0"/>
      <w:marBottom w:val="0"/>
      <w:divBdr>
        <w:top w:val="none" w:sz="0" w:space="0" w:color="auto"/>
        <w:left w:val="none" w:sz="0" w:space="0" w:color="auto"/>
        <w:bottom w:val="none" w:sz="0" w:space="0" w:color="auto"/>
        <w:right w:val="none" w:sz="0" w:space="0" w:color="auto"/>
      </w:divBdr>
    </w:div>
    <w:div w:id="1479766259">
      <w:bodyDiv w:val="1"/>
      <w:marLeft w:val="0"/>
      <w:marRight w:val="0"/>
      <w:marTop w:val="0"/>
      <w:marBottom w:val="0"/>
      <w:divBdr>
        <w:top w:val="none" w:sz="0" w:space="0" w:color="auto"/>
        <w:left w:val="none" w:sz="0" w:space="0" w:color="auto"/>
        <w:bottom w:val="none" w:sz="0" w:space="0" w:color="auto"/>
        <w:right w:val="none" w:sz="0" w:space="0" w:color="auto"/>
      </w:divBdr>
    </w:div>
    <w:div w:id="1524511418">
      <w:bodyDiv w:val="1"/>
      <w:marLeft w:val="0"/>
      <w:marRight w:val="0"/>
      <w:marTop w:val="0"/>
      <w:marBottom w:val="0"/>
      <w:divBdr>
        <w:top w:val="none" w:sz="0" w:space="0" w:color="auto"/>
        <w:left w:val="none" w:sz="0" w:space="0" w:color="auto"/>
        <w:bottom w:val="none" w:sz="0" w:space="0" w:color="auto"/>
        <w:right w:val="none" w:sz="0" w:space="0" w:color="auto"/>
      </w:divBdr>
    </w:div>
    <w:div w:id="1807627061">
      <w:bodyDiv w:val="1"/>
      <w:marLeft w:val="0"/>
      <w:marRight w:val="0"/>
      <w:marTop w:val="0"/>
      <w:marBottom w:val="0"/>
      <w:divBdr>
        <w:top w:val="none" w:sz="0" w:space="0" w:color="auto"/>
        <w:left w:val="none" w:sz="0" w:space="0" w:color="auto"/>
        <w:bottom w:val="none" w:sz="0" w:space="0" w:color="auto"/>
        <w:right w:val="none" w:sz="0" w:space="0" w:color="auto"/>
      </w:divBdr>
    </w:div>
    <w:div w:id="1824614617">
      <w:bodyDiv w:val="1"/>
      <w:marLeft w:val="0"/>
      <w:marRight w:val="0"/>
      <w:marTop w:val="0"/>
      <w:marBottom w:val="0"/>
      <w:divBdr>
        <w:top w:val="none" w:sz="0" w:space="0" w:color="auto"/>
        <w:left w:val="none" w:sz="0" w:space="0" w:color="auto"/>
        <w:bottom w:val="none" w:sz="0" w:space="0" w:color="auto"/>
        <w:right w:val="none" w:sz="0" w:space="0" w:color="auto"/>
      </w:divBdr>
    </w:div>
    <w:div w:id="18803912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 TargetMode="External"/><Relationship Id="rId18" Type="http://schemas.openxmlformats.org/officeDocument/2006/relationships/hyperlink" Target="http://platformazakupowa.pl" TargetMode="External"/><Relationship Id="rId26" Type="http://schemas.openxmlformats.org/officeDocument/2006/relationships/hyperlink" Target="https://platformazakupowa.pl/strona/45-instrukcje" TargetMode="External"/><Relationship Id="rId21" Type="http://schemas.openxmlformats.org/officeDocument/2006/relationships/hyperlink" Target="https://platformazakupowa.pl/" TargetMode="External"/><Relationship Id="rId34" Type="http://schemas.openxmlformats.org/officeDocument/2006/relationships/header" Target="header2.xml"/><Relationship Id="rId7" Type="http://schemas.openxmlformats.org/officeDocument/2006/relationships/hyperlink" Target="http://platformazakupowa.pl" TargetMode="External"/><Relationship Id="rId12" Type="http://schemas.openxmlformats.org/officeDocument/2006/relationships/hyperlink" Target="http://platformazakupowa.pl" TargetMode="External"/><Relationship Id="rId17" Type="http://schemas.openxmlformats.org/officeDocument/2006/relationships/hyperlink" Target="http://platformazakupowa.pl" TargetMode="External"/><Relationship Id="rId25" Type="http://schemas.openxmlformats.org/officeDocument/2006/relationships/hyperlink" Target="https://platformazakupowa.pl/"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drive.google.com/file/d/1Kd1DttbBeiNWt4q4slS4t76lZVKPbkyD/view" TargetMode="External"/><Relationship Id="rId20" Type="http://schemas.openxmlformats.org/officeDocument/2006/relationships/hyperlink" Target="https://platformazakupowa.pl/strona/45-instrukcje" TargetMode="External"/><Relationship Id="rId29" Type="http://schemas.openxmlformats.org/officeDocument/2006/relationships/hyperlink" Target="http://platformazakupowa.p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latformazakupowa.pl" TargetMode="External"/><Relationship Id="rId24" Type="http://schemas.openxmlformats.org/officeDocument/2006/relationships/hyperlink" Target="https://www.gov.pl/web/mswia/oprogramowanie-do-pobrania" TargetMode="External"/><Relationship Id="rId32" Type="http://schemas.openxmlformats.org/officeDocument/2006/relationships/header" Target="head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platformazakupowa.pl/strona/1-regulamin" TargetMode="External"/><Relationship Id="rId23" Type="http://schemas.openxmlformats.org/officeDocument/2006/relationships/hyperlink" Target="https://moj.gov.pl/nforms/signer/upload?xFormsAppName=SIGNER" TargetMode="External"/><Relationship Id="rId28" Type="http://schemas.openxmlformats.org/officeDocument/2006/relationships/hyperlink" Target="https://platformazakupowa.pl/pn/przodkowo" TargetMode="External"/><Relationship Id="rId36" Type="http://schemas.openxmlformats.org/officeDocument/2006/relationships/fontTable" Target="fontTable.xml"/><Relationship Id="rId10" Type="http://schemas.openxmlformats.org/officeDocument/2006/relationships/hyperlink" Target="mailto:monika.warkusz@przodkowo.pl" TargetMode="External"/><Relationship Id="rId19" Type="http://schemas.openxmlformats.org/officeDocument/2006/relationships/hyperlink" Target="http://platformazakupowa.pl" TargetMode="External"/><Relationship Id="rId31" Type="http://schemas.openxmlformats.org/officeDocument/2006/relationships/hyperlink" Target="https://platformazakupowa.pl/strona/45-instrukcje" TargetMode="External"/><Relationship Id="rId4" Type="http://schemas.openxmlformats.org/officeDocument/2006/relationships/webSettings" Target="webSettings.xml"/><Relationship Id="rId9" Type="http://schemas.openxmlformats.org/officeDocument/2006/relationships/hyperlink" Target="mailto:katarzyna.markowska@przodkowo.pl" TargetMode="External"/><Relationship Id="rId14" Type="http://schemas.openxmlformats.org/officeDocument/2006/relationships/hyperlink" Target="https://platformazakupowa.pl/" TargetMode="External"/><Relationship Id="rId22" Type="http://schemas.openxmlformats.org/officeDocument/2006/relationships/hyperlink" Target="https://www.nccert.pl/" TargetMode="External"/><Relationship Id="rId27" Type="http://schemas.openxmlformats.org/officeDocument/2006/relationships/hyperlink" Target="http://platformazakupowa.pl" TargetMode="External"/><Relationship Id="rId30" Type="http://schemas.openxmlformats.org/officeDocument/2006/relationships/hyperlink" Target="http://platformazakupowa.pl" TargetMode="External"/><Relationship Id="rId35" Type="http://schemas.openxmlformats.org/officeDocument/2006/relationships/footer" Target="footer2.xml"/><Relationship Id="rId8" Type="http://schemas.openxmlformats.org/officeDocument/2006/relationships/hyperlink" Target="http://platformazakupowa.pl" TargetMode="External"/><Relationship Id="rId3" Type="http://schemas.openxmlformats.org/officeDocument/2006/relationships/settings" Target="setting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2.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2875</TotalTime>
  <Pages>25</Pages>
  <Words>8607</Words>
  <Characters>51647</Characters>
  <Application>Microsoft Office Word</Application>
  <DocSecurity>0</DocSecurity>
  <Lines>430</Lines>
  <Paragraphs>120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60134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U21 Katarzyna Markowska</dc:creator>
  <cp:keywords/>
  <dc:description/>
  <cp:lastModifiedBy>Monika Warkusz</cp:lastModifiedBy>
  <cp:revision>52</cp:revision>
  <cp:lastPrinted>2024-09-09T10:15:00Z</cp:lastPrinted>
  <dcterms:created xsi:type="dcterms:W3CDTF">2021-03-23T14:01:00Z</dcterms:created>
  <dcterms:modified xsi:type="dcterms:W3CDTF">2025-02-20T14:59:00Z</dcterms:modified>
</cp:coreProperties>
</file>