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DD3E27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DD3E2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C6C01F9" w:rsidR="0095537D" w:rsidRDefault="006524D6" w:rsidP="003E1F20">
      <w:pPr>
        <w:pStyle w:val="Nagwek1"/>
      </w:pPr>
      <w:r w:rsidRPr="0098156B">
        <w:t xml:space="preserve">OPIS PRZEDMIOTU ZAMÓWIENIA – część nr </w:t>
      </w:r>
      <w:r w:rsidR="00FB6EDB" w:rsidRPr="0098156B">
        <w:t>4</w:t>
      </w:r>
    </w:p>
    <w:p w14:paraId="015A3308" w14:textId="68A88CEA" w:rsidR="001C62A6" w:rsidRPr="001C62A6" w:rsidRDefault="001C62A6" w:rsidP="003E1F20">
      <w:pPr>
        <w:pStyle w:val="Nagwek1"/>
        <w:rPr>
          <w:color w:val="FF0000"/>
        </w:rPr>
      </w:pPr>
      <w:r w:rsidRPr="001C62A6">
        <w:rPr>
          <w:color w:val="FF0000"/>
        </w:rPr>
        <w:t>MODYFIKACJA w punkcie nr 1 podpunkt</w:t>
      </w:r>
      <w:r w:rsidR="00CB2E89">
        <w:rPr>
          <w:color w:val="FF0000"/>
        </w:rPr>
        <w:t xml:space="preserve"> 1, </w:t>
      </w:r>
      <w:r w:rsidR="00A6122F">
        <w:rPr>
          <w:color w:val="FF0000"/>
        </w:rPr>
        <w:t xml:space="preserve">10, </w:t>
      </w:r>
      <w:r w:rsidR="00CB2E89">
        <w:rPr>
          <w:color w:val="FF0000"/>
        </w:rPr>
        <w:t xml:space="preserve">11a, </w:t>
      </w:r>
      <w:r w:rsidR="00A6122F">
        <w:rPr>
          <w:color w:val="FF0000"/>
        </w:rPr>
        <w:t>11b.</w:t>
      </w:r>
    </w:p>
    <w:p w14:paraId="3DB9D06E" w14:textId="77777777" w:rsidR="0095537D" w:rsidRPr="00DD3E27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D3E2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D3E27">
        <w:rPr>
          <w:rFonts w:asciiTheme="minorHAnsi" w:hAnsiTheme="minorHAnsi" w:cstheme="minorHAnsi"/>
        </w:rPr>
        <w:t>:</w:t>
      </w:r>
    </w:p>
    <w:p w14:paraId="17BB61CC" w14:textId="791F977D" w:rsidR="009A5867" w:rsidRPr="00DD3E27" w:rsidRDefault="00FC7AA4" w:rsidP="00DD3E27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DD3E27" w:rsidRPr="00DD3E27">
        <w:rPr>
          <w:rFonts w:asciiTheme="minorHAnsi" w:hAnsiTheme="minorHAnsi" w:cstheme="minorHAnsi"/>
          <w:b/>
          <w:sz w:val="24"/>
          <w:szCs w:val="24"/>
        </w:rPr>
        <w:t>Medycyny Regeneracyjnej i Immunoregulacji UMB</w:t>
      </w:r>
    </w:p>
    <w:p w14:paraId="3AD6B5C4" w14:textId="77777777" w:rsidR="009A5867" w:rsidRPr="00DD3E27" w:rsidRDefault="009A5867" w:rsidP="009A5867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21596403" w14:textId="5B1C7F60" w:rsidR="0095537D" w:rsidRPr="00DD3E27" w:rsidRDefault="00FB6EDB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6EDB">
        <w:rPr>
          <w:rFonts w:asciiTheme="minorHAnsi" w:hAnsiTheme="minorHAnsi" w:cstheme="minorHAnsi"/>
          <w:b/>
          <w:sz w:val="24"/>
          <w:szCs w:val="24"/>
          <w:u w:val="single"/>
        </w:rPr>
        <w:t>System do kontroli temperatury urządzeń</w:t>
      </w:r>
      <w:r w:rsidR="009B1D5B" w:rsidRPr="00DD3E27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DD3E27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DD3E27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DD3E27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DD3E27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DD3E27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DD3E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DD3E27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DD3E27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DD3E2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DD3E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66B2974" w:rsidR="00187B9D" w:rsidRPr="00DD3E27" w:rsidRDefault="00C2316E" w:rsidP="000E1210">
      <w:pPr>
        <w:tabs>
          <w:tab w:val="right" w:leader="dot" w:pos="9639"/>
        </w:tabs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>Rok produkcji:</w:t>
      </w:r>
      <w:r w:rsidR="00021193" w:rsidRPr="00DD3E27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80643E" w:rsidRPr="00DD3E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DD3E27">
        <w:rPr>
          <w:rFonts w:asciiTheme="minorHAnsi" w:hAnsiTheme="minorHAnsi" w:cstheme="minorHAnsi"/>
          <w:b/>
          <w:sz w:val="24"/>
          <w:szCs w:val="24"/>
        </w:rPr>
        <w:t>r.</w:t>
      </w:r>
    </w:p>
    <w:p w14:paraId="73416151" w14:textId="6566427E" w:rsidR="000E1210" w:rsidRPr="00DD3E27" w:rsidRDefault="000E1210" w:rsidP="000E1210">
      <w:pPr>
        <w:tabs>
          <w:tab w:val="right" w:leader="dot" w:pos="9639"/>
        </w:tabs>
        <w:spacing w:after="100" w:afterAutospacing="1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890DBB" w:rsidRPr="00DD3E27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DD3E2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D3E27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DD3E27" w:rsidRDefault="00187B9D" w:rsidP="000E1210">
      <w:pPr>
        <w:tabs>
          <w:tab w:val="right" w:leader="dot" w:pos="9639"/>
        </w:tabs>
        <w:spacing w:after="100" w:afterAutospacing="1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DD3E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DD3E27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DD3E27" w:rsidRDefault="00A86417" w:rsidP="003E1F20">
      <w:pPr>
        <w:pStyle w:val="Nagwek2"/>
      </w:pPr>
      <w:r w:rsidRPr="00DD3E27">
        <w:t>WYMAGANIA TECHNICZNE, UŻYTKOWE I FUNKCJONALNE</w:t>
      </w:r>
    </w:p>
    <w:p w14:paraId="0C7DB856" w14:textId="17D951F1" w:rsidR="001B6DF4" w:rsidRPr="001B6DF4" w:rsidRDefault="0098156B" w:rsidP="001B6DF4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6DF4">
        <w:rPr>
          <w:rFonts w:asciiTheme="minorHAnsi" w:hAnsiTheme="minorHAnsi" w:cstheme="minorHAnsi"/>
          <w:sz w:val="24"/>
          <w:szCs w:val="24"/>
        </w:rPr>
        <w:t xml:space="preserve">System </w:t>
      </w:r>
      <w:r w:rsidR="001B6DF4" w:rsidRPr="001B6DF4">
        <w:rPr>
          <w:rFonts w:asciiTheme="minorHAnsi" w:hAnsiTheme="minorHAnsi" w:cstheme="minorHAnsi"/>
          <w:sz w:val="24"/>
          <w:szCs w:val="24"/>
        </w:rPr>
        <w:t xml:space="preserve">zapewniający kontrolę temperatury </w:t>
      </w:r>
      <w:r w:rsidR="004D0916">
        <w:rPr>
          <w:rFonts w:asciiTheme="minorHAnsi" w:hAnsiTheme="minorHAnsi" w:cstheme="minorHAnsi"/>
          <w:sz w:val="24"/>
          <w:szCs w:val="24"/>
        </w:rPr>
        <w:t xml:space="preserve">posiadanych przez Użytkownika </w:t>
      </w:r>
      <w:r w:rsidR="001B6DF4" w:rsidRPr="001B6DF4">
        <w:rPr>
          <w:rFonts w:asciiTheme="minorHAnsi" w:hAnsiTheme="minorHAnsi" w:cstheme="minorHAnsi"/>
          <w:sz w:val="24"/>
          <w:szCs w:val="24"/>
        </w:rPr>
        <w:t>urządzeń</w:t>
      </w:r>
      <w:r w:rsidR="00615EF0">
        <w:rPr>
          <w:rFonts w:asciiTheme="minorHAnsi" w:hAnsiTheme="minorHAnsi" w:cstheme="minorHAnsi"/>
          <w:sz w:val="24"/>
          <w:szCs w:val="24"/>
        </w:rPr>
        <w:t xml:space="preserve"> i</w:t>
      </w:r>
      <w:r w:rsidR="001A3A45">
        <w:rPr>
          <w:rFonts w:asciiTheme="minorHAnsi" w:hAnsiTheme="minorHAnsi" w:cstheme="minorHAnsi"/>
          <w:sz w:val="24"/>
          <w:szCs w:val="24"/>
        </w:rPr>
        <w:t xml:space="preserve"> pomieszczeń</w:t>
      </w:r>
      <w:r w:rsidR="004D091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B000E91" w14:textId="240E7ECE" w:rsidR="004D0916" w:rsidRDefault="001B6DF4" w:rsidP="004D0916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0916">
        <w:rPr>
          <w:rFonts w:asciiTheme="minorHAnsi" w:hAnsiTheme="minorHAnsi" w:cstheme="minorHAnsi"/>
          <w:sz w:val="24"/>
          <w:szCs w:val="24"/>
        </w:rPr>
        <w:t xml:space="preserve">6 zamrażarek ULT - do -80 </w:t>
      </w:r>
      <w:r w:rsidR="00F47467" w:rsidRPr="004D0916">
        <w:rPr>
          <w:rFonts w:asciiTheme="minorHAnsi" w:hAnsiTheme="minorHAnsi" w:cstheme="minorHAnsi"/>
          <w:sz w:val="24"/>
          <w:szCs w:val="24"/>
        </w:rPr>
        <w:t>°</w:t>
      </w:r>
      <w:r w:rsidRPr="004D0916">
        <w:rPr>
          <w:rFonts w:asciiTheme="minorHAnsi" w:hAnsiTheme="minorHAnsi" w:cstheme="minorHAnsi"/>
          <w:sz w:val="24"/>
          <w:szCs w:val="24"/>
        </w:rPr>
        <w:t>C, z powiadomieniem GSM - wszystkie w jednym pomieszczeniu;</w:t>
      </w:r>
    </w:p>
    <w:p w14:paraId="7D138D0C" w14:textId="77777777" w:rsidR="004D0916" w:rsidRDefault="001B6DF4" w:rsidP="004D0916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0916">
        <w:rPr>
          <w:rFonts w:asciiTheme="minorHAnsi" w:hAnsiTheme="minorHAnsi" w:cstheme="minorHAnsi"/>
          <w:sz w:val="24"/>
          <w:szCs w:val="24"/>
        </w:rPr>
        <w:t xml:space="preserve">3 zamrażarki -30 </w:t>
      </w:r>
      <w:r w:rsidR="004D0916" w:rsidRPr="004D0916">
        <w:rPr>
          <w:rFonts w:asciiTheme="minorHAnsi" w:hAnsiTheme="minorHAnsi" w:cstheme="minorHAnsi"/>
          <w:sz w:val="24"/>
          <w:szCs w:val="24"/>
        </w:rPr>
        <w:t>°</w:t>
      </w:r>
      <w:r w:rsidRPr="004D0916">
        <w:rPr>
          <w:rFonts w:asciiTheme="minorHAnsi" w:hAnsiTheme="minorHAnsi" w:cstheme="minorHAnsi"/>
          <w:sz w:val="24"/>
          <w:szCs w:val="24"/>
        </w:rPr>
        <w:t>C , w różnych pomieszczeniach;</w:t>
      </w:r>
    </w:p>
    <w:p w14:paraId="17710642" w14:textId="3CDA10BE" w:rsidR="004D0916" w:rsidRDefault="001B6DF4" w:rsidP="004D0916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0916">
        <w:rPr>
          <w:rFonts w:asciiTheme="minorHAnsi" w:hAnsiTheme="minorHAnsi" w:cstheme="minorHAnsi"/>
          <w:sz w:val="24"/>
          <w:szCs w:val="24"/>
        </w:rPr>
        <w:t>6 inkubatorów (temp. + wilgotność) (w 3 pomieszcze</w:t>
      </w:r>
      <w:r w:rsidR="00BA0C2F">
        <w:rPr>
          <w:rFonts w:asciiTheme="minorHAnsi" w:hAnsiTheme="minorHAnsi" w:cstheme="minorHAnsi"/>
          <w:sz w:val="24"/>
          <w:szCs w:val="24"/>
        </w:rPr>
        <w:t>niach po 2 szt. obok siebie</w:t>
      </w:r>
      <w:r w:rsidRPr="004D0916">
        <w:rPr>
          <w:rFonts w:asciiTheme="minorHAnsi" w:hAnsiTheme="minorHAnsi" w:cstheme="minorHAnsi"/>
          <w:sz w:val="24"/>
          <w:szCs w:val="24"/>
        </w:rPr>
        <w:t>)</w:t>
      </w:r>
    </w:p>
    <w:p w14:paraId="2CA72A75" w14:textId="77777777" w:rsidR="004D0916" w:rsidRDefault="001B6DF4" w:rsidP="004D0916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0916">
        <w:rPr>
          <w:rFonts w:asciiTheme="minorHAnsi" w:hAnsiTheme="minorHAnsi" w:cstheme="minorHAnsi"/>
          <w:sz w:val="24"/>
          <w:szCs w:val="24"/>
        </w:rPr>
        <w:t>4 chłodziarki laboratoryjne (w różnych pomieszczeniach)</w:t>
      </w:r>
      <w:r w:rsidR="004D0916">
        <w:rPr>
          <w:rFonts w:asciiTheme="minorHAnsi" w:hAnsiTheme="minorHAnsi" w:cstheme="minorHAnsi"/>
          <w:sz w:val="24"/>
          <w:szCs w:val="24"/>
        </w:rPr>
        <w:t>;</w:t>
      </w:r>
    </w:p>
    <w:p w14:paraId="60891F4A" w14:textId="14C10E7C" w:rsidR="004D0916" w:rsidRDefault="001B6DF4" w:rsidP="004D0916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0916">
        <w:rPr>
          <w:rFonts w:asciiTheme="minorHAnsi" w:hAnsiTheme="minorHAnsi" w:cstheme="minorHAnsi"/>
          <w:sz w:val="24"/>
          <w:szCs w:val="24"/>
        </w:rPr>
        <w:t>12 chłodziarko-zamrażarek laboratoryjnych (w różnych pokojach - mogą być przesuwane w różne miejsca, czyli po 2 czujniki na urządzenie)</w:t>
      </w:r>
      <w:r w:rsidR="004D0916">
        <w:rPr>
          <w:rFonts w:asciiTheme="minorHAnsi" w:hAnsiTheme="minorHAnsi" w:cstheme="minorHAnsi"/>
          <w:sz w:val="24"/>
          <w:szCs w:val="24"/>
        </w:rPr>
        <w:t>;</w:t>
      </w:r>
    </w:p>
    <w:p w14:paraId="47E7B27C" w14:textId="4EF368A7" w:rsidR="001A3A45" w:rsidRPr="001A3A45" w:rsidRDefault="001A3A45" w:rsidP="001A3A45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0916">
        <w:rPr>
          <w:rFonts w:asciiTheme="minorHAnsi" w:hAnsiTheme="minorHAnsi" w:cstheme="minorHAnsi"/>
          <w:sz w:val="24"/>
          <w:szCs w:val="24"/>
        </w:rPr>
        <w:t>1 coldroom (pokój - chłodnia)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379415B" w14:textId="3E43DBC2" w:rsidR="001B6DF4" w:rsidRPr="004D0916" w:rsidRDefault="00BA0C2F" w:rsidP="004D0916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pomieszczenia (temp. i wilgotność);</w:t>
      </w:r>
    </w:p>
    <w:p w14:paraId="0EC1F5E2" w14:textId="3BDAF855" w:rsidR="00FF2172" w:rsidRPr="00002E97" w:rsidRDefault="00F47467" w:rsidP="001C62A6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m</w:t>
      </w:r>
      <w:r w:rsidR="0098156B">
        <w:rPr>
          <w:rFonts w:asciiTheme="minorHAnsi" w:hAnsiTheme="minorHAnsi" w:cstheme="minorHAnsi"/>
          <w:sz w:val="24"/>
          <w:szCs w:val="24"/>
        </w:rPr>
        <w:t>usi</w:t>
      </w:r>
      <w:r w:rsidR="005844CD">
        <w:rPr>
          <w:rFonts w:asciiTheme="minorHAnsi" w:hAnsiTheme="minorHAnsi" w:cstheme="minorHAnsi"/>
          <w:sz w:val="24"/>
          <w:szCs w:val="24"/>
        </w:rPr>
        <w:t xml:space="preserve"> działać na zasadzie łączności radiowej i posiadać możliwość odczytu danych w </w:t>
      </w:r>
      <w:r w:rsidR="005844CD">
        <w:rPr>
          <w:rFonts w:asciiTheme="minorHAnsi" w:hAnsiTheme="minorHAnsi" w:cstheme="minorHAnsi"/>
          <w:sz w:val="24"/>
          <w:szCs w:val="24"/>
        </w:rPr>
        <w:lastRenderedPageBreak/>
        <w:t>sposób bez</w:t>
      </w:r>
      <w:r w:rsidR="006B1E29">
        <w:rPr>
          <w:rFonts w:asciiTheme="minorHAnsi" w:hAnsiTheme="minorHAnsi" w:cstheme="minorHAnsi"/>
          <w:sz w:val="24"/>
          <w:szCs w:val="24"/>
        </w:rPr>
        <w:t>przewodowy jak również</w:t>
      </w:r>
      <w:r w:rsidR="005844CD">
        <w:rPr>
          <w:rFonts w:asciiTheme="minorHAnsi" w:hAnsiTheme="minorHAnsi" w:cstheme="minorHAnsi"/>
          <w:sz w:val="24"/>
          <w:szCs w:val="24"/>
        </w:rPr>
        <w:t xml:space="preserve"> </w:t>
      </w:r>
      <w:r w:rsidR="005844CD" w:rsidRPr="00002E97">
        <w:rPr>
          <w:rFonts w:asciiTheme="minorHAnsi" w:hAnsiTheme="minorHAnsi" w:cstheme="minorHAnsi"/>
          <w:sz w:val="24"/>
          <w:szCs w:val="24"/>
        </w:rPr>
        <w:t>optyczny</w:t>
      </w:r>
      <w:r w:rsidR="00CB2E89" w:rsidRPr="00002E97">
        <w:rPr>
          <w:rFonts w:asciiTheme="minorHAnsi" w:hAnsiTheme="minorHAnsi" w:cstheme="minorHAnsi"/>
          <w:sz w:val="24"/>
          <w:szCs w:val="24"/>
        </w:rPr>
        <w:t>,</w:t>
      </w:r>
      <w:r w:rsidR="005844CD" w:rsidRPr="00002E97">
        <w:rPr>
          <w:rFonts w:asciiTheme="minorHAnsi" w:hAnsiTheme="minorHAnsi" w:cstheme="minorHAnsi"/>
          <w:sz w:val="24"/>
          <w:szCs w:val="24"/>
        </w:rPr>
        <w:t xml:space="preserve"> </w:t>
      </w:r>
      <w:r w:rsidR="005844CD" w:rsidRPr="00002E97">
        <w:rPr>
          <w:rFonts w:asciiTheme="minorHAnsi" w:hAnsiTheme="minorHAnsi" w:cstheme="minorHAnsi"/>
          <w:b/>
          <w:strike/>
          <w:sz w:val="24"/>
          <w:szCs w:val="24"/>
        </w:rPr>
        <w:t>i</w:t>
      </w:r>
      <w:r w:rsidR="005844CD" w:rsidRPr="00002E97">
        <w:rPr>
          <w:rFonts w:asciiTheme="minorHAnsi" w:hAnsiTheme="minorHAnsi" w:cstheme="minorHAnsi"/>
          <w:sz w:val="24"/>
          <w:szCs w:val="24"/>
        </w:rPr>
        <w:t xml:space="preserve"> Bluetooth</w:t>
      </w:r>
      <w:r w:rsidR="00CB2E89" w:rsidRPr="00002E97">
        <w:rPr>
          <w:rFonts w:asciiTheme="minorHAnsi" w:hAnsiTheme="minorHAnsi" w:cstheme="minorHAnsi"/>
          <w:sz w:val="24"/>
          <w:szCs w:val="24"/>
        </w:rPr>
        <w:t xml:space="preserve"> </w:t>
      </w:r>
      <w:r w:rsidR="00CB2E89" w:rsidRPr="00002E97">
        <w:rPr>
          <w:rFonts w:asciiTheme="minorHAnsi" w:hAnsiTheme="minorHAnsi" w:cstheme="minorHAnsi"/>
          <w:b/>
          <w:sz w:val="24"/>
          <w:szCs w:val="24"/>
        </w:rPr>
        <w:t>oraz NFC,</w:t>
      </w:r>
    </w:p>
    <w:p w14:paraId="5DE41DEE" w14:textId="636B935D" w:rsidR="005844CD" w:rsidRPr="005844CD" w:rsidRDefault="0098156B" w:rsidP="005844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musi</w:t>
      </w:r>
      <w:r w:rsidR="005844CD" w:rsidRPr="005844CD">
        <w:rPr>
          <w:rFonts w:asciiTheme="minorHAnsi" w:hAnsiTheme="minorHAnsi" w:cstheme="minorHAnsi"/>
          <w:sz w:val="24"/>
          <w:szCs w:val="24"/>
        </w:rPr>
        <w:t xml:space="preserve"> się składać z </w:t>
      </w:r>
      <w:r w:rsidR="00BA0C2F">
        <w:rPr>
          <w:rFonts w:asciiTheme="minorHAnsi" w:hAnsiTheme="minorHAnsi" w:cstheme="minorHAnsi"/>
          <w:sz w:val="24"/>
          <w:szCs w:val="24"/>
        </w:rPr>
        <w:t xml:space="preserve">rejestratorów temperatury, </w:t>
      </w:r>
      <w:r w:rsidR="005844CD" w:rsidRPr="005844CD">
        <w:rPr>
          <w:rFonts w:asciiTheme="minorHAnsi" w:hAnsiTheme="minorHAnsi" w:cstheme="minorHAnsi"/>
          <w:sz w:val="24"/>
          <w:szCs w:val="24"/>
        </w:rPr>
        <w:t>urządzenia zbierającego</w:t>
      </w:r>
      <w:r w:rsidR="00BA0C2F">
        <w:rPr>
          <w:rFonts w:asciiTheme="minorHAnsi" w:hAnsiTheme="minorHAnsi" w:cstheme="minorHAnsi"/>
          <w:sz w:val="24"/>
          <w:szCs w:val="24"/>
        </w:rPr>
        <w:t xml:space="preserve"> dane i wysyłającego alarmy,</w:t>
      </w:r>
      <w:r w:rsidR="005844CD" w:rsidRPr="005844CD">
        <w:rPr>
          <w:rFonts w:asciiTheme="minorHAnsi" w:hAnsiTheme="minorHAnsi" w:cstheme="minorHAnsi"/>
          <w:sz w:val="24"/>
          <w:szCs w:val="24"/>
        </w:rPr>
        <w:t xml:space="preserve"> z oprogramowania</w:t>
      </w:r>
      <w:r w:rsidR="005844CD">
        <w:rPr>
          <w:rFonts w:asciiTheme="minorHAnsi" w:hAnsiTheme="minorHAnsi" w:cstheme="minorHAnsi"/>
          <w:sz w:val="24"/>
          <w:szCs w:val="24"/>
        </w:rPr>
        <w:t xml:space="preserve"> do analizy danych</w:t>
      </w:r>
      <w:r w:rsidR="00BA0C2F">
        <w:rPr>
          <w:rFonts w:asciiTheme="minorHAnsi" w:hAnsiTheme="minorHAnsi" w:cstheme="minorHAnsi"/>
          <w:sz w:val="24"/>
          <w:szCs w:val="24"/>
        </w:rPr>
        <w:t xml:space="preserve"> oraz dodatkowy</w:t>
      </w:r>
      <w:r w:rsidR="00BA0C2F" w:rsidRPr="001B6DF4">
        <w:rPr>
          <w:rFonts w:asciiTheme="minorHAnsi" w:hAnsiTheme="minorHAnsi" w:cstheme="minorHAnsi"/>
          <w:sz w:val="24"/>
          <w:szCs w:val="24"/>
        </w:rPr>
        <w:t xml:space="preserve"> </w:t>
      </w:r>
      <w:r w:rsidR="00BA0C2F">
        <w:rPr>
          <w:rFonts w:asciiTheme="minorHAnsi" w:hAnsiTheme="minorHAnsi" w:cstheme="minorHAnsi"/>
          <w:sz w:val="24"/>
          <w:szCs w:val="24"/>
        </w:rPr>
        <w:t>c</w:t>
      </w:r>
      <w:r w:rsidR="00BA0C2F" w:rsidRPr="001B6DF4">
        <w:rPr>
          <w:rFonts w:asciiTheme="minorHAnsi" w:hAnsiTheme="minorHAnsi" w:cstheme="minorHAnsi"/>
          <w:sz w:val="24"/>
          <w:szCs w:val="24"/>
        </w:rPr>
        <w:t xml:space="preserve">zujnik CO2 </w:t>
      </w:r>
      <w:r w:rsidR="00BA0C2F">
        <w:rPr>
          <w:rFonts w:asciiTheme="minorHAnsi" w:hAnsiTheme="minorHAnsi" w:cstheme="minorHAnsi"/>
          <w:sz w:val="24"/>
          <w:szCs w:val="24"/>
        </w:rPr>
        <w:t xml:space="preserve">z </w:t>
      </w:r>
      <w:r w:rsidR="00BA0C2F" w:rsidRPr="001B6DF4">
        <w:rPr>
          <w:rFonts w:asciiTheme="minorHAnsi" w:hAnsiTheme="minorHAnsi" w:cstheme="minorHAnsi"/>
          <w:sz w:val="24"/>
          <w:szCs w:val="24"/>
        </w:rPr>
        <w:t>alarmem dźwiękowym w pomieszczeniu rozprężalni gazów</w:t>
      </w:r>
      <w:r w:rsidR="005844CD">
        <w:rPr>
          <w:rFonts w:asciiTheme="minorHAnsi" w:hAnsiTheme="minorHAnsi" w:cstheme="minorHAnsi"/>
          <w:sz w:val="24"/>
          <w:szCs w:val="24"/>
        </w:rPr>
        <w:t>,</w:t>
      </w:r>
    </w:p>
    <w:p w14:paraId="135D2894" w14:textId="3F16D8B0" w:rsidR="005844CD" w:rsidRPr="005844CD" w:rsidRDefault="005844CD" w:rsidP="005844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44CD">
        <w:rPr>
          <w:rFonts w:asciiTheme="minorHAnsi" w:hAnsiTheme="minorHAnsi" w:cstheme="minorHAnsi"/>
          <w:sz w:val="24"/>
          <w:szCs w:val="24"/>
        </w:rPr>
        <w:t xml:space="preserve">Możliwość rozbudowy o kolejne punkty pomiarowe do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5844CD">
        <w:rPr>
          <w:rFonts w:asciiTheme="minorHAnsi" w:hAnsiTheme="minorHAnsi" w:cstheme="minorHAnsi"/>
          <w:sz w:val="24"/>
          <w:szCs w:val="24"/>
        </w:rPr>
        <w:t>20 sztuk, w tym pomiary temperatury w zamrażarkach niskotemperaturowych, kriostatach oraz temperatury, wilgotności, ciśnienia, różnicy ciśnień w pomieszczaniach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844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EA6591" w14:textId="0A10C186" w:rsidR="005844CD" w:rsidRDefault="005844CD" w:rsidP="005844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44CD">
        <w:rPr>
          <w:rFonts w:asciiTheme="minorHAnsi" w:hAnsiTheme="minorHAnsi" w:cstheme="minorHAnsi"/>
          <w:sz w:val="24"/>
          <w:szCs w:val="24"/>
        </w:rPr>
        <w:t>Wysyłanie powiadomień alarmowych o przekroczeniu temperatury oraz o braku zasilania, powrocie zasilania i powrocie prawidłowej temperatury w formi</w:t>
      </w:r>
      <w:r w:rsidR="002D4C72">
        <w:rPr>
          <w:rFonts w:asciiTheme="minorHAnsi" w:hAnsiTheme="minorHAnsi" w:cstheme="minorHAnsi"/>
          <w:sz w:val="24"/>
          <w:szCs w:val="24"/>
        </w:rPr>
        <w:t>e SMS-ów na min.</w:t>
      </w:r>
      <w:r w:rsidRPr="005844CD">
        <w:rPr>
          <w:rFonts w:asciiTheme="minorHAnsi" w:hAnsiTheme="minorHAnsi" w:cstheme="minorHAnsi"/>
          <w:sz w:val="24"/>
          <w:szCs w:val="24"/>
        </w:rPr>
        <w:t xml:space="preserve"> 4 numery telefonów bez konieczności ciągłej pracy komputera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90F9355" w14:textId="3D5D8045" w:rsidR="002A431D" w:rsidRPr="005844CD" w:rsidRDefault="002A431D" w:rsidP="005844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zestawie min. jeden telefon </w:t>
      </w:r>
      <w:r w:rsidR="008C58B6">
        <w:rPr>
          <w:rFonts w:asciiTheme="minorHAnsi" w:hAnsiTheme="minorHAnsi" w:cstheme="minorHAnsi"/>
          <w:sz w:val="24"/>
          <w:szCs w:val="24"/>
        </w:rPr>
        <w:t>typu smart</w:t>
      </w:r>
      <w:r w:rsidR="0019471E">
        <w:rPr>
          <w:rFonts w:asciiTheme="minorHAnsi" w:hAnsiTheme="minorHAnsi" w:cstheme="minorHAnsi"/>
          <w:sz w:val="24"/>
          <w:szCs w:val="24"/>
        </w:rPr>
        <w:t>fon</w:t>
      </w:r>
      <w:r w:rsidRPr="00A87EA3">
        <w:rPr>
          <w:rFonts w:asciiTheme="minorHAnsi" w:hAnsiTheme="minorHAnsi" w:cstheme="minorHAnsi"/>
          <w:sz w:val="24"/>
          <w:szCs w:val="24"/>
        </w:rPr>
        <w:t xml:space="preserve"> do odbierania powiadomień</w:t>
      </w:r>
      <w:r w:rsidR="00CC2FB3">
        <w:rPr>
          <w:rFonts w:asciiTheme="minorHAnsi" w:hAnsiTheme="minorHAnsi" w:cstheme="minorHAnsi"/>
          <w:sz w:val="24"/>
          <w:szCs w:val="24"/>
        </w:rPr>
        <w:t>,</w:t>
      </w:r>
    </w:p>
    <w:p w14:paraId="76476787" w14:textId="244C2E27" w:rsidR="005844CD" w:rsidRPr="005844CD" w:rsidRDefault="005844CD" w:rsidP="005844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44CD">
        <w:rPr>
          <w:rFonts w:asciiTheme="minorHAnsi" w:hAnsiTheme="minorHAnsi" w:cstheme="minorHAnsi"/>
          <w:sz w:val="24"/>
          <w:szCs w:val="24"/>
        </w:rPr>
        <w:t>System niezależny od działania sieci LAN lub zasilania prądowego. W razie braku zasilania baza przechodzi na zasilanie bateryjne. Jedynym warunkiem działania systemu ma być sp</w:t>
      </w:r>
      <w:r>
        <w:rPr>
          <w:rFonts w:asciiTheme="minorHAnsi" w:hAnsiTheme="minorHAnsi" w:cstheme="minorHAnsi"/>
          <w:sz w:val="24"/>
          <w:szCs w:val="24"/>
        </w:rPr>
        <w:t>rawna sieć telefonii komórkowej,</w:t>
      </w:r>
    </w:p>
    <w:p w14:paraId="447698DD" w14:textId="116C8315" w:rsidR="00A87EA3" w:rsidRPr="00CC2FB3" w:rsidRDefault="005844CD" w:rsidP="00CC2FB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obsługiwany</w:t>
      </w:r>
      <w:r w:rsidRPr="005844CD">
        <w:rPr>
          <w:rFonts w:asciiTheme="minorHAnsi" w:hAnsiTheme="minorHAnsi" w:cstheme="minorHAnsi"/>
          <w:sz w:val="24"/>
          <w:szCs w:val="24"/>
        </w:rPr>
        <w:t xml:space="preserve"> przez </w:t>
      </w: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Pr="005844CD">
        <w:rPr>
          <w:rFonts w:asciiTheme="minorHAnsi" w:hAnsiTheme="minorHAnsi" w:cstheme="minorHAnsi"/>
          <w:sz w:val="24"/>
          <w:szCs w:val="24"/>
        </w:rPr>
        <w:t>jedną kartę SIM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47B3FD2" w14:textId="7505B44D" w:rsidR="005844CD" w:rsidRPr="006543C0" w:rsidRDefault="005844CD" w:rsidP="005844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4AC2">
        <w:rPr>
          <w:rFonts w:asciiTheme="minorHAnsi" w:hAnsiTheme="minorHAnsi" w:cstheme="minorHAnsi"/>
          <w:sz w:val="24"/>
          <w:szCs w:val="24"/>
        </w:rPr>
        <w:t xml:space="preserve">Kontrola wszystkich parametrów z poziomu jednego oprogramowania z komputera i urządzeń </w:t>
      </w:r>
      <w:r w:rsidRPr="006543C0">
        <w:rPr>
          <w:rFonts w:asciiTheme="minorHAnsi" w:hAnsiTheme="minorHAnsi" w:cstheme="minorHAnsi"/>
          <w:sz w:val="24"/>
          <w:szCs w:val="24"/>
        </w:rPr>
        <w:t>mo</w:t>
      </w:r>
      <w:r w:rsidR="00C64AC2" w:rsidRPr="006543C0">
        <w:rPr>
          <w:rFonts w:asciiTheme="minorHAnsi" w:hAnsiTheme="minorHAnsi" w:cstheme="minorHAnsi"/>
          <w:sz w:val="24"/>
          <w:szCs w:val="24"/>
        </w:rPr>
        <w:t>bilnych np. tablet czy smartfon,</w:t>
      </w:r>
    </w:p>
    <w:p w14:paraId="174C3D00" w14:textId="5170429D" w:rsidR="005844CD" w:rsidRPr="006543C0" w:rsidRDefault="005844CD" w:rsidP="005844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43C0">
        <w:rPr>
          <w:rFonts w:asciiTheme="minorHAnsi" w:hAnsiTheme="minorHAnsi" w:cstheme="minorHAnsi"/>
          <w:sz w:val="24"/>
          <w:szCs w:val="24"/>
        </w:rPr>
        <w:t>W zestawie bezpłatne oprogramowanie i aplikacje do wizualizacji i analizy d</w:t>
      </w:r>
      <w:r w:rsidR="00C64AC2" w:rsidRPr="006543C0">
        <w:rPr>
          <w:rFonts w:asciiTheme="minorHAnsi" w:hAnsiTheme="minorHAnsi" w:cstheme="minorHAnsi"/>
          <w:sz w:val="24"/>
          <w:szCs w:val="24"/>
        </w:rPr>
        <w:t>anych oraz generowania wykresów,</w:t>
      </w:r>
    </w:p>
    <w:p w14:paraId="62CCD714" w14:textId="247C4B03" w:rsidR="005844CD" w:rsidRPr="006543C0" w:rsidRDefault="005844CD" w:rsidP="00384F9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43C0">
        <w:rPr>
          <w:rFonts w:asciiTheme="minorHAnsi" w:hAnsiTheme="minorHAnsi" w:cstheme="minorHAnsi"/>
          <w:sz w:val="24"/>
          <w:szCs w:val="24"/>
        </w:rPr>
        <w:t>Wykonawca zapewni darmowy serwer FTP z oprogramowaniem do sprawdzania danych temperaturowych oraz innych parametrów (np. stanu baterii) do korzystania przez użytkowników oraz darmową aplikację na</w:t>
      </w:r>
      <w:r w:rsidR="00615EF0" w:rsidRPr="006543C0">
        <w:rPr>
          <w:rFonts w:asciiTheme="minorHAnsi" w:hAnsiTheme="minorHAnsi" w:cstheme="minorHAnsi"/>
          <w:sz w:val="24"/>
          <w:szCs w:val="24"/>
        </w:rPr>
        <w:t xml:space="preserve"> tablety, smartf</w:t>
      </w:r>
      <w:r w:rsidR="00C64AC2" w:rsidRPr="006543C0">
        <w:rPr>
          <w:rFonts w:asciiTheme="minorHAnsi" w:hAnsiTheme="minorHAnsi" w:cstheme="minorHAnsi"/>
          <w:sz w:val="24"/>
          <w:szCs w:val="24"/>
        </w:rPr>
        <w:t>ony lub IPhony,</w:t>
      </w:r>
      <w:r w:rsidRPr="006543C0">
        <w:rPr>
          <w:rFonts w:asciiTheme="minorHAnsi" w:hAnsiTheme="minorHAnsi" w:cstheme="minorHAnsi"/>
          <w:sz w:val="24"/>
          <w:szCs w:val="24"/>
        </w:rPr>
        <w:t xml:space="preserve"> </w:t>
      </w:r>
      <w:r w:rsidR="00D54C17" w:rsidRPr="006543C0">
        <w:rPr>
          <w:rFonts w:asciiTheme="minorHAnsi" w:hAnsiTheme="minorHAnsi" w:cstheme="minorHAnsi"/>
          <w:b/>
          <w:sz w:val="24"/>
          <w:szCs w:val="24"/>
        </w:rPr>
        <w:t>lub Wykonawca zapewni darmowy dostęp do serwera FTP z oprogramowaniem</w:t>
      </w:r>
      <w:r w:rsidR="0031199D" w:rsidRPr="006543C0">
        <w:rPr>
          <w:rFonts w:asciiTheme="minorHAnsi" w:hAnsiTheme="minorHAnsi" w:cstheme="minorHAnsi"/>
          <w:b/>
          <w:sz w:val="24"/>
          <w:szCs w:val="24"/>
        </w:rPr>
        <w:t xml:space="preserve"> lub danych w chmurze z dostępem web </w:t>
      </w:r>
      <w:r w:rsidR="00384F93" w:rsidRPr="006543C0">
        <w:rPr>
          <w:rFonts w:asciiTheme="minorHAnsi" w:hAnsiTheme="minorHAnsi" w:cstheme="minorHAnsi"/>
          <w:b/>
          <w:sz w:val="24"/>
          <w:szCs w:val="24"/>
        </w:rPr>
        <w:t>(</w:t>
      </w:r>
      <w:r w:rsidR="00767B73" w:rsidRPr="006543C0">
        <w:rPr>
          <w:rFonts w:asciiTheme="minorHAnsi" w:hAnsiTheme="minorHAnsi" w:cstheme="minorHAnsi"/>
          <w:b/>
          <w:sz w:val="24"/>
          <w:szCs w:val="24"/>
        </w:rPr>
        <w:t xml:space="preserve">dostęp do danych w chmurze </w:t>
      </w:r>
      <w:r w:rsidR="0031199D" w:rsidRPr="006543C0">
        <w:rPr>
          <w:rFonts w:asciiTheme="minorHAnsi" w:hAnsiTheme="minorHAnsi" w:cstheme="minorHAnsi"/>
          <w:b/>
          <w:sz w:val="24"/>
          <w:szCs w:val="24"/>
        </w:rPr>
        <w:t>za pomocą dedykowanej aplikacji na tablety, smartfony lub iPhony</w:t>
      </w:r>
      <w:r w:rsidR="00384F93" w:rsidRPr="006543C0">
        <w:rPr>
          <w:rFonts w:asciiTheme="minorHAnsi" w:hAnsiTheme="minorHAnsi" w:cstheme="minorHAnsi"/>
          <w:b/>
          <w:sz w:val="24"/>
          <w:szCs w:val="24"/>
        </w:rPr>
        <w:t>)</w:t>
      </w:r>
      <w:r w:rsidR="0031199D" w:rsidRPr="006543C0">
        <w:rPr>
          <w:rFonts w:asciiTheme="minorHAnsi" w:hAnsiTheme="minorHAnsi" w:cstheme="minorHAnsi"/>
          <w:b/>
          <w:sz w:val="24"/>
          <w:szCs w:val="24"/>
        </w:rPr>
        <w:t xml:space="preserve"> do sprawdzania danych temperaturowych oraz innych parametró</w:t>
      </w:r>
      <w:r w:rsidR="00384F93" w:rsidRPr="006543C0">
        <w:rPr>
          <w:rFonts w:asciiTheme="minorHAnsi" w:hAnsiTheme="minorHAnsi" w:cstheme="minorHAnsi"/>
          <w:b/>
          <w:sz w:val="24"/>
          <w:szCs w:val="24"/>
        </w:rPr>
        <w:t>w (np. stanu baterii) do korzystania przez użytkowników oraz darmową aplikację na tablety, smartfony lub IPhony</w:t>
      </w:r>
      <w:r w:rsidR="004B5DC4" w:rsidRPr="006543C0">
        <w:rPr>
          <w:rFonts w:asciiTheme="minorHAnsi" w:hAnsiTheme="minorHAnsi" w:cstheme="minorHAnsi"/>
          <w:b/>
          <w:sz w:val="24"/>
          <w:szCs w:val="24"/>
        </w:rPr>
        <w:t>,</w:t>
      </w:r>
    </w:p>
    <w:p w14:paraId="054E4148" w14:textId="3204C8ED" w:rsidR="00C64AC2" w:rsidRDefault="00C64AC2" w:rsidP="00C64AC2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4AC2">
        <w:rPr>
          <w:rFonts w:asciiTheme="minorHAnsi" w:hAnsiTheme="minorHAnsi" w:cstheme="minorHAnsi"/>
          <w:sz w:val="24"/>
          <w:szCs w:val="24"/>
        </w:rPr>
        <w:t>Rejestratory temperatury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3F40D47" w14:textId="6B45CA0D" w:rsidR="00C64AC2" w:rsidRPr="00C64AC2" w:rsidRDefault="0098156B" w:rsidP="00C64AC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posiadające</w:t>
      </w:r>
      <w:r w:rsidR="00C64AC2" w:rsidRPr="00C64AC2">
        <w:rPr>
          <w:rFonts w:asciiTheme="minorHAnsi" w:hAnsiTheme="minorHAnsi" w:cstheme="minorHAnsi"/>
          <w:sz w:val="24"/>
          <w:szCs w:val="24"/>
        </w:rPr>
        <w:t xml:space="preserve"> wyraźny wyświetlac</w:t>
      </w:r>
      <w:r w:rsidR="00C64AC2">
        <w:rPr>
          <w:rFonts w:asciiTheme="minorHAnsi" w:hAnsiTheme="minorHAnsi" w:cstheme="minorHAnsi"/>
          <w:sz w:val="24"/>
          <w:szCs w:val="24"/>
        </w:rPr>
        <w:t xml:space="preserve">z LCD </w:t>
      </w:r>
      <w:r w:rsidR="00CB2E89" w:rsidRPr="00CB2E89">
        <w:rPr>
          <w:rFonts w:asciiTheme="minorHAnsi" w:hAnsiTheme="minorHAnsi" w:cstheme="minorHAnsi"/>
          <w:b/>
          <w:sz w:val="24"/>
          <w:szCs w:val="24"/>
        </w:rPr>
        <w:t>lub</w:t>
      </w:r>
      <w:r w:rsidR="00CB2E89">
        <w:rPr>
          <w:rFonts w:asciiTheme="minorHAnsi" w:hAnsiTheme="minorHAnsi" w:cstheme="minorHAnsi"/>
          <w:sz w:val="24"/>
          <w:szCs w:val="24"/>
        </w:rPr>
        <w:t xml:space="preserve"> </w:t>
      </w:r>
      <w:r w:rsidR="00CB2E89">
        <w:rPr>
          <w:rFonts w:asciiTheme="minorHAnsi" w:hAnsiTheme="minorHAnsi" w:cstheme="minorHAnsi"/>
          <w:b/>
          <w:sz w:val="24"/>
          <w:szCs w:val="24"/>
        </w:rPr>
        <w:t>wyświetlacze w technologii e-</w:t>
      </w:r>
      <w:proofErr w:type="spellStart"/>
      <w:r w:rsidR="00CB2E89">
        <w:rPr>
          <w:rFonts w:asciiTheme="minorHAnsi" w:hAnsiTheme="minorHAnsi" w:cstheme="minorHAnsi"/>
          <w:b/>
          <w:sz w:val="24"/>
          <w:szCs w:val="24"/>
        </w:rPr>
        <w:t>ink</w:t>
      </w:r>
      <w:proofErr w:type="spellEnd"/>
      <w:r w:rsidR="00CB2E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43C0">
        <w:rPr>
          <w:rFonts w:asciiTheme="minorHAnsi" w:hAnsiTheme="minorHAnsi" w:cstheme="minorHAnsi"/>
          <w:b/>
          <w:sz w:val="24"/>
          <w:szCs w:val="24"/>
        </w:rPr>
        <w:t>z możliwością podświetle</w:t>
      </w:r>
      <w:bookmarkStart w:id="0" w:name="_GoBack"/>
      <w:bookmarkEnd w:id="0"/>
      <w:r w:rsidR="00CB2E89">
        <w:rPr>
          <w:rFonts w:asciiTheme="minorHAnsi" w:hAnsiTheme="minorHAnsi" w:cstheme="minorHAnsi"/>
          <w:b/>
          <w:sz w:val="24"/>
          <w:szCs w:val="24"/>
        </w:rPr>
        <w:t>nia ekranu,</w:t>
      </w:r>
      <w:r w:rsidR="00CB2E89">
        <w:rPr>
          <w:rFonts w:asciiTheme="minorHAnsi" w:hAnsiTheme="minorHAnsi" w:cstheme="minorHAnsi"/>
          <w:sz w:val="24"/>
          <w:szCs w:val="24"/>
        </w:rPr>
        <w:t xml:space="preserve"> </w:t>
      </w:r>
      <w:r w:rsidR="00C64AC2">
        <w:rPr>
          <w:rFonts w:asciiTheme="minorHAnsi" w:hAnsiTheme="minorHAnsi" w:cstheme="minorHAnsi"/>
          <w:sz w:val="24"/>
          <w:szCs w:val="24"/>
        </w:rPr>
        <w:t>z parametrami co najmniej</w:t>
      </w:r>
      <w:r w:rsidR="00C64AC2" w:rsidRPr="00C64AC2">
        <w:rPr>
          <w:rFonts w:asciiTheme="minorHAnsi" w:hAnsiTheme="minorHAnsi" w:cstheme="minorHAnsi"/>
          <w:sz w:val="24"/>
          <w:szCs w:val="24"/>
        </w:rPr>
        <w:t xml:space="preserve"> temperatur</w:t>
      </w:r>
      <w:r w:rsidR="00C64AC2">
        <w:rPr>
          <w:rFonts w:asciiTheme="minorHAnsi" w:hAnsiTheme="minorHAnsi" w:cstheme="minorHAnsi"/>
          <w:sz w:val="24"/>
          <w:szCs w:val="24"/>
        </w:rPr>
        <w:t>ą, stanem baterii, trybem pracy,</w:t>
      </w:r>
      <w:r w:rsidR="00CB2E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AE281A" w14:textId="02CD8003" w:rsidR="00C64AC2" w:rsidRPr="00C64AC2" w:rsidRDefault="00C64AC2" w:rsidP="00C64AC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Min. zakres pomiarowy temperatury od -199°C do </w:t>
      </w:r>
      <w:r w:rsidRPr="00D54C17">
        <w:rPr>
          <w:rFonts w:asciiTheme="minorHAnsi" w:hAnsiTheme="minorHAnsi" w:cstheme="minorHAnsi"/>
          <w:strike/>
          <w:sz w:val="24"/>
          <w:szCs w:val="24"/>
        </w:rPr>
        <w:t>600</w:t>
      </w:r>
      <w:r w:rsidR="00D54C17">
        <w:rPr>
          <w:rFonts w:asciiTheme="minorHAnsi" w:hAnsiTheme="minorHAnsi" w:cstheme="minorHAnsi"/>
          <w:sz w:val="24"/>
          <w:szCs w:val="24"/>
        </w:rPr>
        <w:t xml:space="preserve"> </w:t>
      </w:r>
      <w:r w:rsidR="00D54C17" w:rsidRPr="00D54C17">
        <w:rPr>
          <w:rFonts w:asciiTheme="minorHAnsi" w:hAnsiTheme="minorHAnsi" w:cstheme="minorHAnsi"/>
          <w:b/>
          <w:sz w:val="24"/>
          <w:szCs w:val="24"/>
        </w:rPr>
        <w:t>50</w:t>
      </w:r>
      <w:r w:rsidRPr="00C64AC2">
        <w:rPr>
          <w:rFonts w:asciiTheme="minorHAnsi" w:hAnsiTheme="minorHAnsi" w:cstheme="minorHAnsi"/>
          <w:sz w:val="24"/>
          <w:szCs w:val="24"/>
        </w:rPr>
        <w:t>°C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8450F9D" w14:textId="47ACB882" w:rsidR="00C64AC2" w:rsidRPr="00C64AC2" w:rsidRDefault="00C64AC2" w:rsidP="00C64AC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Dokładność pomiaru nie gorsza niż ±</w:t>
      </w:r>
      <w:r w:rsidRPr="00C64AC2">
        <w:rPr>
          <w:rFonts w:asciiTheme="minorHAnsi" w:hAnsiTheme="minorHAnsi" w:cstheme="minorHAnsi"/>
          <w:sz w:val="24"/>
          <w:szCs w:val="24"/>
        </w:rPr>
        <w:t>0,5°C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C74CD47" w14:textId="0DC52359" w:rsidR="00C64AC2" w:rsidRPr="00C64AC2" w:rsidRDefault="00C64AC2" w:rsidP="00C64AC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4AC2">
        <w:rPr>
          <w:rFonts w:asciiTheme="minorHAnsi" w:hAnsiTheme="minorHAnsi" w:cstheme="minorHAnsi"/>
          <w:sz w:val="24"/>
          <w:szCs w:val="24"/>
        </w:rPr>
        <w:t>Rejestratory mają pracować</w:t>
      </w:r>
      <w:r>
        <w:rPr>
          <w:rFonts w:asciiTheme="minorHAnsi" w:hAnsiTheme="minorHAnsi" w:cstheme="minorHAnsi"/>
          <w:sz w:val="24"/>
          <w:szCs w:val="24"/>
        </w:rPr>
        <w:t xml:space="preserve"> na bateriach o min. żywotności 3 lat,</w:t>
      </w:r>
    </w:p>
    <w:p w14:paraId="27F4156E" w14:textId="6EE465C2" w:rsidR="00C64AC2" w:rsidRPr="00C64AC2" w:rsidRDefault="00094359" w:rsidP="00C64AC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C64AC2" w:rsidRPr="00C64AC2">
        <w:rPr>
          <w:rFonts w:asciiTheme="minorHAnsi" w:hAnsiTheme="minorHAnsi" w:cstheme="minorHAnsi"/>
          <w:sz w:val="24"/>
          <w:szCs w:val="24"/>
        </w:rPr>
        <w:t>amięć</w:t>
      </w:r>
      <w:r>
        <w:rPr>
          <w:rFonts w:asciiTheme="minorHAnsi" w:hAnsiTheme="minorHAnsi" w:cstheme="minorHAnsi"/>
          <w:sz w:val="24"/>
          <w:szCs w:val="24"/>
        </w:rPr>
        <w:t xml:space="preserve"> każdego rejestratora na min.</w:t>
      </w:r>
      <w:r w:rsidR="00C64AC2" w:rsidRPr="00C64AC2">
        <w:rPr>
          <w:rFonts w:asciiTheme="minorHAnsi" w:hAnsiTheme="minorHAnsi" w:cstheme="minorHAnsi"/>
          <w:sz w:val="24"/>
          <w:szCs w:val="24"/>
        </w:rPr>
        <w:t xml:space="preserve"> 15000 wartości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BBB628C" w14:textId="69A29325" w:rsidR="00094359" w:rsidRDefault="00094359" w:rsidP="00094359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>Urządzenie zbierające dane z rejestratorów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D675447" w14:textId="684DE936" w:rsidR="00094359" w:rsidRPr="00094359" w:rsidRDefault="00A87EA3" w:rsidP="00094359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Baza musi</w:t>
      </w:r>
      <w:r w:rsidR="00094359" w:rsidRPr="00094359">
        <w:rPr>
          <w:rFonts w:asciiTheme="minorHAnsi" w:hAnsiTheme="minorHAnsi" w:cstheme="minorHAnsi"/>
          <w:sz w:val="24"/>
          <w:szCs w:val="24"/>
        </w:rPr>
        <w:t xml:space="preserve"> być podłączona do prądu i dodatkowo zaopatrzona w baterie</w:t>
      </w:r>
      <w:r w:rsidR="00094359">
        <w:rPr>
          <w:rFonts w:asciiTheme="minorHAnsi" w:hAnsiTheme="minorHAnsi" w:cstheme="minorHAnsi"/>
          <w:sz w:val="24"/>
          <w:szCs w:val="24"/>
        </w:rPr>
        <w:t>,</w:t>
      </w:r>
    </w:p>
    <w:p w14:paraId="401905D4" w14:textId="765C0D49" w:rsidR="00094359" w:rsidRPr="00094359" w:rsidRDefault="00A87EA3" w:rsidP="00094359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Baza musi</w:t>
      </w:r>
      <w:r w:rsidR="00094359" w:rsidRPr="00094359">
        <w:rPr>
          <w:rFonts w:asciiTheme="minorHAnsi" w:hAnsiTheme="minorHAnsi" w:cstheme="minorHAnsi"/>
          <w:sz w:val="24"/>
          <w:szCs w:val="24"/>
        </w:rPr>
        <w:t xml:space="preserve"> służyć do wysyła</w:t>
      </w:r>
      <w:r w:rsidR="00094359">
        <w:rPr>
          <w:rFonts w:asciiTheme="minorHAnsi" w:hAnsiTheme="minorHAnsi" w:cstheme="minorHAnsi"/>
          <w:sz w:val="24"/>
          <w:szCs w:val="24"/>
        </w:rPr>
        <w:t>nia SMS-ów alarmowych lub maili,</w:t>
      </w:r>
    </w:p>
    <w:p w14:paraId="7C9CFB5E" w14:textId="57615D17" w:rsidR="00C64AC2" w:rsidRPr="00094359" w:rsidRDefault="00094359" w:rsidP="00094359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094359">
        <w:rPr>
          <w:rFonts w:asciiTheme="minorHAnsi" w:hAnsiTheme="minorHAnsi" w:cstheme="minorHAnsi"/>
          <w:sz w:val="24"/>
          <w:szCs w:val="24"/>
        </w:rPr>
        <w:t>ożliwość sprawdzania temperatury na każdym z rejestratorów z dowolnego komputera poprzez automatyczne odczytywanie wyników ze wszystkich rejestratorów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0D515ED" w14:textId="77777777" w:rsidR="0095537D" w:rsidRPr="00C64AC2" w:rsidRDefault="00983FAC" w:rsidP="003E1F20">
      <w:pPr>
        <w:pStyle w:val="Nagwek2"/>
      </w:pPr>
      <w:r w:rsidRPr="00C64AC2">
        <w:t>WYMAGANIA OGÓLNE</w:t>
      </w:r>
    </w:p>
    <w:p w14:paraId="0CE53072" w14:textId="77777777" w:rsidR="003E7457" w:rsidRPr="003E7457" w:rsidRDefault="003E7457" w:rsidP="003E745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E7457">
        <w:rPr>
          <w:rFonts w:asciiTheme="minorHAnsi" w:hAnsiTheme="minorHAnsi" w:cstheme="minorHAnsi"/>
          <w:sz w:val="24"/>
          <w:szCs w:val="24"/>
        </w:rPr>
        <w:t>Zamawiający zaleca wykonanie wizji lokalnej pomieszczeń przed złożeniem oferty w celu zapoznania się z istniejącymi warunkami i ustalenia szczegółów techniczn</w:t>
      </w:r>
      <w:r>
        <w:rPr>
          <w:rFonts w:asciiTheme="minorHAnsi" w:hAnsiTheme="minorHAnsi" w:cstheme="minorHAnsi"/>
          <w:sz w:val="24"/>
          <w:szCs w:val="24"/>
        </w:rPr>
        <w:t>ych nie podanych w specyfikacji,</w:t>
      </w:r>
    </w:p>
    <w:p w14:paraId="19B6F44D" w14:textId="4F802D6D" w:rsidR="00204CA6" w:rsidRPr="00094359" w:rsidRDefault="00204CA6" w:rsidP="003E745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094359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094359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094359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094359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094359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 xml:space="preserve">aktualizacja oprogramowania będzie dostarczana i instalowana na koszt Wykonawcy w okresie gwarancji niezwłocznie po jej wprowadzeniu do obrotu, bez konieczności </w:t>
      </w:r>
      <w:r w:rsidRPr="00094359">
        <w:rPr>
          <w:rFonts w:asciiTheme="minorHAnsi" w:hAnsiTheme="minorHAnsi" w:cstheme="minorHAnsi"/>
          <w:sz w:val="24"/>
          <w:szCs w:val="24"/>
        </w:rPr>
        <w:lastRenderedPageBreak/>
        <w:t>zwracania się o aktualizację przez Użytkownika,</w:t>
      </w:r>
    </w:p>
    <w:p w14:paraId="4B0257C0" w14:textId="77777777" w:rsidR="00204CA6" w:rsidRPr="00094359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094359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09435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094359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094359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094359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094359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094359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0943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4359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094359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094359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094359">
        <w:rPr>
          <w:rFonts w:asciiTheme="minorHAnsi" w:hAnsiTheme="minorHAnsi" w:cstheme="minorHAnsi"/>
          <w:sz w:val="24"/>
          <w:szCs w:val="24"/>
        </w:rPr>
        <w:t>oznaczeniem</w:t>
      </w:r>
      <w:r w:rsidRPr="00094359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094359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094359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094359">
        <w:rPr>
          <w:rFonts w:asciiTheme="minorHAnsi" w:hAnsiTheme="minorHAnsi" w:cstheme="minorHAnsi"/>
          <w:sz w:val="24"/>
          <w:szCs w:val="24"/>
        </w:rPr>
        <w:t>wraz z urządzeniem)</w:t>
      </w:r>
      <w:r w:rsidRPr="00094359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094359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094359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094359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094359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094359">
        <w:rPr>
          <w:rFonts w:asciiTheme="minorHAnsi" w:hAnsiTheme="minorHAnsi" w:cstheme="minorHAnsi"/>
          <w:sz w:val="24"/>
          <w:szCs w:val="24"/>
        </w:rPr>
        <w:br/>
      </w:r>
      <w:r w:rsidRPr="00094359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094359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094359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09435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094359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2618EE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2618EE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65FEA83" w:rsidR="0095537D" w:rsidRPr="002618EE" w:rsidRDefault="008D2B52" w:rsidP="003E1F20">
      <w:pPr>
        <w:pStyle w:val="Nagwek1"/>
      </w:pPr>
      <w:r w:rsidRPr="002618EE">
        <w:t>OCENA</w:t>
      </w:r>
      <w:r w:rsidR="003112C1" w:rsidRPr="002618EE">
        <w:t xml:space="preserve"> WARUNKÓW GWARANCJI – część nr </w:t>
      </w:r>
      <w:r w:rsidR="00FB6EDB">
        <w:t>4</w:t>
      </w:r>
    </w:p>
    <w:p w14:paraId="34FBA061" w14:textId="77777777" w:rsidR="003112C1" w:rsidRPr="00094359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94359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F660776" w14:textId="77777777" w:rsidR="00FB6EDB" w:rsidRPr="00DD3E27" w:rsidRDefault="00FB6EDB" w:rsidP="00FB6EDB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>Zakład Medycyny Regeneracyjnej i Immunoregulacji UMB</w:t>
      </w:r>
    </w:p>
    <w:p w14:paraId="7838F954" w14:textId="77777777" w:rsidR="00FB6EDB" w:rsidRPr="00DD3E27" w:rsidRDefault="00FB6EDB" w:rsidP="00FB6EDB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58437D6F" w14:textId="3CC205F3" w:rsidR="00504BB8" w:rsidRPr="00DD3E27" w:rsidRDefault="00FB6EDB" w:rsidP="00FB6ED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6EDB">
        <w:rPr>
          <w:rFonts w:asciiTheme="minorHAnsi" w:hAnsiTheme="minorHAnsi" w:cstheme="minorHAnsi"/>
          <w:b/>
          <w:sz w:val="24"/>
          <w:szCs w:val="24"/>
          <w:u w:val="single"/>
        </w:rPr>
        <w:t>System do kontroli temperatury urządzeń</w:t>
      </w:r>
      <w:r w:rsidRPr="00DD3E27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5E246A54" w14:textId="77777777" w:rsidR="00204CA6" w:rsidRPr="002618EE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618EE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2618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18EE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2618EE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2618EE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18EE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2618EE">
        <w:rPr>
          <w:rFonts w:asciiTheme="minorHAnsi" w:hAnsiTheme="minorHAnsi" w:cstheme="minorHAnsi"/>
          <w:b/>
          <w:sz w:val="24"/>
          <w:szCs w:val="24"/>
        </w:rPr>
        <w:t>w</w:t>
      </w:r>
      <w:r w:rsidRPr="002618EE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2618EE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C9F8D1D" w:rsidR="00204CA6" w:rsidRPr="002618EE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2618EE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2618EE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514DA5">
        <w:rPr>
          <w:rFonts w:asciiTheme="minorHAnsi" w:hAnsiTheme="minorHAnsi" w:cstheme="minorHAnsi"/>
          <w:b/>
          <w:sz w:val="24"/>
          <w:szCs w:val="24"/>
        </w:rPr>
        <w:t>24 miesiące</w:t>
      </w:r>
      <w:r w:rsidRPr="002618EE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BF168A0" w:rsidR="00204CA6" w:rsidRPr="002618EE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2618EE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514DA5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EF4CA5" w:rsidRPr="002618EE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514DA5">
        <w:rPr>
          <w:rFonts w:asciiTheme="minorHAnsi" w:hAnsiTheme="minorHAnsi" w:cstheme="minorHAnsi"/>
          <w:b/>
          <w:sz w:val="24"/>
          <w:szCs w:val="24"/>
        </w:rPr>
        <w:t>36</w:t>
      </w:r>
      <w:r w:rsidRPr="002618EE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2618EE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2618EE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2618EE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2618EE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2618EE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618EE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CB67843" w:rsidR="00204CA6" w:rsidRPr="002618EE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2618EE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2618EE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2618EE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514DA5">
        <w:rPr>
          <w:rFonts w:asciiTheme="minorHAnsi" w:hAnsiTheme="minorHAnsi" w:cstheme="minorHAnsi"/>
          <w:sz w:val="24"/>
          <w:szCs w:val="24"/>
        </w:rPr>
        <w:t>24</w:t>
      </w:r>
      <w:r w:rsidR="002618EE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2618EE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2618EE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2618EE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2618EE">
        <w:rPr>
          <w:rFonts w:asciiTheme="minorHAnsi" w:hAnsiTheme="minorHAnsi" w:cstheme="minorHAnsi"/>
          <w:sz w:val="24"/>
          <w:szCs w:val="24"/>
        </w:rPr>
        <w:t xml:space="preserve"> -</w:t>
      </w:r>
      <w:r w:rsidRPr="002618EE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36B0F7D" w:rsidR="00204CA6" w:rsidRPr="002618EE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2618EE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514DA5">
        <w:rPr>
          <w:rFonts w:asciiTheme="minorHAnsi" w:hAnsiTheme="minorHAnsi" w:cstheme="minorHAnsi"/>
          <w:sz w:val="24"/>
          <w:szCs w:val="24"/>
        </w:rPr>
        <w:t>24 miesiące</w:t>
      </w:r>
      <w:r w:rsidRPr="002618EE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2618EE">
        <w:rPr>
          <w:rFonts w:asciiTheme="minorHAnsi" w:hAnsiTheme="minorHAnsi" w:cstheme="minorHAnsi"/>
          <w:sz w:val="24"/>
          <w:szCs w:val="24"/>
        </w:rPr>
        <w:t xml:space="preserve">- </w:t>
      </w:r>
      <w:r w:rsidRPr="002618EE">
        <w:rPr>
          <w:rFonts w:asciiTheme="minorHAnsi" w:hAnsiTheme="minorHAnsi" w:cstheme="minorHAnsi"/>
          <w:sz w:val="24"/>
          <w:szCs w:val="24"/>
        </w:rPr>
        <w:t>Zamawiający odrz</w:t>
      </w:r>
      <w:r w:rsidR="008C58B6">
        <w:rPr>
          <w:rFonts w:asciiTheme="minorHAnsi" w:hAnsiTheme="minorHAnsi" w:cstheme="minorHAnsi"/>
          <w:sz w:val="24"/>
          <w:szCs w:val="24"/>
        </w:rPr>
        <w:t>uci ofertę</w:t>
      </w:r>
      <w:r w:rsidRPr="002618EE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504BB8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504BB8">
          <w:pgSz w:w="11910" w:h="16840"/>
          <w:pgMar w:top="1400" w:right="1080" w:bottom="280" w:left="1100" w:header="708" w:footer="708" w:gutter="0"/>
          <w:cols w:space="708"/>
        </w:sectPr>
      </w:pPr>
      <w:r w:rsidRPr="00504BB8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04BB8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504BB8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04BB8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504BB8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04BB8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6FBB30F1" w:rsidR="0095537D" w:rsidRPr="00504BB8" w:rsidRDefault="006524D6" w:rsidP="003E1F20">
      <w:pPr>
        <w:pStyle w:val="Nagwek1"/>
      </w:pPr>
      <w:r w:rsidRPr="00504BB8">
        <w:t xml:space="preserve">WARUNKI GWARANCJI, RĘKOJMI I SERWISU GWARANCYJNEGO – część nr </w:t>
      </w:r>
      <w:r w:rsidR="00FB6EDB">
        <w:t>4</w:t>
      </w:r>
    </w:p>
    <w:p w14:paraId="383EDF1D" w14:textId="77777777" w:rsidR="003112C1" w:rsidRPr="00094359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94359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A113623" w14:textId="77777777" w:rsidR="00FB6EDB" w:rsidRPr="00DD3E27" w:rsidRDefault="00FB6EDB" w:rsidP="00FB6EDB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>Zakład Medycyny Regeneracyjnej i Immunoregulacji UMB</w:t>
      </w:r>
    </w:p>
    <w:p w14:paraId="6156C28A" w14:textId="77777777" w:rsidR="00FB6EDB" w:rsidRPr="00DD3E27" w:rsidRDefault="00FB6EDB" w:rsidP="00FB6EDB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1811CBB0" w14:textId="58722291" w:rsidR="00504BB8" w:rsidRPr="00DD3E27" w:rsidRDefault="00FB6EDB" w:rsidP="00FB6ED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6EDB">
        <w:rPr>
          <w:rFonts w:asciiTheme="minorHAnsi" w:hAnsiTheme="minorHAnsi" w:cstheme="minorHAnsi"/>
          <w:b/>
          <w:sz w:val="24"/>
          <w:szCs w:val="24"/>
          <w:u w:val="single"/>
        </w:rPr>
        <w:t>System do kontroli temperatury urządzeń</w:t>
      </w:r>
      <w:r w:rsidRPr="00DD3E27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371FCD17" w14:textId="77777777" w:rsidR="006524D6" w:rsidRPr="00094359" w:rsidRDefault="006524D6" w:rsidP="00896E6B">
      <w:pPr>
        <w:pStyle w:val="Nagwek2"/>
        <w:numPr>
          <w:ilvl w:val="0"/>
          <w:numId w:val="5"/>
        </w:numPr>
        <w:ind w:left="426"/>
      </w:pPr>
      <w:r w:rsidRPr="00094359">
        <w:t>WARUNKI GWARANCJI, RĘKOJMI I SERWISU GWARANCYJNEGO</w:t>
      </w:r>
    </w:p>
    <w:p w14:paraId="5A0BB8D4" w14:textId="77777777" w:rsidR="0095537D" w:rsidRPr="00094359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94359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094359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94359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094359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94359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7777777" w:rsidR="006524D6" w:rsidRPr="00094359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94359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5A09BC36" w:rsidR="006524D6" w:rsidRPr="00094359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94359">
        <w:rPr>
          <w:rFonts w:asciiTheme="minorHAnsi" w:hAnsiTheme="minorHAnsi" w:cstheme="minorHAnsi"/>
          <w:sz w:val="24"/>
          <w:szCs w:val="24"/>
        </w:rPr>
        <w:t>celem</w:t>
      </w:r>
      <w:r w:rsidRPr="00094359">
        <w:rPr>
          <w:rFonts w:asciiTheme="minorHAnsi" w:hAnsiTheme="minorHAnsi" w:cstheme="minorHAnsi"/>
          <w:sz w:val="24"/>
          <w:szCs w:val="24"/>
        </w:rPr>
        <w:tab/>
      </w:r>
      <w:r w:rsidR="007B55B9" w:rsidRPr="00094359">
        <w:rPr>
          <w:rFonts w:asciiTheme="minorHAnsi" w:hAnsiTheme="minorHAnsi" w:cstheme="minorHAnsi"/>
          <w:sz w:val="24"/>
          <w:szCs w:val="24"/>
        </w:rPr>
        <w:t xml:space="preserve"> </w:t>
      </w:r>
      <w:r w:rsidRPr="00094359">
        <w:rPr>
          <w:rFonts w:asciiTheme="minorHAnsi" w:hAnsiTheme="minorHAnsi" w:cstheme="minorHAnsi"/>
          <w:sz w:val="24"/>
          <w:szCs w:val="24"/>
        </w:rPr>
        <w:t>wykonania</w:t>
      </w:r>
      <w:r w:rsidRPr="00094359">
        <w:rPr>
          <w:rFonts w:asciiTheme="minorHAnsi" w:hAnsiTheme="minorHAnsi" w:cstheme="minorHAnsi"/>
          <w:sz w:val="24"/>
          <w:szCs w:val="24"/>
        </w:rPr>
        <w:tab/>
      </w:r>
      <w:r w:rsidR="00C00EF4" w:rsidRPr="00094359">
        <w:rPr>
          <w:rFonts w:asciiTheme="minorHAnsi" w:hAnsiTheme="minorHAnsi" w:cstheme="minorHAnsi"/>
          <w:sz w:val="24"/>
          <w:szCs w:val="24"/>
        </w:rPr>
        <w:t xml:space="preserve"> </w:t>
      </w:r>
      <w:r w:rsidRPr="00094359">
        <w:rPr>
          <w:rFonts w:asciiTheme="minorHAnsi" w:hAnsiTheme="minorHAnsi" w:cstheme="minorHAnsi"/>
          <w:sz w:val="24"/>
          <w:szCs w:val="24"/>
        </w:rPr>
        <w:t>usług</w:t>
      </w:r>
      <w:r w:rsidR="00C00EF4" w:rsidRPr="00094359">
        <w:rPr>
          <w:rFonts w:asciiTheme="minorHAnsi" w:hAnsiTheme="minorHAnsi" w:cstheme="minorHAnsi"/>
          <w:sz w:val="24"/>
          <w:szCs w:val="24"/>
        </w:rPr>
        <w:t xml:space="preserve"> </w:t>
      </w:r>
      <w:r w:rsidRPr="00094359">
        <w:rPr>
          <w:rFonts w:asciiTheme="minorHAnsi" w:hAnsiTheme="minorHAnsi" w:cstheme="minorHAnsi"/>
          <w:sz w:val="24"/>
          <w:szCs w:val="24"/>
        </w:rPr>
        <w:tab/>
        <w:t>serwisowych,</w:t>
      </w:r>
      <w:r w:rsidRPr="00094359">
        <w:rPr>
          <w:rFonts w:asciiTheme="minorHAnsi" w:hAnsiTheme="minorHAnsi" w:cstheme="minorHAnsi"/>
          <w:sz w:val="24"/>
          <w:szCs w:val="24"/>
        </w:rPr>
        <w:tab/>
      </w:r>
      <w:r w:rsidR="00C00EF4" w:rsidRPr="00094359">
        <w:rPr>
          <w:rFonts w:asciiTheme="minorHAnsi" w:hAnsiTheme="minorHAnsi" w:cstheme="minorHAnsi"/>
          <w:sz w:val="24"/>
          <w:szCs w:val="24"/>
        </w:rPr>
        <w:t xml:space="preserve"> </w:t>
      </w:r>
      <w:r w:rsidRPr="00094359">
        <w:rPr>
          <w:rFonts w:asciiTheme="minorHAnsi" w:hAnsiTheme="minorHAnsi" w:cstheme="minorHAnsi"/>
          <w:sz w:val="24"/>
          <w:szCs w:val="24"/>
        </w:rPr>
        <w:t>serwis</w:t>
      </w:r>
      <w:r w:rsidRPr="00094359">
        <w:rPr>
          <w:rFonts w:asciiTheme="minorHAnsi" w:hAnsiTheme="minorHAnsi" w:cstheme="minorHAnsi"/>
          <w:sz w:val="24"/>
          <w:szCs w:val="24"/>
        </w:rPr>
        <w:tab/>
      </w:r>
      <w:r w:rsidR="00C00EF4" w:rsidRPr="00094359">
        <w:rPr>
          <w:rFonts w:asciiTheme="minorHAnsi" w:hAnsiTheme="minorHAnsi" w:cstheme="minorHAnsi"/>
          <w:sz w:val="24"/>
          <w:szCs w:val="24"/>
        </w:rPr>
        <w:t xml:space="preserve"> </w:t>
      </w:r>
      <w:r w:rsidRPr="00094359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094359">
        <w:rPr>
          <w:rFonts w:asciiTheme="minorHAnsi" w:hAnsiTheme="minorHAnsi" w:cstheme="minorHAnsi"/>
          <w:sz w:val="24"/>
          <w:szCs w:val="24"/>
        </w:rPr>
        <w:t xml:space="preserve"> </w:t>
      </w:r>
      <w:r w:rsidRPr="00094359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537543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537543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537543">
        <w:rPr>
          <w:rFonts w:asciiTheme="minorHAnsi" w:hAnsiTheme="minorHAnsi" w:cstheme="minorHAnsi"/>
          <w:sz w:val="24"/>
          <w:szCs w:val="24"/>
        </w:rPr>
        <w:br/>
      </w:r>
      <w:r w:rsidRPr="00537543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537543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53754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53754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53754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53754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 xml:space="preserve">wykonawca zobowiązuje się do wymiany podzespołu urządzenia na nowy (fabrycznie identyczny egzemplarz) po 3 naprawach gwarancyjnych w terminie 7 dni roboczych, </w:t>
      </w:r>
      <w:r w:rsidRPr="00537543">
        <w:rPr>
          <w:rFonts w:asciiTheme="minorHAnsi" w:hAnsiTheme="minorHAnsi" w:cstheme="minorHAnsi"/>
          <w:sz w:val="24"/>
          <w:szCs w:val="24"/>
        </w:rPr>
        <w:lastRenderedPageBreak/>
        <w:t>liczonym od dnia zgłoszenia przez Zamawiającego do Wykonawcy czwartego wystąpienia wady/usterki danego podzespołu,</w:t>
      </w:r>
    </w:p>
    <w:p w14:paraId="13B0698F" w14:textId="77777777" w:rsidR="006524D6" w:rsidRPr="0053754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53754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53754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537543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>w</w:t>
      </w:r>
      <w:r w:rsidR="003E1F20" w:rsidRPr="00537543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537543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537543">
        <w:rPr>
          <w:rFonts w:asciiTheme="minorHAnsi" w:hAnsiTheme="minorHAnsi" w:cstheme="minorHAnsi"/>
          <w:sz w:val="24"/>
          <w:szCs w:val="24"/>
        </w:rPr>
        <w:t xml:space="preserve">serwis </w:t>
      </w:r>
      <w:r w:rsidRPr="00537543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F3DF6FF" w:rsidR="006524D6" w:rsidRPr="00537543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  <w:sz w:val="24"/>
          <w:szCs w:val="24"/>
        </w:rPr>
        <w:t>k</w:t>
      </w:r>
      <w:r w:rsidR="003E1F20" w:rsidRPr="00537543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537543">
        <w:rPr>
          <w:rFonts w:asciiTheme="minorHAnsi" w:hAnsiTheme="minorHAnsi" w:cstheme="minorHAnsi"/>
          <w:sz w:val="24"/>
          <w:szCs w:val="24"/>
        </w:rPr>
        <w:t>z</w:t>
      </w:r>
      <w:r w:rsidR="008C58B6">
        <w:rPr>
          <w:rFonts w:asciiTheme="minorHAnsi" w:hAnsiTheme="minorHAnsi" w:cstheme="minorHAnsi"/>
          <w:sz w:val="24"/>
          <w:szCs w:val="24"/>
        </w:rPr>
        <w:t xml:space="preserve"> </w:t>
      </w:r>
      <w:r w:rsidRPr="00537543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537543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537543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537543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537543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537543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537543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537543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53754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37543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537543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37543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504BB8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504BB8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A39DCD1" w:rsidR="0095537D" w:rsidRPr="00504BB8" w:rsidRDefault="006524D6" w:rsidP="003E1F20">
      <w:pPr>
        <w:pStyle w:val="Nagwek1"/>
      </w:pPr>
      <w:r w:rsidRPr="00504BB8">
        <w:t xml:space="preserve">PROCEDURA DOSTAW I ODBIORÓW URZĄDZEŃ – część nr </w:t>
      </w:r>
      <w:r w:rsidR="00FB6EDB">
        <w:t>4</w:t>
      </w:r>
    </w:p>
    <w:p w14:paraId="56BF0E78" w14:textId="77777777" w:rsidR="003112C1" w:rsidRPr="00537543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53754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72F0CC1" w14:textId="77777777" w:rsidR="00FB6EDB" w:rsidRPr="00DD3E27" w:rsidRDefault="00FB6EDB" w:rsidP="00FB6EDB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D3E27">
        <w:rPr>
          <w:rFonts w:asciiTheme="minorHAnsi" w:hAnsiTheme="minorHAnsi" w:cstheme="minorHAnsi"/>
          <w:b/>
          <w:sz w:val="24"/>
          <w:szCs w:val="24"/>
        </w:rPr>
        <w:t>Zakład Medycyny Regeneracyjnej i Immunoregulacji UMB</w:t>
      </w:r>
    </w:p>
    <w:p w14:paraId="33090362" w14:textId="77777777" w:rsidR="00FB6EDB" w:rsidRPr="00DD3E27" w:rsidRDefault="00FB6EDB" w:rsidP="00FB6EDB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3840C73A" w14:textId="7BD39413" w:rsidR="00504BB8" w:rsidRPr="00DD3E27" w:rsidRDefault="00FB6EDB" w:rsidP="00FB6ED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6EDB">
        <w:rPr>
          <w:rFonts w:asciiTheme="minorHAnsi" w:hAnsiTheme="minorHAnsi" w:cstheme="minorHAnsi"/>
          <w:b/>
          <w:sz w:val="24"/>
          <w:szCs w:val="24"/>
          <w:u w:val="single"/>
        </w:rPr>
        <w:t>System do kontroli temperatury urządzeń</w:t>
      </w:r>
      <w:r w:rsidRPr="00DD3E27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2443233E" w14:textId="77777777" w:rsidR="008C0B5E" w:rsidRPr="005F382F" w:rsidRDefault="008C0B5E" w:rsidP="00896E6B">
      <w:pPr>
        <w:pStyle w:val="Nagwek2"/>
        <w:numPr>
          <w:ilvl w:val="0"/>
          <w:numId w:val="7"/>
        </w:numPr>
        <w:ind w:left="426"/>
      </w:pPr>
      <w:r w:rsidRPr="005F382F">
        <w:t>PROCEDURA DOSTAW URZĄDZEŃ</w:t>
      </w:r>
    </w:p>
    <w:p w14:paraId="3EABC5EF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>u</w:t>
      </w:r>
      <w:r w:rsidR="003E1F20" w:rsidRPr="005F382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5F382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5F382F">
        <w:rPr>
          <w:rFonts w:asciiTheme="minorHAnsi" w:hAnsiTheme="minorHAnsi" w:cstheme="minorHAnsi"/>
          <w:sz w:val="24"/>
          <w:szCs w:val="24"/>
        </w:rPr>
        <w:t xml:space="preserve"> w </w:t>
      </w:r>
      <w:r w:rsidRPr="005F382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5F382F">
        <w:rPr>
          <w:rFonts w:asciiTheme="minorHAnsi" w:hAnsiTheme="minorHAnsi" w:cstheme="minorHAnsi"/>
          <w:sz w:val="24"/>
          <w:szCs w:val="24"/>
        </w:rPr>
        <w:t xml:space="preserve"> </w:t>
      </w:r>
      <w:r w:rsidRPr="005F382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5F382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5F382F">
        <w:rPr>
          <w:rFonts w:asciiTheme="minorHAnsi" w:hAnsiTheme="minorHAnsi" w:cstheme="minorHAnsi"/>
          <w:sz w:val="24"/>
          <w:szCs w:val="24"/>
        </w:rPr>
        <w:t xml:space="preserve"> </w:t>
      </w:r>
      <w:r w:rsidRPr="005F382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5F382F">
        <w:rPr>
          <w:rFonts w:asciiTheme="minorHAnsi" w:hAnsiTheme="minorHAnsi" w:cstheme="minorHAnsi"/>
          <w:sz w:val="24"/>
          <w:szCs w:val="24"/>
        </w:rPr>
        <w:br/>
      </w:r>
      <w:r w:rsidRPr="005F382F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5F382F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5F382F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5F382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5F382F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5F382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5F382F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5F382F" w:rsidRDefault="00B16969" w:rsidP="003E1F20">
      <w:pPr>
        <w:pStyle w:val="Nagwek2"/>
      </w:pPr>
      <w:r w:rsidRPr="005F382F">
        <w:t>PROCEDURA ODBIORU URZĄDZEŃ</w:t>
      </w:r>
    </w:p>
    <w:p w14:paraId="12C6D552" w14:textId="77777777" w:rsidR="00B16969" w:rsidRPr="005F382F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5F382F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5F382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5F382F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</w:t>
      </w:r>
      <w:r w:rsidRPr="005F382F">
        <w:rPr>
          <w:rFonts w:asciiTheme="minorHAnsi" w:hAnsiTheme="minorHAnsi" w:cstheme="minorHAnsi"/>
          <w:sz w:val="24"/>
          <w:szCs w:val="24"/>
        </w:rPr>
        <w:t>,</w:t>
      </w:r>
    </w:p>
    <w:p w14:paraId="1F646DDE" w14:textId="77777777" w:rsidR="00AB1529" w:rsidRPr="005F382F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5F382F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5F382F">
        <w:rPr>
          <w:rFonts w:asciiTheme="minorHAnsi" w:hAnsiTheme="minorHAnsi" w:cstheme="minorHAnsi"/>
          <w:sz w:val="24"/>
          <w:szCs w:val="24"/>
        </w:rPr>
        <w:t xml:space="preserve"> </w:t>
      </w:r>
      <w:r w:rsidRPr="005F382F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5F382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5F382F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5F382F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5F382F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5F382F">
        <w:rPr>
          <w:rFonts w:asciiTheme="minorHAnsi" w:hAnsiTheme="minorHAnsi" w:cstheme="minorHAnsi"/>
          <w:sz w:val="24"/>
          <w:szCs w:val="24"/>
        </w:rPr>
        <w:br/>
      </w:r>
      <w:r w:rsidRPr="005F382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5F382F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5F382F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5F382F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5F382F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5F382F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5F382F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5F382F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sz w:val="24"/>
          <w:szCs w:val="24"/>
        </w:rPr>
      </w:pPr>
      <w:r w:rsidRPr="005F382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F382F">
        <w:rPr>
          <w:rFonts w:asciiTheme="minorHAnsi" w:hAnsiTheme="minorHAnsi" w:cstheme="minorHAnsi"/>
          <w:sz w:val="24"/>
          <w:szCs w:val="24"/>
        </w:rPr>
        <w:tab/>
      </w:r>
    </w:p>
    <w:sectPr w:rsidR="0095537D" w:rsidRPr="005F382F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5C35" w14:textId="77777777" w:rsidR="008674BE" w:rsidRDefault="008674BE" w:rsidP="008A4412">
      <w:r>
        <w:separator/>
      </w:r>
    </w:p>
  </w:endnote>
  <w:endnote w:type="continuationSeparator" w:id="0">
    <w:p w14:paraId="7BB0FBBF" w14:textId="77777777" w:rsidR="008674BE" w:rsidRDefault="008674BE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DE1C" w14:textId="77777777" w:rsidR="004B5DC4" w:rsidRDefault="008A4412" w:rsidP="004B5DC4">
    <w:pPr>
      <w:widowControl/>
      <w:autoSpaceDE/>
      <w:autoSpaceDN/>
      <w:jc w:val="center"/>
      <w:rPr>
        <w:rFonts w:ascii="Calibri" w:hAnsi="Calibri"/>
        <w:color w:val="000000"/>
        <w:sz w:val="16"/>
        <w:szCs w:val="16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w ramach</w:t>
    </w:r>
    <w:r w:rsidR="004B5DC4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4B5DC4" w:rsidRPr="00604BD5">
      <w:rPr>
        <w:rFonts w:ascii="Calibri" w:hAnsi="Calibri"/>
        <w:color w:val="000000"/>
        <w:sz w:val="16"/>
        <w:szCs w:val="16"/>
      </w:rPr>
      <w:t>Działania 1.1</w:t>
    </w:r>
  </w:p>
  <w:p w14:paraId="33D4B48F" w14:textId="033BB430" w:rsidR="008A4412" w:rsidRPr="004B5DC4" w:rsidRDefault="008A4412" w:rsidP="004B5DC4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B65DB" w14:textId="77777777" w:rsidR="008674BE" w:rsidRDefault="008674BE" w:rsidP="008A4412">
      <w:r>
        <w:separator/>
      </w:r>
    </w:p>
  </w:footnote>
  <w:footnote w:type="continuationSeparator" w:id="0">
    <w:p w14:paraId="41E6F07C" w14:textId="77777777" w:rsidR="008674BE" w:rsidRDefault="008674BE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29B7FBE"/>
    <w:multiLevelType w:val="hybridMultilevel"/>
    <w:tmpl w:val="01DCC7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440B2"/>
    <w:multiLevelType w:val="hybridMultilevel"/>
    <w:tmpl w:val="65A61D6A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863756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2345C2"/>
    <w:multiLevelType w:val="hybridMultilevel"/>
    <w:tmpl w:val="BD90CC6A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72582"/>
    <w:multiLevelType w:val="hybridMultilevel"/>
    <w:tmpl w:val="1BACFB70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576031"/>
    <w:multiLevelType w:val="hybridMultilevel"/>
    <w:tmpl w:val="E9061A8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3D5E5A"/>
    <w:multiLevelType w:val="hybridMultilevel"/>
    <w:tmpl w:val="D7460FC8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7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F40820"/>
    <w:multiLevelType w:val="hybridMultilevel"/>
    <w:tmpl w:val="AAE6E2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24"/>
  </w:num>
  <w:num w:numId="5">
    <w:abstractNumId w:val="33"/>
    <w:lvlOverride w:ilvl="0">
      <w:startOverride w:val="1"/>
    </w:lvlOverride>
  </w:num>
  <w:num w:numId="6">
    <w:abstractNumId w:val="20"/>
  </w:num>
  <w:num w:numId="7">
    <w:abstractNumId w:val="33"/>
    <w:lvlOverride w:ilvl="0">
      <w:startOverride w:val="1"/>
    </w:lvlOverride>
  </w:num>
  <w:num w:numId="8">
    <w:abstractNumId w:val="28"/>
  </w:num>
  <w:num w:numId="9">
    <w:abstractNumId w:val="18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31"/>
  </w:num>
  <w:num w:numId="15">
    <w:abstractNumId w:val="21"/>
  </w:num>
  <w:num w:numId="16">
    <w:abstractNumId w:val="12"/>
  </w:num>
  <w:num w:numId="17">
    <w:abstractNumId w:val="27"/>
  </w:num>
  <w:num w:numId="18">
    <w:abstractNumId w:val="19"/>
  </w:num>
  <w:num w:numId="19">
    <w:abstractNumId w:val="16"/>
  </w:num>
  <w:num w:numId="20">
    <w:abstractNumId w:val="11"/>
  </w:num>
  <w:num w:numId="21">
    <w:abstractNumId w:val="6"/>
  </w:num>
  <w:num w:numId="22">
    <w:abstractNumId w:val="26"/>
  </w:num>
  <w:num w:numId="23">
    <w:abstractNumId w:val="37"/>
  </w:num>
  <w:num w:numId="24">
    <w:abstractNumId w:val="34"/>
  </w:num>
  <w:num w:numId="25">
    <w:abstractNumId w:val="7"/>
  </w:num>
  <w:num w:numId="26">
    <w:abstractNumId w:val="22"/>
  </w:num>
  <w:num w:numId="27">
    <w:abstractNumId w:val="13"/>
  </w:num>
  <w:num w:numId="28">
    <w:abstractNumId w:val="25"/>
  </w:num>
  <w:num w:numId="29">
    <w:abstractNumId w:val="9"/>
  </w:num>
  <w:num w:numId="30">
    <w:abstractNumId w:val="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0"/>
  </w:num>
  <w:num w:numId="35">
    <w:abstractNumId w:val="8"/>
  </w:num>
  <w:num w:numId="36">
    <w:abstractNumId w:val="29"/>
  </w:num>
  <w:num w:numId="37">
    <w:abstractNumId w:val="32"/>
  </w:num>
  <w:num w:numId="38">
    <w:abstractNumId w:val="35"/>
  </w:num>
  <w:num w:numId="39">
    <w:abstractNumId w:val="5"/>
  </w:num>
  <w:num w:numId="40">
    <w:abstractNumId w:val="23"/>
  </w:num>
  <w:num w:numId="41">
    <w:abstractNumId w:val="2"/>
  </w:num>
  <w:num w:numId="42">
    <w:abstractNumId w:val="3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02E97"/>
    <w:rsid w:val="00021193"/>
    <w:rsid w:val="00021B85"/>
    <w:rsid w:val="000330CB"/>
    <w:rsid w:val="000335A1"/>
    <w:rsid w:val="00035048"/>
    <w:rsid w:val="000376B1"/>
    <w:rsid w:val="00045F29"/>
    <w:rsid w:val="0005276A"/>
    <w:rsid w:val="00072568"/>
    <w:rsid w:val="00082FF3"/>
    <w:rsid w:val="00094359"/>
    <w:rsid w:val="000C6177"/>
    <w:rsid w:val="000E1210"/>
    <w:rsid w:val="000E4C8E"/>
    <w:rsid w:val="00100A07"/>
    <w:rsid w:val="00100C0C"/>
    <w:rsid w:val="001035DD"/>
    <w:rsid w:val="0011252E"/>
    <w:rsid w:val="00122669"/>
    <w:rsid w:val="00141C60"/>
    <w:rsid w:val="00146082"/>
    <w:rsid w:val="001542B6"/>
    <w:rsid w:val="001560BE"/>
    <w:rsid w:val="00187B9D"/>
    <w:rsid w:val="0019471E"/>
    <w:rsid w:val="001A0D40"/>
    <w:rsid w:val="001A3A45"/>
    <w:rsid w:val="001B2A91"/>
    <w:rsid w:val="001B6DF4"/>
    <w:rsid w:val="001B6EC5"/>
    <w:rsid w:val="001C62A6"/>
    <w:rsid w:val="001E4BFF"/>
    <w:rsid w:val="001E75F9"/>
    <w:rsid w:val="001E7F3C"/>
    <w:rsid w:val="001F1496"/>
    <w:rsid w:val="001F3309"/>
    <w:rsid w:val="001F7C74"/>
    <w:rsid w:val="00204CA6"/>
    <w:rsid w:val="00205C11"/>
    <w:rsid w:val="00216EAB"/>
    <w:rsid w:val="00221551"/>
    <w:rsid w:val="002218B2"/>
    <w:rsid w:val="00222534"/>
    <w:rsid w:val="0023281A"/>
    <w:rsid w:val="002370D0"/>
    <w:rsid w:val="002452F4"/>
    <w:rsid w:val="002618EE"/>
    <w:rsid w:val="0026460E"/>
    <w:rsid w:val="002663B3"/>
    <w:rsid w:val="0029296A"/>
    <w:rsid w:val="002A431D"/>
    <w:rsid w:val="002A4CBE"/>
    <w:rsid w:val="002B526D"/>
    <w:rsid w:val="002C304F"/>
    <w:rsid w:val="002C6787"/>
    <w:rsid w:val="002D4C72"/>
    <w:rsid w:val="002F6DD1"/>
    <w:rsid w:val="00305CF9"/>
    <w:rsid w:val="00306EDF"/>
    <w:rsid w:val="003112C1"/>
    <w:rsid w:val="0031199D"/>
    <w:rsid w:val="003138F8"/>
    <w:rsid w:val="00314255"/>
    <w:rsid w:val="003160A6"/>
    <w:rsid w:val="0033612F"/>
    <w:rsid w:val="003430C7"/>
    <w:rsid w:val="003463FD"/>
    <w:rsid w:val="0034656A"/>
    <w:rsid w:val="00370FBC"/>
    <w:rsid w:val="0038424B"/>
    <w:rsid w:val="00384F93"/>
    <w:rsid w:val="00396611"/>
    <w:rsid w:val="003969EA"/>
    <w:rsid w:val="003972C3"/>
    <w:rsid w:val="003B3E44"/>
    <w:rsid w:val="003C5FC0"/>
    <w:rsid w:val="003D1862"/>
    <w:rsid w:val="003D30B3"/>
    <w:rsid w:val="003D5BCC"/>
    <w:rsid w:val="003E1F20"/>
    <w:rsid w:val="003E7457"/>
    <w:rsid w:val="003F498F"/>
    <w:rsid w:val="00410856"/>
    <w:rsid w:val="0041306F"/>
    <w:rsid w:val="004174FB"/>
    <w:rsid w:val="004260BC"/>
    <w:rsid w:val="00441587"/>
    <w:rsid w:val="00457A5C"/>
    <w:rsid w:val="00474D3C"/>
    <w:rsid w:val="004A17B2"/>
    <w:rsid w:val="004A7704"/>
    <w:rsid w:val="004B0EFA"/>
    <w:rsid w:val="004B5DC4"/>
    <w:rsid w:val="004D0759"/>
    <w:rsid w:val="004D0916"/>
    <w:rsid w:val="004D791B"/>
    <w:rsid w:val="004D7AD1"/>
    <w:rsid w:val="004E2A4B"/>
    <w:rsid w:val="004F4DF4"/>
    <w:rsid w:val="004F7192"/>
    <w:rsid w:val="00501958"/>
    <w:rsid w:val="00504BB8"/>
    <w:rsid w:val="00512A96"/>
    <w:rsid w:val="00514DA5"/>
    <w:rsid w:val="0051652A"/>
    <w:rsid w:val="00517416"/>
    <w:rsid w:val="00537543"/>
    <w:rsid w:val="005662AF"/>
    <w:rsid w:val="0057180D"/>
    <w:rsid w:val="00576268"/>
    <w:rsid w:val="00581532"/>
    <w:rsid w:val="005844CD"/>
    <w:rsid w:val="0058491E"/>
    <w:rsid w:val="005854BC"/>
    <w:rsid w:val="005968A7"/>
    <w:rsid w:val="005A4BF1"/>
    <w:rsid w:val="005B3358"/>
    <w:rsid w:val="005B4DAD"/>
    <w:rsid w:val="005D23A1"/>
    <w:rsid w:val="005D45BB"/>
    <w:rsid w:val="005D7044"/>
    <w:rsid w:val="005F382F"/>
    <w:rsid w:val="005F5DE8"/>
    <w:rsid w:val="006156D3"/>
    <w:rsid w:val="00615EF0"/>
    <w:rsid w:val="00641F04"/>
    <w:rsid w:val="006524D6"/>
    <w:rsid w:val="00652C22"/>
    <w:rsid w:val="006543C0"/>
    <w:rsid w:val="00656B3B"/>
    <w:rsid w:val="00673382"/>
    <w:rsid w:val="00674F4B"/>
    <w:rsid w:val="00685BB0"/>
    <w:rsid w:val="00691676"/>
    <w:rsid w:val="00697ABB"/>
    <w:rsid w:val="006B1E29"/>
    <w:rsid w:val="006C0186"/>
    <w:rsid w:val="006C13F0"/>
    <w:rsid w:val="006C2069"/>
    <w:rsid w:val="006D513B"/>
    <w:rsid w:val="006E06C3"/>
    <w:rsid w:val="006E0792"/>
    <w:rsid w:val="006E1E9E"/>
    <w:rsid w:val="006E22D3"/>
    <w:rsid w:val="006F0AC0"/>
    <w:rsid w:val="006F2D26"/>
    <w:rsid w:val="00756D4C"/>
    <w:rsid w:val="00767B73"/>
    <w:rsid w:val="00770265"/>
    <w:rsid w:val="00796F47"/>
    <w:rsid w:val="007A1B05"/>
    <w:rsid w:val="007B0D47"/>
    <w:rsid w:val="007B2BA5"/>
    <w:rsid w:val="007B55B9"/>
    <w:rsid w:val="007C4B1F"/>
    <w:rsid w:val="007C6BB5"/>
    <w:rsid w:val="007D5036"/>
    <w:rsid w:val="007D5673"/>
    <w:rsid w:val="007E2B88"/>
    <w:rsid w:val="007E4734"/>
    <w:rsid w:val="0080643E"/>
    <w:rsid w:val="00817062"/>
    <w:rsid w:val="00830E4A"/>
    <w:rsid w:val="008404E8"/>
    <w:rsid w:val="00852BB3"/>
    <w:rsid w:val="008547D7"/>
    <w:rsid w:val="008674BE"/>
    <w:rsid w:val="00867FF5"/>
    <w:rsid w:val="00882994"/>
    <w:rsid w:val="00890DBB"/>
    <w:rsid w:val="00896E6B"/>
    <w:rsid w:val="0089794F"/>
    <w:rsid w:val="008A3613"/>
    <w:rsid w:val="008A4412"/>
    <w:rsid w:val="008B255C"/>
    <w:rsid w:val="008C0B5E"/>
    <w:rsid w:val="008C58B6"/>
    <w:rsid w:val="008D2B52"/>
    <w:rsid w:val="008D2D3A"/>
    <w:rsid w:val="008E55E7"/>
    <w:rsid w:val="008F032A"/>
    <w:rsid w:val="0090467B"/>
    <w:rsid w:val="009074FD"/>
    <w:rsid w:val="0095537D"/>
    <w:rsid w:val="00971AD0"/>
    <w:rsid w:val="0098156B"/>
    <w:rsid w:val="00983FAC"/>
    <w:rsid w:val="009861DD"/>
    <w:rsid w:val="009A0412"/>
    <w:rsid w:val="009A5867"/>
    <w:rsid w:val="009B1D5B"/>
    <w:rsid w:val="009C2F4A"/>
    <w:rsid w:val="009E5130"/>
    <w:rsid w:val="009E540B"/>
    <w:rsid w:val="009F0987"/>
    <w:rsid w:val="00A0290A"/>
    <w:rsid w:val="00A169DF"/>
    <w:rsid w:val="00A20EC1"/>
    <w:rsid w:val="00A6122F"/>
    <w:rsid w:val="00A71075"/>
    <w:rsid w:val="00A83361"/>
    <w:rsid w:val="00A86417"/>
    <w:rsid w:val="00A87EA3"/>
    <w:rsid w:val="00A96CFE"/>
    <w:rsid w:val="00AA46A4"/>
    <w:rsid w:val="00AB1529"/>
    <w:rsid w:val="00AD254C"/>
    <w:rsid w:val="00AF67D8"/>
    <w:rsid w:val="00B01595"/>
    <w:rsid w:val="00B16969"/>
    <w:rsid w:val="00B25A40"/>
    <w:rsid w:val="00B30278"/>
    <w:rsid w:val="00B45EFC"/>
    <w:rsid w:val="00B565CC"/>
    <w:rsid w:val="00B67170"/>
    <w:rsid w:val="00B815DC"/>
    <w:rsid w:val="00B8437B"/>
    <w:rsid w:val="00B870AA"/>
    <w:rsid w:val="00BA0C2F"/>
    <w:rsid w:val="00BA40E6"/>
    <w:rsid w:val="00BD679B"/>
    <w:rsid w:val="00BE65F9"/>
    <w:rsid w:val="00BF4E8F"/>
    <w:rsid w:val="00BF6D85"/>
    <w:rsid w:val="00C00EF4"/>
    <w:rsid w:val="00C2239E"/>
    <w:rsid w:val="00C2316E"/>
    <w:rsid w:val="00C37ADF"/>
    <w:rsid w:val="00C60F17"/>
    <w:rsid w:val="00C64AC2"/>
    <w:rsid w:val="00C65266"/>
    <w:rsid w:val="00C735FC"/>
    <w:rsid w:val="00C85F5C"/>
    <w:rsid w:val="00C95A49"/>
    <w:rsid w:val="00CA2C7E"/>
    <w:rsid w:val="00CB027B"/>
    <w:rsid w:val="00CB2E89"/>
    <w:rsid w:val="00CB45FA"/>
    <w:rsid w:val="00CC2FB3"/>
    <w:rsid w:val="00CD2041"/>
    <w:rsid w:val="00CF4C59"/>
    <w:rsid w:val="00D10AE7"/>
    <w:rsid w:val="00D153C7"/>
    <w:rsid w:val="00D30C84"/>
    <w:rsid w:val="00D3569D"/>
    <w:rsid w:val="00D42350"/>
    <w:rsid w:val="00D46553"/>
    <w:rsid w:val="00D50E33"/>
    <w:rsid w:val="00D54C17"/>
    <w:rsid w:val="00D571D0"/>
    <w:rsid w:val="00D7389B"/>
    <w:rsid w:val="00D7493C"/>
    <w:rsid w:val="00D80923"/>
    <w:rsid w:val="00D809F4"/>
    <w:rsid w:val="00D82F33"/>
    <w:rsid w:val="00D95B95"/>
    <w:rsid w:val="00DC3DCE"/>
    <w:rsid w:val="00DD355A"/>
    <w:rsid w:val="00DD3E27"/>
    <w:rsid w:val="00DE13F8"/>
    <w:rsid w:val="00DE1D6B"/>
    <w:rsid w:val="00DE2329"/>
    <w:rsid w:val="00DF44AA"/>
    <w:rsid w:val="00DF5D82"/>
    <w:rsid w:val="00DF773A"/>
    <w:rsid w:val="00E00832"/>
    <w:rsid w:val="00E365AE"/>
    <w:rsid w:val="00E4505F"/>
    <w:rsid w:val="00E738B0"/>
    <w:rsid w:val="00E74529"/>
    <w:rsid w:val="00E82256"/>
    <w:rsid w:val="00E952F8"/>
    <w:rsid w:val="00EA0ADC"/>
    <w:rsid w:val="00EA4190"/>
    <w:rsid w:val="00EC1431"/>
    <w:rsid w:val="00EC1D54"/>
    <w:rsid w:val="00EE5A15"/>
    <w:rsid w:val="00EE6DFE"/>
    <w:rsid w:val="00EF4CA5"/>
    <w:rsid w:val="00F02CA5"/>
    <w:rsid w:val="00F2739D"/>
    <w:rsid w:val="00F30B3A"/>
    <w:rsid w:val="00F35334"/>
    <w:rsid w:val="00F375B1"/>
    <w:rsid w:val="00F47467"/>
    <w:rsid w:val="00F55AAE"/>
    <w:rsid w:val="00F719E2"/>
    <w:rsid w:val="00F742A9"/>
    <w:rsid w:val="00F85D7F"/>
    <w:rsid w:val="00F92A4E"/>
    <w:rsid w:val="00FB6EDB"/>
    <w:rsid w:val="00FC49F8"/>
    <w:rsid w:val="00FC6270"/>
    <w:rsid w:val="00FC7AA4"/>
    <w:rsid w:val="00FD18BF"/>
    <w:rsid w:val="00FF2172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6ED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6ED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81AA-E184-4A12-8A80-F427EB30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10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111</cp:revision>
  <cp:lastPrinted>2023-07-07T07:17:00Z</cp:lastPrinted>
  <dcterms:created xsi:type="dcterms:W3CDTF">2021-11-25T23:19:00Z</dcterms:created>
  <dcterms:modified xsi:type="dcterms:W3CDTF">2023-08-16T11:44:00Z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