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1C" w:rsidRDefault="001C501C" w:rsidP="001C501C">
      <w:pPr>
        <w:jc w:val="center"/>
        <w:rPr>
          <w:rFonts w:ascii="Arial" w:hAnsi="Arial" w:cs="Arial"/>
          <w:b/>
          <w:sz w:val="28"/>
          <w:szCs w:val="28"/>
        </w:rPr>
      </w:pPr>
      <w:r w:rsidRPr="00F6147C">
        <w:rPr>
          <w:rFonts w:ascii="Arial" w:hAnsi="Arial" w:cs="Arial"/>
          <w:b/>
          <w:sz w:val="28"/>
          <w:szCs w:val="28"/>
        </w:rPr>
        <w:t>Z</w:t>
      </w:r>
      <w:r w:rsidR="00427381">
        <w:rPr>
          <w:rFonts w:ascii="Arial" w:hAnsi="Arial" w:cs="Arial"/>
          <w:b/>
          <w:sz w:val="28"/>
          <w:szCs w:val="28"/>
        </w:rPr>
        <w:t>estawienie</w:t>
      </w:r>
      <w:r w:rsidRPr="00F6147C">
        <w:rPr>
          <w:rFonts w:ascii="Arial" w:hAnsi="Arial" w:cs="Arial"/>
          <w:b/>
          <w:sz w:val="28"/>
          <w:szCs w:val="28"/>
        </w:rPr>
        <w:t xml:space="preserve"> wyposażenia kuchni i sprzętu do budynku WDK.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1560"/>
      </w:tblGrid>
      <w:tr w:rsidR="00F953A4" w:rsidTr="0014593F">
        <w:tc>
          <w:tcPr>
            <w:tcW w:w="704" w:type="dxa"/>
          </w:tcPr>
          <w:p w:rsidR="001C501C" w:rsidRPr="001C501C" w:rsidRDefault="001C501C" w:rsidP="001C501C">
            <w:pPr>
              <w:jc w:val="center"/>
              <w:rPr>
                <w:rFonts w:ascii="Arial" w:hAnsi="Arial" w:cs="Arial"/>
                <w:szCs w:val="24"/>
              </w:rPr>
            </w:pPr>
            <w:r w:rsidRPr="001C501C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5812" w:type="dxa"/>
          </w:tcPr>
          <w:p w:rsidR="001C501C" w:rsidRPr="001C501C" w:rsidRDefault="001C501C" w:rsidP="001C501C">
            <w:pPr>
              <w:jc w:val="center"/>
              <w:rPr>
                <w:rFonts w:ascii="Arial" w:hAnsi="Arial" w:cs="Arial"/>
                <w:szCs w:val="24"/>
              </w:rPr>
            </w:pPr>
            <w:r w:rsidRPr="001C501C">
              <w:rPr>
                <w:rFonts w:ascii="Arial" w:hAnsi="Arial" w:cs="Arial"/>
                <w:szCs w:val="24"/>
              </w:rPr>
              <w:t>Nazwa wyposażenia</w:t>
            </w:r>
          </w:p>
        </w:tc>
        <w:tc>
          <w:tcPr>
            <w:tcW w:w="1417" w:type="dxa"/>
          </w:tcPr>
          <w:p w:rsidR="001C501C" w:rsidRPr="001C501C" w:rsidRDefault="001C501C" w:rsidP="001C501C">
            <w:pPr>
              <w:jc w:val="center"/>
              <w:rPr>
                <w:rFonts w:ascii="Arial" w:hAnsi="Arial" w:cs="Arial"/>
                <w:szCs w:val="24"/>
              </w:rPr>
            </w:pPr>
            <w:r w:rsidRPr="001C501C">
              <w:rPr>
                <w:rFonts w:ascii="Arial" w:hAnsi="Arial" w:cs="Arial"/>
                <w:szCs w:val="24"/>
              </w:rPr>
              <w:t>Ilość szt</w:t>
            </w:r>
          </w:p>
        </w:tc>
        <w:tc>
          <w:tcPr>
            <w:tcW w:w="1560" w:type="dxa"/>
          </w:tcPr>
          <w:p w:rsidR="001C501C" w:rsidRPr="001C501C" w:rsidRDefault="001C501C" w:rsidP="001C501C">
            <w:pPr>
              <w:jc w:val="center"/>
              <w:rPr>
                <w:rFonts w:ascii="Arial" w:hAnsi="Arial" w:cs="Arial"/>
                <w:szCs w:val="24"/>
              </w:rPr>
            </w:pPr>
            <w:r w:rsidRPr="001C501C">
              <w:rPr>
                <w:rFonts w:ascii="Arial" w:hAnsi="Arial" w:cs="Arial"/>
                <w:szCs w:val="24"/>
              </w:rPr>
              <w:t>Wartość</w:t>
            </w:r>
          </w:p>
        </w:tc>
      </w:tr>
      <w:tr w:rsidR="00F953A4" w:rsidTr="0014593F">
        <w:tc>
          <w:tcPr>
            <w:tcW w:w="704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  <w:r w:rsidRPr="001C501C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812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  <w:r w:rsidRPr="001C501C">
              <w:rPr>
                <w:rFonts w:ascii="Arial" w:hAnsi="Arial" w:cs="Arial"/>
                <w:b/>
                <w:sz w:val="20"/>
                <w:szCs w:val="20"/>
              </w:rPr>
              <w:t>Kuchnia gazowa sześciopalnikowa z piekarnikiem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1C50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Cechy produktu: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• Palniki: 3× 5 kW + 3× 3,5 kW</w:t>
            </w:r>
            <w:r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 xml:space="preserve"> 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• Palniki z zapalnikiem elektrycznym, wymagającym podłączenia</w:t>
            </w:r>
            <w:r>
              <w:rPr>
                <w:rFonts w:ascii="Arial" w:hAnsi="Arial" w:cs="Arial"/>
                <w:color w:val="1F2E32"/>
                <w:sz w:val="20"/>
                <w:szCs w:val="20"/>
              </w:rPr>
              <w:t xml:space="preserve"> 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do 230 V (w zestawie kabel elektryczny bez wtyczki)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• Dla garnków o </w:t>
            </w:r>
            <w:r w:rsidRPr="001C501C">
              <w:rPr>
                <w:rFonts w:ascii="Arial" w:hAnsi="Arial" w:cs="Arial"/>
                <w:b/>
                <w:bCs/>
                <w:color w:val="1F2E32"/>
                <w:sz w:val="20"/>
                <w:szCs w:val="20"/>
                <w:shd w:val="clear" w:color="auto" w:fill="FFFFFF"/>
              </w:rPr>
              <w:t>Ø120-300 mm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• Termopara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 xml:space="preserve">• Blat roboczy ze stali 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nierdzewnej </w:t>
            </w:r>
            <w:r w:rsidRPr="001C501C">
              <w:rPr>
                <w:rStyle w:val="caps"/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AISI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 304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• Obudowa ze stali nierdzewnej </w:t>
            </w:r>
            <w:r w:rsidRPr="001C501C">
              <w:rPr>
                <w:rStyle w:val="caps"/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AISI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 430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• Ruszty stalowe, emaliowane, obejmujące po dwa palniki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Style w:val="caps"/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PIEKARNIK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 </w:t>
            </w:r>
            <w:r w:rsidRPr="001C501C">
              <w:rPr>
                <w:rStyle w:val="caps"/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KONWEKCYJNY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 GN 1/1: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• Gazowy, 4 kW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• Pojemność: </w:t>
            </w:r>
            <w:r w:rsidRPr="001C501C">
              <w:rPr>
                <w:rFonts w:ascii="Arial" w:hAnsi="Arial" w:cs="Arial"/>
                <w:b/>
                <w:bCs/>
                <w:color w:val="1F2E32"/>
                <w:sz w:val="20"/>
                <w:szCs w:val="20"/>
                <w:shd w:val="clear" w:color="auto" w:fill="FFFFFF"/>
              </w:rPr>
              <w:t>4x GN 1/1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• Odległość między prowadnicami: </w:t>
            </w:r>
            <w:r w:rsidRPr="001C501C">
              <w:rPr>
                <w:rFonts w:ascii="Arial" w:hAnsi="Arial" w:cs="Arial"/>
                <w:b/>
                <w:bCs/>
                <w:color w:val="1F2E32"/>
                <w:sz w:val="20"/>
                <w:szCs w:val="20"/>
                <w:shd w:val="clear" w:color="auto" w:fill="FFFFFF"/>
              </w:rPr>
              <w:t>75 mm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• Prowadnice z drutu chromowanego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• Komora ze stali nierdzewnej: 635×370x(H)350 mm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• </w:t>
            </w:r>
            <w:r w:rsidRPr="001C501C">
              <w:rPr>
                <w:rFonts w:ascii="Arial" w:hAnsi="Arial" w:cs="Arial"/>
                <w:b/>
                <w:bCs/>
                <w:color w:val="1F2E32"/>
                <w:sz w:val="20"/>
                <w:szCs w:val="20"/>
                <w:shd w:val="clear" w:color="auto" w:fill="FFFFFF"/>
              </w:rPr>
              <w:t>1 ruszt GN 1/1 w zestawie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</w:rPr>
              <w:br/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• Nóżki stalowe </w:t>
            </w:r>
            <w:r w:rsidRPr="001C501C">
              <w:rPr>
                <w:rFonts w:ascii="Arial" w:hAnsi="Arial" w:cs="Arial"/>
                <w:b/>
                <w:bCs/>
                <w:color w:val="1F2E32"/>
                <w:sz w:val="20"/>
                <w:szCs w:val="20"/>
                <w:shd w:val="clear" w:color="auto" w:fill="FFFFFF"/>
              </w:rPr>
              <w:t>z regulacją</w:t>
            </w:r>
            <w:r w:rsidRPr="001C501C">
              <w:rPr>
                <w:rFonts w:ascii="Arial" w:hAnsi="Arial" w:cs="Arial"/>
                <w:color w:val="1F2E32"/>
                <w:sz w:val="20"/>
                <w:szCs w:val="20"/>
                <w:shd w:val="clear" w:color="auto" w:fill="FFFFFF"/>
              </w:rPr>
              <w:t> 100-165 mm</w:t>
            </w:r>
          </w:p>
        </w:tc>
        <w:tc>
          <w:tcPr>
            <w:tcW w:w="1417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60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</w:p>
        </w:tc>
      </w:tr>
      <w:tr w:rsidR="00F953A4" w:rsidTr="0014593F">
        <w:tc>
          <w:tcPr>
            <w:tcW w:w="704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812" w:type="dxa"/>
          </w:tcPr>
          <w:p w:rsidR="001C501C" w:rsidRPr="001C501C" w:rsidRDefault="001C501C" w:rsidP="001C501C">
            <w:pPr>
              <w:shd w:val="clear" w:color="auto" w:fill="FFFFFF"/>
              <w:outlineLvl w:val="1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114579">
              <w:rPr>
                <w:rFonts w:ascii="Arial" w:hAnsi="Arial" w:cs="Arial"/>
                <w:sz w:val="20"/>
                <w:szCs w:val="20"/>
              </w:rPr>
              <w:t>Szafa przelotowa ze stali nierdzewnej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C501C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Szafa gastronomiczna przelotowa z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1C501C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atestowanej stali nierdzewnej</w:t>
            </w:r>
          </w:p>
          <w:p w:rsidR="001C501C" w:rsidRPr="001C501C" w:rsidRDefault="001C501C" w:rsidP="001C501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DANE TECHNICZNE:</w:t>
            </w:r>
          </w:p>
          <w:p w:rsidR="001C501C" w:rsidRPr="001C501C" w:rsidRDefault="001C501C" w:rsidP="001C501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DŁUGOŚĆ: </w:t>
            </w:r>
            <w:r w:rsidRPr="001C501C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800 mm</w:t>
            </w:r>
          </w:p>
          <w:p w:rsidR="001C501C" w:rsidRPr="001C501C" w:rsidRDefault="001C501C" w:rsidP="001C501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GŁĘBOKOŚĆ: </w:t>
            </w:r>
            <w:r w:rsidRPr="001C501C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500 mm</w:t>
            </w:r>
          </w:p>
          <w:p w:rsidR="001C501C" w:rsidRPr="001C501C" w:rsidRDefault="001C501C" w:rsidP="001C501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WYSOKOŚĆ:</w:t>
            </w:r>
            <w:r w:rsidRPr="001C501C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 1800 mm</w:t>
            </w:r>
          </w:p>
          <w:p w:rsidR="001C501C" w:rsidRPr="001C501C" w:rsidRDefault="001C501C" w:rsidP="001C501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ILOŚĆ PÓŁEK:</w:t>
            </w:r>
            <w:r w:rsidRPr="001C501C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 4 szt.</w:t>
            </w:r>
          </w:p>
          <w:p w:rsidR="001C501C" w:rsidRPr="001C501C" w:rsidRDefault="001C501C" w:rsidP="001C501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ILOŚĆ DRZWI:</w:t>
            </w:r>
            <w:r w:rsidRPr="001C501C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 4 szt.</w:t>
            </w:r>
          </w:p>
          <w:p w:rsidR="001C501C" w:rsidRPr="001C501C" w:rsidRDefault="001C501C" w:rsidP="001C501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MATERIAŁ:</w:t>
            </w:r>
            <w:r w:rsidRPr="001C501C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 stal nierdzewna</w:t>
            </w:r>
          </w:p>
          <w:p w:rsidR="001C501C" w:rsidRPr="001C501C" w:rsidRDefault="001C501C" w:rsidP="001C501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RODZAJ DRZWI:</w:t>
            </w:r>
            <w:r w:rsidRPr="001C501C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 przesuwne</w:t>
            </w:r>
          </w:p>
          <w:p w:rsidR="001C501C" w:rsidRPr="001C501C" w:rsidRDefault="001C501C" w:rsidP="001C501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KOLOR:</w:t>
            </w:r>
            <w:r w:rsidRPr="001C501C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 </w:t>
            </w:r>
            <w:proofErr w:type="spellStart"/>
            <w:r w:rsidRPr="001C501C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inox</w:t>
            </w:r>
            <w:proofErr w:type="spellEnd"/>
          </w:p>
          <w:p w:rsidR="001C501C" w:rsidRPr="001C501C" w:rsidRDefault="001C501C" w:rsidP="001C501C">
            <w:pPr>
              <w:shd w:val="clear" w:color="auto" w:fill="FFFFFF"/>
              <w:outlineLvl w:val="1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  <w:t>Całość wykonana z Atestowanej Stali Nierdzewnej INOX - AISI H 17</w:t>
            </w:r>
          </w:p>
        </w:tc>
        <w:tc>
          <w:tcPr>
            <w:tcW w:w="1417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60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</w:p>
        </w:tc>
      </w:tr>
      <w:tr w:rsidR="00F953A4" w:rsidTr="0014593F">
        <w:tc>
          <w:tcPr>
            <w:tcW w:w="704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812" w:type="dxa"/>
          </w:tcPr>
          <w:p w:rsidR="004B16F2" w:rsidRDefault="001C501C" w:rsidP="004B16F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1C501C">
              <w:rPr>
                <w:rFonts w:ascii="Arial" w:hAnsi="Arial" w:cs="Arial"/>
                <w:sz w:val="20"/>
                <w:szCs w:val="20"/>
              </w:rPr>
              <w:t xml:space="preserve">Okap gastronomiczny pochłaniacz - </w:t>
            </w:r>
            <w:r w:rsidRPr="001C501C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okap gastronomiczny pochłaniacz 200/100 wyciąg 800 </w:t>
            </w:r>
            <w:r w:rsidR="00427381">
              <w:rPr>
                <w:rFonts w:ascii="Arial" w:hAnsi="Arial" w:cs="Arial"/>
                <w:bCs/>
                <w:color w:val="222222"/>
                <w:sz w:val="20"/>
                <w:szCs w:val="20"/>
              </w:rPr>
              <w:t>wraz z rurą przyłączeniową do wentylacji</w:t>
            </w:r>
            <w:r w:rsidRPr="001C501C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</w:t>
            </w:r>
          </w:p>
          <w:p w:rsidR="001C501C" w:rsidRPr="001C501C" w:rsidRDefault="001C501C" w:rsidP="001C501C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pl-PL"/>
              </w:rPr>
            </w:pPr>
          </w:p>
          <w:p w:rsidR="001C501C" w:rsidRPr="001C501C" w:rsidRDefault="001C501C" w:rsidP="001C501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C501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Opis</w:t>
            </w:r>
          </w:p>
          <w:p w:rsidR="001C501C" w:rsidRPr="001C501C" w:rsidRDefault="001C501C" w:rsidP="001C50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501C">
              <w:rPr>
                <w:rFonts w:ascii="Arial" w:hAnsi="Arial" w:cs="Arial"/>
                <w:color w:val="222222"/>
                <w:sz w:val="20"/>
                <w:szCs w:val="20"/>
              </w:rPr>
              <w:t>Przedmiotem ogłoszenia jest profesjonalny okap gastronomiczny o wymiarach:</w:t>
            </w:r>
          </w:p>
          <w:p w:rsidR="001C501C" w:rsidRPr="001C501C" w:rsidRDefault="001C501C" w:rsidP="001C50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501C">
              <w:rPr>
                <w:rFonts w:ascii="Arial" w:hAnsi="Arial" w:cs="Arial"/>
                <w:color w:val="222222"/>
                <w:sz w:val="20"/>
                <w:szCs w:val="20"/>
              </w:rPr>
              <w:t>długość 1,96 m</w:t>
            </w:r>
          </w:p>
          <w:p w:rsidR="001C501C" w:rsidRPr="001C501C" w:rsidRDefault="001C501C" w:rsidP="001C50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501C">
              <w:rPr>
                <w:rFonts w:ascii="Arial" w:hAnsi="Arial" w:cs="Arial"/>
                <w:color w:val="222222"/>
                <w:sz w:val="20"/>
                <w:szCs w:val="20"/>
              </w:rPr>
              <w:t>szerokość 1,0 m</w:t>
            </w:r>
          </w:p>
          <w:p w:rsidR="001C501C" w:rsidRPr="001C501C" w:rsidRDefault="001C501C" w:rsidP="001C50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501C">
              <w:rPr>
                <w:rFonts w:ascii="Arial" w:hAnsi="Arial" w:cs="Arial"/>
                <w:color w:val="222222"/>
                <w:sz w:val="20"/>
                <w:szCs w:val="20"/>
              </w:rPr>
              <w:t>wysokość 0,4 m</w:t>
            </w:r>
          </w:p>
          <w:p w:rsidR="001C501C" w:rsidRPr="001C501C" w:rsidRDefault="001C501C" w:rsidP="001C50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501C">
              <w:rPr>
                <w:rFonts w:ascii="Arial" w:hAnsi="Arial" w:cs="Arial"/>
                <w:color w:val="222222"/>
                <w:sz w:val="20"/>
                <w:szCs w:val="20"/>
              </w:rPr>
              <w:t>Wyposażenie:</w:t>
            </w:r>
          </w:p>
          <w:p w:rsidR="001C501C" w:rsidRPr="001C501C" w:rsidRDefault="001C501C" w:rsidP="001C50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501C">
              <w:rPr>
                <w:rFonts w:ascii="Arial" w:hAnsi="Arial" w:cs="Arial"/>
                <w:color w:val="222222"/>
                <w:sz w:val="20"/>
                <w:szCs w:val="20"/>
              </w:rPr>
              <w:t>- łapacze tłuszczu wykonane ze stali nierdzewnej, metoda labiryntowa, dzięki temu tłuszcz zatrzymuje się na filtrach po czym spływa do rynienki odprowadzającej.</w:t>
            </w:r>
          </w:p>
          <w:p w:rsidR="001C501C" w:rsidRPr="001C501C" w:rsidRDefault="001C501C" w:rsidP="001C50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501C">
              <w:rPr>
                <w:rFonts w:ascii="Arial" w:hAnsi="Arial" w:cs="Arial"/>
                <w:color w:val="222222"/>
                <w:sz w:val="20"/>
                <w:szCs w:val="20"/>
              </w:rPr>
              <w:t>- wentylator 800 m3/h</w:t>
            </w:r>
          </w:p>
          <w:p w:rsidR="001C501C" w:rsidRPr="001C501C" w:rsidRDefault="001C501C" w:rsidP="001C50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501C">
              <w:rPr>
                <w:rFonts w:ascii="Arial" w:hAnsi="Arial" w:cs="Arial"/>
                <w:color w:val="222222"/>
                <w:sz w:val="20"/>
                <w:szCs w:val="20"/>
              </w:rPr>
              <w:t>- 2-stopniowa regulacja obrotów</w:t>
            </w:r>
          </w:p>
          <w:p w:rsidR="001C501C" w:rsidRPr="001C501C" w:rsidRDefault="001C501C" w:rsidP="001C50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501C">
              <w:rPr>
                <w:rFonts w:ascii="Arial" w:hAnsi="Arial" w:cs="Arial"/>
                <w:color w:val="222222"/>
                <w:sz w:val="20"/>
                <w:szCs w:val="20"/>
              </w:rPr>
              <w:t>- włącznik wraz z regulacją zamontowany na okapie</w:t>
            </w:r>
          </w:p>
          <w:p w:rsidR="001C501C" w:rsidRPr="001C501C" w:rsidRDefault="001C501C" w:rsidP="001C50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501C">
              <w:rPr>
                <w:rFonts w:ascii="Arial" w:hAnsi="Arial" w:cs="Arial"/>
                <w:color w:val="222222"/>
                <w:sz w:val="20"/>
                <w:szCs w:val="20"/>
              </w:rPr>
              <w:t>Okap standardowy wyposażamy w otwór wylotowy który jest usytuowany centralnie średnica fi 150.</w:t>
            </w:r>
          </w:p>
          <w:p w:rsidR="001C501C" w:rsidRPr="001C501C" w:rsidRDefault="001C501C" w:rsidP="001C50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1C501C">
              <w:rPr>
                <w:rFonts w:ascii="Arial" w:hAnsi="Arial" w:cs="Arial"/>
                <w:color w:val="222222"/>
                <w:sz w:val="20"/>
                <w:szCs w:val="20"/>
              </w:rPr>
              <w:t>- atesty i deklaracje zgodności</w:t>
            </w:r>
          </w:p>
        </w:tc>
        <w:tc>
          <w:tcPr>
            <w:tcW w:w="1417" w:type="dxa"/>
          </w:tcPr>
          <w:p w:rsidR="001C501C" w:rsidRPr="001C501C" w:rsidRDefault="0014593F" w:rsidP="001C50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60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</w:p>
        </w:tc>
      </w:tr>
      <w:tr w:rsidR="00F953A4" w:rsidTr="0014593F">
        <w:tc>
          <w:tcPr>
            <w:tcW w:w="704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812" w:type="dxa"/>
          </w:tcPr>
          <w:p w:rsidR="004B16F2" w:rsidRDefault="001C501C" w:rsidP="004B16F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14579">
              <w:rPr>
                <w:rFonts w:ascii="Arial" w:hAnsi="Arial" w:cs="Arial"/>
                <w:sz w:val="20"/>
                <w:szCs w:val="20"/>
              </w:rPr>
              <w:t xml:space="preserve">Zakup </w:t>
            </w:r>
            <w:r>
              <w:rPr>
                <w:rFonts w:ascii="Arial" w:hAnsi="Arial" w:cs="Arial"/>
                <w:sz w:val="20"/>
                <w:szCs w:val="20"/>
              </w:rPr>
              <w:t xml:space="preserve">szafy </w:t>
            </w:r>
            <w:r w:rsidRPr="00114579">
              <w:rPr>
                <w:rFonts w:ascii="Arial" w:hAnsi="Arial" w:cs="Arial"/>
                <w:sz w:val="20"/>
                <w:szCs w:val="20"/>
              </w:rPr>
              <w:t>chłodni</w:t>
            </w:r>
            <w:r>
              <w:rPr>
                <w:rFonts w:ascii="Arial" w:hAnsi="Arial" w:cs="Arial"/>
                <w:sz w:val="20"/>
                <w:szCs w:val="20"/>
              </w:rPr>
              <w:t>czej</w:t>
            </w:r>
            <w:r w:rsidRPr="00114579">
              <w:rPr>
                <w:rFonts w:ascii="Arial" w:hAnsi="Arial" w:cs="Arial"/>
                <w:sz w:val="20"/>
                <w:szCs w:val="20"/>
              </w:rPr>
              <w:t xml:space="preserve"> dwudrzwiowej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C501C">
              <w:rPr>
                <w:rFonts w:ascii="Arial" w:hAnsi="Arial" w:cs="Arial"/>
                <w:color w:val="333333"/>
                <w:sz w:val="20"/>
                <w:szCs w:val="20"/>
              </w:rPr>
              <w:t xml:space="preserve">Szafa chłodnicza podwójna, o wym. 1382x800x2110 mm </w:t>
            </w:r>
          </w:p>
          <w:p w:rsidR="004B16F2" w:rsidRPr="004B16F2" w:rsidRDefault="004B16F2" w:rsidP="004B16F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Obudowa wewnętrzna i zewnętrzna z wysokogatunkowej stali nierdzewnej (tylna zewnętrzna ściana ze stali galwanizowanej)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Chłodzenie statyczne wspomagane wewnętrznym wentylatorem, z agregatem dolnym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Filtr </w:t>
            </w:r>
            <w:proofErr w:type="spellStart"/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przeciwpyłkowy</w:t>
            </w:r>
            <w:proofErr w:type="spellEnd"/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– Komora w standardzie GN 2/1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Grubość izolacji: 60 mm (materiał: C5H10)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Samozamykające się, nieprzestawne drzwi wyposażone w zamek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Wygodny profilowany uchwyt do otwierania drzwi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 nieodkręcane nóżki ze stali nierdzewnej z możliwością regulacji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Cyfrowy wyświetlacz, elektroniczny termostat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Bezproblemowa praca urządzenia do temp. otoczenia +43°C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Czynnik chłodzący: R134a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Czynnik chłodzący: R404a (tylko model: 232521)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Klasa klimatyczna: 4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Wymiary komory: 1262x640x(H)1525 mm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zestawie 6 półek GN 2/1 – Waga: 180 kg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Zakres temperatury: -5/+5°C 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Wymiary komory: 1262x640x(H)1525 mm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zestawie 6 półek GN 2/1</w:t>
            </w:r>
          </w:p>
          <w:p w:rsidR="001C501C" w:rsidRPr="001C501C" w:rsidRDefault="001C501C" w:rsidP="001C501C">
            <w:pPr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C501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Waga: 180 kg – Zakres temperatury: -5/+5°C</w:t>
            </w:r>
          </w:p>
        </w:tc>
        <w:tc>
          <w:tcPr>
            <w:tcW w:w="1417" w:type="dxa"/>
          </w:tcPr>
          <w:p w:rsidR="001C501C" w:rsidRPr="001C501C" w:rsidRDefault="0014593F" w:rsidP="001C50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</w:p>
        </w:tc>
      </w:tr>
      <w:tr w:rsidR="00F953A4" w:rsidTr="0014593F">
        <w:tc>
          <w:tcPr>
            <w:tcW w:w="704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5812" w:type="dxa"/>
          </w:tcPr>
          <w:p w:rsidR="001C501C" w:rsidRDefault="001C501C" w:rsidP="00F953A4">
            <w:pPr>
              <w:pStyle w:val="Nagwek3"/>
              <w:shd w:val="clear" w:color="auto" w:fill="FFFFFF"/>
              <w:spacing w:before="0"/>
              <w:outlineLvl w:val="2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FA2206">
              <w:rPr>
                <w:rFonts w:ascii="Arial" w:hAnsi="Arial" w:cs="Arial"/>
                <w:color w:val="auto"/>
                <w:sz w:val="20"/>
                <w:szCs w:val="20"/>
              </w:rPr>
              <w:t xml:space="preserve">Zakup basenu ze stali nierdzewnej do zmywalni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C501C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Stół z basenem 2-komorowym spawany 1200x600x850 mm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, </w:t>
            </w:r>
          </w:p>
          <w:p w:rsidR="001C501C" w:rsidRPr="00F953A4" w:rsidRDefault="001C501C" w:rsidP="00F953A4">
            <w:pPr>
              <w:shd w:val="clear" w:color="auto" w:fill="FFFFFF"/>
              <w:rPr>
                <w:rFonts w:ascii="Arial" w:hAnsi="Arial" w:cs="Arial"/>
                <w:color w:val="333333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pacing w:val="4"/>
                <w:sz w:val="20"/>
                <w:szCs w:val="20"/>
              </w:rPr>
              <w:t>• rozmiar 1200x600x850 mm</w:t>
            </w:r>
            <w:r>
              <w:rPr>
                <w:rFonts w:ascii="Arial" w:hAnsi="Arial" w:cs="Arial"/>
                <w:color w:val="333333"/>
                <w:spacing w:val="4"/>
                <w:sz w:val="20"/>
                <w:szCs w:val="20"/>
              </w:rPr>
              <w:br/>
              <w:t>• konstrukcja spawana</w:t>
            </w:r>
            <w:r>
              <w:rPr>
                <w:rFonts w:ascii="Arial" w:hAnsi="Arial" w:cs="Arial"/>
                <w:color w:val="333333"/>
                <w:spacing w:val="4"/>
                <w:sz w:val="20"/>
                <w:szCs w:val="20"/>
              </w:rPr>
              <w:br/>
              <w:t>• wykonany ze stali nierdzewnej</w:t>
            </w:r>
          </w:p>
        </w:tc>
        <w:tc>
          <w:tcPr>
            <w:tcW w:w="1417" w:type="dxa"/>
          </w:tcPr>
          <w:p w:rsidR="001C501C" w:rsidRPr="001C501C" w:rsidRDefault="0014593F" w:rsidP="001C50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60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</w:p>
        </w:tc>
      </w:tr>
      <w:tr w:rsidR="00F953A4" w:rsidTr="0014593F">
        <w:tc>
          <w:tcPr>
            <w:tcW w:w="704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5812" w:type="dxa"/>
          </w:tcPr>
          <w:p w:rsidR="004B16F2" w:rsidRDefault="001C501C" w:rsidP="00F953A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F953A4">
              <w:rPr>
                <w:rFonts w:ascii="Arial" w:hAnsi="Arial" w:cs="Arial"/>
                <w:sz w:val="20"/>
                <w:szCs w:val="20"/>
              </w:rPr>
              <w:t xml:space="preserve">Wymiennik </w:t>
            </w:r>
            <w:proofErr w:type="spellStart"/>
            <w:r w:rsidRPr="00F953A4">
              <w:rPr>
                <w:rFonts w:ascii="Arial" w:hAnsi="Arial" w:cs="Arial"/>
                <w:sz w:val="20"/>
                <w:szCs w:val="20"/>
              </w:rPr>
              <w:t>c,w.u</w:t>
            </w:r>
            <w:proofErr w:type="spellEnd"/>
            <w:r w:rsidRPr="00F953A4">
              <w:rPr>
                <w:rFonts w:ascii="Arial" w:hAnsi="Arial" w:cs="Arial"/>
                <w:sz w:val="20"/>
                <w:szCs w:val="20"/>
              </w:rPr>
              <w:t>. o pojemności  140 l</w:t>
            </w:r>
            <w:r w:rsidR="00F953A4" w:rsidRPr="00F953A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953A4" w:rsidRPr="00F953A4">
              <w:rPr>
                <w:rFonts w:ascii="Arial" w:hAnsi="Arial" w:cs="Arial"/>
                <w:color w:val="111111"/>
                <w:sz w:val="20"/>
                <w:szCs w:val="20"/>
              </w:rPr>
              <w:t xml:space="preserve">sw-140 termo max wymiennik </w:t>
            </w:r>
            <w:proofErr w:type="spellStart"/>
            <w:r w:rsidR="00F953A4" w:rsidRPr="00F953A4">
              <w:rPr>
                <w:rFonts w:ascii="Arial" w:hAnsi="Arial" w:cs="Arial"/>
                <w:color w:val="111111"/>
                <w:sz w:val="20"/>
                <w:szCs w:val="20"/>
              </w:rPr>
              <w:t>c.w.u</w:t>
            </w:r>
            <w:proofErr w:type="spellEnd"/>
            <w:r w:rsidR="00F953A4" w:rsidRPr="00F953A4">
              <w:rPr>
                <w:rFonts w:ascii="Arial" w:hAnsi="Arial" w:cs="Arial"/>
                <w:color w:val="111111"/>
                <w:sz w:val="20"/>
                <w:szCs w:val="20"/>
              </w:rPr>
              <w:t xml:space="preserve"> z wężownicą spiralną </w:t>
            </w:r>
            <w:r w:rsidR="004B16F2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</w:p>
          <w:p w:rsidR="00F953A4" w:rsidRPr="00F953A4" w:rsidRDefault="00F953A4" w:rsidP="00F953A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515151"/>
                <w:sz w:val="20"/>
                <w:szCs w:val="20"/>
              </w:rPr>
            </w:pPr>
            <w:r w:rsidRPr="00F953A4">
              <w:rPr>
                <w:rStyle w:val="Pogrubienie"/>
                <w:rFonts w:ascii="Arial" w:hAnsi="Arial" w:cs="Arial"/>
                <w:color w:val="515151"/>
                <w:sz w:val="20"/>
                <w:szCs w:val="20"/>
                <w:bdr w:val="none" w:sz="0" w:space="0" w:color="auto" w:frame="1"/>
              </w:rPr>
              <w:t>Charakterystyka:</w:t>
            </w:r>
          </w:p>
          <w:p w:rsidR="00F953A4" w:rsidRPr="00F953A4" w:rsidRDefault="00F953A4" w:rsidP="00F953A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515151"/>
                <w:sz w:val="20"/>
                <w:szCs w:val="20"/>
              </w:rPr>
            </w:pPr>
            <w:r w:rsidRPr="00F953A4">
              <w:rPr>
                <w:rFonts w:ascii="Arial" w:hAnsi="Arial" w:cs="Arial"/>
                <w:color w:val="515151"/>
                <w:sz w:val="20"/>
                <w:szCs w:val="20"/>
              </w:rPr>
              <w:t>- wymiennik stojący z </w:t>
            </w:r>
            <w:r w:rsidRPr="00F953A4">
              <w:rPr>
                <w:rStyle w:val="Pogrubienie"/>
                <w:rFonts w:ascii="Arial" w:hAnsi="Arial" w:cs="Arial"/>
                <w:color w:val="515151"/>
                <w:sz w:val="20"/>
                <w:szCs w:val="20"/>
                <w:bdr w:val="none" w:sz="0" w:space="0" w:color="auto" w:frame="1"/>
              </w:rPr>
              <w:t>wężownicą spiralną</w:t>
            </w:r>
          </w:p>
          <w:p w:rsidR="00F953A4" w:rsidRPr="00F953A4" w:rsidRDefault="00F953A4" w:rsidP="00F953A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515151"/>
                <w:sz w:val="20"/>
                <w:szCs w:val="20"/>
              </w:rPr>
            </w:pPr>
            <w:r w:rsidRPr="00F953A4">
              <w:rPr>
                <w:rStyle w:val="Pogrubienie"/>
                <w:rFonts w:ascii="Arial" w:hAnsi="Arial" w:cs="Arial"/>
                <w:color w:val="515151"/>
                <w:sz w:val="20"/>
                <w:szCs w:val="20"/>
                <w:bdr w:val="none" w:sz="0" w:space="0" w:color="auto" w:frame="1"/>
              </w:rPr>
              <w:t>- możliwość podłączenia grzałki elektrycznej ! </w:t>
            </w:r>
          </w:p>
          <w:p w:rsidR="00F953A4" w:rsidRPr="00F953A4" w:rsidRDefault="00F953A4" w:rsidP="00F953A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515151"/>
                <w:sz w:val="20"/>
                <w:szCs w:val="20"/>
              </w:rPr>
            </w:pPr>
            <w:r w:rsidRPr="00F953A4">
              <w:rPr>
                <w:rStyle w:val="Pogrubienie"/>
                <w:rFonts w:ascii="Arial" w:hAnsi="Arial" w:cs="Arial"/>
                <w:color w:val="515151"/>
                <w:sz w:val="20"/>
                <w:szCs w:val="20"/>
                <w:bdr w:val="none" w:sz="0" w:space="0" w:color="auto" w:frame="1"/>
              </w:rPr>
              <w:t>- grubość izolacji: 53mm</w:t>
            </w:r>
          </w:p>
          <w:p w:rsidR="00F953A4" w:rsidRPr="00F953A4" w:rsidRDefault="00F953A4" w:rsidP="00F953A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515151"/>
                <w:sz w:val="20"/>
                <w:szCs w:val="20"/>
              </w:rPr>
            </w:pPr>
            <w:r w:rsidRPr="00F953A4">
              <w:rPr>
                <w:rFonts w:ascii="Arial" w:hAnsi="Arial" w:cs="Arial"/>
                <w:color w:val="515151"/>
                <w:sz w:val="20"/>
                <w:szCs w:val="20"/>
              </w:rPr>
              <w:t>- produkty wytwarzane są z </w:t>
            </w:r>
            <w:r w:rsidRPr="00F953A4">
              <w:rPr>
                <w:rStyle w:val="Pogrubienie"/>
                <w:rFonts w:ascii="Arial" w:hAnsi="Arial" w:cs="Arial"/>
                <w:color w:val="515151"/>
                <w:sz w:val="20"/>
                <w:szCs w:val="20"/>
                <w:bdr w:val="none" w:sz="0" w:space="0" w:color="auto" w:frame="1"/>
              </w:rPr>
              <w:t>wyselekcjonowanych</w:t>
            </w:r>
            <w:r w:rsidRPr="00F953A4">
              <w:rPr>
                <w:rFonts w:ascii="Arial" w:hAnsi="Arial" w:cs="Arial"/>
                <w:color w:val="515151"/>
                <w:sz w:val="20"/>
                <w:szCs w:val="20"/>
              </w:rPr>
              <w:t> gatunków stali dostarczanych przez sprawdzonych dostawców</w:t>
            </w:r>
          </w:p>
          <w:p w:rsidR="00F953A4" w:rsidRPr="00F953A4" w:rsidRDefault="00F953A4" w:rsidP="00F953A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515151"/>
                <w:sz w:val="20"/>
                <w:szCs w:val="20"/>
              </w:rPr>
            </w:pPr>
            <w:r w:rsidRPr="00F953A4">
              <w:rPr>
                <w:rFonts w:ascii="Arial" w:hAnsi="Arial" w:cs="Arial"/>
                <w:color w:val="515151"/>
                <w:sz w:val="20"/>
                <w:szCs w:val="20"/>
              </w:rPr>
              <w:t>- każde urządzenie (100%) przechodzi testy szczelności i kontrolę jakości powłok emalierskich </w:t>
            </w:r>
          </w:p>
          <w:p w:rsidR="00F953A4" w:rsidRPr="00F953A4" w:rsidRDefault="00F953A4" w:rsidP="00F953A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515151"/>
                <w:sz w:val="20"/>
                <w:szCs w:val="20"/>
              </w:rPr>
            </w:pPr>
            <w:r w:rsidRPr="00F953A4">
              <w:rPr>
                <w:rFonts w:ascii="Arial" w:hAnsi="Arial" w:cs="Arial"/>
                <w:color w:val="515151"/>
                <w:sz w:val="20"/>
                <w:szCs w:val="20"/>
              </w:rPr>
              <w:t>- długość wymiennika:</w:t>
            </w:r>
            <w:r w:rsidRPr="00F953A4">
              <w:rPr>
                <w:rStyle w:val="Pogrubienie"/>
                <w:rFonts w:ascii="Arial" w:hAnsi="Arial" w:cs="Arial"/>
                <w:color w:val="515151"/>
                <w:sz w:val="20"/>
                <w:szCs w:val="20"/>
                <w:bdr w:val="none" w:sz="0" w:space="0" w:color="auto" w:frame="1"/>
              </w:rPr>
              <w:t> 1435mm, </w:t>
            </w:r>
            <w:r w:rsidRPr="00F953A4">
              <w:rPr>
                <w:rFonts w:ascii="Arial" w:hAnsi="Arial" w:cs="Arial"/>
                <w:color w:val="515151"/>
                <w:sz w:val="20"/>
                <w:szCs w:val="20"/>
              </w:rPr>
              <w:t>średnica </w:t>
            </w:r>
            <w:r w:rsidRPr="00F953A4">
              <w:rPr>
                <w:rStyle w:val="Pogrubienie"/>
                <w:rFonts w:ascii="Arial" w:hAnsi="Arial" w:cs="Arial"/>
                <w:color w:val="515151"/>
                <w:sz w:val="20"/>
                <w:szCs w:val="20"/>
                <w:bdr w:val="none" w:sz="0" w:space="0" w:color="auto" w:frame="1"/>
              </w:rPr>
              <w:t>500mm</w:t>
            </w:r>
          </w:p>
          <w:p w:rsidR="00F953A4" w:rsidRPr="00F953A4" w:rsidRDefault="00F953A4" w:rsidP="00F953A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515151"/>
                <w:sz w:val="20"/>
                <w:szCs w:val="20"/>
              </w:rPr>
            </w:pPr>
            <w:r w:rsidRPr="00F953A4">
              <w:rPr>
                <w:rFonts w:ascii="Arial" w:hAnsi="Arial" w:cs="Arial"/>
                <w:color w:val="515151"/>
                <w:sz w:val="20"/>
                <w:szCs w:val="20"/>
              </w:rPr>
              <w:t>- powierzchnia wężownicy:</w:t>
            </w:r>
            <w:r w:rsidRPr="00F953A4">
              <w:rPr>
                <w:rStyle w:val="Pogrubienie"/>
                <w:rFonts w:ascii="Arial" w:hAnsi="Arial" w:cs="Arial"/>
                <w:color w:val="515151"/>
                <w:sz w:val="20"/>
                <w:szCs w:val="20"/>
                <w:bdr w:val="none" w:sz="0" w:space="0" w:color="auto" w:frame="1"/>
              </w:rPr>
              <w:t> 1m²</w:t>
            </w:r>
          </w:p>
          <w:p w:rsidR="00F953A4" w:rsidRPr="00F953A4" w:rsidRDefault="00F953A4" w:rsidP="00F953A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515151"/>
                <w:sz w:val="20"/>
                <w:szCs w:val="20"/>
              </w:rPr>
            </w:pPr>
            <w:r w:rsidRPr="00F953A4">
              <w:rPr>
                <w:rStyle w:val="Pogrubienie"/>
                <w:rFonts w:ascii="Arial" w:hAnsi="Arial" w:cs="Arial"/>
                <w:color w:val="515151"/>
                <w:sz w:val="20"/>
                <w:szCs w:val="20"/>
                <w:bdr w:val="none" w:sz="0" w:space="0" w:color="auto" w:frame="1"/>
              </w:rPr>
              <w:t>- </w:t>
            </w:r>
            <w:r w:rsidRPr="00F953A4">
              <w:rPr>
                <w:rFonts w:ascii="Arial" w:hAnsi="Arial" w:cs="Arial"/>
                <w:color w:val="515151"/>
                <w:sz w:val="20"/>
                <w:szCs w:val="20"/>
              </w:rPr>
              <w:t>automatyzacja gwarantuje powtarzalność i precyzję wykonania</w:t>
            </w:r>
          </w:p>
          <w:p w:rsidR="001C501C" w:rsidRPr="00F953A4" w:rsidRDefault="00F953A4" w:rsidP="00F953A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515151"/>
                <w:sz w:val="21"/>
                <w:szCs w:val="21"/>
              </w:rPr>
            </w:pPr>
            <w:r w:rsidRPr="00F953A4">
              <w:rPr>
                <w:rFonts w:ascii="Arial" w:hAnsi="Arial" w:cs="Arial"/>
                <w:color w:val="515151"/>
                <w:sz w:val="20"/>
                <w:szCs w:val="20"/>
              </w:rPr>
              <w:t>- jednorodna warstwa emaliowanej powłoki o odpowiedniej grubości tworzy najwyższej jakości zabezpieczenie antykorozyjne</w:t>
            </w:r>
          </w:p>
        </w:tc>
        <w:tc>
          <w:tcPr>
            <w:tcW w:w="1417" w:type="dxa"/>
          </w:tcPr>
          <w:p w:rsidR="001C501C" w:rsidRPr="001C501C" w:rsidRDefault="0014593F" w:rsidP="001C50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60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</w:p>
        </w:tc>
      </w:tr>
      <w:tr w:rsidR="00F953A4" w:rsidTr="0014593F">
        <w:tc>
          <w:tcPr>
            <w:tcW w:w="704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5812" w:type="dxa"/>
          </w:tcPr>
          <w:p w:rsidR="00F953A4" w:rsidRPr="00F953A4" w:rsidRDefault="001C501C" w:rsidP="00F953A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14579">
              <w:rPr>
                <w:rFonts w:ascii="Arial" w:hAnsi="Arial" w:cs="Arial"/>
                <w:sz w:val="20"/>
                <w:szCs w:val="20"/>
              </w:rPr>
              <w:t>Uzdatniacz zmiękczacz do wody</w:t>
            </w:r>
            <w:r w:rsidR="00F953A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B16F2" w:rsidRPr="00F953A4">
              <w:rPr>
                <w:rFonts w:ascii="Arial" w:hAnsi="Arial" w:cs="Arial"/>
                <w:color w:val="222222"/>
                <w:sz w:val="20"/>
                <w:szCs w:val="20"/>
              </w:rPr>
              <w:t>Uzdatniacz</w:t>
            </w:r>
            <w:r w:rsidR="00F953A4"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 zmiękczacz do wody </w:t>
            </w:r>
            <w:proofErr w:type="spellStart"/>
            <w:r w:rsidR="00F953A4" w:rsidRPr="00F953A4">
              <w:rPr>
                <w:rFonts w:ascii="Arial" w:hAnsi="Arial" w:cs="Arial"/>
                <w:color w:val="222222"/>
                <w:sz w:val="20"/>
                <w:szCs w:val="20"/>
              </w:rPr>
              <w:t>aquafit</w:t>
            </w:r>
            <w:proofErr w:type="spellEnd"/>
            <w:r w:rsidR="00F953A4"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F953A4" w:rsidRPr="00F953A4">
              <w:rPr>
                <w:rFonts w:ascii="Arial" w:hAnsi="Arial" w:cs="Arial"/>
                <w:color w:val="222222"/>
                <w:sz w:val="20"/>
                <w:szCs w:val="20"/>
              </w:rPr>
              <w:t>active</w:t>
            </w:r>
            <w:proofErr w:type="spellEnd"/>
            <w:r w:rsidR="00F953A4"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 plus</w:t>
            </w:r>
            <w:r w:rsid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F953A4"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Model </w:t>
            </w:r>
            <w:r w:rsidR="00F953A4"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   </w:t>
            </w:r>
            <w:proofErr w:type="spellStart"/>
            <w:r w:rsidR="00F953A4" w:rsidRPr="00F953A4">
              <w:rPr>
                <w:rFonts w:ascii="Arial" w:hAnsi="Arial" w:cs="Arial"/>
                <w:color w:val="222222"/>
                <w:sz w:val="20"/>
                <w:szCs w:val="20"/>
              </w:rPr>
              <w:t>Aquafit</w:t>
            </w:r>
            <w:proofErr w:type="spellEnd"/>
            <w:r w:rsidR="00F953A4"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 Active + 22   </w:t>
            </w:r>
            <w:r w:rsidR="004B16F2">
              <w:rPr>
                <w:rFonts w:ascii="Arial" w:hAnsi="Arial" w:cs="Arial"/>
                <w:color w:val="222222"/>
                <w:sz w:val="20"/>
                <w:szCs w:val="20"/>
              </w:rPr>
              <w:t xml:space="preserve">lub </w:t>
            </w:r>
            <w:proofErr w:type="spellStart"/>
            <w:r w:rsidR="004B16F2">
              <w:rPr>
                <w:rFonts w:ascii="Arial" w:hAnsi="Arial" w:cs="Arial"/>
                <w:color w:val="222222"/>
                <w:sz w:val="20"/>
                <w:szCs w:val="20"/>
              </w:rPr>
              <w:t>równowązny</w:t>
            </w:r>
            <w:proofErr w:type="spellEnd"/>
            <w:r w:rsidR="004B16F2">
              <w:rPr>
                <w:rFonts w:ascii="Arial" w:hAnsi="Arial" w:cs="Arial"/>
                <w:color w:val="222222"/>
                <w:sz w:val="20"/>
                <w:szCs w:val="20"/>
              </w:rPr>
              <w:t xml:space="preserve"> o parametrach nie gorszych jak poniżej.</w:t>
            </w:r>
            <w:r w:rsidR="00F953A4"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     </w:t>
            </w:r>
          </w:p>
          <w:p w:rsidR="00F953A4" w:rsidRPr="00F953A4" w:rsidRDefault="00F953A4" w:rsidP="00F953A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Ilość złoża (litry)   </w:t>
            </w:r>
            <w:r w:rsidR="0014593F">
              <w:rPr>
                <w:rFonts w:ascii="Arial" w:hAnsi="Arial" w:cs="Arial"/>
                <w:color w:val="222222"/>
                <w:sz w:val="20"/>
                <w:szCs w:val="20"/>
              </w:rPr>
              <w:t>             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>     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 22 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>                </w:t>
            </w:r>
            <w:r w:rsidR="0014593F">
              <w:rPr>
                <w:rFonts w:ascii="Arial" w:hAnsi="Arial" w:cs="Arial"/>
                <w:color w:val="222222"/>
                <w:sz w:val="20"/>
                <w:szCs w:val="20"/>
              </w:rPr>
              <w:t xml:space="preserve">            </w:t>
            </w:r>
          </w:p>
          <w:p w:rsidR="00F953A4" w:rsidRPr="00F953A4" w:rsidRDefault="00F953A4" w:rsidP="00F953A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Wymiary stacji A x B x C             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        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55 x 32 x 108</w:t>
            </w:r>
          </w:p>
          <w:p w:rsidR="00F953A4" w:rsidRPr="00F953A4" w:rsidRDefault="00F953A4" w:rsidP="00F953A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Wymiary zbiornika ciśnieniowego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(cale) </w:t>
            </w:r>
            <w:r w:rsidR="0014593F">
              <w:rPr>
                <w:rFonts w:ascii="Arial" w:hAnsi="Arial" w:cs="Arial"/>
                <w:color w:val="222222"/>
                <w:sz w:val="20"/>
                <w:szCs w:val="20"/>
              </w:rPr>
              <w:t>       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>   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10x35</w:t>
            </w:r>
          </w:p>
          <w:p w:rsidR="00F953A4" w:rsidRDefault="00F953A4" w:rsidP="00F953A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Ciśnienie robocze (bar)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    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 1,5 - 8,8 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>              </w:t>
            </w:r>
          </w:p>
          <w:p w:rsidR="00F953A4" w:rsidRDefault="00F953A4" w:rsidP="00F953A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Temperatura pracy </w:t>
            </w:r>
            <w:proofErr w:type="spellStart"/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st.C</w:t>
            </w:r>
            <w:proofErr w:type="spellEnd"/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 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          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2-49 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>                </w:t>
            </w:r>
          </w:p>
          <w:p w:rsidR="00F953A4" w:rsidRPr="00F953A4" w:rsidRDefault="00F953A4" w:rsidP="00F953A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Pobór mocy/zasilanie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             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>   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 9W/220-240V/50-6-Hz</w:t>
            </w:r>
          </w:p>
          <w:p w:rsidR="00F953A4" w:rsidRPr="00F953A4" w:rsidRDefault="00F953A4" w:rsidP="00F953A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>Przepływ maksymalny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(m3/h) 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    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           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1,5 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>                     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 </w:t>
            </w:r>
          </w:p>
          <w:p w:rsidR="00F953A4" w:rsidRPr="00F953A4" w:rsidRDefault="00F953A4" w:rsidP="00F953A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Wydajność między regeneracjami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przy twardości 20dH</w:t>
            </w:r>
            <w:r w:rsidR="0014593F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3.0</w:t>
            </w:r>
          </w:p>
          <w:p w:rsidR="00F953A4" w:rsidRDefault="00F953A4" w:rsidP="00F953A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Śred</w:t>
            </w:r>
            <w:r w:rsidR="0014593F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nie zużycie soli na regeneracje 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(kg)</w:t>
            </w:r>
            <w:r w:rsidR="0014593F">
              <w:rPr>
                <w:rFonts w:ascii="Arial" w:hAnsi="Arial" w:cs="Arial"/>
                <w:color w:val="222222"/>
                <w:sz w:val="20"/>
                <w:szCs w:val="20"/>
              </w:rPr>
              <w:t xml:space="preserve">  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     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2,1 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>                     </w:t>
            </w:r>
          </w:p>
          <w:p w:rsidR="00F953A4" w:rsidRPr="00F953A4" w:rsidRDefault="00F953A4" w:rsidP="00F953A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Średnie zużycie wody na regeneracje (litry)</w:t>
            </w:r>
            <w:r w:rsidR="0014593F">
              <w:rPr>
                <w:rFonts w:ascii="Arial" w:hAnsi="Arial" w:cs="Arial"/>
                <w:color w:val="222222"/>
                <w:sz w:val="20"/>
                <w:szCs w:val="20"/>
              </w:rPr>
              <w:t xml:space="preserve">  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90 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                      </w:t>
            </w:r>
          </w:p>
          <w:p w:rsidR="001C501C" w:rsidRPr="0014593F" w:rsidRDefault="00F953A4" w:rsidP="0014593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lastRenderedPageBreak/>
              <w:t>Pojemność zbiornika soli (kg)   </w:t>
            </w:r>
            <w:r w:rsidR="0014593F">
              <w:rPr>
                <w:rFonts w:ascii="Arial" w:hAnsi="Arial" w:cs="Arial"/>
                <w:color w:val="222222"/>
                <w:sz w:val="20"/>
                <w:szCs w:val="20"/>
              </w:rPr>
              <w:t xml:space="preserve">      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     </w:t>
            </w:r>
            <w:r w:rsidRPr="00F953A4">
              <w:rPr>
                <w:rFonts w:ascii="Arial" w:hAnsi="Arial" w:cs="Arial"/>
                <w:bCs/>
                <w:color w:val="222222"/>
                <w:sz w:val="20"/>
                <w:szCs w:val="20"/>
              </w:rPr>
              <w:t> 60 </w:t>
            </w:r>
            <w:r w:rsidRPr="00F953A4">
              <w:rPr>
                <w:rFonts w:ascii="Arial" w:hAnsi="Arial" w:cs="Arial"/>
                <w:color w:val="222222"/>
                <w:sz w:val="20"/>
                <w:szCs w:val="20"/>
              </w:rPr>
              <w:t xml:space="preserve">                        </w:t>
            </w:r>
          </w:p>
        </w:tc>
        <w:tc>
          <w:tcPr>
            <w:tcW w:w="1417" w:type="dxa"/>
          </w:tcPr>
          <w:p w:rsidR="001C501C" w:rsidRPr="001C501C" w:rsidRDefault="0014593F" w:rsidP="001C50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1C501C" w:rsidRPr="001C501C" w:rsidRDefault="001C501C" w:rsidP="001C501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C501C" w:rsidRDefault="001C501C" w:rsidP="0014593F"/>
    <w:p w:rsidR="0014593F" w:rsidRDefault="0014593F" w:rsidP="0014593F">
      <w:r>
        <w:t>Wyceny urządzeń dokonano na podstawie  informacji cenowych prezentowanych na stronach internetowych. Wydruki ze stron internetowych w załączeniu.</w:t>
      </w:r>
    </w:p>
    <w:p w:rsidR="0014593F" w:rsidRDefault="0014593F" w:rsidP="0014593F"/>
    <w:p w:rsidR="0014593F" w:rsidRDefault="00EC6E8A" w:rsidP="00145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-- /</w:t>
      </w:r>
    </w:p>
    <w:p w:rsidR="00EC6E8A" w:rsidRDefault="00EC6E8A" w:rsidP="00EC6E8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Wójta Gminy – Marian Gdula</w:t>
      </w:r>
    </w:p>
    <w:p w:rsidR="00EC6E8A" w:rsidRPr="00EC6E8A" w:rsidRDefault="00EC6E8A" w:rsidP="00EC6E8A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E8A">
        <w:rPr>
          <w:sz w:val="18"/>
          <w:szCs w:val="18"/>
        </w:rPr>
        <w:t>(podpisano elektronicznie)</w:t>
      </w:r>
    </w:p>
    <w:p w:rsidR="00EC6E8A" w:rsidRDefault="00EC6E8A" w:rsidP="0014593F"/>
    <w:p w:rsidR="0014593F" w:rsidRDefault="0014593F" w:rsidP="0014593F"/>
    <w:sectPr w:rsidR="00145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3E" w:rsidRDefault="00A4013E" w:rsidP="00EC6E8A">
      <w:pPr>
        <w:spacing w:after="0" w:line="240" w:lineRule="auto"/>
      </w:pPr>
      <w:r>
        <w:separator/>
      </w:r>
    </w:p>
  </w:endnote>
  <w:endnote w:type="continuationSeparator" w:id="0">
    <w:p w:rsidR="00A4013E" w:rsidRDefault="00A4013E" w:rsidP="00EC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F6" w:rsidRDefault="00170F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F6" w:rsidRDefault="00170F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F6" w:rsidRDefault="00170F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3E" w:rsidRDefault="00A4013E" w:rsidP="00EC6E8A">
      <w:pPr>
        <w:spacing w:after="0" w:line="240" w:lineRule="auto"/>
      </w:pPr>
      <w:r>
        <w:separator/>
      </w:r>
    </w:p>
  </w:footnote>
  <w:footnote w:type="continuationSeparator" w:id="0">
    <w:p w:rsidR="00A4013E" w:rsidRDefault="00A4013E" w:rsidP="00EC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F6" w:rsidRDefault="00170F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8A" w:rsidRDefault="00170FF6" w:rsidP="00EC6E8A">
    <w:pPr>
      <w:pStyle w:val="Nagwek"/>
      <w:jc w:val="right"/>
    </w:pPr>
    <w:r>
      <w:t>Załącznik Nr 4</w:t>
    </w:r>
    <w:r w:rsidR="00EC6E8A">
      <w:t xml:space="preserve"> </w:t>
    </w:r>
  </w:p>
  <w:p w:rsidR="00EC6E8A" w:rsidRDefault="00170FF6" w:rsidP="00EC6E8A">
    <w:pPr>
      <w:pStyle w:val="Nagwek"/>
      <w:jc w:val="right"/>
    </w:pPr>
    <w:r>
      <w:t xml:space="preserve">Formularz </w:t>
    </w:r>
    <w:r>
      <w:t>cenowy</w:t>
    </w:r>
    <w:bookmarkStart w:id="0" w:name="_GoBack"/>
    <w:bookmarkEnd w:id="0"/>
  </w:p>
  <w:p w:rsidR="00EC6E8A" w:rsidRDefault="00EC6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F6" w:rsidRDefault="00170F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6C7E"/>
    <w:multiLevelType w:val="multilevel"/>
    <w:tmpl w:val="CF3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A47F3"/>
    <w:multiLevelType w:val="multilevel"/>
    <w:tmpl w:val="F580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1C"/>
    <w:rsid w:val="00054538"/>
    <w:rsid w:val="000B6A0C"/>
    <w:rsid w:val="0014593F"/>
    <w:rsid w:val="00170FF6"/>
    <w:rsid w:val="001C501C"/>
    <w:rsid w:val="00427381"/>
    <w:rsid w:val="004B16F2"/>
    <w:rsid w:val="00860D51"/>
    <w:rsid w:val="00A4013E"/>
    <w:rsid w:val="00A66E33"/>
    <w:rsid w:val="00A81F26"/>
    <w:rsid w:val="00C90ECF"/>
    <w:rsid w:val="00EC6E8A"/>
    <w:rsid w:val="00F953A4"/>
    <w:rsid w:val="00F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9025-DB91-4B85-BE9F-A99DF86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538"/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1C501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66E33"/>
    <w:pPr>
      <w:spacing w:after="0" w:line="240" w:lineRule="auto"/>
    </w:pPr>
    <w:rPr>
      <w:rFonts w:eastAsiaTheme="majorEastAsia" w:cstheme="majorBidi"/>
      <w:b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66E3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table" w:styleId="Tabela-Siatka">
    <w:name w:val="Table Grid"/>
    <w:basedOn w:val="Standardowy"/>
    <w:uiPriority w:val="39"/>
    <w:rsid w:val="001C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">
    <w:name w:val="caps"/>
    <w:basedOn w:val="Domylnaczcionkaakapitu"/>
    <w:rsid w:val="001C501C"/>
  </w:style>
  <w:style w:type="character" w:customStyle="1" w:styleId="Nagwek2Znak">
    <w:name w:val="Nagłówek 2 Znak"/>
    <w:basedOn w:val="Domylnaczcionkaakapitu"/>
    <w:link w:val="Nagwek2"/>
    <w:uiPriority w:val="9"/>
    <w:rsid w:val="001C50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C50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0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53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6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E8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C6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E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mgdula</dc:creator>
  <cp:keywords/>
  <dc:description/>
  <cp:lastModifiedBy>mgdula</cp:lastModifiedBy>
  <cp:revision>2</cp:revision>
  <dcterms:created xsi:type="dcterms:W3CDTF">2022-06-22T08:41:00Z</dcterms:created>
  <dcterms:modified xsi:type="dcterms:W3CDTF">2022-06-22T08:41:00Z</dcterms:modified>
</cp:coreProperties>
</file>