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5884EC25"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B812E1">
        <w:rPr>
          <w:rFonts w:asciiTheme="minorHAnsi" w:eastAsiaTheme="majorEastAsia" w:hAnsiTheme="minorHAnsi" w:cstheme="minorHAnsi"/>
          <w:b/>
          <w:color w:val="002060"/>
          <w:lang w:eastAsia="en-US"/>
        </w:rPr>
        <w:t>20</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5B461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7390D2B6" w14:textId="129FE726" w:rsidR="000D7ED2" w:rsidRDefault="00AF05A7" w:rsidP="00885A95">
      <w:pPr>
        <w:jc w:val="center"/>
        <w:rPr>
          <w:rFonts w:asciiTheme="minorHAnsi" w:eastAsiaTheme="majorEastAsia" w:hAnsiTheme="minorHAnsi" w:cstheme="minorHAnsi"/>
          <w:b/>
          <w:color w:val="002060"/>
          <w:sz w:val="32"/>
          <w:szCs w:val="32"/>
          <w:lang w:eastAsia="en-US"/>
        </w:rPr>
      </w:pPr>
      <w:r>
        <w:rPr>
          <w:rFonts w:asciiTheme="minorHAnsi" w:eastAsiaTheme="majorEastAsia" w:hAnsiTheme="minorHAnsi" w:cstheme="minorHAnsi"/>
          <w:b/>
          <w:color w:val="002060"/>
          <w:sz w:val="32"/>
          <w:szCs w:val="32"/>
          <w:lang w:eastAsia="en-US"/>
        </w:rPr>
        <w:t>Świadczenie u</w:t>
      </w:r>
      <w:r w:rsidR="000A7BBE">
        <w:rPr>
          <w:rFonts w:asciiTheme="minorHAnsi" w:eastAsiaTheme="majorEastAsia" w:hAnsiTheme="minorHAnsi" w:cstheme="minorHAnsi"/>
          <w:b/>
          <w:color w:val="002060"/>
          <w:sz w:val="32"/>
          <w:szCs w:val="32"/>
          <w:lang w:eastAsia="en-US"/>
        </w:rPr>
        <w:t xml:space="preserve">sługi opieki </w:t>
      </w:r>
      <w:proofErr w:type="spellStart"/>
      <w:r w:rsidR="000A7BBE">
        <w:rPr>
          <w:rFonts w:asciiTheme="minorHAnsi" w:eastAsiaTheme="majorEastAsia" w:hAnsiTheme="minorHAnsi" w:cstheme="minorHAnsi"/>
          <w:b/>
          <w:color w:val="002060"/>
          <w:sz w:val="32"/>
          <w:szCs w:val="32"/>
          <w:lang w:eastAsia="en-US"/>
        </w:rPr>
        <w:t>wytchnieniowej</w:t>
      </w:r>
      <w:proofErr w:type="spellEnd"/>
      <w:r w:rsidR="000A7BBE">
        <w:rPr>
          <w:rFonts w:asciiTheme="minorHAnsi" w:eastAsiaTheme="majorEastAsia" w:hAnsiTheme="minorHAnsi" w:cstheme="minorHAnsi"/>
          <w:b/>
          <w:color w:val="002060"/>
          <w:sz w:val="32"/>
          <w:szCs w:val="32"/>
          <w:lang w:eastAsia="en-US"/>
        </w:rPr>
        <w:t xml:space="preserve"> oraz asystenta osobistego osoby niepełnosprawnej w Gminie Komorniki w 2022 r.</w:t>
      </w:r>
    </w:p>
    <w:p w14:paraId="52126FBB" w14:textId="77777777" w:rsidR="00885A95" w:rsidRDefault="00885A95"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69515B06"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Pr>
          <w:rFonts w:asciiTheme="minorHAnsi" w:eastAsiaTheme="majorEastAsia" w:hAnsiTheme="minorHAnsi" w:cstheme="minorHAnsi"/>
          <w:lang w:eastAsia="en-US"/>
        </w:rPr>
        <w:t xml:space="preserve"> z 20</w:t>
      </w:r>
      <w:r w:rsidR="005B4610">
        <w:rPr>
          <w:rFonts w:asciiTheme="minorHAnsi" w:eastAsiaTheme="majorEastAsia" w:hAnsiTheme="minorHAnsi" w:cstheme="minorHAnsi"/>
          <w:lang w:eastAsia="en-US"/>
        </w:rPr>
        <w:t>21</w:t>
      </w:r>
      <w:r>
        <w:rPr>
          <w:rFonts w:asciiTheme="minorHAnsi" w:eastAsiaTheme="majorEastAsia" w:hAnsiTheme="minorHAnsi" w:cstheme="minorHAnsi"/>
          <w:lang w:eastAsia="en-US"/>
        </w:rPr>
        <w:t xml:space="preserve"> r.,</w:t>
      </w:r>
      <w:r w:rsidRPr="00A867FB">
        <w:rPr>
          <w:rFonts w:asciiTheme="minorHAnsi" w:eastAsiaTheme="majorEastAsia" w:hAnsiTheme="minorHAnsi" w:cstheme="minorHAnsi"/>
          <w:lang w:eastAsia="en-US"/>
        </w:rPr>
        <w:t xml:space="preserve"> poz. </w:t>
      </w:r>
      <w:r w:rsidR="005B4610" w:rsidRPr="005B4610">
        <w:rPr>
          <w:rFonts w:asciiTheme="minorHAnsi" w:eastAsiaTheme="majorEastAsia" w:hAnsiTheme="minorHAnsi" w:cstheme="minorHAnsi"/>
          <w:lang w:eastAsia="en-US"/>
        </w:rPr>
        <w:t xml:space="preserve">1129 </w:t>
      </w:r>
      <w:r w:rsidRPr="00A867FB">
        <w:rPr>
          <w:rFonts w:asciiTheme="minorHAnsi" w:eastAsiaTheme="majorEastAsia" w:hAnsiTheme="minorHAnsi" w:cstheme="minorHAnsi"/>
          <w:lang w:eastAsia="en-US"/>
        </w:rPr>
        <w:t xml:space="preserve">ze zm.), 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6D4EF69B"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B812E1">
        <w:rPr>
          <w:rFonts w:asciiTheme="minorHAnsi" w:eastAsiaTheme="majorEastAsia" w:hAnsiTheme="minorHAnsi" w:cstheme="minorHAnsi"/>
          <w:bCs/>
          <w:lang w:eastAsia="en-US"/>
        </w:rPr>
        <w:t>18 lipca</w:t>
      </w:r>
      <w:r w:rsidR="00C231B9">
        <w:rPr>
          <w:rFonts w:asciiTheme="minorHAnsi" w:eastAsiaTheme="majorEastAsia" w:hAnsiTheme="minorHAnsi" w:cstheme="minorHAnsi"/>
          <w:bCs/>
          <w:lang w:eastAsia="en-US"/>
        </w:rPr>
        <w:t xml:space="preserve"> 202</w:t>
      </w:r>
      <w:r w:rsidR="005B461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79035057"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740EA9A2" w14:textId="77777777" w:rsidR="006A52B5" w:rsidRDefault="006A52B5" w:rsidP="000C0B0D">
      <w:pPr>
        <w:spacing w:after="200" w:line="252" w:lineRule="auto"/>
        <w:jc w:val="center"/>
        <w:rPr>
          <w:rFonts w:asciiTheme="minorHAnsi" w:eastAsiaTheme="majorEastAsia" w:hAnsiTheme="minorHAnsi" w:cstheme="minorHAnsi"/>
          <w:b/>
          <w:sz w:val="28"/>
          <w:szCs w:val="28"/>
          <w:lang w:eastAsia="en-US"/>
        </w:rPr>
      </w:pPr>
    </w:p>
    <w:p w14:paraId="0B4BA555" w14:textId="573F458D"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t>Spis treści:</w:t>
      </w: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4D7F2B3D"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 xml:space="preserve">Postępowanie o udzielenie zamówienia publicznego prowadzone jest w trybie podstawowym,  o którym mowa w art. 275 pkt 1 ustawy z 11 września 2019 r. – Prawo zamówień publicznych </w:t>
      </w:r>
      <w:r w:rsidR="00DE16FF" w:rsidRPr="00DE16FF">
        <w:rPr>
          <w:rFonts w:asciiTheme="minorHAnsi" w:eastAsiaTheme="majorEastAsia" w:hAnsiTheme="minorHAnsi" w:cstheme="minorHAnsi"/>
          <w:lang w:eastAsia="en-US"/>
        </w:rPr>
        <w:t>(Dz.U. z 2021 r., poz. 1129  ze zm.)</w:t>
      </w:r>
      <w:r w:rsidR="00773BE6">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4CD2A56E" w14:textId="6866423B" w:rsidR="0047544C" w:rsidRDefault="00F16E81" w:rsidP="00F16E81">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F16E81">
        <w:rPr>
          <w:rFonts w:asciiTheme="minorHAnsi" w:eastAsiaTheme="majorEastAsia" w:hAnsiTheme="minorHAnsi" w:cstheme="minorHAnsi"/>
          <w:bCs/>
          <w:lang w:eastAsia="en-US"/>
        </w:rPr>
        <w:t>Przedmiotem zamówienia jest wykonanie usług</w:t>
      </w:r>
      <w:r w:rsidR="00031D80">
        <w:rPr>
          <w:rFonts w:asciiTheme="minorHAnsi" w:eastAsiaTheme="majorEastAsia" w:hAnsiTheme="minorHAnsi" w:cstheme="minorHAnsi"/>
          <w:bCs/>
          <w:lang w:eastAsia="en-US"/>
        </w:rPr>
        <w:t>i</w:t>
      </w:r>
      <w:r w:rsidRPr="00F16E81">
        <w:rPr>
          <w:rFonts w:asciiTheme="minorHAnsi" w:eastAsiaTheme="majorEastAsia" w:hAnsiTheme="minorHAnsi" w:cstheme="minorHAnsi"/>
          <w:bCs/>
          <w:lang w:eastAsia="en-US"/>
        </w:rPr>
        <w:t xml:space="preserve"> </w:t>
      </w:r>
      <w:r w:rsidR="0047544C">
        <w:rPr>
          <w:rFonts w:asciiTheme="minorHAnsi" w:eastAsiaTheme="majorEastAsia" w:hAnsiTheme="minorHAnsi" w:cstheme="minorHAnsi"/>
          <w:bCs/>
          <w:lang w:eastAsia="en-US"/>
        </w:rPr>
        <w:t xml:space="preserve">opieki </w:t>
      </w:r>
      <w:proofErr w:type="spellStart"/>
      <w:r w:rsidR="0047544C">
        <w:rPr>
          <w:rFonts w:asciiTheme="minorHAnsi" w:eastAsiaTheme="majorEastAsia" w:hAnsiTheme="minorHAnsi" w:cstheme="minorHAnsi"/>
          <w:bCs/>
          <w:lang w:eastAsia="en-US"/>
        </w:rPr>
        <w:t>wytchnieniowej</w:t>
      </w:r>
      <w:proofErr w:type="spellEnd"/>
      <w:r w:rsidR="0047544C">
        <w:rPr>
          <w:rFonts w:asciiTheme="minorHAnsi" w:eastAsiaTheme="majorEastAsia" w:hAnsiTheme="minorHAnsi" w:cstheme="minorHAnsi"/>
          <w:bCs/>
          <w:lang w:eastAsia="en-US"/>
        </w:rPr>
        <w:t xml:space="preserve"> oraz</w:t>
      </w:r>
      <w:r w:rsidR="00F1699D">
        <w:rPr>
          <w:rFonts w:asciiTheme="minorHAnsi" w:eastAsiaTheme="majorEastAsia" w:hAnsiTheme="minorHAnsi" w:cstheme="minorHAnsi"/>
          <w:bCs/>
          <w:lang w:eastAsia="en-US"/>
        </w:rPr>
        <w:t xml:space="preserve"> </w:t>
      </w:r>
      <w:proofErr w:type="spellStart"/>
      <w:r w:rsidR="00F1699D">
        <w:rPr>
          <w:rFonts w:asciiTheme="minorHAnsi" w:eastAsiaTheme="majorEastAsia" w:hAnsiTheme="minorHAnsi" w:cstheme="minorHAnsi"/>
          <w:bCs/>
          <w:lang w:eastAsia="en-US"/>
        </w:rPr>
        <w:t>astystenta</w:t>
      </w:r>
      <w:proofErr w:type="spellEnd"/>
      <w:r w:rsidR="00F1699D">
        <w:rPr>
          <w:rFonts w:asciiTheme="minorHAnsi" w:eastAsiaTheme="majorEastAsia" w:hAnsiTheme="minorHAnsi" w:cstheme="minorHAnsi"/>
          <w:bCs/>
          <w:lang w:eastAsia="en-US"/>
        </w:rPr>
        <w:t xml:space="preserve"> </w:t>
      </w:r>
      <w:r w:rsidR="0047544C">
        <w:rPr>
          <w:rFonts w:asciiTheme="minorHAnsi" w:eastAsiaTheme="majorEastAsia" w:hAnsiTheme="minorHAnsi" w:cstheme="minorHAnsi"/>
          <w:bCs/>
          <w:lang w:eastAsia="en-US"/>
        </w:rPr>
        <w:t xml:space="preserve"> osobist</w:t>
      </w:r>
      <w:r w:rsidR="00F1699D">
        <w:rPr>
          <w:rFonts w:asciiTheme="minorHAnsi" w:eastAsiaTheme="majorEastAsia" w:hAnsiTheme="minorHAnsi" w:cstheme="minorHAnsi"/>
          <w:bCs/>
          <w:lang w:eastAsia="en-US"/>
        </w:rPr>
        <w:t>ego</w:t>
      </w:r>
      <w:r w:rsidR="0047544C">
        <w:rPr>
          <w:rFonts w:asciiTheme="minorHAnsi" w:eastAsiaTheme="majorEastAsia" w:hAnsiTheme="minorHAnsi" w:cstheme="minorHAnsi"/>
          <w:bCs/>
          <w:lang w:eastAsia="en-US"/>
        </w:rPr>
        <w:t xml:space="preserve"> osoby niepełnosprawnej </w:t>
      </w:r>
      <w:r w:rsidR="00111208">
        <w:rPr>
          <w:rFonts w:asciiTheme="minorHAnsi" w:eastAsiaTheme="majorEastAsia" w:hAnsiTheme="minorHAnsi" w:cstheme="minorHAnsi"/>
          <w:bCs/>
          <w:lang w:eastAsia="en-US"/>
        </w:rPr>
        <w:t>na terenie</w:t>
      </w:r>
      <w:r w:rsidR="00F1699D">
        <w:rPr>
          <w:rFonts w:asciiTheme="minorHAnsi" w:eastAsiaTheme="majorEastAsia" w:hAnsiTheme="minorHAnsi" w:cstheme="minorHAnsi"/>
          <w:bCs/>
          <w:lang w:eastAsia="en-US"/>
        </w:rPr>
        <w:t xml:space="preserve"> Gmi</w:t>
      </w:r>
      <w:r w:rsidR="00111208">
        <w:rPr>
          <w:rFonts w:asciiTheme="minorHAnsi" w:eastAsiaTheme="majorEastAsia" w:hAnsiTheme="minorHAnsi" w:cstheme="minorHAnsi"/>
          <w:bCs/>
          <w:lang w:eastAsia="en-US"/>
        </w:rPr>
        <w:t>ny</w:t>
      </w:r>
      <w:r w:rsidR="00F1699D">
        <w:rPr>
          <w:rFonts w:asciiTheme="minorHAnsi" w:eastAsiaTheme="majorEastAsia" w:hAnsiTheme="minorHAnsi" w:cstheme="minorHAnsi"/>
          <w:bCs/>
          <w:lang w:eastAsia="en-US"/>
        </w:rPr>
        <w:t xml:space="preserve"> Komorniki w 2022 roku.</w:t>
      </w:r>
    </w:p>
    <w:p w14:paraId="6B838A07" w14:textId="11A1470F" w:rsidR="00F16E81" w:rsidRDefault="00F16E81" w:rsidP="00F16E81">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Zamówienie zostało podzielone na </w:t>
      </w:r>
      <w:r w:rsidR="00137591">
        <w:rPr>
          <w:rFonts w:asciiTheme="minorHAnsi" w:eastAsiaTheme="majorEastAsia" w:hAnsiTheme="minorHAnsi" w:cstheme="minorHAnsi"/>
          <w:bCs/>
          <w:lang w:eastAsia="en-US"/>
        </w:rPr>
        <w:t>2</w:t>
      </w:r>
      <w:r>
        <w:rPr>
          <w:rFonts w:asciiTheme="minorHAnsi" w:eastAsiaTheme="majorEastAsia" w:hAnsiTheme="minorHAnsi" w:cstheme="minorHAnsi"/>
          <w:bCs/>
          <w:lang w:eastAsia="en-US"/>
        </w:rPr>
        <w:t xml:space="preserve"> części.</w:t>
      </w:r>
    </w:p>
    <w:p w14:paraId="22B70FC3" w14:textId="5CA61C3F" w:rsidR="00F16E81" w:rsidRDefault="0047544C" w:rsidP="0047544C">
      <w:pPr>
        <w:pStyle w:val="Akapitzlist"/>
        <w:numPr>
          <w:ilvl w:val="5"/>
          <w:numId w:val="25"/>
        </w:numPr>
        <w:spacing w:before="120" w:after="120" w:line="269"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1</w:t>
      </w:r>
      <w:r w:rsidR="00F16E81">
        <w:rPr>
          <w:rFonts w:asciiTheme="minorHAnsi" w:eastAsiaTheme="majorEastAsia" w:hAnsiTheme="minorHAnsi" w:cstheme="minorHAnsi"/>
          <w:bCs/>
          <w:lang w:eastAsia="en-US"/>
        </w:rPr>
        <w:t xml:space="preserve"> część obejmuje </w:t>
      </w:r>
      <w:r w:rsidR="00466F4D">
        <w:rPr>
          <w:rFonts w:asciiTheme="minorHAnsi" w:eastAsiaTheme="majorEastAsia" w:hAnsiTheme="minorHAnsi" w:cstheme="minorHAnsi"/>
          <w:bCs/>
          <w:lang w:eastAsia="en-US"/>
        </w:rPr>
        <w:t xml:space="preserve">świadczenie usług </w:t>
      </w:r>
      <w:r w:rsidR="00F16E81">
        <w:rPr>
          <w:rFonts w:asciiTheme="minorHAnsi" w:eastAsiaTheme="majorEastAsia" w:hAnsiTheme="minorHAnsi" w:cstheme="minorHAnsi"/>
          <w:bCs/>
          <w:lang w:eastAsia="en-US"/>
        </w:rPr>
        <w:t>opiek</w:t>
      </w:r>
      <w:r w:rsidR="00466F4D">
        <w:rPr>
          <w:rFonts w:asciiTheme="minorHAnsi" w:eastAsiaTheme="majorEastAsia" w:hAnsiTheme="minorHAnsi" w:cstheme="minorHAnsi"/>
          <w:bCs/>
          <w:lang w:eastAsia="en-US"/>
        </w:rPr>
        <w:t>i</w:t>
      </w:r>
      <w:r w:rsidR="00F16E81">
        <w:rPr>
          <w:rFonts w:asciiTheme="minorHAnsi" w:eastAsiaTheme="majorEastAsia" w:hAnsiTheme="minorHAnsi" w:cstheme="minorHAnsi"/>
          <w:bCs/>
          <w:lang w:eastAsia="en-US"/>
        </w:rPr>
        <w:t xml:space="preserve"> </w:t>
      </w:r>
      <w:proofErr w:type="spellStart"/>
      <w:r w:rsidR="00F16E81">
        <w:rPr>
          <w:rFonts w:asciiTheme="minorHAnsi" w:eastAsiaTheme="majorEastAsia" w:hAnsiTheme="minorHAnsi" w:cstheme="minorHAnsi"/>
          <w:bCs/>
          <w:lang w:eastAsia="en-US"/>
        </w:rPr>
        <w:t>wytchnieniow</w:t>
      </w:r>
      <w:r w:rsidR="00466F4D">
        <w:rPr>
          <w:rFonts w:asciiTheme="minorHAnsi" w:eastAsiaTheme="majorEastAsia" w:hAnsiTheme="minorHAnsi" w:cstheme="minorHAnsi"/>
          <w:bCs/>
          <w:lang w:eastAsia="en-US"/>
        </w:rPr>
        <w:t>ej</w:t>
      </w:r>
      <w:proofErr w:type="spellEnd"/>
      <w:r w:rsidR="00F16E81">
        <w:rPr>
          <w:rFonts w:asciiTheme="minorHAnsi" w:eastAsiaTheme="majorEastAsia" w:hAnsiTheme="minorHAnsi" w:cstheme="minorHAnsi"/>
          <w:bCs/>
          <w:lang w:eastAsia="en-US"/>
        </w:rPr>
        <w:t xml:space="preserve"> </w:t>
      </w:r>
      <w:r w:rsidR="00F16E81" w:rsidRPr="00F16E81">
        <w:rPr>
          <w:rFonts w:asciiTheme="minorHAnsi" w:eastAsiaTheme="majorEastAsia" w:hAnsiTheme="minorHAnsi" w:cstheme="minorHAnsi"/>
          <w:bCs/>
          <w:lang w:eastAsia="en-US"/>
        </w:rPr>
        <w:t>w miejscu zamieszkania osoby niepełnosprawnej w ramach resortowego programu</w:t>
      </w:r>
      <w:r>
        <w:rPr>
          <w:rFonts w:asciiTheme="minorHAnsi" w:eastAsiaTheme="majorEastAsia" w:hAnsiTheme="minorHAnsi" w:cstheme="minorHAnsi"/>
          <w:bCs/>
          <w:lang w:eastAsia="en-US"/>
        </w:rPr>
        <w:t xml:space="preserve"> </w:t>
      </w:r>
      <w:r w:rsidR="00F16E81" w:rsidRPr="00F16E81">
        <w:rPr>
          <w:rFonts w:asciiTheme="minorHAnsi" w:eastAsiaTheme="majorEastAsia" w:hAnsiTheme="minorHAnsi" w:cstheme="minorHAnsi"/>
          <w:bCs/>
          <w:lang w:eastAsia="en-US"/>
        </w:rPr>
        <w:t xml:space="preserve">Ministra Rodziny i Polityki Społecznej „Opieka </w:t>
      </w:r>
      <w:proofErr w:type="spellStart"/>
      <w:r w:rsidR="00F16E81" w:rsidRPr="00F16E81">
        <w:rPr>
          <w:rFonts w:asciiTheme="minorHAnsi" w:eastAsiaTheme="majorEastAsia" w:hAnsiTheme="minorHAnsi" w:cstheme="minorHAnsi"/>
          <w:bCs/>
          <w:lang w:eastAsia="en-US"/>
        </w:rPr>
        <w:t>wytchnieniowa</w:t>
      </w:r>
      <w:proofErr w:type="spellEnd"/>
      <w:r w:rsidR="00F16E81" w:rsidRPr="00F16E81">
        <w:rPr>
          <w:rFonts w:asciiTheme="minorHAnsi" w:eastAsiaTheme="majorEastAsia" w:hAnsiTheme="minorHAnsi" w:cstheme="minorHAnsi"/>
          <w:bCs/>
          <w:lang w:eastAsia="en-US"/>
        </w:rPr>
        <w:t>” - edycja 2022. Usługi będą świadczone dla</w:t>
      </w:r>
      <w:r w:rsidR="00F16E81">
        <w:rPr>
          <w:rFonts w:asciiTheme="minorHAnsi" w:eastAsiaTheme="majorEastAsia" w:hAnsiTheme="minorHAnsi" w:cstheme="minorHAnsi"/>
          <w:bCs/>
          <w:lang w:eastAsia="en-US"/>
        </w:rPr>
        <w:t xml:space="preserve"> </w:t>
      </w:r>
      <w:r w:rsidR="00F16E81" w:rsidRPr="00F16E81">
        <w:rPr>
          <w:rFonts w:asciiTheme="minorHAnsi" w:eastAsiaTheme="majorEastAsia" w:hAnsiTheme="minorHAnsi" w:cstheme="minorHAnsi"/>
          <w:bCs/>
          <w:lang w:eastAsia="en-US"/>
        </w:rPr>
        <w:t>maksymalnie 1</w:t>
      </w:r>
      <w:r w:rsidR="009C0380">
        <w:rPr>
          <w:rFonts w:asciiTheme="minorHAnsi" w:eastAsiaTheme="majorEastAsia" w:hAnsiTheme="minorHAnsi" w:cstheme="minorHAnsi"/>
          <w:bCs/>
          <w:lang w:eastAsia="en-US"/>
        </w:rPr>
        <w:t>7</w:t>
      </w:r>
      <w:r w:rsidR="00F16E81" w:rsidRPr="00F16E81">
        <w:rPr>
          <w:rFonts w:asciiTheme="minorHAnsi" w:eastAsiaTheme="majorEastAsia" w:hAnsiTheme="minorHAnsi" w:cstheme="minorHAnsi"/>
          <w:bCs/>
          <w:lang w:eastAsia="en-US"/>
        </w:rPr>
        <w:t xml:space="preserve"> osób (1</w:t>
      </w:r>
      <w:r w:rsidR="009C0380">
        <w:rPr>
          <w:rFonts w:asciiTheme="minorHAnsi" w:eastAsiaTheme="majorEastAsia" w:hAnsiTheme="minorHAnsi" w:cstheme="minorHAnsi"/>
          <w:bCs/>
          <w:lang w:eastAsia="en-US"/>
        </w:rPr>
        <w:t>5</w:t>
      </w:r>
      <w:r w:rsidR="00F16E81" w:rsidRPr="00F16E81">
        <w:rPr>
          <w:rFonts w:asciiTheme="minorHAnsi" w:eastAsiaTheme="majorEastAsia" w:hAnsiTheme="minorHAnsi" w:cstheme="minorHAnsi"/>
          <w:bCs/>
          <w:lang w:eastAsia="en-US"/>
        </w:rPr>
        <w:t xml:space="preserve"> osób dorosłych i 2 dzieci). Planowana liczba godzin świadczenia usługi</w:t>
      </w:r>
      <w:r w:rsidR="00F16E81">
        <w:rPr>
          <w:rFonts w:asciiTheme="minorHAnsi" w:eastAsiaTheme="majorEastAsia" w:hAnsiTheme="minorHAnsi" w:cstheme="minorHAnsi"/>
          <w:bCs/>
          <w:lang w:eastAsia="en-US"/>
        </w:rPr>
        <w:t xml:space="preserve"> </w:t>
      </w:r>
      <w:proofErr w:type="spellStart"/>
      <w:r w:rsidR="00F16E81" w:rsidRPr="00F16E81">
        <w:rPr>
          <w:rFonts w:asciiTheme="minorHAnsi" w:eastAsiaTheme="majorEastAsia" w:hAnsiTheme="minorHAnsi" w:cstheme="minorHAnsi"/>
          <w:bCs/>
          <w:lang w:eastAsia="en-US"/>
        </w:rPr>
        <w:t>wytchnieniowej</w:t>
      </w:r>
      <w:proofErr w:type="spellEnd"/>
      <w:r w:rsidR="00F16E81" w:rsidRPr="00F16E81">
        <w:rPr>
          <w:rFonts w:asciiTheme="minorHAnsi" w:eastAsiaTheme="majorEastAsia" w:hAnsiTheme="minorHAnsi" w:cstheme="minorHAnsi"/>
          <w:bCs/>
          <w:lang w:eastAsia="en-US"/>
        </w:rPr>
        <w:t xml:space="preserve"> to </w:t>
      </w:r>
      <w:r w:rsidR="009C0380">
        <w:rPr>
          <w:rFonts w:asciiTheme="minorHAnsi" w:eastAsiaTheme="majorEastAsia" w:hAnsiTheme="minorHAnsi" w:cstheme="minorHAnsi"/>
          <w:bCs/>
          <w:lang w:eastAsia="en-US"/>
        </w:rPr>
        <w:t>4080</w:t>
      </w:r>
      <w:r w:rsidR="00F16E81" w:rsidRPr="00F16E81">
        <w:rPr>
          <w:rFonts w:asciiTheme="minorHAnsi" w:eastAsiaTheme="majorEastAsia" w:hAnsiTheme="minorHAnsi" w:cstheme="minorHAnsi"/>
          <w:bCs/>
          <w:lang w:eastAsia="en-US"/>
        </w:rPr>
        <w:t xml:space="preserve"> godzin (240 godzin usług dla 1 osoby niepełnosprawnej).</w:t>
      </w:r>
    </w:p>
    <w:p w14:paraId="6B9673F3" w14:textId="74CB6046" w:rsidR="00201610" w:rsidRDefault="00201610" w:rsidP="00201610">
      <w:pPr>
        <w:pStyle w:val="Akapitzlist"/>
        <w:spacing w:before="120" w:after="120" w:line="269" w:lineRule="auto"/>
        <w:ind w:left="851"/>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Planowana liczba osób świadczących usługi opieki </w:t>
      </w:r>
      <w:proofErr w:type="spellStart"/>
      <w:r>
        <w:rPr>
          <w:rFonts w:asciiTheme="minorHAnsi" w:eastAsiaTheme="majorEastAsia" w:hAnsiTheme="minorHAnsi" w:cstheme="minorHAnsi"/>
          <w:bCs/>
          <w:lang w:eastAsia="en-US"/>
        </w:rPr>
        <w:t>wytchnieniowej</w:t>
      </w:r>
      <w:proofErr w:type="spellEnd"/>
      <w:r>
        <w:rPr>
          <w:rFonts w:asciiTheme="minorHAnsi" w:eastAsiaTheme="majorEastAsia" w:hAnsiTheme="minorHAnsi" w:cstheme="minorHAnsi"/>
          <w:bCs/>
          <w:lang w:eastAsia="en-US"/>
        </w:rPr>
        <w:t xml:space="preserve"> – min. 1 osoba.</w:t>
      </w:r>
    </w:p>
    <w:p w14:paraId="59DD0D26" w14:textId="6A22B02A" w:rsidR="00F16E81" w:rsidRPr="00111208" w:rsidRDefault="00BD5857" w:rsidP="00111208">
      <w:pPr>
        <w:pStyle w:val="Akapitzlist"/>
        <w:numPr>
          <w:ilvl w:val="5"/>
          <w:numId w:val="25"/>
        </w:numPr>
        <w:spacing w:before="120" w:after="120" w:line="269"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2</w:t>
      </w:r>
      <w:r w:rsidR="009C0380">
        <w:rPr>
          <w:rFonts w:asciiTheme="minorHAnsi" w:eastAsiaTheme="majorEastAsia" w:hAnsiTheme="minorHAnsi" w:cstheme="minorHAnsi"/>
          <w:bCs/>
          <w:lang w:eastAsia="en-US"/>
        </w:rPr>
        <w:t xml:space="preserve"> c</w:t>
      </w:r>
      <w:r w:rsidR="00F16E81" w:rsidRPr="009C0380">
        <w:rPr>
          <w:rFonts w:asciiTheme="minorHAnsi" w:eastAsiaTheme="majorEastAsia" w:hAnsiTheme="minorHAnsi" w:cstheme="minorHAnsi"/>
          <w:bCs/>
          <w:lang w:eastAsia="en-US"/>
        </w:rPr>
        <w:t xml:space="preserve">zęść </w:t>
      </w:r>
      <w:bookmarkStart w:id="0" w:name="_Hlk106183821"/>
      <w:r w:rsidR="009C0380">
        <w:rPr>
          <w:rFonts w:asciiTheme="minorHAnsi" w:eastAsiaTheme="majorEastAsia" w:hAnsiTheme="minorHAnsi" w:cstheme="minorHAnsi"/>
          <w:bCs/>
          <w:lang w:eastAsia="en-US"/>
        </w:rPr>
        <w:t xml:space="preserve">obejmuje </w:t>
      </w:r>
      <w:r w:rsidR="00466F4D" w:rsidRPr="00466F4D">
        <w:rPr>
          <w:rFonts w:asciiTheme="minorHAnsi" w:eastAsiaTheme="majorEastAsia" w:hAnsiTheme="minorHAnsi" w:cstheme="minorHAnsi"/>
          <w:bCs/>
          <w:lang w:eastAsia="en-US"/>
        </w:rPr>
        <w:t xml:space="preserve">świadczeniu usługi </w:t>
      </w:r>
      <w:r w:rsidR="009C0380" w:rsidRPr="009C0380">
        <w:rPr>
          <w:rFonts w:asciiTheme="minorHAnsi" w:eastAsiaTheme="majorEastAsia" w:hAnsiTheme="minorHAnsi" w:cstheme="minorHAnsi"/>
          <w:bCs/>
          <w:lang w:eastAsia="en-US"/>
        </w:rPr>
        <w:t>asystent</w:t>
      </w:r>
      <w:r w:rsidR="009C0380">
        <w:rPr>
          <w:rFonts w:asciiTheme="minorHAnsi" w:eastAsiaTheme="majorEastAsia" w:hAnsiTheme="minorHAnsi" w:cstheme="minorHAnsi"/>
          <w:bCs/>
          <w:lang w:eastAsia="en-US"/>
        </w:rPr>
        <w:t>a</w:t>
      </w:r>
      <w:r w:rsidR="009C0380" w:rsidRPr="009C0380">
        <w:rPr>
          <w:rFonts w:asciiTheme="minorHAnsi" w:eastAsiaTheme="majorEastAsia" w:hAnsiTheme="minorHAnsi" w:cstheme="minorHAnsi"/>
          <w:bCs/>
          <w:lang w:eastAsia="en-US"/>
        </w:rPr>
        <w:t xml:space="preserve"> osobist</w:t>
      </w:r>
      <w:r w:rsidR="009C0380">
        <w:rPr>
          <w:rFonts w:asciiTheme="minorHAnsi" w:eastAsiaTheme="majorEastAsia" w:hAnsiTheme="minorHAnsi" w:cstheme="minorHAnsi"/>
          <w:bCs/>
          <w:lang w:eastAsia="en-US"/>
        </w:rPr>
        <w:t xml:space="preserve">ego </w:t>
      </w:r>
      <w:r w:rsidR="009C0380" w:rsidRPr="009C0380">
        <w:rPr>
          <w:rFonts w:asciiTheme="minorHAnsi" w:eastAsiaTheme="majorEastAsia" w:hAnsiTheme="minorHAnsi" w:cstheme="minorHAnsi"/>
          <w:bCs/>
          <w:lang w:eastAsia="en-US"/>
        </w:rPr>
        <w:t xml:space="preserve">osoby niepełnosprawnej </w:t>
      </w:r>
      <w:r w:rsidR="00F16E81" w:rsidRPr="009C0380">
        <w:rPr>
          <w:rFonts w:asciiTheme="minorHAnsi" w:eastAsiaTheme="majorEastAsia" w:hAnsiTheme="minorHAnsi" w:cstheme="minorHAnsi"/>
          <w:bCs/>
          <w:lang w:eastAsia="en-US"/>
        </w:rPr>
        <w:t>przez asystenta osobistego osoby niepełnosprawnej w związku</w:t>
      </w:r>
      <w:r w:rsidR="009C0380">
        <w:rPr>
          <w:rFonts w:asciiTheme="minorHAnsi" w:eastAsiaTheme="majorEastAsia" w:hAnsiTheme="minorHAnsi" w:cstheme="minorHAnsi"/>
          <w:bCs/>
          <w:lang w:eastAsia="en-US"/>
        </w:rPr>
        <w:t xml:space="preserve"> </w:t>
      </w:r>
      <w:r w:rsidR="00F16E81" w:rsidRPr="009C0380">
        <w:rPr>
          <w:rFonts w:asciiTheme="minorHAnsi" w:eastAsiaTheme="majorEastAsia" w:hAnsiTheme="minorHAnsi" w:cstheme="minorHAnsi"/>
          <w:bCs/>
          <w:lang w:eastAsia="en-US"/>
        </w:rPr>
        <w:t>z realizacją ze środków Solidarnościowego Funduszu Wsparcia Osób Niepełnosprawnych programu „Asystent</w:t>
      </w:r>
      <w:r w:rsidR="009C0380">
        <w:rPr>
          <w:rFonts w:asciiTheme="minorHAnsi" w:eastAsiaTheme="majorEastAsia" w:hAnsiTheme="minorHAnsi" w:cstheme="minorHAnsi"/>
          <w:bCs/>
          <w:lang w:eastAsia="en-US"/>
        </w:rPr>
        <w:t xml:space="preserve"> </w:t>
      </w:r>
      <w:r w:rsidR="00F16E81" w:rsidRPr="009C0380">
        <w:rPr>
          <w:rFonts w:asciiTheme="minorHAnsi" w:eastAsiaTheme="majorEastAsia" w:hAnsiTheme="minorHAnsi" w:cstheme="minorHAnsi"/>
          <w:bCs/>
          <w:lang w:eastAsia="en-US"/>
        </w:rPr>
        <w:t xml:space="preserve">osobisty osoby niepełnosprawnej” – edycja 2022. Usługa będzie świadczona dla maksymalnie </w:t>
      </w:r>
      <w:r w:rsidR="009C0380">
        <w:rPr>
          <w:rFonts w:asciiTheme="minorHAnsi" w:eastAsiaTheme="majorEastAsia" w:hAnsiTheme="minorHAnsi" w:cstheme="minorHAnsi"/>
          <w:bCs/>
          <w:lang w:eastAsia="en-US"/>
        </w:rPr>
        <w:t>3</w:t>
      </w:r>
      <w:r w:rsidR="00F16E81" w:rsidRPr="009C0380">
        <w:rPr>
          <w:rFonts w:asciiTheme="minorHAnsi" w:eastAsiaTheme="majorEastAsia" w:hAnsiTheme="minorHAnsi" w:cstheme="minorHAnsi"/>
          <w:bCs/>
          <w:lang w:eastAsia="en-US"/>
        </w:rPr>
        <w:t xml:space="preserve"> osób</w:t>
      </w:r>
      <w:r w:rsidR="009C0380">
        <w:rPr>
          <w:rFonts w:asciiTheme="minorHAnsi" w:eastAsiaTheme="majorEastAsia" w:hAnsiTheme="minorHAnsi" w:cstheme="minorHAnsi"/>
          <w:bCs/>
          <w:lang w:eastAsia="en-US"/>
        </w:rPr>
        <w:t>,</w:t>
      </w:r>
      <w:r w:rsidR="00F16E81" w:rsidRPr="009C0380">
        <w:rPr>
          <w:rFonts w:asciiTheme="minorHAnsi" w:eastAsiaTheme="majorEastAsia" w:hAnsiTheme="minorHAnsi" w:cstheme="minorHAnsi"/>
          <w:bCs/>
          <w:lang w:eastAsia="en-US"/>
        </w:rPr>
        <w:t xml:space="preserve"> w tym:</w:t>
      </w:r>
      <w:r w:rsidR="009C0380">
        <w:rPr>
          <w:rFonts w:asciiTheme="minorHAnsi" w:eastAsiaTheme="majorEastAsia" w:hAnsiTheme="minorHAnsi" w:cstheme="minorHAnsi"/>
          <w:bCs/>
          <w:lang w:eastAsia="en-US"/>
        </w:rPr>
        <w:t xml:space="preserve"> 1 osoba </w:t>
      </w:r>
      <w:r w:rsidR="00111208">
        <w:rPr>
          <w:rFonts w:asciiTheme="minorHAnsi" w:eastAsiaTheme="majorEastAsia" w:hAnsiTheme="minorHAnsi" w:cstheme="minorHAnsi"/>
          <w:bCs/>
          <w:lang w:eastAsia="en-US"/>
        </w:rPr>
        <w:t xml:space="preserve">dorosła </w:t>
      </w:r>
      <w:r w:rsidR="009C0380">
        <w:rPr>
          <w:rFonts w:asciiTheme="minorHAnsi" w:eastAsiaTheme="majorEastAsia" w:hAnsiTheme="minorHAnsi" w:cstheme="minorHAnsi"/>
          <w:bCs/>
          <w:lang w:eastAsia="en-US"/>
        </w:rPr>
        <w:t>ze znacznym stopniem niepełnosprawności, 1 osoba</w:t>
      </w:r>
      <w:r w:rsidR="00111208">
        <w:rPr>
          <w:rFonts w:asciiTheme="minorHAnsi" w:eastAsiaTheme="majorEastAsia" w:hAnsiTheme="minorHAnsi" w:cstheme="minorHAnsi"/>
          <w:bCs/>
          <w:lang w:eastAsia="en-US"/>
        </w:rPr>
        <w:t xml:space="preserve"> dorosła </w:t>
      </w:r>
      <w:r w:rsidR="009C0380">
        <w:rPr>
          <w:rFonts w:asciiTheme="minorHAnsi" w:eastAsiaTheme="majorEastAsia" w:hAnsiTheme="minorHAnsi" w:cstheme="minorHAnsi"/>
          <w:bCs/>
          <w:lang w:eastAsia="en-US"/>
        </w:rPr>
        <w:t>z umiarkowanym stopniem</w:t>
      </w:r>
      <w:r w:rsidR="00111208">
        <w:rPr>
          <w:rFonts w:asciiTheme="minorHAnsi" w:eastAsiaTheme="majorEastAsia" w:hAnsiTheme="minorHAnsi" w:cstheme="minorHAnsi"/>
          <w:bCs/>
          <w:lang w:eastAsia="en-US"/>
        </w:rPr>
        <w:t xml:space="preserve"> </w:t>
      </w:r>
      <w:r w:rsidR="00111208" w:rsidRPr="00111208">
        <w:rPr>
          <w:rFonts w:asciiTheme="minorHAnsi" w:eastAsiaTheme="majorEastAsia" w:hAnsiTheme="minorHAnsi" w:cstheme="minorHAnsi"/>
          <w:bCs/>
          <w:lang w:eastAsia="en-US"/>
        </w:rPr>
        <w:t>niepełnosprawności</w:t>
      </w:r>
      <w:r w:rsidR="00111208">
        <w:rPr>
          <w:rFonts w:asciiTheme="minorHAnsi" w:eastAsiaTheme="majorEastAsia" w:hAnsiTheme="minorHAnsi" w:cstheme="minorHAnsi"/>
          <w:bCs/>
          <w:lang w:eastAsia="en-US"/>
        </w:rPr>
        <w:t>, 1 dziecko niepełnosprawne do 1</w:t>
      </w:r>
      <w:r w:rsidR="00F16E81" w:rsidRPr="009C0380">
        <w:rPr>
          <w:rFonts w:asciiTheme="minorHAnsi" w:eastAsiaTheme="majorEastAsia" w:hAnsiTheme="minorHAnsi" w:cstheme="minorHAnsi"/>
          <w:bCs/>
          <w:lang w:eastAsia="en-US"/>
        </w:rPr>
        <w:t>6 roku życia</w:t>
      </w:r>
      <w:r w:rsidR="00111208">
        <w:rPr>
          <w:rFonts w:asciiTheme="minorHAnsi" w:eastAsiaTheme="majorEastAsia" w:hAnsiTheme="minorHAnsi" w:cstheme="minorHAnsi"/>
          <w:bCs/>
          <w:lang w:eastAsia="en-US"/>
        </w:rPr>
        <w:t>.</w:t>
      </w:r>
    </w:p>
    <w:p w14:paraId="2C992D4A" w14:textId="3A42E14C" w:rsidR="00F16E81" w:rsidRPr="00111208" w:rsidRDefault="00F16E81" w:rsidP="00111208">
      <w:pPr>
        <w:pStyle w:val="Akapitzlist"/>
        <w:spacing w:before="120" w:after="120" w:line="269" w:lineRule="auto"/>
        <w:ind w:left="851"/>
        <w:jc w:val="both"/>
        <w:rPr>
          <w:rFonts w:asciiTheme="minorHAnsi" w:eastAsiaTheme="majorEastAsia" w:hAnsiTheme="minorHAnsi" w:cstheme="minorHAnsi"/>
          <w:bCs/>
          <w:lang w:eastAsia="en-US"/>
        </w:rPr>
      </w:pPr>
      <w:r w:rsidRPr="00F16E81">
        <w:rPr>
          <w:rFonts w:asciiTheme="minorHAnsi" w:eastAsiaTheme="majorEastAsia" w:hAnsiTheme="minorHAnsi" w:cstheme="minorHAnsi"/>
          <w:bCs/>
          <w:lang w:eastAsia="en-US"/>
        </w:rPr>
        <w:t xml:space="preserve">Planowana liczba godzin usług asystenta to </w:t>
      </w:r>
      <w:r w:rsidR="00111208">
        <w:rPr>
          <w:rFonts w:asciiTheme="minorHAnsi" w:eastAsiaTheme="majorEastAsia" w:hAnsiTheme="minorHAnsi" w:cstheme="minorHAnsi"/>
          <w:bCs/>
          <w:lang w:eastAsia="en-US"/>
        </w:rPr>
        <w:t>1440</w:t>
      </w:r>
      <w:r w:rsidRPr="00F16E81">
        <w:rPr>
          <w:rFonts w:asciiTheme="minorHAnsi" w:eastAsiaTheme="majorEastAsia" w:hAnsiTheme="minorHAnsi" w:cstheme="minorHAnsi"/>
          <w:bCs/>
          <w:lang w:eastAsia="en-US"/>
        </w:rPr>
        <w:t xml:space="preserve"> godzin, w tym: dla dzieci – </w:t>
      </w:r>
      <w:r w:rsidR="00111208">
        <w:rPr>
          <w:rFonts w:asciiTheme="minorHAnsi" w:eastAsiaTheme="majorEastAsia" w:hAnsiTheme="minorHAnsi" w:cstheme="minorHAnsi"/>
          <w:bCs/>
          <w:lang w:eastAsia="en-US"/>
        </w:rPr>
        <w:t xml:space="preserve">360 </w:t>
      </w:r>
      <w:r w:rsidRPr="00F16E81">
        <w:rPr>
          <w:rFonts w:asciiTheme="minorHAnsi" w:eastAsiaTheme="majorEastAsia" w:hAnsiTheme="minorHAnsi" w:cstheme="minorHAnsi"/>
          <w:bCs/>
          <w:lang w:eastAsia="en-US"/>
        </w:rPr>
        <w:t>godzin, dla osób</w:t>
      </w:r>
      <w:r w:rsidR="00111208">
        <w:rPr>
          <w:rFonts w:asciiTheme="minorHAnsi" w:eastAsiaTheme="majorEastAsia" w:hAnsiTheme="minorHAnsi" w:cstheme="minorHAnsi"/>
          <w:bCs/>
          <w:lang w:eastAsia="en-US"/>
        </w:rPr>
        <w:t xml:space="preserve"> </w:t>
      </w:r>
      <w:r w:rsidRPr="00111208">
        <w:rPr>
          <w:rFonts w:asciiTheme="minorHAnsi" w:eastAsiaTheme="majorEastAsia" w:hAnsiTheme="minorHAnsi" w:cstheme="minorHAnsi"/>
          <w:bCs/>
          <w:lang w:eastAsia="en-US"/>
        </w:rPr>
        <w:t xml:space="preserve">z orzeczeniem o znacznym stopniu niepełnosprawności – </w:t>
      </w:r>
      <w:r w:rsidR="00111208">
        <w:rPr>
          <w:rFonts w:asciiTheme="minorHAnsi" w:eastAsiaTheme="majorEastAsia" w:hAnsiTheme="minorHAnsi" w:cstheme="minorHAnsi"/>
          <w:bCs/>
          <w:lang w:eastAsia="en-US"/>
        </w:rPr>
        <w:t>720</w:t>
      </w:r>
      <w:r w:rsidRPr="00111208">
        <w:rPr>
          <w:rFonts w:asciiTheme="minorHAnsi" w:eastAsiaTheme="majorEastAsia" w:hAnsiTheme="minorHAnsi" w:cstheme="minorHAnsi"/>
          <w:bCs/>
          <w:lang w:eastAsia="en-US"/>
        </w:rPr>
        <w:t xml:space="preserve"> godzin i dla osób orzeczeniem o</w:t>
      </w:r>
      <w:r w:rsidR="00111208">
        <w:rPr>
          <w:rFonts w:asciiTheme="minorHAnsi" w:eastAsiaTheme="majorEastAsia" w:hAnsiTheme="minorHAnsi" w:cstheme="minorHAnsi"/>
          <w:bCs/>
          <w:lang w:eastAsia="en-US"/>
        </w:rPr>
        <w:t xml:space="preserve"> </w:t>
      </w:r>
      <w:r w:rsidRPr="00111208">
        <w:rPr>
          <w:rFonts w:asciiTheme="minorHAnsi" w:eastAsiaTheme="majorEastAsia" w:hAnsiTheme="minorHAnsi" w:cstheme="minorHAnsi"/>
          <w:bCs/>
          <w:lang w:eastAsia="en-US"/>
        </w:rPr>
        <w:t xml:space="preserve">umiarkowanym stopniu niepełnosprawności – </w:t>
      </w:r>
      <w:r w:rsidR="00111208">
        <w:rPr>
          <w:rFonts w:asciiTheme="minorHAnsi" w:eastAsiaTheme="majorEastAsia" w:hAnsiTheme="minorHAnsi" w:cstheme="minorHAnsi"/>
          <w:bCs/>
          <w:lang w:eastAsia="en-US"/>
        </w:rPr>
        <w:t>36</w:t>
      </w:r>
      <w:r w:rsidRPr="00111208">
        <w:rPr>
          <w:rFonts w:asciiTheme="minorHAnsi" w:eastAsiaTheme="majorEastAsia" w:hAnsiTheme="minorHAnsi" w:cstheme="minorHAnsi"/>
          <w:bCs/>
          <w:lang w:eastAsia="en-US"/>
        </w:rPr>
        <w:t>0 godzin.</w:t>
      </w:r>
    </w:p>
    <w:p w14:paraId="0B6B4155" w14:textId="68920605" w:rsidR="00F16E81" w:rsidRPr="00F16E81" w:rsidRDefault="00F16E81" w:rsidP="00111208">
      <w:pPr>
        <w:pStyle w:val="Akapitzlist"/>
        <w:spacing w:before="120" w:after="120" w:line="269" w:lineRule="auto"/>
        <w:ind w:left="851"/>
        <w:jc w:val="both"/>
        <w:rPr>
          <w:rFonts w:asciiTheme="minorHAnsi" w:eastAsiaTheme="majorEastAsia" w:hAnsiTheme="minorHAnsi" w:cstheme="minorHAnsi"/>
          <w:bCs/>
          <w:lang w:eastAsia="en-US"/>
        </w:rPr>
      </w:pPr>
      <w:r w:rsidRPr="00F16E81">
        <w:rPr>
          <w:rFonts w:asciiTheme="minorHAnsi" w:eastAsiaTheme="majorEastAsia" w:hAnsiTheme="minorHAnsi" w:cstheme="minorHAnsi"/>
          <w:bCs/>
          <w:lang w:eastAsia="en-US"/>
        </w:rPr>
        <w:t xml:space="preserve">Planowana liczba asystentów osób niepełnosprawnych – </w:t>
      </w:r>
      <w:r w:rsidR="00201610">
        <w:rPr>
          <w:rFonts w:asciiTheme="minorHAnsi" w:eastAsiaTheme="majorEastAsia" w:hAnsiTheme="minorHAnsi" w:cstheme="minorHAnsi"/>
          <w:bCs/>
          <w:lang w:eastAsia="en-US"/>
        </w:rPr>
        <w:t xml:space="preserve">min. </w:t>
      </w:r>
      <w:r w:rsidR="00A70B9D">
        <w:rPr>
          <w:rFonts w:asciiTheme="minorHAnsi" w:eastAsiaTheme="majorEastAsia" w:hAnsiTheme="minorHAnsi" w:cstheme="minorHAnsi"/>
          <w:bCs/>
          <w:lang w:eastAsia="en-US"/>
        </w:rPr>
        <w:t xml:space="preserve">1 </w:t>
      </w:r>
      <w:r w:rsidR="00111208">
        <w:rPr>
          <w:rFonts w:asciiTheme="minorHAnsi" w:eastAsiaTheme="majorEastAsia" w:hAnsiTheme="minorHAnsi" w:cstheme="minorHAnsi"/>
          <w:bCs/>
          <w:lang w:eastAsia="en-US"/>
        </w:rPr>
        <w:t>osob</w:t>
      </w:r>
      <w:r w:rsidR="00A70B9D">
        <w:rPr>
          <w:rFonts w:asciiTheme="minorHAnsi" w:eastAsiaTheme="majorEastAsia" w:hAnsiTheme="minorHAnsi" w:cstheme="minorHAnsi"/>
          <w:bCs/>
          <w:lang w:eastAsia="en-US"/>
        </w:rPr>
        <w:t>a</w:t>
      </w:r>
      <w:r w:rsidR="00111208">
        <w:rPr>
          <w:rFonts w:asciiTheme="minorHAnsi" w:eastAsiaTheme="majorEastAsia" w:hAnsiTheme="minorHAnsi" w:cstheme="minorHAnsi"/>
          <w:bCs/>
          <w:lang w:eastAsia="en-US"/>
        </w:rPr>
        <w:t>.</w:t>
      </w:r>
    </w:p>
    <w:bookmarkEnd w:id="0"/>
    <w:p w14:paraId="086EA6A6" w14:textId="60CCE29F" w:rsidR="00802C0A" w:rsidRPr="00802C0A" w:rsidRDefault="00802C0A" w:rsidP="00802C0A">
      <w:pPr>
        <w:pStyle w:val="Akapitzlist"/>
        <w:numPr>
          <w:ilvl w:val="1"/>
          <w:numId w:val="25"/>
        </w:numPr>
        <w:ind w:left="426"/>
        <w:jc w:val="both"/>
        <w:rPr>
          <w:rFonts w:asciiTheme="minorHAnsi" w:eastAsiaTheme="majorEastAsia" w:hAnsiTheme="minorHAnsi" w:cstheme="minorHAnsi"/>
          <w:iCs/>
          <w:lang w:eastAsia="en-US"/>
        </w:rPr>
      </w:pPr>
      <w:r w:rsidRPr="00802C0A">
        <w:rPr>
          <w:rFonts w:asciiTheme="minorHAnsi" w:eastAsiaTheme="majorEastAsia" w:hAnsiTheme="minorHAnsi" w:cstheme="minorHAnsi"/>
          <w:iCs/>
          <w:lang w:eastAsia="en-US"/>
        </w:rPr>
        <w:t>Zamawiający dopuszcza składanie ofert częściowych. Wykonawca może złożyć ofertę na jedną</w:t>
      </w:r>
      <w:r w:rsidR="00BD5857">
        <w:rPr>
          <w:rFonts w:asciiTheme="minorHAnsi" w:eastAsiaTheme="majorEastAsia" w:hAnsiTheme="minorHAnsi" w:cstheme="minorHAnsi"/>
          <w:iCs/>
          <w:lang w:eastAsia="en-US"/>
        </w:rPr>
        <w:t xml:space="preserve"> </w:t>
      </w:r>
      <w:r w:rsidRPr="00802C0A">
        <w:rPr>
          <w:rFonts w:asciiTheme="minorHAnsi" w:eastAsiaTheme="majorEastAsia" w:hAnsiTheme="minorHAnsi" w:cstheme="minorHAnsi"/>
          <w:iCs/>
          <w:lang w:eastAsia="en-US"/>
        </w:rPr>
        <w:t xml:space="preserve">lub </w:t>
      </w:r>
      <w:r w:rsidR="00BD5857">
        <w:rPr>
          <w:rFonts w:asciiTheme="minorHAnsi" w:eastAsiaTheme="majorEastAsia" w:hAnsiTheme="minorHAnsi" w:cstheme="minorHAnsi"/>
          <w:iCs/>
          <w:lang w:eastAsia="en-US"/>
        </w:rPr>
        <w:t>dwie</w:t>
      </w:r>
      <w:r w:rsidRPr="00802C0A">
        <w:rPr>
          <w:rFonts w:asciiTheme="minorHAnsi" w:eastAsiaTheme="majorEastAsia" w:hAnsiTheme="minorHAnsi" w:cstheme="minorHAnsi"/>
          <w:iCs/>
          <w:lang w:eastAsia="en-US"/>
        </w:rPr>
        <w:t xml:space="preserve"> części.</w:t>
      </w:r>
    </w:p>
    <w:p w14:paraId="45198B9C" w14:textId="77777777" w:rsidR="00802C0A" w:rsidRDefault="00802C0A" w:rsidP="00802C0A">
      <w:pPr>
        <w:pStyle w:val="Akapitzlist"/>
        <w:ind w:left="426"/>
        <w:jc w:val="both"/>
        <w:rPr>
          <w:rFonts w:asciiTheme="minorHAnsi" w:eastAsiaTheme="majorEastAsia" w:hAnsiTheme="minorHAnsi" w:cstheme="minorHAnsi"/>
          <w:iCs/>
          <w:lang w:eastAsia="en-US"/>
        </w:rPr>
      </w:pPr>
    </w:p>
    <w:p w14:paraId="2CAB7387" w14:textId="5F30A1FE" w:rsidR="00111208" w:rsidRPr="00111208" w:rsidRDefault="00111208" w:rsidP="00802C0A">
      <w:pPr>
        <w:pStyle w:val="Akapitzlist"/>
        <w:numPr>
          <w:ilvl w:val="1"/>
          <w:numId w:val="25"/>
        </w:numPr>
        <w:ind w:left="426"/>
        <w:jc w:val="both"/>
        <w:rPr>
          <w:rFonts w:asciiTheme="minorHAnsi" w:eastAsiaTheme="majorEastAsia" w:hAnsiTheme="minorHAnsi" w:cstheme="minorHAnsi"/>
          <w:iCs/>
          <w:lang w:eastAsia="en-US"/>
        </w:rPr>
      </w:pPr>
      <w:r w:rsidRPr="00111208">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załącznik nr 9a (w zakresie części </w:t>
      </w:r>
      <w:r w:rsidR="00802C0A">
        <w:rPr>
          <w:rFonts w:asciiTheme="minorHAnsi" w:eastAsiaTheme="majorEastAsia" w:hAnsiTheme="minorHAnsi" w:cstheme="minorHAnsi"/>
          <w:iCs/>
          <w:lang w:eastAsia="en-US"/>
        </w:rPr>
        <w:t>1</w:t>
      </w:r>
      <w:r w:rsidRPr="00111208">
        <w:rPr>
          <w:rFonts w:asciiTheme="minorHAnsi" w:eastAsiaTheme="majorEastAsia" w:hAnsiTheme="minorHAnsi" w:cstheme="minorHAnsi"/>
          <w:iCs/>
          <w:lang w:eastAsia="en-US"/>
        </w:rPr>
        <w:t xml:space="preserve">), 9b, (w zakresie części </w:t>
      </w:r>
      <w:r w:rsidR="00802C0A">
        <w:rPr>
          <w:rFonts w:asciiTheme="minorHAnsi" w:eastAsiaTheme="majorEastAsia" w:hAnsiTheme="minorHAnsi" w:cstheme="minorHAnsi"/>
          <w:iCs/>
          <w:lang w:eastAsia="en-US"/>
        </w:rPr>
        <w:t>2</w:t>
      </w:r>
      <w:r w:rsidRPr="00111208">
        <w:rPr>
          <w:rFonts w:asciiTheme="minorHAnsi" w:eastAsiaTheme="majorEastAsia" w:hAnsiTheme="minorHAnsi" w:cstheme="minorHAnsi"/>
          <w:iCs/>
          <w:lang w:eastAsia="en-US"/>
        </w:rPr>
        <w:t>)</w:t>
      </w:r>
      <w:r w:rsidR="00513ED3">
        <w:rPr>
          <w:rFonts w:asciiTheme="minorHAnsi" w:eastAsiaTheme="majorEastAsia" w:hAnsiTheme="minorHAnsi" w:cstheme="minorHAnsi"/>
          <w:iCs/>
          <w:lang w:eastAsia="en-US"/>
        </w:rPr>
        <w:t xml:space="preserve"> </w:t>
      </w:r>
      <w:r w:rsidRPr="00111208">
        <w:rPr>
          <w:rFonts w:asciiTheme="minorHAnsi" w:eastAsiaTheme="majorEastAsia" w:hAnsiTheme="minorHAnsi" w:cstheme="minorHAnsi"/>
          <w:iCs/>
          <w:lang w:eastAsia="en-US"/>
        </w:rPr>
        <w:t>do SWZ.</w:t>
      </w:r>
    </w:p>
    <w:p w14:paraId="2E2E59AE" w14:textId="0FD66AE3" w:rsidR="00891C4E" w:rsidRPr="00513ED3" w:rsidRDefault="00513ED3" w:rsidP="00513ED3">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513ED3">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Pr>
          <w:rFonts w:asciiTheme="minorHAnsi" w:eastAsiaTheme="majorEastAsia" w:hAnsiTheme="minorHAnsi" w:cstheme="minorHAnsi"/>
          <w:bCs/>
          <w:lang w:eastAsia="en-US"/>
        </w:rPr>
        <w:t>10</w:t>
      </w:r>
      <w:r w:rsidRPr="00513ED3">
        <w:rPr>
          <w:rFonts w:asciiTheme="minorHAnsi" w:eastAsiaTheme="majorEastAsia" w:hAnsiTheme="minorHAnsi" w:cstheme="minorHAnsi"/>
          <w:bCs/>
          <w:lang w:eastAsia="en-US"/>
        </w:rPr>
        <w:t xml:space="preserve">0 000,00 zł (słownie: </w:t>
      </w:r>
      <w:r>
        <w:rPr>
          <w:rFonts w:asciiTheme="minorHAnsi" w:eastAsiaTheme="majorEastAsia" w:hAnsiTheme="minorHAnsi" w:cstheme="minorHAnsi"/>
          <w:bCs/>
          <w:lang w:eastAsia="en-US"/>
        </w:rPr>
        <w:t>sto</w:t>
      </w:r>
      <w:r w:rsidRPr="00513ED3">
        <w:rPr>
          <w:rFonts w:asciiTheme="minorHAnsi" w:eastAsiaTheme="majorEastAsia" w:hAnsiTheme="minorHAnsi" w:cstheme="minorHAnsi"/>
          <w:bCs/>
          <w:lang w:eastAsia="en-US"/>
        </w:rPr>
        <w:t xml:space="preserve"> tysięcy złotych 00/100) w zakresie części </w:t>
      </w:r>
      <w:r>
        <w:rPr>
          <w:rFonts w:asciiTheme="minorHAnsi" w:eastAsiaTheme="majorEastAsia" w:hAnsiTheme="minorHAnsi" w:cstheme="minorHAnsi"/>
          <w:bCs/>
          <w:lang w:eastAsia="en-US"/>
        </w:rPr>
        <w:t>1</w:t>
      </w:r>
      <w:r w:rsidRPr="00513ED3">
        <w:rPr>
          <w:rFonts w:asciiTheme="minorHAnsi" w:eastAsiaTheme="majorEastAsia" w:hAnsiTheme="minorHAnsi" w:cstheme="minorHAnsi"/>
          <w:bCs/>
          <w:lang w:eastAsia="en-US"/>
        </w:rPr>
        <w:t xml:space="preserve">, nie mniejszą niż 50 000,00 zł (słownie: pięćdziesiąt tysięcy złotych 00/100) w zakresie części </w:t>
      </w:r>
      <w:r>
        <w:rPr>
          <w:rFonts w:asciiTheme="minorHAnsi" w:eastAsiaTheme="majorEastAsia" w:hAnsiTheme="minorHAnsi" w:cstheme="minorHAnsi"/>
          <w:bCs/>
          <w:lang w:eastAsia="en-US"/>
        </w:rPr>
        <w:t xml:space="preserve">2, </w:t>
      </w:r>
      <w:r w:rsidRPr="00513ED3">
        <w:rPr>
          <w:rFonts w:asciiTheme="minorHAnsi" w:eastAsiaTheme="majorEastAsia" w:hAnsiTheme="minorHAnsi" w:cstheme="minorHAnsi"/>
          <w:bCs/>
          <w:lang w:eastAsia="en-US"/>
        </w:rPr>
        <w:t>ważne nie później niż od daty podpisania umowy do czasu odbioru końcowego. W przypadku wykonywania więcej niż jednej części Wykonawca zobowiązany jest do posiadania ubezpieczeni</w:t>
      </w:r>
      <w:r w:rsidR="00466F4D">
        <w:rPr>
          <w:rFonts w:asciiTheme="minorHAnsi" w:eastAsiaTheme="majorEastAsia" w:hAnsiTheme="minorHAnsi" w:cstheme="minorHAnsi"/>
          <w:bCs/>
          <w:lang w:eastAsia="en-US"/>
        </w:rPr>
        <w:t>a</w:t>
      </w:r>
      <w:r w:rsidRPr="00513ED3">
        <w:rPr>
          <w:rFonts w:asciiTheme="minorHAnsi" w:eastAsiaTheme="majorEastAsia" w:hAnsiTheme="minorHAnsi" w:cstheme="minorHAnsi"/>
          <w:bCs/>
          <w:lang w:eastAsia="en-US"/>
        </w:rPr>
        <w:t xml:space="preserve"> od </w:t>
      </w:r>
      <w:r w:rsidRPr="00513ED3">
        <w:rPr>
          <w:rFonts w:asciiTheme="minorHAnsi" w:eastAsiaTheme="majorEastAsia" w:hAnsiTheme="minorHAnsi" w:cstheme="minorHAnsi"/>
          <w:bCs/>
          <w:lang w:eastAsia="en-US"/>
        </w:rPr>
        <w:lastRenderedPageBreak/>
        <w:t>odpowiedzialności cywilnej w zakresie prowadzonej działalności na łączną sumę gwarancyjną wykonywanych części</w:t>
      </w:r>
      <w:r w:rsidRPr="00466F4D">
        <w:rPr>
          <w:rFonts w:asciiTheme="minorHAnsi" w:eastAsiaTheme="majorEastAsia" w:hAnsiTheme="minorHAnsi" w:cstheme="minorHAnsi"/>
          <w:bCs/>
          <w:lang w:eastAsia="en-US"/>
        </w:rPr>
        <w:t xml:space="preserve">. </w:t>
      </w:r>
      <w:r w:rsidR="00891C4E" w:rsidRPr="00466F4D">
        <w:rPr>
          <w:rFonts w:asciiTheme="minorHAnsi" w:eastAsiaTheme="majorEastAsia" w:hAnsiTheme="minorHAnsi" w:cstheme="minorHAnsi"/>
          <w:bCs/>
          <w:lang w:eastAsia="en-US"/>
        </w:rPr>
        <w:t>Zamawiający zaakceptuje posiadany przez Wykonawcę dokument ubezpieczenia OC w zakresie prowadzonej działalności</w:t>
      </w:r>
      <w:r w:rsidR="00891C4E" w:rsidRPr="00513ED3">
        <w:rPr>
          <w:rFonts w:asciiTheme="minorHAnsi" w:eastAsiaTheme="majorEastAsia" w:hAnsiTheme="minorHAnsi" w:cstheme="minorHAnsi"/>
          <w:bCs/>
          <w:lang w:eastAsia="en-US"/>
        </w:rPr>
        <w:t xml:space="preserve">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43333FF4" w14:textId="37FC48BF" w:rsidR="00891C4E" w:rsidRPr="00466F4D" w:rsidRDefault="00891C4E" w:rsidP="00466F4D">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 xml:space="preserve">Wspólny Słownik Zamówień: </w:t>
      </w:r>
      <w:r w:rsidR="000A7BBE" w:rsidRPr="00466F4D">
        <w:rPr>
          <w:rFonts w:asciiTheme="minorHAnsi" w:eastAsiaTheme="majorEastAsia" w:hAnsiTheme="minorHAnsi" w:cstheme="minorHAnsi"/>
          <w:b/>
          <w:lang w:eastAsia="en-US"/>
        </w:rPr>
        <w:t>85311200-4 - Usługi opieki społecznej dla osób niepełnosprawnych</w:t>
      </w:r>
    </w:p>
    <w:p w14:paraId="71E578A0" w14:textId="77777777" w:rsidR="00C65D76" w:rsidRP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Dodatkowe przedmioty:</w:t>
      </w:r>
    </w:p>
    <w:p w14:paraId="6B921B27" w14:textId="28539D84" w:rsidR="00F16E81" w:rsidRDefault="000A7BBE" w:rsidP="00F16E81">
      <w:pPr>
        <w:pStyle w:val="Akapitzlist"/>
        <w:spacing w:before="120" w:after="120" w:line="269" w:lineRule="auto"/>
        <w:ind w:left="426"/>
        <w:jc w:val="both"/>
        <w:rPr>
          <w:rFonts w:asciiTheme="minorHAnsi" w:eastAsiaTheme="majorEastAsia" w:hAnsiTheme="minorHAnsi" w:cstheme="minorHAnsi"/>
          <w:bCs/>
          <w:lang w:eastAsia="en-US"/>
        </w:rPr>
      </w:pPr>
      <w:r w:rsidRPr="000A7BBE">
        <w:rPr>
          <w:rFonts w:asciiTheme="minorHAnsi" w:eastAsiaTheme="majorEastAsia" w:hAnsiTheme="minorHAnsi" w:cstheme="minorHAnsi"/>
          <w:bCs/>
          <w:lang w:eastAsia="en-US"/>
        </w:rPr>
        <w:t>85311100-3 - Usługi opieki społecznej dla osób starszych</w:t>
      </w:r>
      <w:r w:rsidR="00F16E81">
        <w:rPr>
          <w:rFonts w:asciiTheme="minorHAnsi" w:eastAsiaTheme="majorEastAsia" w:hAnsiTheme="minorHAnsi" w:cstheme="minorHAnsi"/>
          <w:bCs/>
          <w:lang w:eastAsia="en-US"/>
        </w:rPr>
        <w:t xml:space="preserve"> </w:t>
      </w:r>
    </w:p>
    <w:p w14:paraId="4A51402A" w14:textId="77777777" w:rsidR="001B23EE" w:rsidRP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85000000-9 Usługi w zakresie zdrowia i opieki społecznej</w:t>
      </w:r>
    </w:p>
    <w:p w14:paraId="2ACEA998" w14:textId="3FB998C4" w:rsid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85312400-3 Usługi opieki społecznej nieświadczone przez ośrodki pobytowe</w:t>
      </w:r>
    </w:p>
    <w:p w14:paraId="215484E4" w14:textId="54DA009A" w:rsid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85311300-5 Usługi opieki społecznej dla dzieci i młodzieży</w:t>
      </w:r>
    </w:p>
    <w:p w14:paraId="4A560456" w14:textId="55D218FB" w:rsid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85312100-0 Usługi opieki dziennej</w:t>
      </w:r>
    </w:p>
    <w:p w14:paraId="42083B81" w14:textId="7267927E" w:rsidR="00201610" w:rsidRPr="00201610" w:rsidRDefault="00201610" w:rsidP="00201610">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Z</w:t>
      </w:r>
      <w:r w:rsidRPr="00201610">
        <w:rPr>
          <w:rFonts w:asciiTheme="minorHAnsi" w:eastAsiaTheme="majorEastAsia" w:hAnsiTheme="minorHAnsi" w:cstheme="minorHAnsi"/>
          <w:bCs/>
          <w:lang w:eastAsia="en-US"/>
        </w:rPr>
        <w:t>e względu na specyfikę przedmiotu zamówienia Zamawiający zastrzega sobie możliwość zmiany ilości osób korzystających z usług opiekuńczych w okresie obowiązywania umowy.</w:t>
      </w:r>
    </w:p>
    <w:p w14:paraId="3ED7DE26" w14:textId="128BA09A" w:rsidR="00C65D76" w:rsidRPr="00201610" w:rsidRDefault="00C65D76" w:rsidP="00201610">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201610">
        <w:rPr>
          <w:rFonts w:asciiTheme="minorHAnsi" w:eastAsiaTheme="majorEastAsia" w:hAnsiTheme="minorHAnsi" w:cstheme="minorHAnsi"/>
          <w:bCs/>
          <w:lang w:eastAsia="en-U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7A72334A" w14:textId="3B839AA0" w:rsid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Rodzaj czynności niezbędnych do realizacji zamówienia, których dotyczą wymagania zatrudnienia na podstawie stosunku pracy przez Wykonawcę lub podwykonawcę osób wykonujących czynności w trakcie realizacji zamówienia</w:t>
      </w:r>
      <w:r w:rsidR="0017722F">
        <w:rPr>
          <w:rFonts w:asciiTheme="minorHAnsi" w:eastAsiaTheme="majorEastAsia" w:hAnsiTheme="minorHAnsi" w:cstheme="minorHAnsi"/>
          <w:bCs/>
          <w:lang w:eastAsia="en-US"/>
        </w:rPr>
        <w:t xml:space="preserve"> w zakresie części 1</w:t>
      </w:r>
      <w:r w:rsidRPr="00466F4D">
        <w:rPr>
          <w:rFonts w:asciiTheme="minorHAnsi" w:eastAsiaTheme="majorEastAsia" w:hAnsiTheme="minorHAnsi" w:cstheme="minorHAnsi"/>
          <w:bCs/>
          <w:lang w:eastAsia="en-US"/>
        </w:rPr>
        <w:t xml:space="preserve">: osoby zajmujące się </w:t>
      </w:r>
      <w:r w:rsidR="005A25FA" w:rsidRPr="00466F4D">
        <w:rPr>
          <w:rFonts w:asciiTheme="minorHAnsi" w:eastAsiaTheme="majorEastAsia" w:hAnsiTheme="minorHAnsi" w:cstheme="minorHAnsi"/>
          <w:bCs/>
          <w:lang w:eastAsia="en-US"/>
        </w:rPr>
        <w:t>opieką osób niepełnosprawnych.</w:t>
      </w:r>
    </w:p>
    <w:p w14:paraId="42CFB807" w14:textId="2526C066" w:rsidR="0017722F" w:rsidRPr="00466F4D" w:rsidRDefault="0017722F" w:rsidP="00C65D76">
      <w:pPr>
        <w:pStyle w:val="Akapitzlist"/>
        <w:spacing w:before="120" w:after="120" w:line="269" w:lineRule="auto"/>
        <w:ind w:left="426"/>
        <w:jc w:val="both"/>
        <w:rPr>
          <w:rFonts w:asciiTheme="minorHAnsi" w:eastAsiaTheme="majorEastAsia" w:hAnsiTheme="minorHAnsi" w:cstheme="minorHAnsi"/>
          <w:bCs/>
          <w:lang w:eastAsia="en-US"/>
        </w:rPr>
      </w:pPr>
      <w:r w:rsidRPr="0017722F">
        <w:rPr>
          <w:rFonts w:asciiTheme="minorHAnsi" w:eastAsiaTheme="majorEastAsia" w:hAnsiTheme="minorHAnsi" w:cstheme="minorHAnsi"/>
          <w:bCs/>
          <w:lang w:eastAsia="en-US"/>
        </w:rPr>
        <w:t xml:space="preserve">Rodzaj czynności niezbędnych do realizacji zamówienia, których dotyczą wymagania zatrudnienia na podstawie stosunku pracy przez Wykonawcę lub podwykonawcę osób wykonujących czynności w trakcie realizacji zamówienia w zakresie części </w:t>
      </w:r>
      <w:r>
        <w:rPr>
          <w:rFonts w:asciiTheme="minorHAnsi" w:eastAsiaTheme="majorEastAsia" w:hAnsiTheme="minorHAnsi" w:cstheme="minorHAnsi"/>
          <w:bCs/>
          <w:lang w:eastAsia="en-US"/>
        </w:rPr>
        <w:t>2</w:t>
      </w:r>
      <w:r w:rsidRPr="0017722F">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asystent osoby niepełnosprawnej</w:t>
      </w:r>
      <w:r w:rsidRPr="0017722F">
        <w:rPr>
          <w:rFonts w:asciiTheme="minorHAnsi" w:eastAsiaTheme="majorEastAsia" w:hAnsiTheme="minorHAnsi" w:cstheme="minorHAnsi"/>
          <w:bCs/>
          <w:lang w:eastAsia="en-US"/>
        </w:rPr>
        <w:t>.</w:t>
      </w:r>
    </w:p>
    <w:p w14:paraId="0A2695C6" w14:textId="53972B04" w:rsidR="00C65D76" w:rsidRPr="00466F4D"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Wykonawca powinien mieć na uwadze, iż obowiązek zatrudnienia na podstawie umowy o pracę zaistnieje wyłącznie w sytuacji wykonywania czynności polegających na „wykonywaniu pracy w sposób określony w art. 22 § 1 ustawy z dnia 26 czerwca 1974r. – Kodeks pracy”. Zgodnie z 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3A842C" w14:textId="1090455D" w:rsidR="00C65D76" w:rsidRPr="00466F4D"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lastRenderedPageBreak/>
        <w:t xml:space="preserve">Sposób weryfikacji zatrudnienia ww. osób, uprawnienia Zamawiającego w zakresie kontroli spełniania przez Wykonawcę wymagań związanych z zatrudnianiem osób oraz sankcje z tytułu niespełnienia tych wymagań zostały określone w § </w:t>
      </w:r>
      <w:r w:rsidR="00466F4D" w:rsidRPr="00466F4D">
        <w:rPr>
          <w:rFonts w:asciiTheme="minorHAnsi" w:eastAsiaTheme="majorEastAsia" w:hAnsiTheme="minorHAnsi" w:cstheme="minorHAnsi"/>
          <w:bCs/>
          <w:lang w:eastAsia="en-US"/>
        </w:rPr>
        <w:t>3</w:t>
      </w:r>
      <w:r w:rsidRPr="00466F4D">
        <w:rPr>
          <w:rFonts w:asciiTheme="minorHAnsi" w:eastAsiaTheme="majorEastAsia" w:hAnsiTheme="minorHAnsi" w:cstheme="minorHAnsi"/>
          <w:bCs/>
          <w:lang w:eastAsia="en-US"/>
        </w:rPr>
        <w:t xml:space="preserve"> projektowanych postanowień umowy  (</w:t>
      </w:r>
      <w:r w:rsidRPr="00466F4D">
        <w:rPr>
          <w:rFonts w:asciiTheme="minorHAnsi" w:eastAsiaTheme="majorEastAsia" w:hAnsiTheme="minorHAnsi" w:cstheme="minorHAnsi"/>
          <w:b/>
          <w:lang w:eastAsia="en-US"/>
        </w:rPr>
        <w:t xml:space="preserve">załącznik nr </w:t>
      </w:r>
      <w:r w:rsidR="003B25B2">
        <w:rPr>
          <w:rFonts w:asciiTheme="minorHAnsi" w:eastAsiaTheme="majorEastAsia" w:hAnsiTheme="minorHAnsi" w:cstheme="minorHAnsi"/>
          <w:b/>
          <w:lang w:eastAsia="en-US"/>
        </w:rPr>
        <w:t>8</w:t>
      </w:r>
      <w:r w:rsidR="00466F4D" w:rsidRPr="00466F4D">
        <w:rPr>
          <w:rFonts w:asciiTheme="minorHAnsi" w:eastAsiaTheme="majorEastAsia" w:hAnsiTheme="minorHAnsi" w:cstheme="minorHAnsi"/>
          <w:b/>
          <w:lang w:eastAsia="en-US"/>
        </w:rPr>
        <w:t xml:space="preserve">a i </w:t>
      </w:r>
      <w:r w:rsidR="003B25B2">
        <w:rPr>
          <w:rFonts w:asciiTheme="minorHAnsi" w:eastAsiaTheme="majorEastAsia" w:hAnsiTheme="minorHAnsi" w:cstheme="minorHAnsi"/>
          <w:b/>
          <w:lang w:eastAsia="en-US"/>
        </w:rPr>
        <w:t>8</w:t>
      </w:r>
      <w:r w:rsidR="00466F4D" w:rsidRPr="00466F4D">
        <w:rPr>
          <w:rFonts w:asciiTheme="minorHAnsi" w:eastAsiaTheme="majorEastAsia" w:hAnsiTheme="minorHAnsi" w:cstheme="minorHAnsi"/>
          <w:b/>
          <w:lang w:eastAsia="en-US"/>
        </w:rPr>
        <w:t>b</w:t>
      </w:r>
      <w:r w:rsidRPr="00466F4D">
        <w:rPr>
          <w:rFonts w:asciiTheme="minorHAnsi" w:eastAsiaTheme="majorEastAsia" w:hAnsiTheme="minorHAnsi" w:cstheme="minorHAnsi"/>
          <w:b/>
          <w:lang w:eastAsia="en-US"/>
        </w:rPr>
        <w:t xml:space="preserve"> do SWZ</w:t>
      </w:r>
      <w:r w:rsidRPr="00466F4D">
        <w:rPr>
          <w:rFonts w:asciiTheme="minorHAnsi" w:eastAsiaTheme="majorEastAsia" w:hAnsiTheme="minorHAnsi" w:cstheme="minorHAnsi"/>
          <w:bCs/>
          <w:lang w:eastAsia="en-US"/>
        </w:rPr>
        <w:t xml:space="preserve"> ).</w:t>
      </w:r>
    </w:p>
    <w:p w14:paraId="269303ED" w14:textId="3AE92014" w:rsidR="00565040" w:rsidRPr="00C65D76" w:rsidRDefault="00C65D76" w:rsidP="00C65D76">
      <w:pPr>
        <w:pStyle w:val="Akapitzlist"/>
        <w:numPr>
          <w:ilvl w:val="1"/>
          <w:numId w:val="25"/>
        </w:numPr>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lang w:eastAsia="en-US"/>
        </w:rPr>
        <w:t>Z</w:t>
      </w:r>
      <w:r w:rsidR="00565040" w:rsidRPr="00C65D76">
        <w:rPr>
          <w:rFonts w:asciiTheme="minorHAnsi" w:eastAsiaTheme="majorEastAsia" w:hAnsiTheme="minorHAnsi" w:cstheme="minorHAnsi"/>
          <w:lang w:eastAsia="en-US"/>
        </w:rPr>
        <w:t xml:space="preserve">amawiający nie przewiduje  możliwość  udzielenia  zamówień,  o  których  mowa  w  art.  214  ust  1  pkt  7 Ustawy.  </w:t>
      </w:r>
    </w:p>
    <w:p w14:paraId="34E764AF" w14:textId="30202628" w:rsidR="00585396" w:rsidRPr="00936BC9"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I</w:t>
      </w:r>
      <w:r w:rsidR="00182615" w:rsidRPr="00182615">
        <w:rPr>
          <w:rFonts w:asciiTheme="minorHAnsi" w:eastAsiaTheme="majorEastAsia" w:hAnsiTheme="minorHAnsi" w:cstheme="minorHAnsi"/>
          <w:b/>
          <w:bCs/>
          <w:lang w:eastAsia="en-US"/>
        </w:rPr>
        <w:t>II</w:t>
      </w:r>
      <w:r w:rsidR="00182615">
        <w:rPr>
          <w:rFonts w:asciiTheme="minorHAnsi" w:eastAsiaTheme="majorEastAsia" w:hAnsiTheme="minorHAnsi" w:cstheme="minorHAnsi"/>
          <w:b/>
          <w:bCs/>
          <w:lang w:eastAsia="en-US"/>
        </w:rPr>
        <w:t xml:space="preserve">. </w:t>
      </w:r>
      <w:r w:rsidR="00182615">
        <w:rPr>
          <w:rFonts w:asciiTheme="minorHAnsi" w:eastAsiaTheme="majorEastAsia" w:hAnsiTheme="minorHAnsi" w:cstheme="minorHAnsi"/>
          <w:lang w:eastAsia="en-US"/>
        </w:rPr>
        <w:t xml:space="preserve"> </w:t>
      </w:r>
      <w:r w:rsidR="00F821FE" w:rsidRPr="00182615">
        <w:rPr>
          <w:rFonts w:asciiTheme="minorHAnsi" w:eastAsiaTheme="majorEastAsia" w:hAnsiTheme="minorHAnsi" w:cstheme="minorHAnsi"/>
          <w:b/>
          <w:bCs/>
          <w:lang w:eastAsia="en-US"/>
        </w:rPr>
        <w:t>TERMIN</w:t>
      </w:r>
      <w:r w:rsidR="00011A9A" w:rsidRPr="00182615">
        <w:rPr>
          <w:rFonts w:asciiTheme="minorHAnsi" w:eastAsiaTheme="majorEastAsia" w:hAnsiTheme="minorHAnsi" w:cstheme="minorHAnsi"/>
          <w:b/>
          <w:bCs/>
          <w:lang w:eastAsia="en-US"/>
        </w:rPr>
        <w:t>Y</w:t>
      </w:r>
    </w:p>
    <w:p w14:paraId="75A95474" w14:textId="463B8581" w:rsidR="00CA24C1" w:rsidRPr="00936BC9" w:rsidRDefault="00011A9A" w:rsidP="00D67568">
      <w:pPr>
        <w:pStyle w:val="Akapitzlist"/>
        <w:numPr>
          <w:ilvl w:val="0"/>
          <w:numId w:val="28"/>
        </w:numPr>
        <w:spacing w:line="269" w:lineRule="auto"/>
        <w:jc w:val="both"/>
        <w:rPr>
          <w:rFonts w:asciiTheme="minorHAnsi" w:hAnsiTheme="minorHAnsi" w:cstheme="minorHAnsi"/>
        </w:rPr>
      </w:pPr>
      <w:r w:rsidRPr="00936BC9">
        <w:rPr>
          <w:rFonts w:asciiTheme="minorHAnsi" w:hAnsiTheme="minorHAnsi" w:cstheme="minorHAnsi"/>
          <w:b/>
          <w:bCs/>
        </w:rPr>
        <w:t>Termin wykonania zamówienia</w:t>
      </w:r>
      <w:r w:rsidR="00466F4D">
        <w:rPr>
          <w:rFonts w:asciiTheme="minorHAnsi" w:hAnsiTheme="minorHAnsi" w:cstheme="minorHAnsi"/>
          <w:b/>
          <w:bCs/>
        </w:rPr>
        <w:t xml:space="preserve"> w zakresie części 1 i 2</w:t>
      </w:r>
      <w:r w:rsidRPr="00936BC9">
        <w:rPr>
          <w:rFonts w:asciiTheme="minorHAnsi" w:hAnsiTheme="minorHAnsi" w:cstheme="minorHAnsi"/>
          <w:b/>
          <w:bCs/>
        </w:rPr>
        <w:t>:</w:t>
      </w:r>
      <w:r w:rsidR="00A77244" w:rsidRPr="00936BC9">
        <w:rPr>
          <w:rFonts w:asciiTheme="minorHAnsi" w:hAnsiTheme="minorHAnsi" w:cstheme="minorHAnsi"/>
          <w:b/>
          <w:bCs/>
        </w:rPr>
        <w:t xml:space="preserve">  </w:t>
      </w:r>
      <w:r w:rsidR="005A25FA" w:rsidRPr="0017722F">
        <w:rPr>
          <w:rFonts w:asciiTheme="minorHAnsi" w:hAnsiTheme="minorHAnsi" w:cstheme="minorHAnsi"/>
        </w:rPr>
        <w:t>od podpisania umowy do</w:t>
      </w:r>
      <w:r w:rsidR="005A25FA">
        <w:rPr>
          <w:rFonts w:asciiTheme="minorHAnsi" w:hAnsiTheme="minorHAnsi" w:cstheme="minorHAnsi"/>
          <w:b/>
          <w:bCs/>
        </w:rPr>
        <w:t xml:space="preserve"> </w:t>
      </w:r>
      <w:r w:rsidR="00F2016C">
        <w:rPr>
          <w:rFonts w:asciiTheme="minorHAnsi" w:hAnsiTheme="minorHAnsi" w:cstheme="minorHAnsi"/>
          <w:b/>
          <w:bCs/>
        </w:rPr>
        <w:br/>
      </w:r>
      <w:r w:rsidR="005A25FA">
        <w:rPr>
          <w:rFonts w:asciiTheme="minorHAnsi" w:hAnsiTheme="minorHAnsi" w:cstheme="minorHAnsi"/>
          <w:b/>
          <w:bCs/>
        </w:rPr>
        <w:t>31 grudnia 2022 r.</w:t>
      </w:r>
    </w:p>
    <w:p w14:paraId="2D967774" w14:textId="766E4A64" w:rsidR="00011A9A" w:rsidRPr="00936BC9" w:rsidRDefault="00011A9A" w:rsidP="004D229D">
      <w:pPr>
        <w:pStyle w:val="Akapitzlist"/>
        <w:numPr>
          <w:ilvl w:val="0"/>
          <w:numId w:val="28"/>
        </w:numPr>
        <w:spacing w:line="269" w:lineRule="auto"/>
        <w:jc w:val="both"/>
        <w:rPr>
          <w:rFonts w:asciiTheme="minorHAnsi" w:hAnsiTheme="minorHAnsi" w:cstheme="minorHAnsi"/>
        </w:rPr>
      </w:pPr>
      <w:r w:rsidRPr="00936BC9">
        <w:rPr>
          <w:rFonts w:asciiTheme="minorHAnsi" w:hAnsiTheme="minorHAnsi" w:cstheme="minorHAnsi"/>
        </w:rPr>
        <w:t>Termin złożenia oferty:</w:t>
      </w:r>
    </w:p>
    <w:p w14:paraId="75818444" w14:textId="6343F864" w:rsidR="007F21FC" w:rsidRPr="00787CDC" w:rsidRDefault="007F21FC" w:rsidP="007F21FC">
      <w:pPr>
        <w:pStyle w:val="Akapitzlist"/>
        <w:spacing w:line="269" w:lineRule="auto"/>
        <w:ind w:left="851"/>
        <w:jc w:val="both"/>
        <w:rPr>
          <w:rFonts w:asciiTheme="minorHAnsi" w:hAnsiTheme="minorHAnsi" w:cstheme="minorHAnsi"/>
        </w:rPr>
      </w:pPr>
      <w:r w:rsidRPr="00787CDC">
        <w:rPr>
          <w:rFonts w:asciiTheme="minorHAnsi" w:hAnsiTheme="minorHAnsi" w:cstheme="minorHAnsi"/>
        </w:rPr>
        <w:t>ofertę wraz z wymaganymi dokumentami należy złożyć do dnia</w:t>
      </w:r>
      <w:r w:rsidR="00727828" w:rsidRPr="00727828">
        <w:rPr>
          <w:rFonts w:asciiTheme="minorHAnsi" w:hAnsiTheme="minorHAnsi" w:cstheme="minorHAnsi"/>
          <w:b/>
          <w:bCs/>
        </w:rPr>
        <w:t xml:space="preserve"> </w:t>
      </w:r>
      <w:r w:rsidR="00B812E1">
        <w:rPr>
          <w:rFonts w:asciiTheme="minorHAnsi" w:hAnsiTheme="minorHAnsi" w:cstheme="minorHAnsi"/>
          <w:b/>
          <w:bCs/>
        </w:rPr>
        <w:t>26</w:t>
      </w:r>
      <w:r w:rsidR="00F2016C">
        <w:rPr>
          <w:rFonts w:asciiTheme="minorHAnsi" w:hAnsiTheme="minorHAnsi" w:cstheme="minorHAnsi"/>
          <w:b/>
          <w:bCs/>
        </w:rPr>
        <w:t xml:space="preserve"> </w:t>
      </w:r>
      <w:r w:rsidR="002C5D9E">
        <w:rPr>
          <w:rFonts w:asciiTheme="minorHAnsi" w:hAnsiTheme="minorHAnsi" w:cstheme="minorHAnsi"/>
          <w:b/>
          <w:bCs/>
        </w:rPr>
        <w:t>lipca</w:t>
      </w:r>
      <w:r w:rsidR="000C3403" w:rsidRPr="00727828">
        <w:rPr>
          <w:rFonts w:asciiTheme="minorHAnsi" w:hAnsiTheme="minorHAnsi" w:cstheme="minorHAnsi"/>
          <w:b/>
          <w:bCs/>
        </w:rPr>
        <w:t xml:space="preserve"> </w:t>
      </w:r>
      <w:r w:rsidR="000C3403">
        <w:rPr>
          <w:rFonts w:asciiTheme="minorHAnsi" w:hAnsiTheme="minorHAnsi" w:cstheme="minorHAnsi"/>
          <w:b/>
          <w:bCs/>
        </w:rPr>
        <w:t>2022</w:t>
      </w:r>
      <w:r w:rsidRPr="00787CDC">
        <w:rPr>
          <w:rFonts w:asciiTheme="minorHAnsi" w:hAnsiTheme="minorHAnsi" w:cstheme="minorHAnsi"/>
        </w:rPr>
        <w:t xml:space="preserve"> roku do godz. </w:t>
      </w:r>
      <w:r w:rsidR="00EF029D">
        <w:rPr>
          <w:rFonts w:asciiTheme="minorHAnsi" w:hAnsiTheme="minorHAnsi" w:cstheme="minorHAnsi"/>
        </w:rPr>
        <w:t>9</w:t>
      </w:r>
      <w:r w:rsidRPr="00787CDC">
        <w:rPr>
          <w:rFonts w:asciiTheme="minorHAnsi" w:hAnsiTheme="minorHAnsi" w:cstheme="minorHAnsi"/>
        </w:rPr>
        <w:t>.00.</w:t>
      </w:r>
    </w:p>
    <w:p w14:paraId="6C65618E" w14:textId="441A621F" w:rsidR="00011A9A" w:rsidRPr="00787CDC" w:rsidRDefault="00011A9A" w:rsidP="004D229D">
      <w:pPr>
        <w:pStyle w:val="Akapitzlist"/>
        <w:numPr>
          <w:ilvl w:val="0"/>
          <w:numId w:val="28"/>
        </w:numPr>
        <w:spacing w:line="269" w:lineRule="auto"/>
        <w:jc w:val="both"/>
        <w:rPr>
          <w:rFonts w:asciiTheme="minorHAnsi" w:hAnsiTheme="minorHAnsi" w:cstheme="minorHAnsi"/>
          <w:b/>
          <w:bCs/>
        </w:rPr>
      </w:pPr>
      <w:r w:rsidRPr="00787CDC">
        <w:rPr>
          <w:rFonts w:asciiTheme="minorHAnsi" w:hAnsiTheme="minorHAnsi" w:cstheme="minorHAnsi"/>
          <w:b/>
          <w:bCs/>
        </w:rPr>
        <w:t>Termin otwarcia ofert:</w:t>
      </w:r>
    </w:p>
    <w:p w14:paraId="6C21FDA1" w14:textId="1B7E7B46" w:rsidR="007F21FC" w:rsidRPr="00787CDC" w:rsidRDefault="007F21FC" w:rsidP="004D229D">
      <w:pPr>
        <w:pStyle w:val="Akapitzlist"/>
        <w:numPr>
          <w:ilvl w:val="0"/>
          <w:numId w:val="26"/>
        </w:numPr>
        <w:spacing w:line="269" w:lineRule="auto"/>
        <w:ind w:left="1134"/>
        <w:jc w:val="both"/>
        <w:rPr>
          <w:rFonts w:asciiTheme="minorHAnsi" w:hAnsiTheme="minorHAnsi" w:cstheme="minorHAnsi"/>
        </w:rPr>
      </w:pPr>
      <w:r w:rsidRPr="00787CDC">
        <w:rPr>
          <w:rFonts w:asciiTheme="minorHAnsi" w:hAnsiTheme="minorHAnsi" w:cstheme="minorHAnsi"/>
        </w:rPr>
        <w:t>Otwarcie ofert nastąpi dnia</w:t>
      </w:r>
      <w:r w:rsidR="000C3403">
        <w:rPr>
          <w:rFonts w:asciiTheme="minorHAnsi" w:hAnsiTheme="minorHAnsi" w:cstheme="minorHAnsi"/>
        </w:rPr>
        <w:t xml:space="preserve"> </w:t>
      </w:r>
      <w:r w:rsidR="00B812E1">
        <w:rPr>
          <w:rFonts w:asciiTheme="minorHAnsi" w:hAnsiTheme="minorHAnsi" w:cstheme="minorHAnsi"/>
          <w:b/>
          <w:bCs/>
        </w:rPr>
        <w:t>26</w:t>
      </w:r>
      <w:r w:rsidR="00F2016C">
        <w:rPr>
          <w:rFonts w:asciiTheme="minorHAnsi" w:hAnsiTheme="minorHAnsi" w:cstheme="minorHAnsi"/>
          <w:b/>
          <w:bCs/>
        </w:rPr>
        <w:t xml:space="preserve"> </w:t>
      </w:r>
      <w:r w:rsidR="002C5D9E">
        <w:rPr>
          <w:rFonts w:asciiTheme="minorHAnsi" w:hAnsiTheme="minorHAnsi" w:cstheme="minorHAnsi"/>
          <w:b/>
          <w:bCs/>
        </w:rPr>
        <w:t>lipca</w:t>
      </w:r>
      <w:r w:rsidR="000C3403" w:rsidRPr="000C3403">
        <w:rPr>
          <w:rFonts w:asciiTheme="minorHAnsi" w:hAnsiTheme="minorHAnsi" w:cstheme="minorHAnsi"/>
          <w:b/>
          <w:bCs/>
        </w:rPr>
        <w:t xml:space="preserve"> 2022 </w:t>
      </w:r>
      <w:r w:rsidRPr="00787CDC">
        <w:rPr>
          <w:rFonts w:asciiTheme="minorHAnsi" w:hAnsiTheme="minorHAnsi" w:cstheme="minorHAnsi"/>
          <w:b/>
          <w:bCs/>
        </w:rPr>
        <w:t>r</w:t>
      </w:r>
      <w:r w:rsidRPr="00787CDC">
        <w:rPr>
          <w:rFonts w:asciiTheme="minorHAnsi" w:hAnsiTheme="minorHAnsi" w:cstheme="minorHAnsi"/>
        </w:rPr>
        <w:t xml:space="preserve">. o godz. </w:t>
      </w:r>
      <w:r w:rsidR="00EF029D">
        <w:rPr>
          <w:rFonts w:asciiTheme="minorHAnsi" w:hAnsiTheme="minorHAnsi" w:cstheme="minorHAnsi"/>
        </w:rPr>
        <w:t>9</w:t>
      </w:r>
      <w:r w:rsidRPr="00787CDC">
        <w:rPr>
          <w:rFonts w:asciiTheme="minorHAnsi" w:hAnsiTheme="minorHAnsi" w:cstheme="minorHAnsi"/>
        </w:rPr>
        <w:t>:</w:t>
      </w:r>
      <w:r w:rsidR="00787CDC">
        <w:rPr>
          <w:rFonts w:asciiTheme="minorHAnsi" w:hAnsiTheme="minorHAnsi" w:cstheme="minorHAnsi"/>
        </w:rPr>
        <w:t>30</w:t>
      </w:r>
      <w:r w:rsidRPr="00787CDC">
        <w:rPr>
          <w:rFonts w:asciiTheme="minorHAnsi" w:hAnsiTheme="minorHAnsi" w:cstheme="minorHAnsi"/>
        </w:rPr>
        <w:t>.</w:t>
      </w:r>
      <w:r w:rsidRPr="00787CDC">
        <w:t xml:space="preserve"> </w:t>
      </w:r>
      <w:r w:rsidRPr="00787CDC">
        <w:rPr>
          <w:rFonts w:asciiTheme="minorHAnsi" w:hAnsiTheme="minorHAnsi" w:cstheme="minorHAnsi"/>
        </w:rPr>
        <w:t>poprzez odszyfrowanie wczytanych na Platformie platformazakupowa.pl ofert</w:t>
      </w:r>
      <w:r w:rsidRPr="00787CDC">
        <w:t xml:space="preserve"> </w:t>
      </w:r>
      <w:r w:rsidRPr="00787CDC">
        <w:rPr>
          <w:rFonts w:asciiTheme="minorHAnsi" w:hAnsiTheme="minorHAnsi" w:cstheme="minorHAnsi"/>
        </w:rPr>
        <w:t xml:space="preserve">pod adresem: </w:t>
      </w:r>
      <w:hyperlink r:id="rId7" w:history="1">
        <w:r w:rsidR="00490B81" w:rsidRPr="00904CDC">
          <w:rPr>
            <w:rStyle w:val="Hipercze"/>
            <w:rFonts w:asciiTheme="minorHAnsi" w:hAnsiTheme="minorHAnsi" w:cstheme="minorHAnsi"/>
          </w:rPr>
          <w:t>https://platformazakupowa.pl/komorniki</w:t>
        </w:r>
      </w:hyperlink>
    </w:p>
    <w:p w14:paraId="6F0BF6A8" w14:textId="17A5C2B6" w:rsidR="007F21FC" w:rsidRPr="00787CDC" w:rsidRDefault="007F21FC" w:rsidP="004D229D">
      <w:pPr>
        <w:pStyle w:val="Akapitzlist"/>
        <w:numPr>
          <w:ilvl w:val="0"/>
          <w:numId w:val="26"/>
        </w:numPr>
        <w:spacing w:line="269" w:lineRule="auto"/>
        <w:ind w:left="1134"/>
        <w:jc w:val="both"/>
        <w:rPr>
          <w:rFonts w:asciiTheme="minorHAnsi" w:hAnsiTheme="minorHAnsi" w:cstheme="minorHAnsi"/>
        </w:rPr>
      </w:pPr>
      <w:r w:rsidRPr="00787CDC">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W przypadku awarii systemu, która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37F205CA"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lastRenderedPageBreak/>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5104DD"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Zamawiający  nie  ma obowiązku udzielania wyjaśnień SWZ oraz obowiązku przedłużenia terminu składania ofert.</w:t>
      </w:r>
    </w:p>
    <w:p w14:paraId="05858A93" w14:textId="324D2D1D" w:rsidR="003C172E" w:rsidRPr="00E1155E" w:rsidRDefault="00011A9A"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3CEAB61D" w:rsidR="00011A9A" w:rsidRPr="005104DD" w:rsidRDefault="00011A9A" w:rsidP="004D229D">
      <w:pPr>
        <w:pStyle w:val="Akapitzlist"/>
        <w:numPr>
          <w:ilvl w:val="0"/>
          <w:numId w:val="23"/>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B812E1">
        <w:rPr>
          <w:rFonts w:asciiTheme="minorHAnsi" w:hAnsiTheme="minorHAnsi" w:cstheme="minorHAnsi"/>
          <w:b/>
          <w:bCs/>
        </w:rPr>
        <w:t>24</w:t>
      </w:r>
      <w:r w:rsidR="00F2016C">
        <w:rPr>
          <w:rFonts w:asciiTheme="minorHAnsi" w:hAnsiTheme="minorHAnsi" w:cstheme="minorHAnsi"/>
          <w:b/>
          <w:bCs/>
        </w:rPr>
        <w:t xml:space="preserve"> </w:t>
      </w:r>
      <w:r w:rsidR="002C5D9E">
        <w:rPr>
          <w:rFonts w:asciiTheme="minorHAnsi" w:hAnsiTheme="minorHAnsi" w:cstheme="minorHAnsi"/>
          <w:b/>
          <w:bCs/>
        </w:rPr>
        <w:t>sierpnia</w:t>
      </w:r>
      <w:r w:rsidRPr="005104DD">
        <w:rPr>
          <w:rFonts w:asciiTheme="minorHAnsi" w:hAnsiTheme="minorHAnsi" w:cstheme="minorHAnsi"/>
          <w:b/>
          <w:bCs/>
        </w:rPr>
        <w:t xml:space="preserve"> 202</w:t>
      </w:r>
      <w:r w:rsidR="000C3403">
        <w:rPr>
          <w:rFonts w:asciiTheme="minorHAnsi" w:hAnsiTheme="minorHAnsi" w:cstheme="minorHAnsi"/>
          <w:b/>
          <w:bCs/>
        </w:rPr>
        <w:t>2</w:t>
      </w:r>
      <w:r w:rsidRPr="005104DD">
        <w:rPr>
          <w:rFonts w:asciiTheme="minorHAnsi" w:hAnsiTheme="minorHAnsi" w:cstheme="minorHAnsi"/>
          <w:b/>
          <w:bCs/>
        </w:rPr>
        <w:t xml:space="preserve"> roku.</w:t>
      </w:r>
    </w:p>
    <w:p w14:paraId="31B0E7DB" w14:textId="77777777"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6C59CE7" w14:textId="77777777" w:rsidR="00F2016C" w:rsidRPr="005C7BEE" w:rsidRDefault="00F2016C" w:rsidP="00F2016C">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bookmarkStart w:id="1" w:name="_Hlk103066960"/>
      <w:r>
        <w:rPr>
          <w:rFonts w:asciiTheme="minorHAnsi" w:eastAsiaTheme="majorEastAsia" w:hAnsiTheme="minorHAnsi" w:cstheme="minorHAnsi"/>
          <w:lang w:eastAsia="en-US"/>
        </w:rPr>
        <w:t xml:space="preserve">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bookmarkEnd w:id="1"/>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062108A3" w14:textId="77777777" w:rsidR="00F2016C" w:rsidRPr="001F4640" w:rsidRDefault="00F2016C" w:rsidP="00F2016C">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3C5509F7" w14:textId="77777777" w:rsidR="00F2016C" w:rsidRPr="00A212E0" w:rsidRDefault="00F2016C" w:rsidP="00F2016C">
      <w:pPr>
        <w:autoSpaceDE w:val="0"/>
        <w:autoSpaceDN w:val="0"/>
        <w:spacing w:line="276" w:lineRule="auto"/>
        <w:jc w:val="both"/>
        <w:rPr>
          <w:rFonts w:asciiTheme="minorHAnsi" w:hAnsiTheme="minorHAnsi" w:cstheme="minorHAnsi"/>
        </w:rPr>
      </w:pPr>
      <w:r>
        <w:rPr>
          <w:rFonts w:asciiTheme="minorHAnsi" w:hAnsiTheme="minorHAnsi" w:cstheme="minorHAnsi"/>
        </w:rPr>
        <w:t xml:space="preserve">        </w:t>
      </w:r>
      <w:r w:rsidRPr="00A212E0">
        <w:rPr>
          <w:rFonts w:asciiTheme="minorHAnsi" w:hAnsiTheme="minorHAnsi" w:cstheme="minorHAnsi"/>
        </w:rPr>
        <w:t>Z postępowania o udzielenie zamówienia wyklucza się Wykonawcę:</w:t>
      </w:r>
    </w:p>
    <w:p w14:paraId="256C1DC7" w14:textId="77777777" w:rsidR="00F2016C" w:rsidRPr="00A212E0" w:rsidRDefault="00F2016C" w:rsidP="00F2016C">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3FBF14FD" w14:textId="77777777" w:rsidR="00F2016C" w:rsidRPr="00A212E0" w:rsidRDefault="00F2016C" w:rsidP="00F2016C">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20950282" w14:textId="77777777" w:rsidR="00F2016C" w:rsidRPr="00EE0765" w:rsidRDefault="00F2016C" w:rsidP="00F2016C">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2"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2"/>
    <w:p w14:paraId="0F8DEB7A" w14:textId="77777777" w:rsidR="00F2016C" w:rsidRPr="00836826" w:rsidRDefault="00F2016C" w:rsidP="00F2016C">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w:t>
      </w:r>
      <w:r w:rsidRPr="00836826">
        <w:rPr>
          <w:rFonts w:asciiTheme="minorHAnsi" w:hAnsiTheme="minorHAnsi" w:cstheme="minorHAnsi"/>
        </w:rPr>
        <w:lastRenderedPageBreak/>
        <w:t xml:space="preserve">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528F6E47" w14:textId="77777777" w:rsidR="00F2016C" w:rsidRPr="00836826" w:rsidRDefault="00F2016C" w:rsidP="00F2016C">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63867428" w14:textId="77777777" w:rsidR="00F2016C" w:rsidRPr="00A212E0" w:rsidRDefault="00F2016C" w:rsidP="00F2016C">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822FE9E" w14:textId="77777777" w:rsidR="00F2016C" w:rsidRPr="00A212E0" w:rsidRDefault="00F2016C" w:rsidP="00F2016C">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18ED64E" w14:textId="77777777" w:rsidR="00F2016C" w:rsidRPr="00A212E0" w:rsidRDefault="00F2016C" w:rsidP="00F2016C">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C03F2F" w14:textId="77777777" w:rsidR="00F2016C" w:rsidRPr="00A212E0" w:rsidRDefault="00F2016C" w:rsidP="00F2016C">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D44C78B" w14:textId="77777777" w:rsidR="00F2016C" w:rsidRPr="00A212E0" w:rsidRDefault="00F2016C" w:rsidP="00F2016C">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72A7CE53" w14:textId="77777777" w:rsidR="00F2016C" w:rsidRPr="00D90111" w:rsidRDefault="00F2016C" w:rsidP="00F2016C">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Pr>
          <w:rFonts w:ascii="Calibri" w:hAnsi="Calibri" w:cs="Calibri"/>
        </w:rPr>
        <w:t>.</w:t>
      </w:r>
    </w:p>
    <w:p w14:paraId="2AA33426" w14:textId="77777777" w:rsidR="00F2016C" w:rsidRPr="00A212E0" w:rsidRDefault="00F2016C" w:rsidP="00F2016C">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52146228" w14:textId="77777777" w:rsidR="00F2016C" w:rsidRPr="00A212E0" w:rsidRDefault="00F2016C" w:rsidP="00F2016C">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730675E4" w14:textId="77777777" w:rsidR="00F2016C" w:rsidRPr="00A867FB" w:rsidRDefault="00F2016C" w:rsidP="00F2016C">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 xml:space="preserve">grupy </w:t>
      </w:r>
      <w:r w:rsidRPr="00A867FB">
        <w:rPr>
          <w:rFonts w:asciiTheme="minorHAnsi" w:hAnsiTheme="minorHAnsi" w:cstheme="minorHAnsi"/>
        </w:rPr>
        <w:lastRenderedPageBreak/>
        <w:t>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59E5921B" w14:textId="77777777" w:rsidR="00F2016C" w:rsidRPr="00A867FB" w:rsidRDefault="00F2016C" w:rsidP="00F2016C">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722ED66" w14:textId="77777777" w:rsidR="00F2016C" w:rsidRDefault="00F2016C" w:rsidP="00F2016C">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71FA48DB" w14:textId="77777777" w:rsidR="00F2016C" w:rsidRPr="0007614F" w:rsidRDefault="00F2016C" w:rsidP="00F2016C">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9C9DB7E" w14:textId="77777777" w:rsidR="00F2016C" w:rsidRPr="00A867FB" w:rsidRDefault="00F2016C" w:rsidP="00F2016C">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r>
        <w:rPr>
          <w:rFonts w:asciiTheme="minorHAnsi" w:eastAsia="Arial" w:hAnsiTheme="minorHAnsi" w:cstheme="minorHAnsi"/>
          <w:color w:val="000000"/>
        </w:rPr>
        <w:t>.</w:t>
      </w:r>
    </w:p>
    <w:p w14:paraId="3FF633D6" w14:textId="77777777" w:rsidR="00F2016C" w:rsidRPr="00A867FB" w:rsidRDefault="00F2016C" w:rsidP="00F2016C">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Pr>
          <w:rFonts w:asciiTheme="minorHAnsi" w:eastAsia="Arial" w:hAnsiTheme="minorHAnsi" w:cstheme="minorHAnsi"/>
          <w:color w:val="000000"/>
        </w:rPr>
        <w:t>.</w:t>
      </w:r>
    </w:p>
    <w:p w14:paraId="632F6205" w14:textId="77777777" w:rsidR="00F2016C" w:rsidRPr="00A867FB" w:rsidRDefault="00F2016C" w:rsidP="00F2016C">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2BD04C62" w14:textId="77777777" w:rsidR="00F2016C" w:rsidRPr="00A867FB" w:rsidRDefault="00F2016C" w:rsidP="00F2016C">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10F1B06" w14:textId="77777777" w:rsidR="00F2016C" w:rsidRPr="00A867FB" w:rsidRDefault="00F2016C" w:rsidP="00F2016C">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6B8CA3B2" w14:textId="77777777" w:rsidR="00F2016C" w:rsidRPr="00A867FB" w:rsidRDefault="00F2016C" w:rsidP="00F2016C">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0D70E0DF" w14:textId="77777777" w:rsidR="00F2016C" w:rsidRPr="00A867FB" w:rsidRDefault="00F2016C" w:rsidP="00F2016C">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3E6F9292" w14:textId="77777777" w:rsidR="00F2016C" w:rsidRPr="00A867FB" w:rsidRDefault="00F2016C" w:rsidP="00F2016C">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5956B06C" w14:textId="77777777" w:rsidR="00F2016C" w:rsidRDefault="00F2016C" w:rsidP="00F2016C">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6DBB00B7" w14:textId="77777777" w:rsidR="00F2016C" w:rsidRPr="00D90111" w:rsidRDefault="00F2016C" w:rsidP="00F2016C">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w:t>
      </w:r>
      <w:r w:rsidRPr="00D90111">
        <w:rPr>
          <w:rFonts w:asciiTheme="minorHAnsi" w:eastAsia="Arial" w:hAnsiTheme="minorHAnsi" w:cstheme="minorHAnsi"/>
          <w:color w:val="000000"/>
        </w:rPr>
        <w:lastRenderedPageBreak/>
        <w:t>zaangażowanie w przygotowanie postępowania o udzielenie zamówienia nie zakłóci konkurencji. Zamawiający wskazuje w protokole postępowania środki mające na celu zapobieżenie zakłóceniu konkurencji.</w:t>
      </w:r>
    </w:p>
    <w:p w14:paraId="3A175262" w14:textId="77777777" w:rsidR="00F2016C" w:rsidRDefault="00F2016C" w:rsidP="00F2016C">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2BC054A4" w14:textId="77777777" w:rsidR="00F2016C" w:rsidRPr="00A867FB" w:rsidRDefault="00F2016C" w:rsidP="00F2016C">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C7BE5A8" w14:textId="77777777" w:rsidR="00F2016C" w:rsidRPr="00A867FB" w:rsidRDefault="00F2016C" w:rsidP="00F2016C">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08261BDA" w14:textId="77777777" w:rsidR="00F2016C" w:rsidRDefault="00F2016C" w:rsidP="00F2016C">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3907280D" w14:textId="77777777" w:rsidR="00F2016C" w:rsidRPr="009D340A" w:rsidRDefault="00F2016C" w:rsidP="00F2016C">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62985ADB" w14:textId="77777777" w:rsidR="00F2016C" w:rsidRPr="009D340A" w:rsidRDefault="00F2016C" w:rsidP="00F2016C">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9E25F20" w14:textId="77777777" w:rsidR="00F2016C" w:rsidRPr="00A867FB" w:rsidRDefault="00F2016C" w:rsidP="00F2016C">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4C6800C0" w14:textId="77777777" w:rsidR="00F2016C" w:rsidRPr="00A867FB" w:rsidRDefault="00F2016C" w:rsidP="00F2016C">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4CF1B372" w14:textId="77777777" w:rsidR="00F2016C" w:rsidRDefault="00F2016C" w:rsidP="00F2016C">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6F7DF341" w14:textId="77777777" w:rsidR="00F2016C" w:rsidRPr="0050493C" w:rsidRDefault="00F2016C" w:rsidP="00F2016C">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4DE9F275" w14:textId="77777777" w:rsidR="00F2016C" w:rsidRDefault="00F2016C" w:rsidP="00F2016C">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07576F" w14:textId="77777777" w:rsidR="00F2016C" w:rsidRDefault="00F2016C" w:rsidP="00F2016C">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B20A7F" w14:textId="77777777" w:rsidR="00F2016C" w:rsidRPr="0050493C" w:rsidRDefault="00F2016C" w:rsidP="00F2016C">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50493C">
        <w:rPr>
          <w:rFonts w:asciiTheme="minorHAnsi" w:eastAsia="Arial" w:hAnsiTheme="minorHAnsi" w:cstheme="minorHAnsi"/>
          <w:color w:val="000000"/>
        </w:rPr>
        <w:lastRenderedPageBreak/>
        <w:t>podstawie decyzji w sprawie wpisu na listę rozstrzygającej o zastosowaniu środka, o którym mowa w art. 1 pkt 3 ustawy.</w:t>
      </w:r>
    </w:p>
    <w:p w14:paraId="2849ADCA" w14:textId="77777777" w:rsidR="00F2016C" w:rsidRPr="0050493C" w:rsidRDefault="00F2016C" w:rsidP="00F2016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3E876E56" w:rsidR="00EA1279" w:rsidRPr="00C50828" w:rsidRDefault="00EA1279" w:rsidP="004D229D">
      <w:pPr>
        <w:pStyle w:val="Akapitzlist"/>
        <w:numPr>
          <w:ilvl w:val="0"/>
          <w:numId w:val="29"/>
        </w:numPr>
        <w:tabs>
          <w:tab w:val="left" w:pos="426"/>
        </w:tabs>
        <w:spacing w:before="120" w:after="120" w:line="269" w:lineRule="auto"/>
        <w:ind w:left="284" w:hanging="284"/>
        <w:jc w:val="both"/>
        <w:rPr>
          <w:rFonts w:asciiTheme="minorHAnsi" w:eastAsia="Arial" w:hAnsiTheme="minorHAnsi" w:cstheme="minorHAnsi"/>
          <w:color w:val="000000"/>
        </w:rPr>
      </w:pPr>
      <w:r w:rsidRPr="00C50828">
        <w:rPr>
          <w:rFonts w:asciiTheme="minorHAnsi" w:hAnsiTheme="minorHAnsi" w:cstheme="minorHAnsi"/>
        </w:rPr>
        <w:t xml:space="preserve">Zamawiający określa następujące </w:t>
      </w:r>
      <w:r w:rsidRPr="00C50828">
        <w:rPr>
          <w:rFonts w:asciiTheme="minorHAnsi" w:hAnsiTheme="minorHAnsi" w:cstheme="minorHAnsi"/>
          <w:b/>
          <w:bCs/>
        </w:rPr>
        <w:t>warunki udziału w postępowaniu</w:t>
      </w:r>
      <w:r w:rsidR="008A60D0">
        <w:rPr>
          <w:rFonts w:asciiTheme="minorHAnsi" w:hAnsiTheme="minorHAnsi" w:cstheme="minorHAnsi"/>
          <w:b/>
          <w:bCs/>
        </w:rPr>
        <w:t xml:space="preserve"> w zakresie</w:t>
      </w:r>
      <w:r w:rsidRPr="00C50828">
        <w:rPr>
          <w:rFonts w:asciiTheme="minorHAnsi" w:hAnsiTheme="minorHAnsi" w:cstheme="minorHAnsi"/>
        </w:rPr>
        <w:t>:</w:t>
      </w:r>
    </w:p>
    <w:p w14:paraId="438594E6" w14:textId="0D73AF20" w:rsidR="00B7031A" w:rsidRPr="0017722F" w:rsidRDefault="00B7031A" w:rsidP="0017722F">
      <w:pPr>
        <w:pStyle w:val="Akapitzlist"/>
        <w:numPr>
          <w:ilvl w:val="2"/>
          <w:numId w:val="25"/>
        </w:numPr>
        <w:spacing w:before="120" w:after="120" w:line="269" w:lineRule="auto"/>
        <w:ind w:left="567" w:hanging="425"/>
        <w:jc w:val="both"/>
        <w:rPr>
          <w:rFonts w:asciiTheme="minorHAnsi" w:eastAsiaTheme="majorEastAsia" w:hAnsiTheme="minorHAnsi" w:cstheme="minorHAnsi"/>
          <w:b/>
          <w:bCs/>
          <w:lang w:eastAsia="en-US"/>
        </w:rPr>
      </w:pPr>
      <w:r w:rsidRPr="0017722F">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3"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3"/>
      <w:r w:rsidRPr="002A1DE3">
        <w:rPr>
          <w:rFonts w:asciiTheme="minorHAnsi" w:eastAsiaTheme="majorEastAsia" w:hAnsiTheme="minorHAnsi" w:cstheme="minorHAnsi"/>
          <w:lang w:eastAsia="en-US"/>
        </w:rPr>
        <w:t>.</w:t>
      </w:r>
    </w:p>
    <w:p w14:paraId="0F8E9455" w14:textId="69B2D2F8" w:rsidR="00B7031A" w:rsidRPr="0017722F" w:rsidRDefault="00B7031A" w:rsidP="0017722F">
      <w:pPr>
        <w:pStyle w:val="Akapitzlist"/>
        <w:numPr>
          <w:ilvl w:val="2"/>
          <w:numId w:val="25"/>
        </w:numPr>
        <w:spacing w:before="120" w:after="120" w:line="269" w:lineRule="auto"/>
        <w:ind w:left="567"/>
        <w:jc w:val="both"/>
        <w:rPr>
          <w:rFonts w:asciiTheme="minorHAnsi" w:eastAsiaTheme="majorEastAsia" w:hAnsiTheme="minorHAnsi" w:cstheme="minorHAnsi"/>
          <w:b/>
          <w:bCs/>
          <w:lang w:eastAsia="en-US"/>
        </w:rPr>
      </w:pPr>
      <w:bookmarkStart w:id="4" w:name="_Hlk88484459"/>
      <w:r w:rsidRPr="0017722F">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4"/>
      <w:r w:rsidRPr="0017722F">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3157BF0F" w:rsidR="00B7031A" w:rsidRPr="0017722F" w:rsidRDefault="00B7031A" w:rsidP="0017722F">
      <w:pPr>
        <w:pStyle w:val="Akapitzlist"/>
        <w:numPr>
          <w:ilvl w:val="2"/>
          <w:numId w:val="25"/>
        </w:numPr>
        <w:spacing w:before="120" w:after="120" w:line="269" w:lineRule="auto"/>
        <w:ind w:left="567"/>
        <w:jc w:val="both"/>
        <w:rPr>
          <w:rFonts w:asciiTheme="minorHAnsi" w:eastAsiaTheme="majorEastAsia" w:hAnsiTheme="minorHAnsi" w:cstheme="minorHAnsi"/>
          <w:b/>
          <w:bCs/>
          <w:lang w:eastAsia="en-US"/>
        </w:rPr>
      </w:pPr>
      <w:bookmarkStart w:id="5" w:name="_Hlk88485279"/>
      <w:r w:rsidRPr="0017722F">
        <w:rPr>
          <w:rFonts w:asciiTheme="minorHAnsi" w:eastAsiaTheme="majorEastAsia" w:hAnsiTheme="minorHAnsi" w:cstheme="minorHAnsi"/>
          <w:b/>
          <w:bCs/>
          <w:lang w:eastAsia="en-US"/>
        </w:rPr>
        <w:t>w zakresie sytuacji ekonomicznej lub finansowej.</w:t>
      </w:r>
    </w:p>
    <w:bookmarkEnd w:id="5"/>
    <w:p w14:paraId="77C2F809" w14:textId="10FEEE39" w:rsidR="00B7031A"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r w:rsidRPr="002A1DE3">
        <w:rPr>
          <w:rFonts w:asciiTheme="minorHAnsi" w:eastAsiaTheme="majorEastAsia" w:hAnsiTheme="minorHAnsi" w:cstheme="minorHAnsi"/>
          <w:lang w:eastAsia="en-US"/>
        </w:rPr>
        <w:t>Zamawiający nie stawia szczególnych wymagań w zakresie opisu spełniania warunku udziału w postępowaniu w odniesieniu do warunku dot. sytuacji ekonomicznej lub finansowej.</w:t>
      </w:r>
    </w:p>
    <w:p w14:paraId="0DB266E9" w14:textId="0D5C38FB" w:rsidR="00B7031A" w:rsidRPr="0017722F" w:rsidRDefault="00B7031A" w:rsidP="0017722F">
      <w:pPr>
        <w:pStyle w:val="Akapitzlist"/>
        <w:numPr>
          <w:ilvl w:val="2"/>
          <w:numId w:val="25"/>
        </w:numPr>
        <w:spacing w:before="120" w:after="120" w:line="269" w:lineRule="auto"/>
        <w:ind w:left="567" w:hanging="425"/>
        <w:jc w:val="both"/>
        <w:rPr>
          <w:rFonts w:asciiTheme="minorHAnsi" w:eastAsiaTheme="majorEastAsia" w:hAnsiTheme="minorHAnsi" w:cstheme="minorHAnsi"/>
          <w:b/>
          <w:bCs/>
          <w:lang w:eastAsia="en-US"/>
        </w:rPr>
      </w:pPr>
      <w:r w:rsidRPr="0017722F">
        <w:rPr>
          <w:rFonts w:asciiTheme="minorHAnsi" w:eastAsiaTheme="majorEastAsia" w:hAnsiTheme="minorHAnsi" w:cstheme="minorHAnsi"/>
          <w:b/>
          <w:bCs/>
          <w:lang w:eastAsia="en-US"/>
        </w:rPr>
        <w:t>w zakresie zdolności technicznej lub zawodowej.</w:t>
      </w:r>
    </w:p>
    <w:p w14:paraId="6096752C" w14:textId="0DDAE868" w:rsidR="00F2016C" w:rsidRDefault="00F2016C" w:rsidP="00F2016C">
      <w:pPr>
        <w:pStyle w:val="Akapitzlist"/>
        <w:spacing w:before="120" w:after="120" w:line="269" w:lineRule="auto"/>
        <w:ind w:left="720"/>
        <w:jc w:val="center"/>
        <w:rPr>
          <w:rFonts w:asciiTheme="minorHAnsi" w:eastAsiaTheme="majorEastAsia" w:hAnsiTheme="minorHAnsi" w:cstheme="minorHAnsi"/>
          <w:lang w:eastAsia="en-US"/>
        </w:rPr>
      </w:pPr>
      <w:r>
        <w:rPr>
          <w:rFonts w:asciiTheme="minorHAnsi" w:eastAsiaTheme="majorEastAsia" w:hAnsiTheme="minorHAnsi" w:cstheme="minorHAnsi"/>
          <w:lang w:eastAsia="en-US"/>
        </w:rPr>
        <w:t>w zakresie części 1</w:t>
      </w:r>
    </w:p>
    <w:p w14:paraId="37BC8965" w14:textId="49F4F39C" w:rsidR="000A02F4" w:rsidRPr="00F2016C" w:rsidRDefault="00914D7E" w:rsidP="00F2016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  Warunek zostanie spełniony, jeżeli Wykonawca samodzielnie lub 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w:t>
      </w:r>
      <w:r>
        <w:rPr>
          <w:rFonts w:asciiTheme="minorHAnsi" w:eastAsiaTheme="majorEastAsia" w:hAnsiTheme="minorHAnsi" w:cstheme="minorHAnsi"/>
          <w:lang w:eastAsia="en-US"/>
        </w:rPr>
        <w:t>3</w:t>
      </w:r>
      <w:r w:rsidRPr="00A867FB">
        <w:rPr>
          <w:rFonts w:asciiTheme="minorHAnsi" w:eastAsiaTheme="majorEastAsia" w:hAnsiTheme="minorHAnsi" w:cstheme="minorHAnsi"/>
          <w:lang w:eastAsia="en-US"/>
        </w:rPr>
        <w:t xml:space="preserve"> lat przed upływem terminu składania ofert, a jeżeli okres prowadzenia działalności jest krótszy - w tym okresie, wykonał co najmniej </w:t>
      </w:r>
      <w:r w:rsidR="00355B05" w:rsidRPr="00F2016C">
        <w:rPr>
          <w:rFonts w:asciiTheme="minorHAnsi" w:eastAsiaTheme="majorEastAsia" w:hAnsiTheme="minorHAnsi" w:cstheme="minorHAnsi"/>
          <w:lang w:eastAsia="en-US"/>
        </w:rPr>
        <w:t>dwie</w:t>
      </w:r>
      <w:r w:rsidRPr="00F2016C">
        <w:rPr>
          <w:rFonts w:asciiTheme="minorHAnsi" w:eastAsiaTheme="majorEastAsia" w:hAnsiTheme="minorHAnsi" w:cstheme="minorHAnsi"/>
          <w:lang w:eastAsia="en-US"/>
        </w:rPr>
        <w:t xml:space="preserve"> usług</w:t>
      </w:r>
      <w:r w:rsidR="00355B05" w:rsidRPr="00F2016C">
        <w:rPr>
          <w:rFonts w:asciiTheme="minorHAnsi" w:eastAsiaTheme="majorEastAsia" w:hAnsiTheme="minorHAnsi" w:cstheme="minorHAnsi"/>
          <w:lang w:eastAsia="en-US"/>
        </w:rPr>
        <w:t>i</w:t>
      </w:r>
      <w:r w:rsidRPr="00F2016C">
        <w:rPr>
          <w:rFonts w:asciiTheme="minorHAnsi" w:eastAsiaTheme="majorEastAsia" w:hAnsiTheme="minorHAnsi" w:cstheme="minorHAnsi"/>
          <w:lang w:eastAsia="en-US"/>
        </w:rPr>
        <w:t xml:space="preserve"> polegając</w:t>
      </w:r>
      <w:r w:rsidR="00355B05" w:rsidRPr="00F2016C">
        <w:rPr>
          <w:rFonts w:asciiTheme="minorHAnsi" w:eastAsiaTheme="majorEastAsia" w:hAnsiTheme="minorHAnsi" w:cstheme="minorHAnsi"/>
          <w:lang w:eastAsia="en-US"/>
        </w:rPr>
        <w:t>e</w:t>
      </w:r>
      <w:r w:rsidRPr="00F2016C">
        <w:rPr>
          <w:rFonts w:asciiTheme="minorHAnsi" w:eastAsiaTheme="majorEastAsia" w:hAnsiTheme="minorHAnsi" w:cstheme="minorHAnsi"/>
          <w:lang w:eastAsia="en-US"/>
        </w:rPr>
        <w:t xml:space="preserve"> na  </w:t>
      </w:r>
      <w:r w:rsidR="000A02F4" w:rsidRPr="00F2016C">
        <w:rPr>
          <w:rFonts w:asciiTheme="minorHAnsi" w:eastAsiaTheme="majorEastAsia" w:hAnsiTheme="minorHAnsi" w:cstheme="minorHAnsi"/>
          <w:lang w:eastAsia="en-US"/>
        </w:rPr>
        <w:t xml:space="preserve">sprawowaniu bezpośredniej opieki nad dziećmi </w:t>
      </w:r>
      <w:r w:rsidR="00355B05" w:rsidRPr="00F2016C">
        <w:rPr>
          <w:rFonts w:asciiTheme="minorHAnsi" w:eastAsiaTheme="majorEastAsia" w:hAnsiTheme="minorHAnsi" w:cstheme="minorHAnsi"/>
          <w:lang w:eastAsia="en-US"/>
        </w:rPr>
        <w:t>i/</w:t>
      </w:r>
      <w:r w:rsidR="000A02F4" w:rsidRPr="00F2016C">
        <w:rPr>
          <w:rFonts w:asciiTheme="minorHAnsi" w:eastAsiaTheme="majorEastAsia" w:hAnsiTheme="minorHAnsi" w:cstheme="minorHAnsi"/>
          <w:lang w:eastAsia="en-US"/>
        </w:rPr>
        <w:t xml:space="preserve">lub dorosłymi </w:t>
      </w:r>
      <w:r w:rsidR="00F2016C">
        <w:rPr>
          <w:rFonts w:asciiTheme="minorHAnsi" w:eastAsiaTheme="majorEastAsia" w:hAnsiTheme="minorHAnsi" w:cstheme="minorHAnsi"/>
          <w:lang w:eastAsia="en-US"/>
        </w:rPr>
        <w:t xml:space="preserve">niepełnosprawnymi </w:t>
      </w:r>
      <w:r w:rsidR="00D71B30" w:rsidRPr="00F2016C">
        <w:rPr>
          <w:rFonts w:asciiTheme="minorHAnsi" w:eastAsiaTheme="majorEastAsia" w:hAnsiTheme="minorHAnsi" w:cstheme="minorHAnsi"/>
          <w:lang w:eastAsia="en-US"/>
        </w:rPr>
        <w:t xml:space="preserve">trwające minimum </w:t>
      </w:r>
      <w:r w:rsidR="00D070DA" w:rsidRPr="00F2016C">
        <w:rPr>
          <w:rFonts w:asciiTheme="minorHAnsi" w:eastAsiaTheme="majorEastAsia" w:hAnsiTheme="minorHAnsi" w:cstheme="minorHAnsi"/>
          <w:lang w:eastAsia="en-US"/>
        </w:rPr>
        <w:t>5</w:t>
      </w:r>
      <w:r w:rsidR="00D71B30" w:rsidRPr="00F2016C">
        <w:rPr>
          <w:rFonts w:asciiTheme="minorHAnsi" w:eastAsiaTheme="majorEastAsia" w:hAnsiTheme="minorHAnsi" w:cstheme="minorHAnsi"/>
          <w:lang w:eastAsia="en-US"/>
        </w:rPr>
        <w:t xml:space="preserve"> miesięcy w ramach jednej umowy </w:t>
      </w:r>
      <w:r w:rsidR="000A02F4" w:rsidRPr="00F2016C">
        <w:rPr>
          <w:rFonts w:asciiTheme="minorHAnsi" w:eastAsiaTheme="majorEastAsia" w:hAnsiTheme="minorHAnsi" w:cstheme="minorHAnsi"/>
          <w:lang w:eastAsia="en-US"/>
        </w:rPr>
        <w:t xml:space="preserve">o wartości </w:t>
      </w:r>
      <w:r w:rsidR="00355B05" w:rsidRPr="00F2016C">
        <w:rPr>
          <w:rFonts w:asciiTheme="minorHAnsi" w:eastAsiaTheme="majorEastAsia" w:hAnsiTheme="minorHAnsi" w:cstheme="minorHAnsi"/>
          <w:lang w:eastAsia="en-US"/>
        </w:rPr>
        <w:t xml:space="preserve">co najmniej </w:t>
      </w:r>
      <w:r w:rsidR="00D070DA" w:rsidRPr="00F2016C">
        <w:rPr>
          <w:rFonts w:asciiTheme="minorHAnsi" w:eastAsiaTheme="majorEastAsia" w:hAnsiTheme="minorHAnsi" w:cstheme="minorHAnsi"/>
          <w:lang w:eastAsia="en-US"/>
        </w:rPr>
        <w:t>5</w:t>
      </w:r>
      <w:r w:rsidR="00355B05" w:rsidRPr="00F2016C">
        <w:rPr>
          <w:rFonts w:asciiTheme="minorHAnsi" w:eastAsiaTheme="majorEastAsia" w:hAnsiTheme="minorHAnsi" w:cstheme="minorHAnsi"/>
          <w:lang w:eastAsia="en-US"/>
        </w:rPr>
        <w:t>0 000,00 zł</w:t>
      </w:r>
      <w:r w:rsidR="00D070DA" w:rsidRPr="00F2016C">
        <w:rPr>
          <w:rFonts w:asciiTheme="minorHAnsi" w:eastAsiaTheme="majorEastAsia" w:hAnsiTheme="minorHAnsi" w:cstheme="minorHAnsi"/>
          <w:lang w:eastAsia="en-US"/>
        </w:rPr>
        <w:t xml:space="preserve"> brutto.</w:t>
      </w:r>
    </w:p>
    <w:p w14:paraId="0E7AEDDB" w14:textId="7628118E" w:rsidR="00F2016C" w:rsidRDefault="00F2016C" w:rsidP="000A02F4">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Pr="00F2016C">
        <w:t xml:space="preserve"> </w:t>
      </w:r>
      <w:r w:rsidRPr="00F2016C">
        <w:rPr>
          <w:rFonts w:asciiTheme="minorHAnsi" w:eastAsiaTheme="majorEastAsia" w:hAnsiTheme="minorHAnsi" w:cstheme="minorHAnsi"/>
          <w:lang w:eastAsia="en-US"/>
        </w:rPr>
        <w:t xml:space="preserve">Warunek zostanie spełniony, jeżeli Wykonawca samodzielnie lub Wykonawcy występujący wspólnie lub przy udziale podmiotu, na którego zdolnościach technicznych lub zawodowych polega Wykonawca wykaże, że dysponuje co najmniej </w:t>
      </w:r>
    </w:p>
    <w:p w14:paraId="7A3671B7" w14:textId="3C9EE9A1" w:rsidR="005140CE" w:rsidRDefault="005140CE" w:rsidP="000A02F4">
      <w:pPr>
        <w:pStyle w:val="Akapitzlist"/>
        <w:spacing w:before="120" w:after="120" w:line="269" w:lineRule="auto"/>
        <w:ind w:left="284"/>
        <w:jc w:val="both"/>
        <w:rPr>
          <w:rFonts w:asciiTheme="minorHAnsi" w:eastAsiaTheme="majorEastAsia" w:hAnsiTheme="minorHAnsi" w:cstheme="minorHAnsi"/>
          <w:lang w:eastAsia="en-US"/>
        </w:rPr>
      </w:pPr>
      <w:r w:rsidRPr="005140CE">
        <w:rPr>
          <w:rFonts w:asciiTheme="minorHAnsi" w:eastAsiaTheme="majorEastAsia" w:hAnsiTheme="minorHAnsi" w:cstheme="minorHAnsi"/>
          <w:lang w:eastAsia="en-US"/>
        </w:rPr>
        <w:t xml:space="preserve">- 1 osobą  posiadającą dyplom uzyskania kwalifikacji w zawodzie asystent osoby niepełnosprawnej, pielęgniarka lub innym, zapewniającym realizację usługi opieki </w:t>
      </w:r>
      <w:proofErr w:type="spellStart"/>
      <w:r w:rsidRPr="005140CE">
        <w:rPr>
          <w:rFonts w:asciiTheme="minorHAnsi" w:eastAsiaTheme="majorEastAsia" w:hAnsiTheme="minorHAnsi" w:cstheme="minorHAnsi"/>
          <w:lang w:eastAsia="en-US"/>
        </w:rPr>
        <w:t>wytchnieniowej</w:t>
      </w:r>
      <w:proofErr w:type="spellEnd"/>
      <w:r w:rsidRPr="005140CE">
        <w:rPr>
          <w:rFonts w:asciiTheme="minorHAnsi" w:eastAsiaTheme="majorEastAsia" w:hAnsiTheme="minorHAnsi" w:cstheme="minorHAnsi"/>
          <w:lang w:eastAsia="en-US"/>
        </w:rPr>
        <w:t xml:space="preserve"> w zakresie adekwatnym do indywidualnych potrzeb osoby niepełnosprawnej </w:t>
      </w:r>
      <w:r w:rsidR="00854D54">
        <w:rPr>
          <w:rFonts w:asciiTheme="minorHAnsi" w:eastAsiaTheme="majorEastAsia" w:hAnsiTheme="minorHAnsi" w:cstheme="minorHAnsi"/>
          <w:lang w:eastAsia="en-US"/>
        </w:rPr>
        <w:t xml:space="preserve">lub posiadającą </w:t>
      </w:r>
      <w:r w:rsidR="00854D54" w:rsidRPr="00854D54">
        <w:rPr>
          <w:rFonts w:asciiTheme="minorHAnsi" w:eastAsiaTheme="majorEastAsia" w:hAnsiTheme="minorHAnsi" w:cstheme="minorHAnsi"/>
          <w:lang w:eastAsia="en-US"/>
        </w:rPr>
        <w:t>kurs związany ze świadczeniem usług opiekuńczych</w:t>
      </w:r>
      <w:r w:rsidR="00854D54">
        <w:rPr>
          <w:rFonts w:asciiTheme="minorHAnsi" w:eastAsiaTheme="majorEastAsia" w:hAnsiTheme="minorHAnsi" w:cstheme="minorHAnsi"/>
          <w:lang w:eastAsia="en-US"/>
        </w:rPr>
        <w:t xml:space="preserve"> </w:t>
      </w:r>
      <w:r w:rsidRPr="005140CE">
        <w:rPr>
          <w:rFonts w:asciiTheme="minorHAnsi" w:eastAsiaTheme="majorEastAsia" w:hAnsiTheme="minorHAnsi" w:cstheme="minorHAnsi"/>
          <w:lang w:eastAsia="en-US"/>
        </w:rPr>
        <w:t xml:space="preserve">oraz posiadającą minimum </w:t>
      </w:r>
      <w:r w:rsidR="006E58C3">
        <w:rPr>
          <w:rFonts w:asciiTheme="minorHAnsi" w:eastAsiaTheme="majorEastAsia" w:hAnsiTheme="minorHAnsi" w:cstheme="minorHAnsi"/>
          <w:lang w:eastAsia="en-US"/>
        </w:rPr>
        <w:t xml:space="preserve">6 </w:t>
      </w:r>
      <w:r>
        <w:rPr>
          <w:rFonts w:asciiTheme="minorHAnsi" w:eastAsiaTheme="majorEastAsia" w:hAnsiTheme="minorHAnsi" w:cstheme="minorHAnsi"/>
          <w:lang w:eastAsia="en-US"/>
        </w:rPr>
        <w:t>miesięczne</w:t>
      </w:r>
      <w:r w:rsidRPr="005140CE">
        <w:rPr>
          <w:rFonts w:asciiTheme="minorHAnsi" w:eastAsiaTheme="majorEastAsia" w:hAnsiTheme="minorHAnsi" w:cstheme="minorHAnsi"/>
          <w:lang w:eastAsia="en-US"/>
        </w:rPr>
        <w:t xml:space="preserve"> doświadczenie</w:t>
      </w:r>
      <w:r>
        <w:rPr>
          <w:rFonts w:asciiTheme="minorHAnsi" w:eastAsiaTheme="majorEastAsia" w:hAnsiTheme="minorHAnsi" w:cstheme="minorHAnsi"/>
          <w:lang w:eastAsia="en-US"/>
        </w:rPr>
        <w:t xml:space="preserve"> w udzielaniu bezpośredniej pomocy osobom niepełnosprawnym</w:t>
      </w:r>
    </w:p>
    <w:p w14:paraId="28C418BB" w14:textId="194C2767" w:rsidR="002D1113" w:rsidRDefault="002D1113" w:rsidP="005140CE">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oraz </w:t>
      </w:r>
    </w:p>
    <w:p w14:paraId="2D4A6E93" w14:textId="67A64894" w:rsidR="006C2261" w:rsidRDefault="006C2261" w:rsidP="000A02F4">
      <w:pPr>
        <w:pStyle w:val="Akapitzlist"/>
        <w:spacing w:before="120" w:after="120" w:line="269" w:lineRule="auto"/>
        <w:ind w:left="284"/>
        <w:jc w:val="both"/>
        <w:rPr>
          <w:rFonts w:asciiTheme="minorHAnsi" w:eastAsiaTheme="majorEastAsia" w:hAnsiTheme="minorHAnsi" w:cstheme="minorHAnsi"/>
          <w:color w:val="FF0000"/>
          <w:lang w:eastAsia="en-US"/>
        </w:rPr>
      </w:pPr>
      <w:r w:rsidRPr="006C2261">
        <w:rPr>
          <w:rFonts w:asciiTheme="minorHAnsi" w:eastAsiaTheme="majorEastAsia" w:hAnsiTheme="minorHAnsi" w:cstheme="minorHAnsi"/>
          <w:lang w:eastAsia="en-US"/>
        </w:rPr>
        <w:lastRenderedPageBreak/>
        <w:t xml:space="preserve">- minimum jednego koordynatora </w:t>
      </w:r>
      <w:r>
        <w:rPr>
          <w:rFonts w:asciiTheme="minorHAnsi" w:eastAsiaTheme="majorEastAsia" w:hAnsiTheme="minorHAnsi" w:cstheme="minorHAnsi"/>
          <w:lang w:eastAsia="en-US"/>
        </w:rPr>
        <w:t xml:space="preserve">usług opiekuńczych </w:t>
      </w:r>
      <w:r w:rsidRPr="006C2261">
        <w:rPr>
          <w:rFonts w:asciiTheme="minorHAnsi" w:eastAsiaTheme="majorEastAsia" w:hAnsiTheme="minorHAnsi" w:cstheme="minorHAnsi"/>
          <w:lang w:eastAsia="en-US"/>
        </w:rPr>
        <w:t xml:space="preserve">posiadającego minimum średnie </w:t>
      </w:r>
      <w:r w:rsidRPr="004D0395">
        <w:rPr>
          <w:rFonts w:asciiTheme="minorHAnsi" w:eastAsiaTheme="majorEastAsia" w:hAnsiTheme="minorHAnsi" w:cstheme="minorHAnsi"/>
          <w:lang w:eastAsia="en-US"/>
        </w:rPr>
        <w:t>wykształcenie oraz minimum 5 lat doświadczenia</w:t>
      </w:r>
      <w:r w:rsidR="0017722F" w:rsidRPr="004D0395">
        <w:rPr>
          <w:rFonts w:asciiTheme="minorHAnsi" w:eastAsiaTheme="majorEastAsia" w:hAnsiTheme="minorHAnsi" w:cstheme="minorHAnsi"/>
          <w:lang w:eastAsia="en-US"/>
        </w:rPr>
        <w:t xml:space="preserve"> w charakterze koordynatora usług opiekuńczych</w:t>
      </w:r>
      <w:r w:rsidRPr="004D0395">
        <w:rPr>
          <w:rFonts w:asciiTheme="minorHAnsi" w:eastAsiaTheme="majorEastAsia" w:hAnsiTheme="minorHAnsi" w:cstheme="minorHAnsi"/>
          <w:lang w:eastAsia="en-US"/>
        </w:rPr>
        <w:t>.</w:t>
      </w:r>
    </w:p>
    <w:p w14:paraId="7EAEF0D0" w14:textId="35C38FBB" w:rsidR="006C2261" w:rsidRDefault="006C2261" w:rsidP="006C2261">
      <w:pPr>
        <w:pStyle w:val="Akapitzlist"/>
        <w:spacing w:before="120" w:after="120" w:line="269" w:lineRule="auto"/>
        <w:ind w:left="720"/>
        <w:jc w:val="center"/>
        <w:rPr>
          <w:rFonts w:asciiTheme="minorHAnsi" w:eastAsiaTheme="majorEastAsia" w:hAnsiTheme="minorHAnsi" w:cstheme="minorHAnsi"/>
          <w:lang w:eastAsia="en-US"/>
        </w:rPr>
      </w:pPr>
      <w:r>
        <w:rPr>
          <w:rFonts w:asciiTheme="minorHAnsi" w:eastAsiaTheme="majorEastAsia" w:hAnsiTheme="minorHAnsi" w:cstheme="minorHAnsi"/>
          <w:lang w:eastAsia="en-US"/>
        </w:rPr>
        <w:t>w zakresie części 2</w:t>
      </w:r>
    </w:p>
    <w:p w14:paraId="24DA1D1B" w14:textId="05E82F2D" w:rsidR="006C2261" w:rsidRDefault="005409C8" w:rsidP="006C2261">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A </w:t>
      </w:r>
      <w:r w:rsidR="006C2261" w:rsidRPr="006C2261">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w:t>
      </w:r>
      <w:r w:rsidR="0017722F">
        <w:rPr>
          <w:rFonts w:asciiTheme="minorHAnsi" w:eastAsiaTheme="majorEastAsia" w:hAnsiTheme="minorHAnsi" w:cstheme="minorHAnsi"/>
          <w:lang w:eastAsia="en-US"/>
        </w:rPr>
        <w:t>:</w:t>
      </w:r>
    </w:p>
    <w:p w14:paraId="0D418F15" w14:textId="2D756D19" w:rsidR="005140CE" w:rsidRDefault="005140CE" w:rsidP="005140CE">
      <w:pPr>
        <w:pStyle w:val="Akapitzlist"/>
        <w:spacing w:before="120" w:after="120" w:line="269" w:lineRule="auto"/>
        <w:ind w:left="284"/>
        <w:jc w:val="both"/>
        <w:rPr>
          <w:rFonts w:asciiTheme="minorHAnsi" w:eastAsiaTheme="majorEastAsia" w:hAnsiTheme="minorHAnsi" w:cstheme="minorHAnsi"/>
          <w:lang w:eastAsia="en-US"/>
        </w:rPr>
      </w:pPr>
      <w:r w:rsidRPr="005140CE">
        <w:rPr>
          <w:rFonts w:asciiTheme="minorHAnsi" w:eastAsiaTheme="majorEastAsia" w:hAnsiTheme="minorHAnsi" w:cstheme="minorHAnsi"/>
          <w:lang w:eastAsia="en-US"/>
        </w:rPr>
        <w:t xml:space="preserve">- 1 osobą posiadającą </w:t>
      </w:r>
      <w:r w:rsidR="0017722F">
        <w:rPr>
          <w:rFonts w:asciiTheme="minorHAnsi" w:eastAsiaTheme="majorEastAsia" w:hAnsiTheme="minorHAnsi" w:cstheme="minorHAnsi"/>
          <w:lang w:eastAsia="en-US"/>
        </w:rPr>
        <w:t>minimum</w:t>
      </w:r>
      <w:r w:rsidRPr="005140CE">
        <w:rPr>
          <w:rFonts w:asciiTheme="minorHAnsi" w:eastAsiaTheme="majorEastAsia" w:hAnsiTheme="minorHAnsi" w:cstheme="minorHAnsi"/>
          <w:lang w:eastAsia="en-US"/>
        </w:rPr>
        <w:t xml:space="preserve"> 6 miesięczne udokumentowane doświadczenie w udzielaniu bezpośredniej pomocy osobom niepełnosprawnym, posiadającą dokument potwierdzający uzyskanie kwalifikacji w następujących kierunkach: asystent osoby niepełnosprawnej, opiekun osoby starszej, opiekun medyczny, pedagog, psycholog, terapeuta zajęciowy, pielęgniarka, fizjoterapeuta</w:t>
      </w:r>
      <w:r w:rsidR="00854D54">
        <w:rPr>
          <w:rFonts w:asciiTheme="minorHAnsi" w:eastAsiaTheme="majorEastAsia" w:hAnsiTheme="minorHAnsi" w:cstheme="minorHAnsi"/>
          <w:lang w:eastAsia="en-US"/>
        </w:rPr>
        <w:t>.</w:t>
      </w:r>
    </w:p>
    <w:p w14:paraId="0CE71740" w14:textId="7F534BBB" w:rsidR="00B37E3A" w:rsidRDefault="003606F2" w:rsidP="005140CE">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UWAGA:</w:t>
      </w:r>
    </w:p>
    <w:p w14:paraId="398D2EE2" w14:textId="2C4431F6" w:rsidR="003606F2" w:rsidRDefault="003606F2" w:rsidP="005140CE">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W sytuacji złożenia oferty na 2 części Wykonawca spełni warunek </w:t>
      </w:r>
      <w:r w:rsidR="00CA2C6F" w:rsidRPr="00CA2C6F">
        <w:rPr>
          <w:rFonts w:asciiTheme="minorHAnsi" w:eastAsiaTheme="majorEastAsia" w:hAnsiTheme="minorHAnsi" w:cstheme="minorHAnsi"/>
          <w:lang w:eastAsia="en-US"/>
        </w:rPr>
        <w:t xml:space="preserve">w zakresie zdolności technicznej lub zawodowej </w:t>
      </w:r>
      <w:r w:rsidR="00CA2C6F">
        <w:rPr>
          <w:rFonts w:asciiTheme="minorHAnsi" w:eastAsiaTheme="majorEastAsia" w:hAnsiTheme="minorHAnsi" w:cstheme="minorHAnsi"/>
          <w:lang w:eastAsia="en-US"/>
        </w:rPr>
        <w:t>dotyczący osób przeznaczonych do realizacji zamówienia</w:t>
      </w:r>
      <w:r>
        <w:rPr>
          <w:rFonts w:asciiTheme="minorHAnsi" w:eastAsiaTheme="majorEastAsia" w:hAnsiTheme="minorHAnsi" w:cstheme="minorHAnsi"/>
          <w:lang w:eastAsia="en-US"/>
        </w:rPr>
        <w:t xml:space="preserve">, gdy </w:t>
      </w:r>
      <w:r w:rsidR="00CA2C6F">
        <w:rPr>
          <w:rFonts w:asciiTheme="minorHAnsi" w:eastAsiaTheme="majorEastAsia" w:hAnsiTheme="minorHAnsi" w:cstheme="minorHAnsi"/>
          <w:lang w:eastAsia="en-US"/>
        </w:rPr>
        <w:t xml:space="preserve">wykaże się, iż dysponuje </w:t>
      </w:r>
      <w:r>
        <w:rPr>
          <w:rFonts w:asciiTheme="minorHAnsi" w:eastAsiaTheme="majorEastAsia" w:hAnsiTheme="minorHAnsi" w:cstheme="minorHAnsi"/>
          <w:lang w:eastAsia="en-US"/>
        </w:rPr>
        <w:t>minimum 2 osob</w:t>
      </w:r>
      <w:r w:rsidR="00CA2C6F">
        <w:rPr>
          <w:rFonts w:asciiTheme="minorHAnsi" w:eastAsiaTheme="majorEastAsia" w:hAnsiTheme="minorHAnsi" w:cstheme="minorHAnsi"/>
          <w:lang w:eastAsia="en-US"/>
        </w:rPr>
        <w:t>ami</w:t>
      </w:r>
      <w:r>
        <w:rPr>
          <w:rFonts w:asciiTheme="minorHAnsi" w:eastAsiaTheme="majorEastAsia" w:hAnsiTheme="minorHAnsi" w:cstheme="minorHAnsi"/>
          <w:lang w:eastAsia="en-US"/>
        </w:rPr>
        <w:t xml:space="preserve"> z odpowiednim doświadczeniem.</w:t>
      </w:r>
    </w:p>
    <w:p w14:paraId="21E397FB" w14:textId="118D39A3" w:rsidR="002A1DE3" w:rsidRDefault="002A1DE3" w:rsidP="005409C8">
      <w:pPr>
        <w:pStyle w:val="Akapitzlist"/>
        <w:numPr>
          <w:ilvl w:val="1"/>
          <w:numId w:val="25"/>
        </w:numPr>
        <w:spacing w:before="120" w:after="120" w:line="269" w:lineRule="auto"/>
        <w:ind w:left="284"/>
        <w:jc w:val="both"/>
        <w:rPr>
          <w:rFonts w:asciiTheme="minorHAnsi" w:eastAsiaTheme="majorEastAsia" w:hAnsiTheme="minorHAnsi" w:cstheme="minorHAnsi"/>
          <w:lang w:eastAsia="en-US"/>
        </w:rPr>
      </w:pPr>
      <w:r w:rsidRPr="005409C8">
        <w:rPr>
          <w:rFonts w:asciiTheme="minorHAnsi" w:eastAsiaTheme="majorEastAsia" w:hAnsiTheme="minorHAnsi" w:cstheme="minorHAnsi"/>
          <w:lang w:eastAsia="en-US"/>
        </w:rPr>
        <w:t>Ocena spełniania warunków udziału w postępowaniu dokonana zostanie zgodnie z formułą „spełnia”/„nie spełnia”</w:t>
      </w:r>
      <w:r w:rsidR="00F07E27" w:rsidRPr="005409C8">
        <w:rPr>
          <w:rFonts w:asciiTheme="minorHAnsi" w:eastAsiaTheme="majorEastAsia" w:hAnsiTheme="minorHAnsi" w:cstheme="minorHAnsi"/>
          <w:lang w:eastAsia="en-US"/>
        </w:rPr>
        <w:t>.</w:t>
      </w:r>
    </w:p>
    <w:p w14:paraId="43569794" w14:textId="1D8FB8D6" w:rsidR="002A1DE3" w:rsidRPr="005409C8" w:rsidRDefault="002A1DE3" w:rsidP="005409C8">
      <w:pPr>
        <w:pStyle w:val="Akapitzlist"/>
        <w:numPr>
          <w:ilvl w:val="1"/>
          <w:numId w:val="25"/>
        </w:numPr>
        <w:spacing w:before="120" w:after="120" w:line="269" w:lineRule="auto"/>
        <w:ind w:left="284"/>
        <w:jc w:val="both"/>
        <w:rPr>
          <w:rFonts w:asciiTheme="minorHAnsi" w:eastAsiaTheme="majorEastAsia" w:hAnsiTheme="minorHAnsi" w:cstheme="minorHAnsi"/>
          <w:lang w:eastAsia="en-US"/>
        </w:rPr>
      </w:pPr>
      <w:r w:rsidRPr="005409C8">
        <w:rPr>
          <w:rFonts w:asciiTheme="minorHAnsi" w:eastAsiaTheme="majorEastAsia" w:hAnsiTheme="minorHAnsi" w:cstheme="minorHAnsi"/>
          <w:lang w:eastAsia="en-US"/>
        </w:rPr>
        <w:t>Oceniając zdolność techniczną lub zawodową Zamawiający może na każdym etapie postępowania</w:t>
      </w:r>
      <w:r w:rsidR="0003649F" w:rsidRPr="005409C8">
        <w:rPr>
          <w:rFonts w:asciiTheme="minorHAnsi" w:eastAsiaTheme="majorEastAsia" w:hAnsiTheme="minorHAnsi" w:cstheme="minorHAnsi"/>
          <w:lang w:eastAsia="en-US"/>
        </w:rPr>
        <w:t xml:space="preserve"> </w:t>
      </w:r>
      <w:r w:rsidRPr="005409C8">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77777777" w:rsidR="00A10BFD" w:rsidRDefault="000815B2"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E95A95"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lastRenderedPageBreak/>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C97B65">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2430DED6" w:rsidR="00E95A95" w:rsidRPr="00E95A95" w:rsidRDefault="00E95A95" w:rsidP="00C97B65">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 </w:t>
      </w:r>
      <w:r>
        <w:rPr>
          <w:rFonts w:asciiTheme="minorHAnsi" w:eastAsiaTheme="majorEastAsia" w:hAnsiTheme="minorHAnsi" w:cstheme="minorHAnsi"/>
          <w:bCs/>
          <w:lang w:eastAsia="en-US"/>
        </w:rPr>
        <w:t>F</w:t>
      </w:r>
      <w:r w:rsidRPr="00E95A95">
        <w:rPr>
          <w:rFonts w:asciiTheme="minorHAnsi" w:eastAsiaTheme="majorEastAsia" w:hAnsiTheme="minorHAnsi" w:cstheme="minorHAnsi"/>
          <w:bCs/>
          <w:lang w:eastAsia="en-US"/>
        </w:rPr>
        <w:t>ormularzu ofert</w:t>
      </w:r>
      <w:r>
        <w:rPr>
          <w:rFonts w:asciiTheme="minorHAnsi" w:eastAsiaTheme="majorEastAsia" w:hAnsiTheme="minorHAnsi" w:cstheme="minorHAnsi"/>
          <w:bCs/>
          <w:lang w:eastAsia="en-US"/>
        </w:rPr>
        <w:t>owym</w:t>
      </w:r>
      <w:r w:rsidRPr="00E95A95">
        <w:rPr>
          <w:rFonts w:asciiTheme="minorHAnsi" w:eastAsiaTheme="majorEastAsia" w:hAnsiTheme="minorHAnsi" w:cstheme="minorHAnsi"/>
          <w:bCs/>
          <w:lang w:eastAsia="en-US"/>
        </w:rPr>
        <w:t xml:space="preserve"> należy wskazać firmy (nazwy) wszystkich Wykonawców wspólnie ubiegających się o udzielenie zamówienia;</w:t>
      </w:r>
    </w:p>
    <w:p w14:paraId="52355057"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62F81006" w14:textId="57A43322"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504AC98F" w:rsidR="00AD0DF4"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7B7281">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 xml:space="preserve">lit A </w:t>
      </w:r>
      <w:r w:rsidR="005409C8">
        <w:rPr>
          <w:rFonts w:asciiTheme="minorHAnsi" w:eastAsiaTheme="majorEastAsia" w:hAnsiTheme="minorHAnsi" w:cstheme="minorHAnsi"/>
          <w:bCs/>
          <w:lang w:eastAsia="en-US"/>
        </w:rPr>
        <w:t xml:space="preserve">w zakresie części 1 </w:t>
      </w:r>
      <w:r w:rsidR="008A60D0" w:rsidRPr="00EF7F27">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540F9DEF" w14:textId="5B6BE3CE" w:rsidR="00AD0DF4" w:rsidRDefault="00AD0DF4" w:rsidP="00914D7E">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ust. </w:t>
      </w:r>
      <w:r w:rsidR="007B7281">
        <w:rPr>
          <w:rFonts w:asciiTheme="minorHAnsi" w:eastAsiaTheme="majorEastAsia" w:hAnsiTheme="minorHAnsi" w:cstheme="minorHAnsi"/>
          <w:bCs/>
          <w:lang w:eastAsia="en-US"/>
        </w:rPr>
        <w:t>9</w:t>
      </w:r>
      <w:r w:rsidR="00EC3A2A">
        <w:rPr>
          <w:rFonts w:asciiTheme="minorHAnsi" w:eastAsiaTheme="majorEastAsia" w:hAnsiTheme="minorHAnsi" w:cstheme="minorHAnsi"/>
          <w:bCs/>
          <w:lang w:eastAsia="en-US"/>
        </w:rPr>
        <w:t xml:space="preserve"> pkt 4) </w:t>
      </w:r>
      <w:r w:rsidR="008A60D0" w:rsidRPr="00EF7F27">
        <w:rPr>
          <w:rFonts w:asciiTheme="minorHAnsi" w:eastAsiaTheme="majorEastAsia" w:hAnsiTheme="minorHAnsi" w:cstheme="minorHAnsi"/>
          <w:bCs/>
          <w:lang w:eastAsia="en-US"/>
        </w:rPr>
        <w:t xml:space="preserve">lit </w:t>
      </w:r>
      <w:r w:rsidR="008A60D0">
        <w:rPr>
          <w:rFonts w:asciiTheme="minorHAnsi" w:eastAsiaTheme="majorEastAsia" w:hAnsiTheme="minorHAnsi" w:cstheme="minorHAnsi"/>
          <w:bCs/>
          <w:lang w:eastAsia="en-US"/>
        </w:rPr>
        <w:t xml:space="preserve">B </w:t>
      </w:r>
      <w:r w:rsidR="005409C8">
        <w:rPr>
          <w:rFonts w:asciiTheme="minorHAnsi" w:eastAsiaTheme="majorEastAsia" w:hAnsiTheme="minorHAnsi" w:cstheme="minorHAnsi"/>
          <w:bCs/>
          <w:lang w:eastAsia="en-US"/>
        </w:rPr>
        <w:t xml:space="preserve">w zakresie części 1 </w:t>
      </w:r>
      <w:r w:rsidR="008A60D0" w:rsidRPr="00EF7F27">
        <w:rPr>
          <w:rFonts w:asciiTheme="minorHAnsi" w:eastAsiaTheme="majorEastAsia" w:hAnsiTheme="minorHAnsi" w:cstheme="minorHAnsi"/>
          <w:bCs/>
          <w:lang w:eastAsia="en-US"/>
        </w:rPr>
        <w:t>dot. zdolności technicznej lub zawodowej</w:t>
      </w:r>
      <w:r w:rsidR="00EC3A2A">
        <w:rPr>
          <w:rFonts w:asciiTheme="minorHAnsi" w:eastAsiaTheme="majorEastAsia" w:hAnsiTheme="minorHAnsi" w:cstheme="minorHAnsi"/>
          <w:bCs/>
          <w:lang w:eastAsia="en-US"/>
        </w:rPr>
        <w:t xml:space="preserve"> </w:t>
      </w:r>
      <w:r w:rsidR="008A60D0" w:rsidRPr="00524C7F">
        <w:rPr>
          <w:rFonts w:asciiTheme="minorHAnsi" w:eastAsiaTheme="majorEastAsia" w:hAnsiTheme="minorHAnsi" w:cstheme="minorHAnsi"/>
          <w:bCs/>
          <w:lang w:eastAsia="en-US"/>
        </w:rPr>
        <w:t xml:space="preserve">zostanie spełniony, jeżeli Wykonawcy łącznie wykażą dysponowanie </w:t>
      </w:r>
      <w:r w:rsidR="008A60D0">
        <w:rPr>
          <w:rFonts w:asciiTheme="minorHAnsi" w:eastAsiaTheme="majorEastAsia" w:hAnsiTheme="minorHAnsi" w:cstheme="minorHAnsi"/>
          <w:bCs/>
          <w:lang w:eastAsia="en-US"/>
        </w:rPr>
        <w:t>wymaganym</w:t>
      </w:r>
      <w:r w:rsidR="00EC3A2A">
        <w:rPr>
          <w:rFonts w:asciiTheme="minorHAnsi" w:eastAsiaTheme="majorEastAsia" w:hAnsiTheme="minorHAnsi" w:cstheme="minorHAnsi"/>
          <w:bCs/>
          <w:lang w:eastAsia="en-US"/>
        </w:rPr>
        <w:t xml:space="preserve">i </w:t>
      </w:r>
      <w:r w:rsidR="008A60D0">
        <w:rPr>
          <w:rFonts w:asciiTheme="minorHAnsi" w:eastAsiaTheme="majorEastAsia" w:hAnsiTheme="minorHAnsi" w:cstheme="minorHAnsi"/>
          <w:bCs/>
          <w:lang w:eastAsia="en-US"/>
        </w:rPr>
        <w:t>osobam</w:t>
      </w:r>
      <w:r>
        <w:rPr>
          <w:rFonts w:asciiTheme="minorHAnsi" w:eastAsiaTheme="majorEastAsia" w:hAnsiTheme="minorHAnsi" w:cstheme="minorHAnsi"/>
          <w:bCs/>
          <w:lang w:eastAsia="en-US"/>
        </w:rPr>
        <w:t>i;</w:t>
      </w:r>
    </w:p>
    <w:p w14:paraId="3DB7300F" w14:textId="391C5322" w:rsidR="00A13916" w:rsidRPr="00B54212" w:rsidRDefault="00EC3A2A" w:rsidP="001D370C">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B54212">
        <w:rPr>
          <w:rFonts w:asciiTheme="minorHAnsi" w:eastAsiaTheme="majorEastAsia" w:hAnsiTheme="minorHAnsi" w:cstheme="minorHAnsi"/>
          <w:bCs/>
          <w:lang w:eastAsia="en-US"/>
        </w:rPr>
        <w:t xml:space="preserve"> </w:t>
      </w:r>
      <w:r w:rsidR="00A13916" w:rsidRPr="00B54212">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91C4E" w:rsidRPr="00B54212">
        <w:rPr>
          <w:rFonts w:asciiTheme="minorHAnsi" w:eastAsiaTheme="majorEastAsia" w:hAnsiTheme="minorHAnsi" w:cstheme="minorHAnsi"/>
          <w:bCs/>
          <w:lang w:eastAsia="en-US"/>
        </w:rPr>
        <w:t>usługi</w:t>
      </w:r>
      <w:r w:rsidR="00A13916" w:rsidRPr="00B54212">
        <w:rPr>
          <w:rFonts w:asciiTheme="minorHAnsi" w:eastAsiaTheme="majorEastAsia" w:hAnsiTheme="minorHAnsi" w:cstheme="minorHAnsi"/>
          <w:bCs/>
          <w:lang w:eastAsia="en-US"/>
        </w:rPr>
        <w:t>, do realizacji których te zdolności są wymagane.</w:t>
      </w:r>
      <w:r w:rsidR="00A63482" w:rsidRPr="00B54212">
        <w:rPr>
          <w:rFonts w:asciiTheme="minorHAnsi" w:eastAsiaTheme="majorEastAsia" w:hAnsiTheme="minorHAnsi" w:cstheme="minorHAnsi"/>
          <w:bCs/>
          <w:lang w:eastAsia="en-US"/>
        </w:rPr>
        <w:t xml:space="preserve"> Wtedy powinni dołączyć do oferty oświadczeni</w:t>
      </w:r>
      <w:r w:rsidR="0078713D" w:rsidRPr="00B54212">
        <w:rPr>
          <w:rFonts w:asciiTheme="minorHAnsi" w:eastAsiaTheme="majorEastAsia" w:hAnsiTheme="minorHAnsi" w:cstheme="minorHAnsi"/>
          <w:bCs/>
          <w:lang w:eastAsia="en-US"/>
        </w:rPr>
        <w:t>e (</w:t>
      </w:r>
      <w:r w:rsidR="0078713D" w:rsidRPr="00B54212">
        <w:rPr>
          <w:rFonts w:asciiTheme="minorHAnsi" w:eastAsiaTheme="majorEastAsia" w:hAnsiTheme="minorHAnsi" w:cstheme="minorHAnsi"/>
          <w:b/>
          <w:lang w:eastAsia="en-US"/>
        </w:rPr>
        <w:t xml:space="preserve">załącznik nr 3 do SWZ), </w:t>
      </w:r>
      <w:r w:rsidR="0078713D" w:rsidRPr="00B54212">
        <w:rPr>
          <w:rFonts w:asciiTheme="minorHAnsi" w:eastAsiaTheme="majorEastAsia" w:hAnsiTheme="minorHAnsi" w:cstheme="minorHAnsi"/>
          <w:bCs/>
          <w:lang w:eastAsia="en-US"/>
        </w:rPr>
        <w:t>z którego wynika, które usługi wykonują poszczególni Wykonawcy,</w:t>
      </w:r>
    </w:p>
    <w:p w14:paraId="5DCC1039" w14:textId="428BB7E0" w:rsidR="003F5CEC" w:rsidRPr="000D1C60"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0D1C60">
        <w:rPr>
          <w:rFonts w:asciiTheme="minorHAnsi" w:eastAsiaTheme="majorEastAsia" w:hAnsiTheme="minorHAnsi" w:cstheme="minorHAnsi"/>
          <w:bCs/>
          <w:lang w:eastAsia="en-US"/>
        </w:rPr>
        <w:t xml:space="preserve">przed podpisaniem umowy </w:t>
      </w:r>
      <w:r w:rsidR="003B171B" w:rsidRPr="000D1C60">
        <w:rPr>
          <w:rFonts w:asciiTheme="minorHAnsi" w:eastAsiaTheme="majorEastAsia" w:hAnsiTheme="minorHAnsi" w:cstheme="minorHAnsi"/>
          <w:bCs/>
          <w:lang w:eastAsia="en-US"/>
        </w:rPr>
        <w:t>W</w:t>
      </w:r>
      <w:r w:rsidRPr="000D1C60">
        <w:rPr>
          <w:rFonts w:asciiTheme="minorHAnsi" w:eastAsiaTheme="majorEastAsia" w:hAnsiTheme="minorHAnsi" w:cstheme="minorHAnsi"/>
          <w:bCs/>
          <w:lang w:eastAsia="en-US"/>
        </w:rPr>
        <w:t>ykonawcy składający ofertę wspólną będą mieli obowiązek</w:t>
      </w:r>
      <w:r w:rsidR="003B171B" w:rsidRPr="000D1C60">
        <w:rPr>
          <w:rFonts w:asciiTheme="minorHAnsi" w:eastAsiaTheme="majorEastAsia" w:hAnsiTheme="minorHAnsi" w:cstheme="minorHAnsi"/>
          <w:bCs/>
          <w:lang w:eastAsia="en-US"/>
        </w:rPr>
        <w:t xml:space="preserve"> </w:t>
      </w:r>
      <w:r w:rsidRPr="000D1C60">
        <w:rPr>
          <w:rFonts w:asciiTheme="minorHAnsi" w:eastAsiaTheme="majorEastAsia" w:hAnsiTheme="minorHAnsi" w:cstheme="minorHAnsi"/>
          <w:bCs/>
          <w:lang w:eastAsia="en-US"/>
        </w:rPr>
        <w:t xml:space="preserve">przedstawić </w:t>
      </w:r>
      <w:r w:rsidR="003B171B" w:rsidRPr="000D1C60">
        <w:rPr>
          <w:rFonts w:asciiTheme="minorHAnsi" w:eastAsiaTheme="majorEastAsia" w:hAnsiTheme="minorHAnsi" w:cstheme="minorHAnsi"/>
          <w:bCs/>
          <w:lang w:eastAsia="en-US"/>
        </w:rPr>
        <w:t>Z</w:t>
      </w:r>
      <w:r w:rsidRPr="000D1C60">
        <w:rPr>
          <w:rFonts w:asciiTheme="minorHAnsi" w:eastAsiaTheme="majorEastAsia" w:hAnsiTheme="minorHAnsi" w:cstheme="minorHAnsi"/>
          <w:bCs/>
          <w:lang w:eastAsia="en-US"/>
        </w:rPr>
        <w:t>amawiającemu umowę konsorcjum.</w:t>
      </w:r>
    </w:p>
    <w:p w14:paraId="72B7FEFE" w14:textId="710EEE31" w:rsidR="00233CB4" w:rsidRPr="000D1C60" w:rsidRDefault="00AD0DF4" w:rsidP="00233CB4">
      <w:pPr>
        <w:pStyle w:val="Akapitzlist"/>
        <w:numPr>
          <w:ilvl w:val="0"/>
          <w:numId w:val="11"/>
        </w:numPr>
        <w:rPr>
          <w:rFonts w:asciiTheme="minorHAnsi" w:eastAsiaTheme="majorEastAsia" w:hAnsiTheme="minorHAnsi" w:cstheme="minorHAnsi"/>
          <w:bCs/>
          <w:lang w:eastAsia="en-US"/>
        </w:rPr>
      </w:pPr>
      <w:r w:rsidRPr="000D1C60">
        <w:rPr>
          <w:rFonts w:asciiTheme="minorHAnsi" w:eastAsiaTheme="majorEastAsia" w:hAnsiTheme="minorHAnsi" w:cstheme="minorHAnsi"/>
          <w:bCs/>
          <w:lang w:eastAsia="en-US"/>
        </w:rPr>
        <w:t xml:space="preserve">Wykonawca winien przedłożyć dokumenty i oświadczenia wymienione w </w:t>
      </w:r>
      <w:r w:rsidR="00233CB4" w:rsidRPr="000D1C60">
        <w:rPr>
          <w:rFonts w:asciiTheme="minorHAnsi" w:eastAsiaTheme="majorEastAsia" w:hAnsiTheme="minorHAnsi" w:cstheme="minorHAnsi"/>
          <w:bCs/>
          <w:lang w:eastAsia="en-US"/>
        </w:rPr>
        <w:t>rozdziale VII ust. 1 pkt 2) lit. a SWZ</w:t>
      </w:r>
      <w:r w:rsidR="00233CB4" w:rsidRPr="000D1C60">
        <w:t xml:space="preserve"> </w:t>
      </w:r>
      <w:r w:rsidR="00233CB4" w:rsidRPr="000D1C60">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lastRenderedPageBreak/>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42BFA18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E404C33" w:rsidR="00A13916" w:rsidRPr="00E95A95"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73B80C94" w14:textId="77777777" w:rsidR="00745387" w:rsidRPr="002D3007" w:rsidRDefault="00745387" w:rsidP="00C423DE">
      <w:pPr>
        <w:pStyle w:val="Akapitzlist"/>
        <w:spacing w:before="120" w:after="120" w:line="269" w:lineRule="auto"/>
        <w:ind w:left="720"/>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18673A5B" w14:textId="3B1FA303" w:rsidR="00F821FE" w:rsidRDefault="0025247C" w:rsidP="00C423DE">
      <w:pPr>
        <w:pStyle w:val="Akapitzlist"/>
        <w:spacing w:before="120" w:after="120" w:line="269" w:lineRule="auto"/>
        <w:ind w:left="426"/>
        <w:contextualSpacing/>
        <w:jc w:val="both"/>
        <w:rPr>
          <w:rFonts w:asciiTheme="minorHAnsi" w:eastAsiaTheme="majorEastAsia" w:hAnsiTheme="minorHAnsi" w:cstheme="minorHAnsi"/>
          <w:lang w:eastAsia="en-US"/>
        </w:rPr>
      </w:pPr>
      <w:r w:rsidRPr="0025247C">
        <w:rPr>
          <w:rFonts w:asciiTheme="minorHAnsi" w:eastAsiaTheme="majorEastAsia" w:hAnsiTheme="minorHAnsi" w:cstheme="minorHAnsi"/>
          <w:lang w:eastAsia="en-US"/>
        </w:rPr>
        <w:t xml:space="preserve">Zamawiający </w:t>
      </w:r>
      <w:r w:rsidR="00914D7E">
        <w:rPr>
          <w:rFonts w:asciiTheme="minorHAnsi" w:eastAsiaTheme="majorEastAsia" w:hAnsiTheme="minorHAnsi" w:cstheme="minorHAnsi"/>
          <w:lang w:eastAsia="en-US"/>
        </w:rPr>
        <w:t xml:space="preserve">nie </w:t>
      </w:r>
      <w:r w:rsidRPr="0025247C">
        <w:rPr>
          <w:rFonts w:asciiTheme="minorHAnsi" w:eastAsiaTheme="majorEastAsia" w:hAnsiTheme="minorHAnsi" w:cstheme="minorHAnsi"/>
          <w:lang w:eastAsia="en-US"/>
        </w:rPr>
        <w:t>wymaga złożenia przedmiotowych środków dowodowych</w:t>
      </w:r>
      <w:r w:rsidR="00914D7E">
        <w:rPr>
          <w:rFonts w:asciiTheme="minorHAnsi" w:eastAsiaTheme="majorEastAsia" w:hAnsiTheme="minorHAnsi" w:cstheme="minorHAnsi"/>
          <w:lang w:eastAsia="en-US"/>
        </w:rPr>
        <w:t>.</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416FF1A9" w:rsidR="00210848" w:rsidRPr="00992E2B" w:rsidRDefault="00210848" w:rsidP="0017722F">
      <w:pPr>
        <w:pStyle w:val="Akapitzlist"/>
        <w:numPr>
          <w:ilvl w:val="1"/>
          <w:numId w:val="25"/>
        </w:numPr>
        <w:spacing w:before="120" w:after="120" w:line="269" w:lineRule="auto"/>
        <w:ind w:left="851"/>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62600EDC" w14:textId="33F9DC9B" w:rsidR="00914D7E" w:rsidRDefault="00914D7E" w:rsidP="0017722F">
      <w:pPr>
        <w:pStyle w:val="Tekstpodstawowy"/>
        <w:numPr>
          <w:ilvl w:val="7"/>
          <w:numId w:val="25"/>
        </w:numPr>
        <w:spacing w:before="120" w:line="269" w:lineRule="auto"/>
        <w:ind w:left="993" w:right="20" w:hanging="284"/>
        <w:jc w:val="both"/>
        <w:rPr>
          <w:rFonts w:asciiTheme="minorHAnsi" w:hAnsiTheme="minorHAnsi" w:cstheme="minorHAnsi"/>
        </w:rPr>
      </w:pPr>
      <w:r w:rsidRPr="00DA4BF0">
        <w:rPr>
          <w:rFonts w:asciiTheme="minorHAnsi" w:hAnsiTheme="minorHAnsi" w:cstheme="minorHAnsi"/>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t>
      </w:r>
      <w:r w:rsidRPr="00DA4BF0">
        <w:rPr>
          <w:rFonts w:asciiTheme="minorHAnsi" w:hAnsiTheme="minorHAnsi" w:cstheme="minorHAnsi"/>
        </w:rPr>
        <w:lastRenderedPageBreak/>
        <w:t xml:space="preserve">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złożyć wypełniony i podpisany </w:t>
      </w:r>
      <w:r w:rsidRPr="00657F3C">
        <w:rPr>
          <w:rFonts w:asciiTheme="minorHAnsi" w:hAnsiTheme="minorHAnsi" w:cstheme="minorHAnsi"/>
          <w:b/>
          <w:bCs/>
        </w:rPr>
        <w:t>załącznik nr 5 do SWZ</w:t>
      </w:r>
      <w:r w:rsidRPr="00DA4BF0">
        <w:rPr>
          <w:rFonts w:asciiTheme="minorHAnsi" w:hAnsiTheme="minorHAnsi" w:cstheme="minorHAnsi"/>
        </w:rPr>
        <w:t xml:space="preserve"> wraz z dowodami. Zamawiający wymaga, aby osoby wskazane w wykazie osób brały udział w realizacji przedmiotu zamówienia i w sposób bezpośredni odpowiadały za realizację przedmiotu zamówienia.</w:t>
      </w:r>
    </w:p>
    <w:p w14:paraId="3B9490ED" w14:textId="412D8FBE" w:rsidR="00DA4BF0" w:rsidRDefault="00DA4BF0" w:rsidP="00DA4BF0">
      <w:pPr>
        <w:pStyle w:val="Tekstpodstawowy"/>
        <w:spacing w:before="120" w:line="269" w:lineRule="auto"/>
        <w:ind w:left="993" w:right="20"/>
        <w:jc w:val="both"/>
        <w:rPr>
          <w:rFonts w:asciiTheme="minorHAnsi" w:hAnsiTheme="minorHAnsi" w:cstheme="minorHAnsi"/>
        </w:rPr>
      </w:pPr>
      <w:r w:rsidRPr="00DA4BF0">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BF03D8D" w14:textId="42F5CC27" w:rsidR="00DA4BF0" w:rsidRPr="00DA4BF0" w:rsidRDefault="00DA4BF0" w:rsidP="00DA4BF0">
      <w:pPr>
        <w:pStyle w:val="Tekstpodstawowy"/>
        <w:spacing w:before="120" w:line="269" w:lineRule="auto"/>
        <w:ind w:left="993" w:right="20"/>
        <w:jc w:val="both"/>
        <w:rPr>
          <w:rFonts w:asciiTheme="minorHAnsi" w:hAnsiTheme="minorHAnsi" w:cstheme="minorHAnsi"/>
        </w:rPr>
      </w:pPr>
      <w:r w:rsidRPr="00DA4BF0">
        <w:rPr>
          <w:rFonts w:asciiTheme="minorHAnsi" w:hAnsiTheme="minorHAnsi" w:cstheme="minorHAnsi"/>
        </w:rPr>
        <w:t xml:space="preserve">Jeżeli Wykonawca powołuje się na doświadczenie w realizacji </w:t>
      </w:r>
      <w:r>
        <w:rPr>
          <w:rFonts w:asciiTheme="minorHAnsi" w:hAnsiTheme="minorHAnsi" w:cstheme="minorHAnsi"/>
        </w:rPr>
        <w:t>usług</w:t>
      </w:r>
      <w:r w:rsidRPr="00DA4BF0">
        <w:rPr>
          <w:rFonts w:asciiTheme="minorHAnsi" w:hAnsiTheme="minorHAnsi" w:cstheme="minorHAnsi"/>
        </w:rPr>
        <w:t xml:space="preserve"> wykonanych wspólnie z innymi Wykonawcami w ramach konsorcjum, powyższy wykaz dotyczy </w:t>
      </w:r>
      <w:r>
        <w:rPr>
          <w:rFonts w:asciiTheme="minorHAnsi" w:hAnsiTheme="minorHAnsi" w:cstheme="minorHAnsi"/>
        </w:rPr>
        <w:t>usług</w:t>
      </w:r>
      <w:r w:rsidRPr="00DA4BF0">
        <w:rPr>
          <w:rFonts w:asciiTheme="minorHAnsi" w:hAnsiTheme="minorHAnsi" w:cstheme="minorHAnsi"/>
        </w:rPr>
        <w:t xml:space="preserve"> faktycznie przez niego wykonanych.</w:t>
      </w:r>
    </w:p>
    <w:p w14:paraId="6156B85B" w14:textId="78882323" w:rsidR="00914D7E" w:rsidRDefault="00914D7E" w:rsidP="0017722F">
      <w:pPr>
        <w:pStyle w:val="Tekstpodstawowy"/>
        <w:numPr>
          <w:ilvl w:val="7"/>
          <w:numId w:val="25"/>
        </w:numPr>
        <w:spacing w:before="120" w:line="269" w:lineRule="auto"/>
        <w:ind w:left="993" w:right="20" w:hanging="284"/>
        <w:jc w:val="both"/>
        <w:rPr>
          <w:rFonts w:asciiTheme="minorHAnsi" w:hAnsiTheme="minorHAnsi" w:cstheme="minorHAnsi"/>
        </w:rPr>
      </w:pPr>
      <w:r w:rsidRPr="00DA4BF0">
        <w:rPr>
          <w:rFonts w:asciiTheme="minorHAnsi" w:hAnsiTheme="minorHAnsi" w:cstheme="minorHAnsi"/>
        </w:rPr>
        <w:t xml:space="preserve">wykaz osób, skierowanych przez Wykonawcę do realizacji zamówienia publicznego, w szczególności odpowiedzialnych za kierowanie usługami wraz z informacjami na temat ich kwalifikacji zawodowych, uprawnień, wykształcenia i doświadczenia niezbędnych do wykonania zamówienia publicznego, a także zakresu wykonywanych przez nie czynności oraz informacją o podstawie do dysponowania tymi osobami – </w:t>
      </w:r>
      <w:r w:rsidRPr="00DA4BF0">
        <w:rPr>
          <w:rFonts w:asciiTheme="minorHAnsi" w:hAnsiTheme="minorHAnsi" w:cstheme="minorHAnsi"/>
          <w:b/>
          <w:bCs/>
        </w:rPr>
        <w:t>załącznik nr 6</w:t>
      </w:r>
      <w:r w:rsidR="00F13072">
        <w:rPr>
          <w:rFonts w:asciiTheme="minorHAnsi" w:hAnsiTheme="minorHAnsi" w:cstheme="minorHAnsi"/>
          <w:b/>
          <w:bCs/>
        </w:rPr>
        <w:t>a</w:t>
      </w:r>
      <w:r w:rsidRPr="00DA4BF0">
        <w:rPr>
          <w:rFonts w:asciiTheme="minorHAnsi" w:hAnsiTheme="minorHAnsi" w:cstheme="minorHAnsi"/>
          <w:b/>
          <w:bCs/>
        </w:rPr>
        <w:t xml:space="preserve"> do SWZ</w:t>
      </w:r>
      <w:r w:rsidR="00F13072">
        <w:rPr>
          <w:rFonts w:asciiTheme="minorHAnsi" w:hAnsiTheme="minorHAnsi" w:cstheme="minorHAnsi"/>
          <w:b/>
          <w:bCs/>
        </w:rPr>
        <w:t xml:space="preserve"> </w:t>
      </w:r>
      <w:r w:rsidR="00F13072" w:rsidRPr="00F13072">
        <w:rPr>
          <w:rFonts w:asciiTheme="minorHAnsi" w:hAnsiTheme="minorHAnsi" w:cstheme="minorHAnsi"/>
        </w:rPr>
        <w:t>(część 1),</w:t>
      </w:r>
      <w:r w:rsidR="00F13072">
        <w:rPr>
          <w:rFonts w:asciiTheme="minorHAnsi" w:hAnsiTheme="minorHAnsi" w:cstheme="minorHAnsi"/>
          <w:b/>
          <w:bCs/>
        </w:rPr>
        <w:t xml:space="preserve"> 6b do SWZ </w:t>
      </w:r>
      <w:r w:rsidR="00F13072" w:rsidRPr="00F13072">
        <w:rPr>
          <w:rFonts w:asciiTheme="minorHAnsi" w:hAnsiTheme="minorHAnsi" w:cstheme="minorHAnsi"/>
        </w:rPr>
        <w:t>(część 2)</w:t>
      </w:r>
      <w:r w:rsidRPr="00F13072">
        <w:rPr>
          <w:rFonts w:asciiTheme="minorHAnsi" w:hAnsiTheme="minorHAnsi" w:cstheme="minorHAnsi"/>
        </w:rPr>
        <w:t>;</w:t>
      </w:r>
    </w:p>
    <w:p w14:paraId="2E14C2F4" w14:textId="4EDCB016" w:rsidR="00210848" w:rsidRPr="00E070E5" w:rsidRDefault="00210848" w:rsidP="0017722F">
      <w:pPr>
        <w:pStyle w:val="Akapitzlist"/>
        <w:numPr>
          <w:ilvl w:val="1"/>
          <w:numId w:val="25"/>
        </w:numPr>
        <w:spacing w:before="120" w:after="120" w:line="269" w:lineRule="auto"/>
        <w:ind w:left="851"/>
        <w:contextualSpacing/>
        <w:jc w:val="both"/>
        <w:rPr>
          <w:rFonts w:asciiTheme="minorHAnsi" w:eastAsiaTheme="majorEastAsia" w:hAnsiTheme="minorHAnsi" w:cstheme="minorHAnsi"/>
          <w:b/>
          <w:bCs/>
          <w:lang w:eastAsia="en-US"/>
        </w:rPr>
      </w:pPr>
      <w:r w:rsidRPr="00E070E5">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32667CB9" w:rsidR="00B06F19" w:rsidRDefault="00B06F19" w:rsidP="0017722F">
      <w:pPr>
        <w:pStyle w:val="Akapitzlist"/>
        <w:numPr>
          <w:ilvl w:val="7"/>
          <w:numId w:val="25"/>
        </w:numPr>
        <w:spacing w:before="120" w:after="120" w:line="269" w:lineRule="auto"/>
        <w:ind w:left="993" w:hanging="426"/>
        <w:contextualSpacing/>
        <w:jc w:val="both"/>
        <w:rPr>
          <w:rFonts w:asciiTheme="minorHAnsi" w:eastAsiaTheme="majorEastAsia" w:hAnsiTheme="minorHAnsi" w:cstheme="minorHAnsi"/>
          <w:lang w:eastAsia="en-US"/>
        </w:rPr>
      </w:pPr>
      <w:r w:rsidRPr="00B06F19">
        <w:rPr>
          <w:rFonts w:asciiTheme="minorHAnsi" w:eastAsiaTheme="majorEastAsia" w:hAnsiTheme="minorHAnsi" w:cstheme="minorHAnsi"/>
          <w:lang w:eastAsia="en-US"/>
        </w:rPr>
        <w:t xml:space="preserve">Oświadczenie  </w:t>
      </w:r>
      <w:r>
        <w:rPr>
          <w:rFonts w:asciiTheme="minorHAnsi" w:eastAsiaTheme="majorEastAsia" w:hAnsiTheme="minorHAnsi" w:cstheme="minorHAnsi"/>
          <w:lang w:eastAsia="en-US"/>
        </w:rPr>
        <w:t>W</w:t>
      </w:r>
      <w:r w:rsidRPr="00B06F19">
        <w:rPr>
          <w:rFonts w:asciiTheme="minorHAnsi" w:eastAsiaTheme="majorEastAsia" w:hAnsiTheme="minorHAnsi" w:cstheme="minorHAnsi"/>
          <w:lang w:eastAsia="en-US"/>
        </w:rPr>
        <w:t xml:space="preserve">ykonawcy,  w  zakresie  art.  108  ust.  1  pkt  5  ustawy </w:t>
      </w:r>
      <w:proofErr w:type="spellStart"/>
      <w:r w:rsidRPr="00B06F19">
        <w:rPr>
          <w:rFonts w:asciiTheme="minorHAnsi" w:eastAsiaTheme="majorEastAsia" w:hAnsiTheme="minorHAnsi" w:cstheme="minorHAnsi"/>
          <w:lang w:eastAsia="en-US"/>
        </w:rPr>
        <w:t>Pzp</w:t>
      </w:r>
      <w:proofErr w:type="spellEnd"/>
      <w:r w:rsidRPr="00B06F19">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(Dz. U. z 2020 r. poz. 1076),  z innym  </w:t>
      </w:r>
      <w:r w:rsidR="00657F3C">
        <w:rPr>
          <w:rFonts w:asciiTheme="minorHAnsi" w:eastAsiaTheme="majorEastAsia" w:hAnsiTheme="minorHAnsi" w:cstheme="minorHAnsi"/>
          <w:lang w:eastAsia="en-US"/>
        </w:rPr>
        <w:t>W</w:t>
      </w:r>
      <w:r w:rsidRPr="00B06F19">
        <w:rPr>
          <w:rFonts w:asciiTheme="minorHAnsi" w:eastAsiaTheme="majorEastAsia" w:hAnsiTheme="minorHAnsi" w:cstheme="minorHAnsi"/>
          <w:lang w:eastAsia="en-US"/>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9330A">
        <w:rPr>
          <w:rFonts w:asciiTheme="minorHAnsi" w:eastAsiaTheme="majorEastAsia" w:hAnsiTheme="minorHAnsi" w:cstheme="minorHAnsi"/>
          <w:b/>
          <w:bCs/>
          <w:lang w:eastAsia="en-US"/>
        </w:rPr>
        <w:t xml:space="preserve">załącznik nr </w:t>
      </w:r>
      <w:r w:rsidR="003B25B2">
        <w:rPr>
          <w:rFonts w:asciiTheme="minorHAnsi" w:eastAsiaTheme="majorEastAsia" w:hAnsiTheme="minorHAnsi" w:cstheme="minorHAnsi"/>
          <w:b/>
          <w:bCs/>
          <w:lang w:eastAsia="en-US"/>
        </w:rPr>
        <w:t>7</w:t>
      </w:r>
      <w:r w:rsidRPr="0079330A">
        <w:rPr>
          <w:rFonts w:asciiTheme="minorHAnsi" w:eastAsiaTheme="majorEastAsia" w:hAnsiTheme="minorHAnsi" w:cstheme="minorHAnsi"/>
          <w:b/>
          <w:bCs/>
          <w:lang w:eastAsia="en-US"/>
        </w:rPr>
        <w:t xml:space="preserve"> do SWZ</w:t>
      </w:r>
      <w:r w:rsidR="0079330A">
        <w:rPr>
          <w:rFonts w:asciiTheme="minorHAnsi" w:eastAsiaTheme="majorEastAsia" w:hAnsiTheme="minorHAnsi" w:cstheme="minorHAnsi"/>
          <w:lang w:eastAsia="en-US"/>
        </w:rPr>
        <w:t>.</w:t>
      </w:r>
    </w:p>
    <w:p w14:paraId="25F82B3F" w14:textId="3F9DD877" w:rsidR="00636859" w:rsidRPr="00636859" w:rsidRDefault="00636859" w:rsidP="00636859">
      <w:pPr>
        <w:pStyle w:val="Akapitzlist"/>
        <w:spacing w:before="120" w:after="120" w:line="269" w:lineRule="auto"/>
        <w:ind w:left="720"/>
        <w:contextualSpacing/>
        <w:jc w:val="both"/>
        <w:rPr>
          <w:rFonts w:asciiTheme="minorHAnsi" w:eastAsiaTheme="majorEastAsia" w:hAnsiTheme="minorHAnsi" w:cstheme="minorHAnsi"/>
          <w:lang w:eastAsia="en-US"/>
        </w:rPr>
      </w:pPr>
      <w:r w:rsidRPr="0079330A">
        <w:rPr>
          <w:rFonts w:asciiTheme="minorHAnsi" w:eastAsiaTheme="majorEastAsia" w:hAnsiTheme="minorHAnsi" w:cstheme="minorHAnsi"/>
          <w:b/>
          <w:bCs/>
          <w:lang w:eastAsia="en-US"/>
        </w:rPr>
        <w:t>UWAGA</w:t>
      </w:r>
      <w:r w:rsidRPr="00636859">
        <w:rPr>
          <w:rFonts w:asciiTheme="minorHAnsi" w:eastAsiaTheme="majorEastAsia" w:hAnsiTheme="minorHAnsi" w:cstheme="minorHAnsi"/>
          <w:lang w:eastAsia="en-US"/>
        </w:rPr>
        <w:t xml:space="preserve">: </w:t>
      </w:r>
      <w:r w:rsidR="0079330A" w:rsidRPr="0079330A">
        <w:rPr>
          <w:rFonts w:asciiTheme="minorHAnsi" w:eastAsiaTheme="majorEastAsia" w:hAnsiTheme="minorHAnsi" w:cstheme="minorHAnsi"/>
          <w:lang w:eastAsia="en-US"/>
        </w:rPr>
        <w:t>dokument ten składa każdy z Wykonawców wspólnie ubiegających się o udzielenie zamówienia</w:t>
      </w:r>
      <w:r w:rsidRPr="00636859">
        <w:rPr>
          <w:rFonts w:asciiTheme="minorHAnsi" w:eastAsiaTheme="majorEastAsia" w:hAnsiTheme="minorHAnsi" w:cstheme="minorHAnsi"/>
          <w:lang w:eastAsia="en-US"/>
        </w:rPr>
        <w:t>.</w:t>
      </w:r>
    </w:p>
    <w:p w14:paraId="5D79B2D6" w14:textId="478784CE" w:rsidR="00B06F19" w:rsidRDefault="00B06F19" w:rsidP="0017722F">
      <w:pPr>
        <w:pStyle w:val="Akapitzlist"/>
        <w:numPr>
          <w:ilvl w:val="3"/>
          <w:numId w:val="25"/>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lastRenderedPageBreak/>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7CD6161" w:rsidR="00B06F19" w:rsidRDefault="00B06F19" w:rsidP="0017722F">
      <w:pPr>
        <w:pStyle w:val="Akapitzlist"/>
        <w:numPr>
          <w:ilvl w:val="3"/>
          <w:numId w:val="25"/>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Wykonawca składa podmiotowe środki dowodowe aktualne na dzień ich złożenia.</w:t>
      </w:r>
    </w:p>
    <w:p w14:paraId="010BBC60" w14:textId="2482943C" w:rsidR="00B06F19" w:rsidRDefault="00B06F19" w:rsidP="0017722F">
      <w:pPr>
        <w:pStyle w:val="Akapitzlist"/>
        <w:numPr>
          <w:ilvl w:val="3"/>
          <w:numId w:val="25"/>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143F26EA" w:rsidR="00FC0806" w:rsidRDefault="00FC0806" w:rsidP="0017722F">
      <w:pPr>
        <w:pStyle w:val="Akapitzlist"/>
        <w:numPr>
          <w:ilvl w:val="3"/>
          <w:numId w:val="25"/>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20DB18CA" w:rsidR="00FC0806" w:rsidRDefault="00FC0806" w:rsidP="0017722F">
      <w:pPr>
        <w:pStyle w:val="Akapitzlist"/>
        <w:numPr>
          <w:ilvl w:val="3"/>
          <w:numId w:val="25"/>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18B6F2A3" w:rsidR="00FC0806" w:rsidRDefault="00FC0806" w:rsidP="0017722F">
      <w:pPr>
        <w:pStyle w:val="Akapitzlist"/>
        <w:numPr>
          <w:ilvl w:val="3"/>
          <w:numId w:val="25"/>
        </w:numPr>
        <w:spacing w:before="120" w:after="120" w:line="269" w:lineRule="auto"/>
        <w:ind w:left="284" w:hanging="284"/>
        <w:contextualSpacing/>
        <w:jc w:val="both"/>
        <w:rPr>
          <w:rFonts w:asciiTheme="minorHAnsi" w:eastAsiaTheme="majorEastAsia" w:hAnsiTheme="minorHAnsi" w:cstheme="minorHAnsi"/>
          <w:lang w:eastAsia="en-US"/>
        </w:rPr>
      </w:pPr>
      <w:r w:rsidRPr="00636859">
        <w:rPr>
          <w:rFonts w:asciiTheme="minorHAnsi" w:eastAsiaTheme="majorEastAsia" w:hAnsiTheme="minorHAnsi" w:cstheme="minorHAnsi"/>
          <w:lang w:eastAsia="en-US"/>
        </w:rPr>
        <w:t>Jeżeli złożon</w:t>
      </w:r>
      <w:r w:rsidR="0058298E" w:rsidRPr="00636859">
        <w:rPr>
          <w:rFonts w:asciiTheme="minorHAnsi" w:eastAsiaTheme="majorEastAsia" w:hAnsiTheme="minorHAnsi" w:cstheme="minorHAnsi"/>
          <w:lang w:eastAsia="en-US"/>
        </w:rPr>
        <w:t>e</w:t>
      </w:r>
      <w:r w:rsidRPr="00636859">
        <w:rPr>
          <w:rFonts w:asciiTheme="minorHAnsi" w:eastAsiaTheme="majorEastAsia" w:hAnsiTheme="minorHAnsi" w:cstheme="minorHAnsi"/>
          <w:lang w:eastAsia="en-US"/>
        </w:rPr>
        <w:t xml:space="preserve"> przez Wykonawcę </w:t>
      </w:r>
      <w:r w:rsidR="0058298E" w:rsidRPr="00636859">
        <w:rPr>
          <w:rFonts w:asciiTheme="minorHAnsi" w:eastAsiaTheme="majorEastAsia" w:hAnsiTheme="minorHAnsi" w:cstheme="minorHAnsi"/>
          <w:lang w:eastAsia="en-US"/>
        </w:rPr>
        <w:t>oświadczenie, o którym mowa w art. 125 ust. 1</w:t>
      </w:r>
      <w:r w:rsidR="00515F00">
        <w:rPr>
          <w:rFonts w:asciiTheme="minorHAnsi" w:eastAsiaTheme="majorEastAsia" w:hAnsiTheme="minorHAnsi" w:cstheme="minorHAnsi"/>
          <w:lang w:eastAsia="en-US"/>
        </w:rPr>
        <w:t xml:space="preserve"> ustawy </w:t>
      </w:r>
      <w:proofErr w:type="spellStart"/>
      <w:r w:rsidR="00515F00">
        <w:rPr>
          <w:rFonts w:asciiTheme="minorHAnsi" w:eastAsiaTheme="majorEastAsia" w:hAnsiTheme="minorHAnsi" w:cstheme="minorHAnsi"/>
          <w:lang w:eastAsia="en-US"/>
        </w:rPr>
        <w:t>Pzp</w:t>
      </w:r>
      <w:proofErr w:type="spellEnd"/>
      <w:r w:rsidRPr="00636859">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4C20A459" w:rsidR="00885932" w:rsidRDefault="00885932" w:rsidP="0017722F">
      <w:pPr>
        <w:pStyle w:val="Akapitzlist"/>
        <w:numPr>
          <w:ilvl w:val="3"/>
          <w:numId w:val="25"/>
        </w:numPr>
        <w:spacing w:before="120" w:after="120" w:line="269" w:lineRule="auto"/>
        <w:ind w:left="284" w:hanging="284"/>
        <w:contextualSpacing/>
        <w:jc w:val="both"/>
        <w:rPr>
          <w:rFonts w:asciiTheme="minorHAnsi" w:eastAsiaTheme="majorEastAsia" w:hAnsiTheme="minorHAnsi" w:cstheme="minorHAnsi"/>
          <w:lang w:eastAsia="en-US"/>
        </w:rPr>
      </w:pPr>
      <w:r w:rsidRPr="004B5DD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64ECEED6" w:rsidR="005E599F" w:rsidRPr="004B5DD6" w:rsidRDefault="005E599F" w:rsidP="0017722F">
      <w:pPr>
        <w:pStyle w:val="Akapitzlist"/>
        <w:numPr>
          <w:ilvl w:val="3"/>
          <w:numId w:val="25"/>
        </w:numPr>
        <w:spacing w:before="120" w:after="120" w:line="269" w:lineRule="auto"/>
        <w:ind w:left="284" w:hanging="284"/>
        <w:contextualSpacing/>
        <w:jc w:val="both"/>
        <w:rPr>
          <w:rFonts w:asciiTheme="minorHAnsi" w:eastAsiaTheme="majorEastAsia" w:hAnsiTheme="minorHAnsi" w:cstheme="minorHAnsi"/>
          <w:lang w:eastAsia="en-US"/>
        </w:rPr>
      </w:pPr>
      <w:r w:rsidRPr="004B5DD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0175A0" w:rsidRDefault="00341A11" w:rsidP="0017722F">
      <w:pPr>
        <w:pStyle w:val="Akapitzlist"/>
        <w:numPr>
          <w:ilvl w:val="3"/>
          <w:numId w:val="25"/>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D</w:t>
      </w:r>
      <w:r w:rsidR="00FC0806" w:rsidRPr="000175A0">
        <w:rPr>
          <w:rFonts w:asciiTheme="minorHAnsi" w:eastAsiaTheme="majorEastAsia" w:hAnsiTheme="minorHAnsi" w:cstheme="minorHAnsi"/>
          <w:b/>
          <w:bCs/>
          <w:lang w:eastAsia="en-US"/>
        </w:rPr>
        <w:t>okumenty lub oświadczenia składane w postępowaniu</w:t>
      </w:r>
      <w:r w:rsidR="00052BCB" w:rsidRPr="000175A0">
        <w:rPr>
          <w:rFonts w:asciiTheme="minorHAnsi" w:eastAsiaTheme="majorEastAsia" w:hAnsiTheme="minorHAnsi" w:cstheme="minorHAnsi"/>
          <w:b/>
          <w:bCs/>
          <w:lang w:eastAsia="en-US"/>
        </w:rPr>
        <w:t xml:space="preserve"> </w:t>
      </w:r>
      <w:r w:rsidR="00052BCB" w:rsidRPr="00FF454E">
        <w:rPr>
          <w:rFonts w:asciiTheme="minorHAnsi" w:eastAsiaTheme="majorEastAsia" w:hAnsiTheme="minorHAnsi" w:cstheme="minorHAnsi"/>
          <w:b/>
          <w:bCs/>
          <w:u w:val="single"/>
          <w:lang w:eastAsia="en-US"/>
        </w:rPr>
        <w:t>wraz z ofertą</w:t>
      </w:r>
      <w:r w:rsidR="00FC0806" w:rsidRPr="00FF454E">
        <w:rPr>
          <w:rFonts w:asciiTheme="minorHAnsi" w:eastAsiaTheme="majorEastAsia" w:hAnsiTheme="minorHAnsi" w:cstheme="minorHAnsi"/>
          <w:b/>
          <w:bCs/>
          <w:u w:val="single"/>
          <w:lang w:eastAsia="en-US"/>
        </w:rPr>
        <w:t>:</w:t>
      </w:r>
    </w:p>
    <w:p w14:paraId="43E807C9" w14:textId="39FF9238" w:rsidR="00052BCB" w:rsidRPr="007045FF"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xml:space="preserve">. 2 i </w:t>
      </w:r>
      <w:r w:rsidR="00B54212">
        <w:rPr>
          <w:rFonts w:asciiTheme="minorHAnsi" w:eastAsiaTheme="majorEastAsia" w:hAnsiTheme="minorHAnsi" w:cstheme="minorHAnsi"/>
          <w:lang w:eastAsia="en-US"/>
        </w:rPr>
        <w:t>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w:t>
      </w:r>
      <w:r w:rsidRPr="00052BCB">
        <w:rPr>
          <w:rFonts w:asciiTheme="minorHAnsi" w:eastAsiaTheme="majorEastAsia" w:hAnsiTheme="minorHAnsi" w:cstheme="minorHAnsi"/>
          <w:lang w:eastAsia="en-US"/>
        </w:rPr>
        <w:lastRenderedPageBreak/>
        <w:t xml:space="preserve">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4D229D">
      <w:pPr>
        <w:pStyle w:val="Akapitzlist"/>
        <w:numPr>
          <w:ilvl w:val="3"/>
          <w:numId w:val="30"/>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06AF3567" w:rsid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39130411" w:rsidR="00052BCB"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 xml:space="preserve">(o ile dotyczy).  Zobowiązanie musi być złożone w formie elektronicznej opatrzonej kwalifikowanym podpisem elektronicznym lub w postaci elektronicznej opatrzonej podpisem zaufanym lub podpisem osobistym osoby upoważnionej do reprezentowania Wykonawców </w:t>
      </w:r>
      <w:r w:rsidRPr="000175A0">
        <w:rPr>
          <w:rFonts w:asciiTheme="minorHAnsi" w:eastAsiaTheme="majorEastAsia" w:hAnsiTheme="minorHAnsi" w:cstheme="minorHAnsi"/>
          <w:lang w:eastAsia="en-US"/>
        </w:rPr>
        <w:lastRenderedPageBreak/>
        <w:t>zgodnie z formą reprezentacji określoną w dokumencie rejestrowym właściwym dla formy organizacyjnej lub innym dokumencie.</w:t>
      </w:r>
    </w:p>
    <w:p w14:paraId="2BA12F87" w14:textId="37C0DABF" w:rsidR="00914343" w:rsidRDefault="00914343" w:rsidP="0007252F">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914343">
        <w:rPr>
          <w:rFonts w:asciiTheme="minorHAnsi" w:eastAsiaTheme="majorEastAsia" w:hAnsiTheme="minorHAnsi" w:cstheme="minorHAnsi"/>
          <w:lang w:eastAsia="en-US"/>
        </w:rPr>
        <w:t>Wypełniony i podpisany załącznik nr 9 a do SWZ w zakresie części I i/lub załącznik nr 9b do SWZ w zakresie części II (jeśli dotyczy).</w:t>
      </w:r>
    </w:p>
    <w:p w14:paraId="41EE4DF8" w14:textId="4FAB8EF9" w:rsidR="00052BCB" w:rsidRPr="00914343" w:rsidRDefault="00052BCB" w:rsidP="00914343">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914343">
        <w:rPr>
          <w:rFonts w:asciiTheme="minorHAnsi" w:eastAsiaTheme="majorEastAsia" w:hAnsiTheme="minorHAnsi" w:cstheme="minorHAnsi"/>
          <w:b/>
          <w:bCs/>
          <w:lang w:eastAsia="en-US"/>
        </w:rPr>
        <w:t>Zastrzeżenie tajemnicy przedsiębiorstwa</w:t>
      </w:r>
      <w:r w:rsidRPr="00914343">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65086A8A" w14:textId="0F50E725" w:rsidR="00992E2B" w:rsidRDefault="00992E2B" w:rsidP="00992E2B">
      <w:pPr>
        <w:pStyle w:val="Akapitzlist"/>
        <w:spacing w:before="120" w:after="120" w:line="269" w:lineRule="auto"/>
        <w:ind w:left="2880"/>
        <w:contextualSpacing/>
        <w:jc w:val="both"/>
        <w:rPr>
          <w:rFonts w:asciiTheme="minorHAnsi" w:eastAsiaTheme="majorEastAsia" w:hAnsiTheme="minorHAnsi" w:cstheme="minorHAnsi"/>
          <w:lang w:eastAsia="en-US"/>
        </w:rPr>
      </w:pPr>
    </w:p>
    <w:p w14:paraId="12CC5E61" w14:textId="5DBD6F00" w:rsidR="007A52A4" w:rsidRPr="002E2DC5" w:rsidRDefault="002E2DC5" w:rsidP="004D229D">
      <w:pPr>
        <w:pStyle w:val="Akapitzlist"/>
        <w:numPr>
          <w:ilvl w:val="0"/>
          <w:numId w:val="30"/>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w:t>
      </w:r>
      <w:r w:rsidRPr="005C2C1C">
        <w:rPr>
          <w:rFonts w:asciiTheme="minorHAnsi" w:eastAsiaTheme="majorEastAsia" w:hAnsiTheme="minorHAnsi" w:cstheme="minorHAnsi"/>
          <w:lang w:eastAsia="en-US"/>
        </w:rPr>
        <w:lastRenderedPageBreak/>
        <w:t xml:space="preserve">(Dz.U.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lastRenderedPageBreak/>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6"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6"/>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w:t>
      </w:r>
      <w:r w:rsidRPr="00353CDA">
        <w:rPr>
          <w:rFonts w:asciiTheme="minorHAnsi" w:eastAsiaTheme="majorEastAsia" w:hAnsiTheme="minorHAnsi" w:cstheme="minorHAnsi"/>
          <w:lang w:eastAsia="en-US"/>
        </w:rPr>
        <w:lastRenderedPageBreak/>
        <w:t xml:space="preserve">(tabela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793114" w:rsidRDefault="009367A6" w:rsidP="009367A6">
      <w:pPr>
        <w:pStyle w:val="Akapitzlist"/>
        <w:spacing w:before="120" w:after="120" w:line="269" w:lineRule="auto"/>
        <w:ind w:left="426"/>
        <w:jc w:val="both"/>
        <w:rPr>
          <w:rFonts w:asciiTheme="minorHAnsi" w:hAnsiTheme="minorHAnsi" w:cstheme="minorHAnsi"/>
          <w:sz w:val="16"/>
          <w:szCs w:val="16"/>
        </w:rPr>
      </w:pPr>
    </w:p>
    <w:p w14:paraId="69EDBC21" w14:textId="04B9C1CB" w:rsidR="006D3A21" w:rsidRPr="00341A11" w:rsidRDefault="0016777E" w:rsidP="004D229D">
      <w:pPr>
        <w:pStyle w:val="Akapitzlist"/>
        <w:numPr>
          <w:ilvl w:val="0"/>
          <w:numId w:val="30"/>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7"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7"/>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B270DF2"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lastRenderedPageBreak/>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44EEA29" w14:textId="77777777" w:rsidR="00793114" w:rsidRPr="00793114" w:rsidRDefault="00793114" w:rsidP="00793114">
      <w:pPr>
        <w:pStyle w:val="Akapitzlist"/>
        <w:spacing w:before="120" w:after="120" w:line="269" w:lineRule="auto"/>
        <w:ind w:left="709"/>
        <w:jc w:val="both"/>
        <w:rPr>
          <w:rFonts w:asciiTheme="minorHAnsi" w:hAnsiTheme="minorHAnsi" w:cstheme="minorHAnsi"/>
          <w:sz w:val="12"/>
          <w:szCs w:val="12"/>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4D229D">
      <w:pPr>
        <w:pStyle w:val="Akapitzlist"/>
        <w:numPr>
          <w:ilvl w:val="0"/>
          <w:numId w:val="30"/>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4D229D">
      <w:pPr>
        <w:pStyle w:val="Akapitzlist"/>
        <w:numPr>
          <w:ilvl w:val="0"/>
          <w:numId w:val="14"/>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lastRenderedPageBreak/>
        <w:t>Osoby wskazane do porozumiewania się z Wykonawcami</w:t>
      </w:r>
      <w:r w:rsidR="00802D26" w:rsidRPr="00802D26">
        <w:rPr>
          <w:rFonts w:asciiTheme="minorHAnsi" w:hAnsiTheme="minorHAnsi" w:cstheme="minorHAnsi"/>
        </w:rPr>
        <w:t xml:space="preserve">: </w:t>
      </w:r>
    </w:p>
    <w:p w14:paraId="4CFF4B97"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206F76FB" w14:textId="60CEF633" w:rsidR="00291FD6" w:rsidRDefault="00291FD6" w:rsidP="00B54212">
      <w:pPr>
        <w:pStyle w:val="Tekstpodstawowy"/>
        <w:tabs>
          <w:tab w:val="left" w:pos="762"/>
        </w:tabs>
        <w:spacing w:before="120" w:line="269" w:lineRule="auto"/>
        <w:ind w:right="20"/>
        <w:jc w:val="both"/>
        <w:rPr>
          <w:rFonts w:asciiTheme="minorHAnsi" w:hAnsiTheme="minorHAnsi" w:cstheme="minorHAnsi"/>
        </w:rPr>
      </w:pPr>
      <w:r>
        <w:rPr>
          <w:rFonts w:asciiTheme="minorHAnsi" w:hAnsiTheme="minorHAnsi" w:cstheme="minorHAnsi"/>
        </w:rPr>
        <w:t xml:space="preserve">              </w:t>
      </w:r>
      <w:r w:rsidRPr="00291FD6">
        <w:rPr>
          <w:rFonts w:asciiTheme="minorHAnsi" w:hAnsiTheme="minorHAnsi" w:cstheme="minorHAnsi"/>
        </w:rPr>
        <w:t xml:space="preserve"> </w:t>
      </w:r>
      <w:r w:rsidR="00B54212" w:rsidRPr="00B54212">
        <w:rPr>
          <w:rFonts w:asciiTheme="minorHAnsi" w:hAnsiTheme="minorHAnsi" w:cstheme="minorHAnsi"/>
        </w:rPr>
        <w:t>Kierownik Ośrodka</w:t>
      </w:r>
      <w:r w:rsidR="00B54212">
        <w:rPr>
          <w:rFonts w:asciiTheme="minorHAnsi" w:hAnsiTheme="minorHAnsi" w:cstheme="minorHAnsi"/>
        </w:rPr>
        <w:t xml:space="preserve"> OPS</w:t>
      </w:r>
      <w:r w:rsidR="00B54212" w:rsidRPr="00B54212">
        <w:rPr>
          <w:rFonts w:asciiTheme="minorHAnsi" w:hAnsiTheme="minorHAnsi" w:cstheme="minorHAnsi"/>
        </w:rPr>
        <w:t xml:space="preserve"> Aneta Gierko – tel. 61</w:t>
      </w:r>
      <w:r w:rsidR="00B54212">
        <w:rPr>
          <w:rFonts w:asciiTheme="minorHAnsi" w:hAnsiTheme="minorHAnsi" w:cstheme="minorHAnsi"/>
        </w:rPr>
        <w:t> </w:t>
      </w:r>
      <w:r w:rsidR="00B54212" w:rsidRPr="00B54212">
        <w:rPr>
          <w:rFonts w:asciiTheme="minorHAnsi" w:hAnsiTheme="minorHAnsi" w:cstheme="minorHAnsi"/>
        </w:rPr>
        <w:t>8</w:t>
      </w:r>
      <w:r w:rsidR="00B54212">
        <w:rPr>
          <w:rFonts w:asciiTheme="minorHAnsi" w:hAnsiTheme="minorHAnsi" w:cstheme="minorHAnsi"/>
        </w:rPr>
        <w:t xml:space="preserve"> </w:t>
      </w:r>
      <w:r w:rsidR="00B54212" w:rsidRPr="00B54212">
        <w:rPr>
          <w:rFonts w:asciiTheme="minorHAnsi" w:hAnsiTheme="minorHAnsi" w:cstheme="minorHAnsi"/>
        </w:rPr>
        <w:t>10</w:t>
      </w:r>
      <w:r w:rsidR="00B54212">
        <w:rPr>
          <w:rFonts w:asciiTheme="minorHAnsi" w:hAnsiTheme="minorHAnsi" w:cstheme="minorHAnsi"/>
        </w:rPr>
        <w:t xml:space="preserve">8 </w:t>
      </w:r>
      <w:r w:rsidR="00B54212" w:rsidRPr="00B54212">
        <w:rPr>
          <w:rFonts w:asciiTheme="minorHAnsi" w:hAnsiTheme="minorHAnsi" w:cstheme="minorHAnsi"/>
        </w:rPr>
        <w:t>293</w:t>
      </w:r>
    </w:p>
    <w:p w14:paraId="7371C286" w14:textId="77777777" w:rsidR="00DA4A59" w:rsidRPr="00A867FB" w:rsidRDefault="00DA4A59" w:rsidP="00DA4A59">
      <w:pPr>
        <w:pStyle w:val="Tekstpodstawowy"/>
        <w:tabs>
          <w:tab w:val="left" w:pos="762"/>
        </w:tabs>
        <w:spacing w:before="120" w:line="269" w:lineRule="auto"/>
        <w:ind w:left="1080" w:right="20"/>
        <w:jc w:val="both"/>
        <w:rPr>
          <w:rFonts w:asciiTheme="minorHAnsi" w:hAnsiTheme="minorHAnsi" w:cstheme="minorHAnsi"/>
          <w:b/>
        </w:rPr>
      </w:pPr>
      <w:r w:rsidRPr="00A867FB">
        <w:rPr>
          <w:rFonts w:asciiTheme="minorHAnsi" w:hAnsiTheme="minorHAnsi" w:cstheme="minorHAnsi"/>
          <w:b/>
        </w:rPr>
        <w:t>w zakresie dotyczącym zagadnień proceduralnych:</w:t>
      </w:r>
    </w:p>
    <w:p w14:paraId="6E409420" w14:textId="612BABAB" w:rsidR="00DA4A59" w:rsidRDefault="00291FD6" w:rsidP="00DA4A59">
      <w:pPr>
        <w:pStyle w:val="Tekstpodstawowy"/>
        <w:tabs>
          <w:tab w:val="left" w:pos="762"/>
        </w:tabs>
        <w:spacing w:after="0" w:line="269" w:lineRule="auto"/>
        <w:ind w:left="786" w:right="20"/>
        <w:jc w:val="both"/>
        <w:rPr>
          <w:rFonts w:asciiTheme="minorHAnsi" w:hAnsiTheme="minorHAnsi" w:cstheme="minorHAnsi"/>
        </w:rPr>
      </w:pPr>
      <w:r>
        <w:rPr>
          <w:rFonts w:asciiTheme="minorHAnsi" w:hAnsiTheme="minorHAnsi" w:cstheme="minorHAnsi"/>
        </w:rPr>
        <w:t xml:space="preserve">Główny specjalista ds. zamówień publicznych - </w:t>
      </w:r>
      <w:r w:rsidR="00DA4A59" w:rsidRPr="00A867FB">
        <w:rPr>
          <w:rFonts w:asciiTheme="minorHAnsi" w:hAnsiTheme="minorHAnsi" w:cstheme="minorHAnsi"/>
        </w:rPr>
        <w:t>Agnieszka Skrzypczak, tel. 61 8 100</w:t>
      </w:r>
      <w:r w:rsidR="00DA4A59">
        <w:rPr>
          <w:rFonts w:asciiTheme="minorHAnsi" w:hAnsiTheme="minorHAnsi" w:cstheme="minorHAnsi"/>
        </w:rPr>
        <w:t> </w:t>
      </w:r>
      <w:r w:rsidR="00DA4A59" w:rsidRPr="00A867FB">
        <w:rPr>
          <w:rFonts w:asciiTheme="minorHAnsi" w:hAnsiTheme="minorHAnsi" w:cstheme="minorHAnsi"/>
        </w:rPr>
        <w:t>087</w:t>
      </w:r>
    </w:p>
    <w:p w14:paraId="35E64C2A" w14:textId="77777777" w:rsidR="00A32654" w:rsidRPr="00517ED0" w:rsidRDefault="00A32654" w:rsidP="00DE3586">
      <w:pPr>
        <w:spacing w:line="269" w:lineRule="auto"/>
        <w:jc w:val="both"/>
        <w:rPr>
          <w:rFonts w:asciiTheme="minorHAnsi" w:hAnsiTheme="minorHAnsi" w:cstheme="minorHAnsi"/>
        </w:rPr>
      </w:pPr>
    </w:p>
    <w:p w14:paraId="088BB000" w14:textId="40296860" w:rsidR="00767697" w:rsidRDefault="009949D9" w:rsidP="004D229D">
      <w:pPr>
        <w:pStyle w:val="Akapitzlist"/>
        <w:numPr>
          <w:ilvl w:val="0"/>
          <w:numId w:val="30"/>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4C8FBF37" w14:textId="0F61CF90"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036349">
        <w:rPr>
          <w:rFonts w:asciiTheme="minorHAnsi" w:hAnsiTheme="minorHAnsi" w:cstheme="minorHAnsi"/>
        </w:rPr>
        <w:t xml:space="preserve">Cena podana w Formularzu oferty - załącznik nr </w:t>
      </w:r>
      <w:r>
        <w:rPr>
          <w:rFonts w:asciiTheme="minorHAnsi" w:hAnsiTheme="minorHAnsi" w:cstheme="minorHAnsi"/>
        </w:rPr>
        <w:t>1</w:t>
      </w:r>
      <w:r w:rsidRPr="00036349">
        <w:rPr>
          <w:rFonts w:asciiTheme="minorHAnsi" w:hAnsiTheme="minorHAnsi" w:cstheme="minorHAnsi"/>
        </w:rPr>
        <w:t xml:space="preserve"> do SWZ musi uwzględniać wszystkie koszty realizacji przyszłej umowy</w:t>
      </w:r>
      <w:r>
        <w:rPr>
          <w:rFonts w:asciiTheme="minorHAnsi" w:hAnsiTheme="minorHAnsi" w:cstheme="minorHAnsi"/>
        </w:rPr>
        <w:t xml:space="preserve"> (w tym transport i ubezpieczenie)</w:t>
      </w:r>
      <w:r w:rsidRPr="00036349">
        <w:rPr>
          <w:rFonts w:asciiTheme="minorHAnsi" w:hAnsiTheme="minorHAnsi" w:cstheme="minorHAnsi"/>
        </w:rPr>
        <w:t xml:space="preserve"> opisane w załączniku nr </w:t>
      </w:r>
      <w:r>
        <w:rPr>
          <w:rFonts w:asciiTheme="minorHAnsi" w:hAnsiTheme="minorHAnsi" w:cstheme="minorHAnsi"/>
        </w:rPr>
        <w:t>1 do projektowanych postanowień</w:t>
      </w:r>
      <w:r w:rsidRPr="00036349">
        <w:rPr>
          <w:rFonts w:asciiTheme="minorHAnsi" w:hAnsiTheme="minorHAnsi" w:cstheme="minorHAnsi"/>
        </w:rPr>
        <w:t xml:space="preserve"> umowy</w:t>
      </w:r>
      <w:r>
        <w:rPr>
          <w:rFonts w:asciiTheme="minorHAnsi" w:hAnsiTheme="minorHAnsi" w:cstheme="minorHAnsi"/>
        </w:rPr>
        <w:t>.</w:t>
      </w:r>
    </w:p>
    <w:p w14:paraId="5230AFAD" w14:textId="313A483B"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W obliczonej przez Wykonawcę cenie należy uwzględnić wszelkie koszty bezpośrednie i pośrednie, zysk Wykonawcy oraz wszystkie wymagane przepisami opłaty i podatki, a także wszystkie potencjalne ryzyka ekonomiczne, jakie mogą wystąpić przy realizacji przedmiotu umowy, wynikające z okoliczności, których nie można było przewidzieć w chwili zawierania umowy. </w:t>
      </w:r>
    </w:p>
    <w:p w14:paraId="30D0515F" w14:textId="6CC5FD78"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Zaoferowana przez Wykonawcę cena oferty służy jedynie do celów porównawczych do wyboru najkorzystniejszej oferty przy wskazanej szacunkowej ilości świadczenia usługi.</w:t>
      </w:r>
    </w:p>
    <w:p w14:paraId="42CE74F7" w14:textId="53F0CF01"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Rozliczenia pomiędzy Zamawiającym a Wykonawcą zostaną dokonane za faktycznie zrealizowane usługi w sposób określony umową zgodnie z ceną podaną w Formularzu ofertowym przez Wykonawcę</w:t>
      </w:r>
      <w:r w:rsidR="00E436D3">
        <w:rPr>
          <w:rFonts w:asciiTheme="minorHAnsi" w:hAnsiTheme="minorHAnsi" w:cstheme="minorHAnsi"/>
        </w:rPr>
        <w:t>.</w:t>
      </w:r>
    </w:p>
    <w:p w14:paraId="0569FE34" w14:textId="5E4E136D"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Ceny jednostkowe mają charakter ryczałtowy i pozostają niezmienne w całym okresie realizacji zamówienia.</w:t>
      </w:r>
    </w:p>
    <w:p w14:paraId="4E49B588" w14:textId="2659B285"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Cena może być tylko jedna za oferowany przedmiot zamówienia, nie dopuszcza się wariantowości cen.</w:t>
      </w:r>
    </w:p>
    <w:p w14:paraId="7CC5F56C" w14:textId="750E2AD5"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Cenę oferty netto i brutto podaje się w formularzu ofertowym w PLN w zapisie liczbowym i słownie. </w:t>
      </w:r>
    </w:p>
    <w:p w14:paraId="51653A54" w14:textId="2F0C13F3"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xml:space="preserve"> w związku z art. 223 ust. 2 pkt 3 ustawy </w:t>
      </w:r>
      <w:proofErr w:type="spellStart"/>
      <w:r w:rsidRPr="005901DA">
        <w:rPr>
          <w:rFonts w:asciiTheme="minorHAnsi" w:hAnsiTheme="minorHAnsi" w:cstheme="minorHAnsi"/>
        </w:rPr>
        <w:t>Pzp</w:t>
      </w:r>
      <w:proofErr w:type="spellEnd"/>
      <w:r w:rsidRPr="005901DA">
        <w:rPr>
          <w:rFonts w:asciiTheme="minorHAnsi" w:hAnsiTheme="minorHAnsi" w:cstheme="minorHAnsi"/>
        </w:rPr>
        <w:t>).</w:t>
      </w:r>
    </w:p>
    <w:p w14:paraId="337B795D" w14:textId="3FF3F386"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5901DA">
        <w:rPr>
          <w:rFonts w:asciiTheme="minorHAnsi" w:hAnsiTheme="minorHAnsi" w:cstheme="minorHAnsi"/>
        </w:rPr>
        <w:t>t.j</w:t>
      </w:r>
      <w:proofErr w:type="spellEnd"/>
      <w:r w:rsidRPr="005901DA">
        <w:rPr>
          <w:rFonts w:asciiTheme="minorHAnsi" w:hAnsiTheme="minorHAnsi" w:cstheme="minorHAnsi"/>
        </w:rPr>
        <w:t>. Dz. U. 2020 poz. 106).</w:t>
      </w:r>
    </w:p>
    <w:p w14:paraId="22EBBE40" w14:textId="77777777" w:rsidR="005901DA" w:rsidRP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Zgodnie z art. 225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8EE7271"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lastRenderedPageBreak/>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7EA9470B"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3F1763B6"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7F591A8D" w14:textId="77777777" w:rsidR="005901DA" w:rsidRPr="00F043B0"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185C8079" w14:textId="4F4517D5" w:rsidR="005901DA" w:rsidRDefault="005901DA" w:rsidP="005901DA">
      <w:pPr>
        <w:pStyle w:val="Akapitzlist"/>
        <w:numPr>
          <w:ilvl w:val="2"/>
          <w:numId w:val="30"/>
        </w:numPr>
        <w:spacing w:before="120" w:after="120" w:line="269" w:lineRule="auto"/>
        <w:ind w:left="567"/>
        <w:jc w:val="both"/>
        <w:rPr>
          <w:rFonts w:asciiTheme="minorHAnsi" w:hAnsiTheme="minorHAnsi" w:cstheme="minorHAnsi"/>
        </w:rPr>
      </w:pPr>
      <w:r w:rsidRPr="006B1BF8">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14:paraId="2FB94F24" w14:textId="2321ED1B" w:rsidR="005901DA" w:rsidRDefault="005901DA" w:rsidP="005901DA">
      <w:pPr>
        <w:pStyle w:val="Akapitzlist"/>
        <w:numPr>
          <w:ilvl w:val="2"/>
          <w:numId w:val="30"/>
        </w:numPr>
        <w:spacing w:before="120" w:after="120" w:line="269" w:lineRule="auto"/>
        <w:ind w:left="567"/>
        <w:jc w:val="both"/>
        <w:rPr>
          <w:rFonts w:asciiTheme="minorHAnsi" w:hAnsiTheme="minorHAnsi" w:cstheme="minorHAnsi"/>
        </w:rPr>
      </w:pPr>
      <w:r w:rsidRPr="005901DA">
        <w:rPr>
          <w:rFonts w:asciiTheme="minorHAnsi" w:hAnsiTheme="minorHAnsi" w:cstheme="minorHAnsi"/>
        </w:rPr>
        <w:t>Cenę należy podać w PLN (w złotych polskich). Zamawiający nie dopuszcza podania w ofercie ceny w walucie obcej.</w:t>
      </w:r>
    </w:p>
    <w:p w14:paraId="731DDFDB" w14:textId="78F06F5B" w:rsidR="005901DA" w:rsidRDefault="005901DA" w:rsidP="00291FD6">
      <w:pPr>
        <w:pStyle w:val="Akapitzlist"/>
        <w:numPr>
          <w:ilvl w:val="2"/>
          <w:numId w:val="30"/>
        </w:numPr>
        <w:spacing w:before="120" w:after="120" w:line="269" w:lineRule="auto"/>
        <w:ind w:left="567"/>
        <w:jc w:val="both"/>
        <w:rPr>
          <w:rFonts w:asciiTheme="minorHAnsi" w:hAnsiTheme="minorHAnsi" w:cstheme="minorHAnsi"/>
        </w:rPr>
      </w:pPr>
      <w:r w:rsidRPr="00291FD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5C21D536" w14:textId="6826DFB1" w:rsidR="005901DA" w:rsidRDefault="005901DA" w:rsidP="00291FD6">
      <w:pPr>
        <w:pStyle w:val="Akapitzlist"/>
        <w:numPr>
          <w:ilvl w:val="2"/>
          <w:numId w:val="30"/>
        </w:numPr>
        <w:spacing w:before="120" w:after="120" w:line="269" w:lineRule="auto"/>
        <w:ind w:left="567"/>
        <w:jc w:val="both"/>
        <w:rPr>
          <w:rFonts w:asciiTheme="minorHAnsi" w:hAnsiTheme="minorHAnsi" w:cstheme="minorHAnsi"/>
        </w:rPr>
      </w:pPr>
      <w:r w:rsidRPr="00291FD6">
        <w:rPr>
          <w:rFonts w:asciiTheme="minorHAnsi" w:hAnsiTheme="minorHAnsi" w:cstheme="minorHAnsi"/>
        </w:rPr>
        <w:t>Wykonawcy ponoszą wszelkie koszty związane z przygotowaniem i złożeniem oferty.</w:t>
      </w:r>
    </w:p>
    <w:p w14:paraId="761FFA17" w14:textId="77777777" w:rsidR="00DE3586" w:rsidRPr="00DE3586" w:rsidRDefault="00DE3586" w:rsidP="00DE3586">
      <w:pPr>
        <w:spacing w:before="120" w:after="120" w:line="269" w:lineRule="auto"/>
        <w:jc w:val="both"/>
        <w:rPr>
          <w:rFonts w:asciiTheme="minorHAnsi" w:hAnsiTheme="minorHAnsi" w:cstheme="minorHAnsi"/>
        </w:rPr>
      </w:pPr>
    </w:p>
    <w:p w14:paraId="7E6AE64D" w14:textId="77777777" w:rsidR="002D274D" w:rsidRDefault="002D274D" w:rsidP="008D4FD3">
      <w:pPr>
        <w:pStyle w:val="Akapitzlist"/>
        <w:spacing w:line="269" w:lineRule="auto"/>
        <w:ind w:left="432" w:right="-108"/>
        <w:jc w:val="both"/>
        <w:rPr>
          <w:rFonts w:asciiTheme="minorHAnsi" w:hAnsiTheme="minorHAnsi" w:cstheme="minorHAnsi"/>
          <w:bCs/>
          <w:sz w:val="10"/>
          <w:szCs w:val="10"/>
        </w:rPr>
      </w:pPr>
    </w:p>
    <w:p w14:paraId="589748EA" w14:textId="77777777" w:rsidR="00DE3586" w:rsidRDefault="00E16E38" w:rsidP="004D229D">
      <w:pPr>
        <w:pStyle w:val="Akapitzlist"/>
        <w:numPr>
          <w:ilvl w:val="0"/>
          <w:numId w:val="30"/>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06C6D8A6" w14:textId="00F40551"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C7CA0EF" w14:textId="54D54883" w:rsidR="00A96F7A" w:rsidRPr="00AC1223" w:rsidRDefault="00E436D3" w:rsidP="00E436D3">
      <w:pPr>
        <w:pStyle w:val="Akapitzlist"/>
        <w:widowControl w:val="0"/>
        <w:autoSpaceDE w:val="0"/>
        <w:autoSpaceDN w:val="0"/>
        <w:adjustRightInd w:val="0"/>
        <w:spacing w:before="120" w:after="120" w:line="269" w:lineRule="auto"/>
        <w:ind w:left="426"/>
        <w:jc w:val="center"/>
        <w:rPr>
          <w:rFonts w:asciiTheme="minorHAnsi" w:hAnsiTheme="minorHAnsi" w:cstheme="minorHAnsi"/>
          <w:bCs/>
        </w:rPr>
      </w:pPr>
      <w:r>
        <w:rPr>
          <w:rFonts w:asciiTheme="minorHAnsi" w:hAnsiTheme="minorHAnsi" w:cstheme="minorHAnsi"/>
          <w:bCs/>
        </w:rPr>
        <w:t>w</w:t>
      </w:r>
      <w:r w:rsidR="00A96F7A">
        <w:rPr>
          <w:rFonts w:asciiTheme="minorHAnsi" w:hAnsiTheme="minorHAnsi" w:cstheme="minorHAnsi"/>
          <w:bCs/>
        </w:rPr>
        <w:t xml:space="preserve"> zakresie części 1</w:t>
      </w:r>
      <w:r w:rsidR="00BD5857">
        <w:rPr>
          <w:rFonts w:asciiTheme="minorHAnsi" w:hAnsiTheme="minorHAnsi" w:cstheme="minorHAnsi"/>
          <w:bCs/>
        </w:rPr>
        <w:t xml:space="preserve"> i 2</w:t>
      </w:r>
    </w:p>
    <w:p w14:paraId="60A904D4" w14:textId="682B7F02"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00914343">
        <w:rPr>
          <w:rFonts w:asciiTheme="minorHAnsi" w:hAnsiTheme="minorHAnsi" w:cstheme="minorHAnsi"/>
          <w:b/>
          <w:bCs/>
        </w:rPr>
        <w:t xml:space="preserve">(C) </w:t>
      </w:r>
      <w:r w:rsidRPr="00F76A5D">
        <w:rPr>
          <w:rFonts w:asciiTheme="minorHAnsi" w:hAnsiTheme="minorHAnsi" w:cstheme="minorHAnsi"/>
          <w:b/>
          <w:bCs/>
        </w:rPr>
        <w:tab/>
      </w:r>
      <w:r>
        <w:rPr>
          <w:rFonts w:asciiTheme="minorHAnsi" w:hAnsiTheme="minorHAnsi" w:cstheme="minorHAnsi"/>
          <w:b/>
          <w:bCs/>
        </w:rPr>
        <w:t xml:space="preserve">                                 </w:t>
      </w:r>
      <w:r w:rsidR="000D7038">
        <w:rPr>
          <w:rFonts w:asciiTheme="minorHAnsi" w:hAnsiTheme="minorHAnsi" w:cstheme="minorHAnsi"/>
          <w:b/>
          <w:bCs/>
        </w:rPr>
        <w:t xml:space="preserve">                </w:t>
      </w:r>
      <w:r>
        <w:rPr>
          <w:rFonts w:asciiTheme="minorHAnsi" w:hAnsiTheme="minorHAnsi" w:cstheme="minorHAnsi"/>
          <w:b/>
          <w:bCs/>
        </w:rPr>
        <w:t xml:space="preserve">  </w:t>
      </w:r>
      <w:r w:rsidRPr="00F76A5D">
        <w:rPr>
          <w:rFonts w:asciiTheme="minorHAnsi" w:hAnsiTheme="minorHAnsi" w:cstheme="minorHAnsi"/>
          <w:b/>
          <w:bCs/>
        </w:rPr>
        <w:t xml:space="preserve">- </w:t>
      </w:r>
      <w:r w:rsidR="000D7038">
        <w:rPr>
          <w:rFonts w:asciiTheme="minorHAnsi" w:hAnsiTheme="minorHAnsi" w:cstheme="minorHAnsi"/>
          <w:b/>
          <w:bCs/>
        </w:rPr>
        <w:t xml:space="preserve">  </w:t>
      </w:r>
      <w:r>
        <w:rPr>
          <w:rFonts w:asciiTheme="minorHAnsi" w:hAnsiTheme="minorHAnsi" w:cstheme="minorHAnsi"/>
          <w:b/>
          <w:bCs/>
        </w:rPr>
        <w:t xml:space="preserve">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2B1FAB" w14:textId="05CB1E91" w:rsidR="00291FD6" w:rsidRDefault="00200528" w:rsidP="00200528">
      <w:pPr>
        <w:widowControl w:val="0"/>
        <w:autoSpaceDE w:val="0"/>
        <w:autoSpaceDN w:val="0"/>
        <w:adjustRightInd w:val="0"/>
        <w:spacing w:before="120" w:after="120" w:line="269" w:lineRule="auto"/>
        <w:ind w:left="142"/>
        <w:jc w:val="both"/>
        <w:rPr>
          <w:rFonts w:asciiTheme="minorHAnsi" w:hAnsiTheme="minorHAnsi" w:cstheme="minorHAnsi"/>
          <w:b/>
          <w:bCs/>
        </w:rPr>
      </w:pPr>
      <w:r w:rsidRPr="00200528">
        <w:rPr>
          <w:rFonts w:asciiTheme="minorHAnsi" w:hAnsiTheme="minorHAnsi" w:cstheme="minorHAnsi"/>
          <w:b/>
          <w:bCs/>
        </w:rPr>
        <w:t>Doświadczenie (staż pracy w świadczeniu usług osobom</w:t>
      </w:r>
      <w:r>
        <w:rPr>
          <w:rFonts w:asciiTheme="minorHAnsi" w:hAnsiTheme="minorHAnsi" w:cstheme="minorHAnsi"/>
          <w:b/>
          <w:bCs/>
        </w:rPr>
        <w:t xml:space="preserve"> </w:t>
      </w:r>
      <w:r w:rsidRPr="00200528">
        <w:rPr>
          <w:rFonts w:asciiTheme="minorHAnsi" w:hAnsiTheme="minorHAnsi" w:cstheme="minorHAnsi"/>
          <w:b/>
          <w:bCs/>
        </w:rPr>
        <w:t>niepełnosprawnym) os</w:t>
      </w:r>
      <w:r w:rsidR="00D068B9">
        <w:rPr>
          <w:rFonts w:asciiTheme="minorHAnsi" w:hAnsiTheme="minorHAnsi" w:cstheme="minorHAnsi"/>
          <w:b/>
          <w:bCs/>
        </w:rPr>
        <w:t xml:space="preserve">oby </w:t>
      </w:r>
      <w:r w:rsidRPr="00200528">
        <w:rPr>
          <w:rFonts w:asciiTheme="minorHAnsi" w:hAnsiTheme="minorHAnsi" w:cstheme="minorHAnsi"/>
          <w:b/>
          <w:bCs/>
        </w:rPr>
        <w:t>wyznaczon</w:t>
      </w:r>
      <w:r w:rsidR="00D068B9">
        <w:rPr>
          <w:rFonts w:asciiTheme="minorHAnsi" w:hAnsiTheme="minorHAnsi" w:cstheme="minorHAnsi"/>
          <w:b/>
          <w:bCs/>
        </w:rPr>
        <w:t xml:space="preserve">ej </w:t>
      </w:r>
      <w:r w:rsidRPr="00200528">
        <w:rPr>
          <w:rFonts w:asciiTheme="minorHAnsi" w:hAnsiTheme="minorHAnsi" w:cstheme="minorHAnsi"/>
          <w:b/>
          <w:bCs/>
        </w:rPr>
        <w:t>do realizacji zamówienia (D)</w:t>
      </w:r>
      <w:r w:rsidR="00291FD6" w:rsidRPr="00F76A5D">
        <w:rPr>
          <w:rFonts w:asciiTheme="minorHAnsi" w:hAnsiTheme="minorHAnsi" w:cstheme="minorHAnsi"/>
          <w:b/>
          <w:bCs/>
        </w:rPr>
        <w:tab/>
      </w:r>
      <w:r w:rsidR="00291FD6">
        <w:rPr>
          <w:rFonts w:asciiTheme="minorHAnsi" w:hAnsiTheme="minorHAnsi" w:cstheme="minorHAnsi"/>
          <w:b/>
          <w:bCs/>
        </w:rPr>
        <w:t xml:space="preserve">      </w:t>
      </w:r>
      <w:r w:rsidR="000D7038">
        <w:rPr>
          <w:rFonts w:asciiTheme="minorHAnsi" w:hAnsiTheme="minorHAnsi" w:cstheme="minorHAnsi"/>
          <w:b/>
          <w:bCs/>
        </w:rPr>
        <w:t xml:space="preserve">         </w:t>
      </w:r>
      <w:r w:rsidR="00291FD6">
        <w:rPr>
          <w:rFonts w:asciiTheme="minorHAnsi" w:hAnsiTheme="minorHAnsi" w:cstheme="minorHAnsi"/>
          <w:b/>
          <w:bCs/>
        </w:rPr>
        <w:t xml:space="preserve">   </w:t>
      </w:r>
      <w:r w:rsidR="00291FD6" w:rsidRPr="00F76A5D">
        <w:rPr>
          <w:rFonts w:asciiTheme="minorHAnsi" w:hAnsiTheme="minorHAnsi" w:cstheme="minorHAnsi"/>
          <w:b/>
          <w:bCs/>
        </w:rPr>
        <w:t>-</w:t>
      </w:r>
      <w:r w:rsidR="000D7038">
        <w:rPr>
          <w:rFonts w:asciiTheme="minorHAnsi" w:hAnsiTheme="minorHAnsi" w:cstheme="minorHAnsi"/>
          <w:b/>
          <w:bCs/>
        </w:rPr>
        <w:t xml:space="preserve">    </w:t>
      </w:r>
      <w:r w:rsidR="00291FD6">
        <w:rPr>
          <w:rFonts w:asciiTheme="minorHAnsi" w:hAnsiTheme="minorHAnsi" w:cstheme="minorHAnsi"/>
          <w:b/>
          <w:bCs/>
        </w:rPr>
        <w:t xml:space="preserve">  </w:t>
      </w:r>
      <w:r>
        <w:rPr>
          <w:rFonts w:asciiTheme="minorHAnsi" w:hAnsiTheme="minorHAnsi" w:cstheme="minorHAnsi"/>
          <w:b/>
          <w:bCs/>
        </w:rPr>
        <w:t>4</w:t>
      </w:r>
      <w:r w:rsidR="00291FD6" w:rsidRPr="00F76A5D">
        <w:rPr>
          <w:rFonts w:asciiTheme="minorHAnsi" w:hAnsiTheme="minorHAnsi" w:cstheme="minorHAnsi"/>
          <w:b/>
          <w:bCs/>
        </w:rPr>
        <w:t xml:space="preserve">0%= </w:t>
      </w:r>
      <w:r>
        <w:rPr>
          <w:rFonts w:asciiTheme="minorHAnsi" w:hAnsiTheme="minorHAnsi" w:cstheme="minorHAnsi"/>
          <w:b/>
          <w:bCs/>
        </w:rPr>
        <w:t>4</w:t>
      </w:r>
      <w:r w:rsidR="00291FD6" w:rsidRPr="00F76A5D">
        <w:rPr>
          <w:rFonts w:asciiTheme="minorHAnsi" w:hAnsiTheme="minorHAnsi" w:cstheme="minorHAnsi"/>
          <w:b/>
          <w:bCs/>
        </w:rPr>
        <w:t>0 pkt</w:t>
      </w:r>
    </w:p>
    <w:p w14:paraId="4CFFC520" w14:textId="370D2C2C"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r w:rsidR="00914343">
        <w:rPr>
          <w:rFonts w:asciiTheme="minorHAnsi" w:hAnsiTheme="minorHAnsi" w:cstheme="minorHAnsi"/>
          <w:b/>
        </w:rPr>
        <w:t xml:space="preserve"> (C)</w:t>
      </w:r>
    </w:p>
    <w:p w14:paraId="0B3A448E" w14:textId="77777777"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5564AC97" w14:textId="154BBCAF" w:rsidR="00291FD6"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na podstawie kryterium ceny zostanie wyliczona według następującego schematu:</w:t>
      </w:r>
    </w:p>
    <w:p w14:paraId="123DEEC1" w14:textId="77777777"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                                  Cena najniższej oferty   x  100</w:t>
      </w:r>
    </w:p>
    <w:p w14:paraId="6CFD2A0B" w14:textId="77777777" w:rsidR="00291FD6" w:rsidRPr="00F76A5D"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Pr>
          <w:rFonts w:asciiTheme="minorHAnsi" w:hAnsiTheme="minorHAnsi" w:cstheme="minorHAnsi"/>
        </w:rPr>
        <w:t>6</w:t>
      </w:r>
      <w:r w:rsidRPr="00F76A5D">
        <w:rPr>
          <w:rFonts w:asciiTheme="minorHAnsi" w:hAnsiTheme="minorHAnsi" w:cstheme="minorHAnsi"/>
        </w:rPr>
        <w:t>0 %</w:t>
      </w:r>
    </w:p>
    <w:p w14:paraId="4742D039" w14:textId="77777777" w:rsidR="00291FD6"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13D606C7" w14:textId="22518A82" w:rsidR="00291FD6" w:rsidRDefault="00291FD6" w:rsidP="00291FD6">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w:t>
      </w:r>
      <w:r w:rsidR="00FC62C8" w:rsidRPr="00FC62C8">
        <w:rPr>
          <w:rFonts w:asciiTheme="minorHAnsi" w:hAnsiTheme="minorHAnsi" w:cstheme="minorHAnsi"/>
          <w:b/>
        </w:rPr>
        <w:t>Doświadczenie (staż pracy w świadczeniu usług osobom niepełnosprawnym</w:t>
      </w:r>
      <w:r w:rsidR="00166BA3">
        <w:rPr>
          <w:rFonts w:asciiTheme="minorHAnsi" w:hAnsiTheme="minorHAnsi" w:cstheme="minorHAnsi"/>
          <w:b/>
        </w:rPr>
        <w:t>)</w:t>
      </w:r>
      <w:r w:rsidR="00FC62C8" w:rsidRPr="00FC62C8">
        <w:rPr>
          <w:rFonts w:asciiTheme="minorHAnsi" w:hAnsiTheme="minorHAnsi" w:cstheme="minorHAnsi"/>
          <w:b/>
        </w:rPr>
        <w:t xml:space="preserve"> os</w:t>
      </w:r>
      <w:r w:rsidR="00D068B9">
        <w:rPr>
          <w:rFonts w:asciiTheme="minorHAnsi" w:hAnsiTheme="minorHAnsi" w:cstheme="minorHAnsi"/>
          <w:b/>
        </w:rPr>
        <w:t>oby</w:t>
      </w:r>
      <w:r w:rsidR="00FC62C8" w:rsidRPr="00FC62C8">
        <w:rPr>
          <w:rFonts w:asciiTheme="minorHAnsi" w:hAnsiTheme="minorHAnsi" w:cstheme="minorHAnsi"/>
          <w:b/>
        </w:rPr>
        <w:t xml:space="preserve"> wyznaczo</w:t>
      </w:r>
      <w:r w:rsidR="00D068B9">
        <w:rPr>
          <w:rFonts w:asciiTheme="minorHAnsi" w:hAnsiTheme="minorHAnsi" w:cstheme="minorHAnsi"/>
          <w:b/>
        </w:rPr>
        <w:t>nej</w:t>
      </w:r>
      <w:r w:rsidR="00FC62C8" w:rsidRPr="00FC62C8">
        <w:rPr>
          <w:rFonts w:asciiTheme="minorHAnsi" w:hAnsiTheme="minorHAnsi" w:cstheme="minorHAnsi"/>
          <w:b/>
        </w:rPr>
        <w:t xml:space="preserve"> do realizacji zamówienia (D)</w:t>
      </w:r>
    </w:p>
    <w:p w14:paraId="7C100D8E" w14:textId="02FE6B71" w:rsidR="00FC62C8" w:rsidRDefault="00FC62C8" w:rsidP="00FC62C8">
      <w:pPr>
        <w:widowControl w:val="0"/>
        <w:autoSpaceDE w:val="0"/>
        <w:autoSpaceDN w:val="0"/>
        <w:adjustRightInd w:val="0"/>
        <w:spacing w:before="120" w:after="120"/>
        <w:jc w:val="both"/>
        <w:rPr>
          <w:rFonts w:asciiTheme="minorHAnsi" w:hAnsiTheme="minorHAnsi" w:cstheme="minorHAnsi"/>
        </w:rPr>
      </w:pPr>
      <w:r w:rsidRPr="00FC62C8">
        <w:rPr>
          <w:rFonts w:asciiTheme="minorHAnsi" w:hAnsiTheme="minorHAnsi" w:cstheme="minorHAnsi"/>
        </w:rPr>
        <w:lastRenderedPageBreak/>
        <w:t>Zamawiający przyzna punkty za doświadczenie (staż pracy) osób wyznaczonych przez Wykonawcę do realizacji zamówienia w następujący sposób:</w:t>
      </w:r>
    </w:p>
    <w:p w14:paraId="594D898D" w14:textId="4A44CAD0" w:rsidR="00464098" w:rsidRDefault="00464098" w:rsidP="00FC62C8">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Minimum 6</w:t>
      </w:r>
      <w:r w:rsidRPr="00464098">
        <w:rPr>
          <w:rFonts w:asciiTheme="minorHAnsi" w:hAnsiTheme="minorHAnsi" w:cstheme="minorHAnsi"/>
        </w:rPr>
        <w:t xml:space="preserve"> miesięcy stażu pracy w świadczeniu usług osobom niepełnosprawnym - 0 pkt</w:t>
      </w:r>
    </w:p>
    <w:p w14:paraId="62B4F8B4" w14:textId="04E90EBC" w:rsidR="00FC62C8" w:rsidRPr="00FC62C8" w:rsidRDefault="002D1113" w:rsidP="00FC62C8">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Minimum 12 mie</w:t>
      </w:r>
      <w:r w:rsidR="00464098">
        <w:rPr>
          <w:rFonts w:asciiTheme="minorHAnsi" w:hAnsiTheme="minorHAnsi" w:cstheme="minorHAnsi"/>
        </w:rPr>
        <w:t xml:space="preserve">sięcy </w:t>
      </w:r>
      <w:r w:rsidR="00FC62C8" w:rsidRPr="00FC62C8">
        <w:rPr>
          <w:rFonts w:asciiTheme="minorHAnsi" w:hAnsiTheme="minorHAnsi" w:cstheme="minorHAnsi"/>
        </w:rPr>
        <w:t>stażu pracy w świadczeniu usług osobom niepełnosprawnym</w:t>
      </w:r>
      <w:r w:rsidR="00166BA3">
        <w:rPr>
          <w:rFonts w:asciiTheme="minorHAnsi" w:hAnsiTheme="minorHAnsi" w:cstheme="minorHAnsi"/>
        </w:rPr>
        <w:t xml:space="preserve"> </w:t>
      </w:r>
      <w:r w:rsidR="00E436D3">
        <w:rPr>
          <w:rFonts w:asciiTheme="minorHAnsi" w:hAnsiTheme="minorHAnsi" w:cstheme="minorHAnsi"/>
        </w:rPr>
        <w:t xml:space="preserve">- </w:t>
      </w:r>
      <w:r>
        <w:rPr>
          <w:rFonts w:asciiTheme="minorHAnsi" w:hAnsiTheme="minorHAnsi" w:cstheme="minorHAnsi"/>
        </w:rPr>
        <w:t>10</w:t>
      </w:r>
      <w:r w:rsidR="00FC62C8" w:rsidRPr="00FC62C8">
        <w:rPr>
          <w:rFonts w:asciiTheme="minorHAnsi" w:hAnsiTheme="minorHAnsi" w:cstheme="minorHAnsi"/>
        </w:rPr>
        <w:t xml:space="preserve"> pkt</w:t>
      </w:r>
    </w:p>
    <w:p w14:paraId="53B5FB6A" w14:textId="7BE6E6C9" w:rsidR="00FC62C8" w:rsidRPr="00FC62C8" w:rsidRDefault="00E436D3" w:rsidP="00FC62C8">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minimum</w:t>
      </w:r>
      <w:r w:rsidR="00FC62C8" w:rsidRPr="00FC62C8">
        <w:rPr>
          <w:rFonts w:asciiTheme="minorHAnsi" w:hAnsiTheme="minorHAnsi" w:cstheme="minorHAnsi"/>
        </w:rPr>
        <w:t xml:space="preserve"> </w:t>
      </w:r>
      <w:r w:rsidR="00FC62C8">
        <w:rPr>
          <w:rFonts w:asciiTheme="minorHAnsi" w:hAnsiTheme="minorHAnsi" w:cstheme="minorHAnsi"/>
        </w:rPr>
        <w:t>18</w:t>
      </w:r>
      <w:r w:rsidR="00FC62C8" w:rsidRPr="00FC62C8">
        <w:rPr>
          <w:rFonts w:asciiTheme="minorHAnsi" w:hAnsiTheme="minorHAnsi" w:cstheme="minorHAnsi"/>
        </w:rPr>
        <w:t xml:space="preserve"> miesięcy stażu pracy w świadczeniu usług osobom niepełnosprawnym </w:t>
      </w:r>
      <w:r>
        <w:rPr>
          <w:rFonts w:asciiTheme="minorHAnsi" w:hAnsiTheme="minorHAnsi" w:cstheme="minorHAnsi"/>
        </w:rPr>
        <w:t xml:space="preserve">- </w:t>
      </w:r>
      <w:r w:rsidR="00FC62C8">
        <w:rPr>
          <w:rFonts w:asciiTheme="minorHAnsi" w:hAnsiTheme="minorHAnsi" w:cstheme="minorHAnsi"/>
        </w:rPr>
        <w:t>20</w:t>
      </w:r>
      <w:r w:rsidR="00FC62C8" w:rsidRPr="00FC62C8">
        <w:rPr>
          <w:rFonts w:asciiTheme="minorHAnsi" w:hAnsiTheme="minorHAnsi" w:cstheme="minorHAnsi"/>
        </w:rPr>
        <w:t xml:space="preserve"> pkt</w:t>
      </w:r>
    </w:p>
    <w:p w14:paraId="63E8F6AC" w14:textId="64309877" w:rsidR="00FC62C8" w:rsidRDefault="00E436D3" w:rsidP="00FC62C8">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minimum</w:t>
      </w:r>
      <w:r w:rsidR="00FC62C8" w:rsidRPr="00FC62C8">
        <w:rPr>
          <w:rFonts w:asciiTheme="minorHAnsi" w:hAnsiTheme="minorHAnsi" w:cstheme="minorHAnsi"/>
        </w:rPr>
        <w:t xml:space="preserve"> </w:t>
      </w:r>
      <w:r w:rsidR="00FC62C8">
        <w:rPr>
          <w:rFonts w:asciiTheme="minorHAnsi" w:hAnsiTheme="minorHAnsi" w:cstheme="minorHAnsi"/>
        </w:rPr>
        <w:t>24</w:t>
      </w:r>
      <w:r w:rsidR="00FC62C8" w:rsidRPr="00FC62C8">
        <w:rPr>
          <w:rFonts w:asciiTheme="minorHAnsi" w:hAnsiTheme="minorHAnsi" w:cstheme="minorHAnsi"/>
        </w:rPr>
        <w:t xml:space="preserve"> miesi</w:t>
      </w:r>
      <w:r>
        <w:rPr>
          <w:rFonts w:asciiTheme="minorHAnsi" w:hAnsiTheme="minorHAnsi" w:cstheme="minorHAnsi"/>
        </w:rPr>
        <w:t>ące</w:t>
      </w:r>
      <w:r w:rsidR="00FC62C8" w:rsidRPr="00FC62C8">
        <w:rPr>
          <w:rFonts w:asciiTheme="minorHAnsi" w:hAnsiTheme="minorHAnsi" w:cstheme="minorHAnsi"/>
        </w:rPr>
        <w:t xml:space="preserve"> stażu pracy w świadczeniu usług osobom niepełnosprawnym </w:t>
      </w:r>
      <w:r>
        <w:rPr>
          <w:rFonts w:asciiTheme="minorHAnsi" w:hAnsiTheme="minorHAnsi" w:cstheme="minorHAnsi"/>
        </w:rPr>
        <w:t xml:space="preserve">- </w:t>
      </w:r>
      <w:r w:rsidR="00FC62C8">
        <w:rPr>
          <w:rFonts w:asciiTheme="minorHAnsi" w:hAnsiTheme="minorHAnsi" w:cstheme="minorHAnsi"/>
        </w:rPr>
        <w:t>30</w:t>
      </w:r>
      <w:r w:rsidR="00FC62C8" w:rsidRPr="00FC62C8">
        <w:rPr>
          <w:rFonts w:asciiTheme="minorHAnsi" w:hAnsiTheme="minorHAnsi" w:cstheme="minorHAnsi"/>
        </w:rPr>
        <w:t xml:space="preserve"> pkt</w:t>
      </w:r>
    </w:p>
    <w:p w14:paraId="7ABFF7B0" w14:textId="3755F95A" w:rsidR="00FC62C8" w:rsidRDefault="00E436D3" w:rsidP="00FC62C8">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minimum 30</w:t>
      </w:r>
      <w:r w:rsidR="00FC62C8" w:rsidRPr="00FC62C8">
        <w:rPr>
          <w:rFonts w:asciiTheme="minorHAnsi" w:hAnsiTheme="minorHAnsi" w:cstheme="minorHAnsi"/>
        </w:rPr>
        <w:t xml:space="preserve"> miesięcy stażu pracy w świadczeniu usług osobom </w:t>
      </w:r>
      <w:r>
        <w:rPr>
          <w:rFonts w:asciiTheme="minorHAnsi" w:hAnsiTheme="minorHAnsi" w:cstheme="minorHAnsi"/>
        </w:rPr>
        <w:t xml:space="preserve">- </w:t>
      </w:r>
      <w:r w:rsidR="00FC62C8">
        <w:rPr>
          <w:rFonts w:asciiTheme="minorHAnsi" w:hAnsiTheme="minorHAnsi" w:cstheme="minorHAnsi"/>
        </w:rPr>
        <w:t>4</w:t>
      </w:r>
      <w:r w:rsidR="00FC62C8" w:rsidRPr="00FC62C8">
        <w:rPr>
          <w:rFonts w:asciiTheme="minorHAnsi" w:hAnsiTheme="minorHAnsi" w:cstheme="minorHAnsi"/>
        </w:rPr>
        <w:t>0 pkt</w:t>
      </w:r>
    </w:p>
    <w:p w14:paraId="37253B1B" w14:textId="7DE18154" w:rsidR="003606F2" w:rsidRPr="003606F2" w:rsidRDefault="003606F2" w:rsidP="009A45F3">
      <w:pPr>
        <w:widowControl w:val="0"/>
        <w:autoSpaceDE w:val="0"/>
        <w:autoSpaceDN w:val="0"/>
        <w:adjustRightInd w:val="0"/>
        <w:spacing w:before="120" w:after="120" w:line="269" w:lineRule="auto"/>
        <w:jc w:val="both"/>
        <w:rPr>
          <w:rFonts w:asciiTheme="minorHAnsi" w:hAnsiTheme="minorHAnsi" w:cstheme="minorHAnsi"/>
        </w:rPr>
      </w:pPr>
      <w:r w:rsidRPr="003606F2">
        <w:rPr>
          <w:rFonts w:asciiTheme="minorHAnsi" w:hAnsiTheme="minorHAnsi" w:cstheme="minorHAnsi"/>
        </w:rPr>
        <w:t>Wykonawca ma obowiązek określenia w Formularzu ofertowym (załącznik nr 1 do SWZ) doświadczenia osoby przeznaczonej do opieki nad osobami niepełnosprawnymi</w:t>
      </w:r>
      <w:r>
        <w:rPr>
          <w:rFonts w:asciiTheme="minorHAnsi" w:hAnsiTheme="minorHAnsi" w:cstheme="minorHAnsi"/>
        </w:rPr>
        <w:t xml:space="preserve"> oraz </w:t>
      </w:r>
      <w:r w:rsidRPr="003606F2">
        <w:rPr>
          <w:rFonts w:asciiTheme="minorHAnsi" w:hAnsiTheme="minorHAnsi" w:cstheme="minorHAnsi"/>
        </w:rPr>
        <w:t xml:space="preserve">jako asystent poprzez wskazanie, ile miesięcy doświadczenia ma ta osoba oraz szczegółowego opisania doświadczenia w załączniku nr </w:t>
      </w:r>
      <w:r>
        <w:rPr>
          <w:rFonts w:asciiTheme="minorHAnsi" w:hAnsiTheme="minorHAnsi" w:cstheme="minorHAnsi"/>
        </w:rPr>
        <w:t>9</w:t>
      </w:r>
      <w:r w:rsidRPr="003606F2">
        <w:rPr>
          <w:rFonts w:asciiTheme="minorHAnsi" w:hAnsiTheme="minorHAnsi" w:cstheme="minorHAnsi"/>
        </w:rPr>
        <w:t>a</w:t>
      </w:r>
      <w:r>
        <w:rPr>
          <w:rFonts w:asciiTheme="minorHAnsi" w:hAnsiTheme="minorHAnsi" w:cstheme="minorHAnsi"/>
        </w:rPr>
        <w:t xml:space="preserve"> oraz 9b</w:t>
      </w:r>
      <w:r w:rsidRPr="003606F2">
        <w:rPr>
          <w:rFonts w:asciiTheme="minorHAnsi" w:hAnsiTheme="minorHAnsi" w:cstheme="minorHAnsi"/>
        </w:rPr>
        <w:t xml:space="preserve"> do SWZ</w:t>
      </w:r>
      <w:r>
        <w:rPr>
          <w:rFonts w:asciiTheme="minorHAnsi" w:hAnsiTheme="minorHAnsi" w:cstheme="minorHAnsi"/>
        </w:rPr>
        <w:t xml:space="preserve"> (w zależności od tego, na ile części składa ofertę)</w:t>
      </w:r>
      <w:r w:rsidRPr="003606F2">
        <w:rPr>
          <w:rFonts w:asciiTheme="minorHAnsi" w:hAnsiTheme="minorHAnsi" w:cstheme="minorHAnsi"/>
        </w:rPr>
        <w:t xml:space="preserve"> poprzez podanie nazw Zamawiających/Świadczeniodawców, lokalizacji, czasu trwania usługi i szczegółowego jej opisu w celu otrzymania punktów w danym kryterium. </w:t>
      </w:r>
    </w:p>
    <w:p w14:paraId="2A593CD2" w14:textId="2E56C1C6" w:rsidR="003606F2" w:rsidRPr="003606F2" w:rsidRDefault="003606F2" w:rsidP="009A45F3">
      <w:pPr>
        <w:widowControl w:val="0"/>
        <w:autoSpaceDE w:val="0"/>
        <w:autoSpaceDN w:val="0"/>
        <w:adjustRightInd w:val="0"/>
        <w:spacing w:before="120" w:after="120" w:line="269" w:lineRule="auto"/>
        <w:jc w:val="both"/>
        <w:rPr>
          <w:rFonts w:asciiTheme="minorHAnsi" w:hAnsiTheme="minorHAnsi" w:cstheme="minorHAnsi"/>
        </w:rPr>
      </w:pPr>
      <w:r w:rsidRPr="003606F2">
        <w:rPr>
          <w:rFonts w:asciiTheme="minorHAnsi" w:hAnsiTheme="minorHAnsi" w:cstheme="minorHAnsi"/>
        </w:rPr>
        <w:t xml:space="preserve">Wskazana w ofercie osoba posiadająca doświadczenie związane opieką nad osobami niepełnosprawnymi będzie pełniła swoją funkcję podczas realizacji zamówienia objętego niniejszym postępowaniem. Zamawiający dopuszcza zmianę osoby posiadającej doświadczenie związane opieką nad osobami niepełnosprawnymi pod warunkiem, że Wykonawca wykaże, że nowa proponowana osoba posiada nie mniejsze doświadczenie niż wykazane dla tej osoby  w złożonej ofercie i załączniku nr </w:t>
      </w:r>
      <w:r>
        <w:rPr>
          <w:rFonts w:asciiTheme="minorHAnsi" w:hAnsiTheme="minorHAnsi" w:cstheme="minorHAnsi"/>
        </w:rPr>
        <w:t>9</w:t>
      </w:r>
      <w:r w:rsidRPr="003606F2">
        <w:rPr>
          <w:rFonts w:asciiTheme="minorHAnsi" w:hAnsiTheme="minorHAnsi" w:cstheme="minorHAnsi"/>
        </w:rPr>
        <w:t>a</w:t>
      </w:r>
      <w:r>
        <w:rPr>
          <w:rFonts w:asciiTheme="minorHAnsi" w:hAnsiTheme="minorHAnsi" w:cstheme="minorHAnsi"/>
        </w:rPr>
        <w:t xml:space="preserve"> oraz  9b</w:t>
      </w:r>
      <w:r w:rsidRPr="003606F2">
        <w:rPr>
          <w:rFonts w:asciiTheme="minorHAnsi" w:hAnsiTheme="minorHAnsi" w:cstheme="minorHAnsi"/>
        </w:rPr>
        <w:t xml:space="preserve"> do SWZ.</w:t>
      </w:r>
    </w:p>
    <w:p w14:paraId="3C7F1F1A" w14:textId="77777777" w:rsidR="003606F2" w:rsidRPr="003606F2" w:rsidRDefault="003606F2" w:rsidP="009A45F3">
      <w:pPr>
        <w:widowControl w:val="0"/>
        <w:autoSpaceDE w:val="0"/>
        <w:autoSpaceDN w:val="0"/>
        <w:adjustRightInd w:val="0"/>
        <w:spacing w:before="120" w:after="120" w:line="269" w:lineRule="auto"/>
        <w:jc w:val="both"/>
        <w:rPr>
          <w:rFonts w:asciiTheme="minorHAnsi" w:hAnsiTheme="minorHAnsi" w:cstheme="minorHAnsi"/>
        </w:rPr>
      </w:pPr>
      <w:r w:rsidRPr="003606F2">
        <w:rPr>
          <w:rFonts w:asciiTheme="minorHAnsi" w:hAnsiTheme="minorHAnsi" w:cstheme="minorHAnsi"/>
        </w:rPr>
        <w:t>W przypadku, gdy opis doświadczenia będzie niejednoznaczny lub niepozwalający na jego ocenę Zamawiający nie będzie przyznawał punktów za taki opis, z zastrzeżeniem możliwości wezwania do złożenia wyjaśnień dot. treści oferty wynikających z Ustawy.</w:t>
      </w:r>
    </w:p>
    <w:p w14:paraId="77F34080" w14:textId="09523547" w:rsidR="00166BA3" w:rsidRDefault="003606F2" w:rsidP="009A45F3">
      <w:pPr>
        <w:widowControl w:val="0"/>
        <w:autoSpaceDE w:val="0"/>
        <w:autoSpaceDN w:val="0"/>
        <w:adjustRightInd w:val="0"/>
        <w:spacing w:before="120" w:after="120" w:line="269" w:lineRule="auto"/>
        <w:jc w:val="both"/>
        <w:rPr>
          <w:rFonts w:asciiTheme="minorHAnsi" w:hAnsiTheme="minorHAnsi" w:cstheme="minorHAnsi"/>
        </w:rPr>
      </w:pPr>
      <w:r w:rsidRPr="003606F2">
        <w:rPr>
          <w:rFonts w:asciiTheme="minorHAnsi" w:hAnsiTheme="minorHAnsi" w:cstheme="minorHAnsi"/>
        </w:rPr>
        <w:t xml:space="preserve">Uwaga: Dokument złożony w celu poddania ocenie w ramach kryterium </w:t>
      </w:r>
      <w:r w:rsidR="009A45F3">
        <w:rPr>
          <w:rFonts w:asciiTheme="minorHAnsi" w:hAnsiTheme="minorHAnsi" w:cstheme="minorHAnsi"/>
        </w:rPr>
        <w:t>„</w:t>
      </w:r>
      <w:r w:rsidR="009A45F3" w:rsidRPr="009A45F3">
        <w:rPr>
          <w:rFonts w:asciiTheme="minorHAnsi" w:hAnsiTheme="minorHAnsi" w:cstheme="minorHAnsi"/>
        </w:rPr>
        <w:t>Doświadczenie (staż pracy w świadczeniu usług osobom niepełnosprawnym) osoby wyznaczonej do realizacji zamówienia</w:t>
      </w:r>
      <w:r w:rsidR="009A45F3">
        <w:rPr>
          <w:rFonts w:asciiTheme="minorHAnsi" w:hAnsiTheme="minorHAnsi" w:cstheme="minorHAnsi"/>
        </w:rPr>
        <w:t>”</w:t>
      </w:r>
      <w:r w:rsidR="009A45F3" w:rsidRPr="009A45F3">
        <w:rPr>
          <w:rFonts w:asciiTheme="minorHAnsi" w:hAnsiTheme="minorHAnsi" w:cstheme="minorHAnsi"/>
        </w:rPr>
        <w:t xml:space="preserve"> </w:t>
      </w:r>
      <w:r w:rsidRPr="003606F2">
        <w:rPr>
          <w:rFonts w:asciiTheme="minorHAnsi" w:hAnsiTheme="minorHAnsi" w:cstheme="minorHAnsi"/>
        </w:rPr>
        <w:t xml:space="preserve">nie stanowi podmiotowego środka dowodowego, a tym samym nie podlega przepisom art. 128 ustawy </w:t>
      </w:r>
      <w:proofErr w:type="spellStart"/>
      <w:r w:rsidRPr="003606F2">
        <w:rPr>
          <w:rFonts w:asciiTheme="minorHAnsi" w:hAnsiTheme="minorHAnsi" w:cstheme="minorHAnsi"/>
        </w:rPr>
        <w:t>Pzp</w:t>
      </w:r>
      <w:proofErr w:type="spellEnd"/>
      <w:r w:rsidRPr="003606F2">
        <w:rPr>
          <w:rFonts w:asciiTheme="minorHAnsi" w:hAnsiTheme="minorHAnsi" w:cstheme="minorHAnsi"/>
        </w:rPr>
        <w:t xml:space="preserve">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w:t>
      </w:r>
      <w:r>
        <w:rPr>
          <w:rFonts w:asciiTheme="minorHAnsi" w:hAnsiTheme="minorHAnsi" w:cstheme="minorHAnsi"/>
        </w:rPr>
        <w:t>u</w:t>
      </w:r>
      <w:r w:rsidRPr="003606F2">
        <w:rPr>
          <w:rFonts w:asciiTheme="minorHAnsi" w:hAnsiTheme="minorHAnsi" w:cstheme="minorHAnsi"/>
        </w:rPr>
        <w:t>stawy</w:t>
      </w:r>
      <w:r>
        <w:rPr>
          <w:rFonts w:asciiTheme="minorHAnsi" w:hAnsiTheme="minorHAnsi" w:cstheme="minorHAnsi"/>
        </w:rPr>
        <w:t xml:space="preserve"> </w:t>
      </w:r>
      <w:proofErr w:type="spellStart"/>
      <w:r>
        <w:rPr>
          <w:rFonts w:asciiTheme="minorHAnsi" w:hAnsiTheme="minorHAnsi" w:cstheme="minorHAnsi"/>
        </w:rPr>
        <w:t>Pzp</w:t>
      </w:r>
      <w:proofErr w:type="spellEnd"/>
      <w:r w:rsidRPr="003606F2">
        <w:rPr>
          <w:rFonts w:asciiTheme="minorHAnsi" w:hAnsiTheme="minorHAnsi" w:cstheme="minorHAnsi"/>
        </w:rPr>
        <w:t>.</w:t>
      </w:r>
    </w:p>
    <w:p w14:paraId="6C958F25" w14:textId="7211A93F" w:rsidR="00291FD6" w:rsidRDefault="00E436D3" w:rsidP="009A45F3">
      <w:pPr>
        <w:widowControl w:val="0"/>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 xml:space="preserve">Uwaga: </w:t>
      </w:r>
      <w:r w:rsidR="00FC62C8" w:rsidRPr="00FC62C8">
        <w:rPr>
          <w:rFonts w:asciiTheme="minorHAnsi" w:hAnsiTheme="minorHAnsi" w:cstheme="minorHAnsi"/>
        </w:rPr>
        <w:t xml:space="preserve">Brak wskazania przez Wykonawcę w </w:t>
      </w:r>
      <w:r>
        <w:rPr>
          <w:rFonts w:asciiTheme="minorHAnsi" w:hAnsiTheme="minorHAnsi" w:cstheme="minorHAnsi"/>
        </w:rPr>
        <w:t>Formularz</w:t>
      </w:r>
      <w:r w:rsidR="003606F2">
        <w:rPr>
          <w:rFonts w:asciiTheme="minorHAnsi" w:hAnsiTheme="minorHAnsi" w:cstheme="minorHAnsi"/>
        </w:rPr>
        <w:t>u</w:t>
      </w:r>
      <w:r>
        <w:rPr>
          <w:rFonts w:asciiTheme="minorHAnsi" w:hAnsiTheme="minorHAnsi" w:cstheme="minorHAnsi"/>
        </w:rPr>
        <w:t xml:space="preserve"> ofertowym</w:t>
      </w:r>
      <w:r w:rsidR="00FC62C8" w:rsidRPr="00FC62C8">
        <w:rPr>
          <w:rFonts w:asciiTheme="minorHAnsi" w:hAnsiTheme="minorHAnsi" w:cstheme="minorHAnsi"/>
        </w:rPr>
        <w:t xml:space="preserve"> doświadczenia osób będzie skutkowało  nieprzyznaniem punktów w tym kryterium.</w:t>
      </w:r>
    </w:p>
    <w:p w14:paraId="78581431" w14:textId="77777777" w:rsidR="00FC62C8" w:rsidRPr="005F55D1" w:rsidRDefault="00FC62C8" w:rsidP="009A45F3">
      <w:pPr>
        <w:widowControl w:val="0"/>
        <w:autoSpaceDE w:val="0"/>
        <w:autoSpaceDN w:val="0"/>
        <w:adjustRightInd w:val="0"/>
        <w:spacing w:before="120" w:after="120" w:line="269" w:lineRule="auto"/>
        <w:jc w:val="both"/>
        <w:rPr>
          <w:rFonts w:asciiTheme="minorHAnsi" w:hAnsiTheme="minorHAnsi" w:cstheme="minorHAnsi"/>
          <w:sz w:val="10"/>
          <w:szCs w:val="10"/>
        </w:rPr>
      </w:pPr>
    </w:p>
    <w:p w14:paraId="459510EB" w14:textId="7EDA51BA" w:rsidR="00291FD6" w:rsidRPr="00793114" w:rsidRDefault="00291FD6" w:rsidP="009A45F3">
      <w:pPr>
        <w:widowControl w:val="0"/>
        <w:autoSpaceDE w:val="0"/>
        <w:autoSpaceDN w:val="0"/>
        <w:adjustRightInd w:val="0"/>
        <w:spacing w:before="120" w:after="120" w:line="269" w:lineRule="auto"/>
        <w:jc w:val="both"/>
        <w:rPr>
          <w:rFonts w:asciiTheme="minorHAnsi" w:hAnsiTheme="minorHAnsi" w:cstheme="minorHAnsi"/>
          <w:b/>
        </w:rPr>
      </w:pPr>
      <w:r w:rsidRPr="00793114">
        <w:rPr>
          <w:rFonts w:asciiTheme="minorHAnsi" w:hAnsiTheme="minorHAnsi" w:cstheme="minorHAnsi"/>
          <w:b/>
        </w:rPr>
        <w:t>P= C+</w:t>
      </w:r>
      <w:r w:rsidR="00E436D3">
        <w:rPr>
          <w:rFonts w:asciiTheme="minorHAnsi" w:hAnsiTheme="minorHAnsi" w:cstheme="minorHAnsi"/>
          <w:b/>
        </w:rPr>
        <w:t>D</w:t>
      </w:r>
    </w:p>
    <w:p w14:paraId="02B6F2E6" w14:textId="77777777" w:rsidR="00291FD6" w:rsidRPr="00793114" w:rsidRDefault="00291FD6" w:rsidP="009A45F3">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Gdzie:</w:t>
      </w:r>
    </w:p>
    <w:p w14:paraId="3F9107C5" w14:textId="77777777" w:rsidR="00291FD6" w:rsidRPr="00793114" w:rsidRDefault="00291FD6" w:rsidP="009A45F3">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C - liczba punktów przyznanych ofercie ocenionej w kryterium „Cena”,</w:t>
      </w:r>
    </w:p>
    <w:p w14:paraId="39E3DC79" w14:textId="784BCFA7" w:rsidR="00291FD6" w:rsidRPr="00793114" w:rsidRDefault="00E436D3" w:rsidP="009A45F3">
      <w:pPr>
        <w:widowControl w:val="0"/>
        <w:autoSpaceDE w:val="0"/>
        <w:autoSpaceDN w:val="0"/>
        <w:adjustRightInd w:val="0"/>
        <w:spacing w:before="120" w:after="120" w:line="269" w:lineRule="auto"/>
        <w:ind w:left="284"/>
        <w:jc w:val="both"/>
        <w:rPr>
          <w:rFonts w:asciiTheme="minorHAnsi" w:hAnsiTheme="minorHAnsi" w:cstheme="minorHAnsi"/>
        </w:rPr>
      </w:pPr>
      <w:r>
        <w:rPr>
          <w:rFonts w:asciiTheme="minorHAnsi" w:hAnsiTheme="minorHAnsi" w:cstheme="minorHAnsi"/>
        </w:rPr>
        <w:t>D</w:t>
      </w:r>
      <w:r w:rsidR="00291FD6" w:rsidRPr="00793114">
        <w:rPr>
          <w:rFonts w:asciiTheme="minorHAnsi" w:hAnsiTheme="minorHAnsi" w:cstheme="minorHAnsi"/>
        </w:rPr>
        <w:t xml:space="preserve"> - liczba punktów przyznanych ofercie ocenionej w kryterium „</w:t>
      </w:r>
      <w:r w:rsidRPr="00E436D3">
        <w:rPr>
          <w:rFonts w:asciiTheme="minorHAnsi" w:hAnsiTheme="minorHAnsi" w:cstheme="minorHAnsi"/>
        </w:rPr>
        <w:t>Doświadczenie (staż pracy w świadczeniu usług osobom niepełnosprawnym) os</w:t>
      </w:r>
      <w:r w:rsidR="00D068B9">
        <w:rPr>
          <w:rFonts w:asciiTheme="minorHAnsi" w:hAnsiTheme="minorHAnsi" w:cstheme="minorHAnsi"/>
        </w:rPr>
        <w:t xml:space="preserve">oby </w:t>
      </w:r>
      <w:r w:rsidRPr="00E436D3">
        <w:rPr>
          <w:rFonts w:asciiTheme="minorHAnsi" w:hAnsiTheme="minorHAnsi" w:cstheme="minorHAnsi"/>
        </w:rPr>
        <w:t>wyznaczon</w:t>
      </w:r>
      <w:r w:rsidR="00D068B9">
        <w:rPr>
          <w:rFonts w:asciiTheme="minorHAnsi" w:hAnsiTheme="minorHAnsi" w:cstheme="minorHAnsi"/>
        </w:rPr>
        <w:t>ej</w:t>
      </w:r>
      <w:r w:rsidRPr="00E436D3">
        <w:rPr>
          <w:rFonts w:asciiTheme="minorHAnsi" w:hAnsiTheme="minorHAnsi" w:cstheme="minorHAnsi"/>
        </w:rPr>
        <w:t xml:space="preserve">  do realizacji zamówienia</w:t>
      </w:r>
      <w:r w:rsidR="00291FD6" w:rsidRPr="00793114">
        <w:rPr>
          <w:rFonts w:asciiTheme="minorHAnsi" w:hAnsiTheme="minorHAnsi" w:cstheme="minorHAnsi"/>
        </w:rPr>
        <w:t>”.</w:t>
      </w:r>
    </w:p>
    <w:p w14:paraId="3AB9284D" w14:textId="77777777" w:rsidR="008B3878" w:rsidRDefault="008B3878" w:rsidP="009A45F3">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w:t>
      </w:r>
      <w:r w:rsidRPr="00AC1223">
        <w:rPr>
          <w:rFonts w:asciiTheme="minorHAnsi" w:hAnsiTheme="minorHAnsi" w:cstheme="minorHAnsi"/>
          <w:bCs/>
        </w:rPr>
        <w:lastRenderedPageBreak/>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9A45F3">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5E6CC7C2" w:rsidR="008B3878" w:rsidRPr="00AC1223"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628FD031" w14:textId="0A7B5064" w:rsidR="000C0B0D" w:rsidRPr="005C1837" w:rsidRDefault="000C0B0D" w:rsidP="00DE3586">
      <w:pPr>
        <w:tabs>
          <w:tab w:val="left" w:pos="284"/>
        </w:tabs>
        <w:spacing w:line="269" w:lineRule="auto"/>
        <w:rPr>
          <w:rFonts w:asciiTheme="minorHAnsi" w:hAnsiTheme="minorHAnsi" w:cstheme="minorHAnsi"/>
          <w:b/>
          <w:sz w:val="16"/>
          <w:szCs w:val="16"/>
        </w:rPr>
      </w:pPr>
      <w:r w:rsidRPr="00DE3586">
        <w:rPr>
          <w:rFonts w:asciiTheme="minorHAnsi" w:hAnsiTheme="minorHAnsi" w:cstheme="minorHAnsi"/>
          <w:b/>
        </w:rPr>
        <w:t xml:space="preserve">           </w:t>
      </w:r>
    </w:p>
    <w:p w14:paraId="7E2547BE" w14:textId="646CFF78" w:rsidR="008B3B8B" w:rsidRPr="00787CDC" w:rsidRDefault="008B3B8B" w:rsidP="004D229D">
      <w:pPr>
        <w:pStyle w:val="Akapitzlist"/>
        <w:widowControl w:val="0"/>
        <w:numPr>
          <w:ilvl w:val="0"/>
          <w:numId w:val="30"/>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sidRPr="00787CDC">
        <w:rPr>
          <w:rFonts w:asciiTheme="minorHAnsi" w:hAnsiTheme="minorHAnsi" w:cstheme="minorHAnsi"/>
          <w:b/>
        </w:rPr>
        <w:t xml:space="preserve"> WADIUM</w:t>
      </w:r>
    </w:p>
    <w:p w14:paraId="3984368A" w14:textId="0AB76944" w:rsidR="005C1837" w:rsidRDefault="005C1837" w:rsidP="005C1837">
      <w:pPr>
        <w:autoSpaceDE w:val="0"/>
        <w:autoSpaceDN w:val="0"/>
        <w:spacing w:before="120" w:after="120"/>
        <w:jc w:val="both"/>
        <w:rPr>
          <w:rFonts w:asciiTheme="minorHAnsi" w:hAnsiTheme="minorHAnsi" w:cstheme="minorHAnsi"/>
        </w:rPr>
      </w:pPr>
      <w:r>
        <w:rPr>
          <w:rFonts w:asciiTheme="minorHAnsi" w:hAnsiTheme="minorHAnsi" w:cstheme="minorHAnsi"/>
        </w:rPr>
        <w:t xml:space="preserve">       </w:t>
      </w:r>
      <w:r w:rsidRPr="005C1837">
        <w:rPr>
          <w:rFonts w:asciiTheme="minorHAnsi" w:hAnsiTheme="minorHAnsi" w:cstheme="minorHAnsi"/>
        </w:rPr>
        <w:t>Zamawiający nie wymaga wadium.</w:t>
      </w:r>
    </w:p>
    <w:p w14:paraId="394E153E" w14:textId="77777777" w:rsidR="005C1837" w:rsidRPr="005C1837" w:rsidRDefault="005C1837" w:rsidP="005C1837">
      <w:pPr>
        <w:autoSpaceDE w:val="0"/>
        <w:autoSpaceDN w:val="0"/>
        <w:spacing w:before="120" w:after="120"/>
        <w:jc w:val="both"/>
        <w:rPr>
          <w:rFonts w:asciiTheme="minorHAnsi" w:hAnsiTheme="minorHAnsi" w:cstheme="minorHAnsi"/>
          <w:sz w:val="16"/>
          <w:szCs w:val="16"/>
        </w:rPr>
      </w:pPr>
    </w:p>
    <w:p w14:paraId="1D577386" w14:textId="540C96D8" w:rsidR="007517DE" w:rsidRPr="008B3B8B" w:rsidRDefault="007517DE" w:rsidP="004D229D">
      <w:pPr>
        <w:pStyle w:val="Akapitzlist"/>
        <w:numPr>
          <w:ilvl w:val="0"/>
          <w:numId w:val="30"/>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32AC679E" w14:textId="140ED393" w:rsidR="005C1837" w:rsidRPr="005C1837" w:rsidRDefault="005C1837" w:rsidP="005C1837">
      <w:pPr>
        <w:ind w:right="-108"/>
        <w:jc w:val="both"/>
        <w:rPr>
          <w:rFonts w:asciiTheme="minorHAnsi" w:hAnsiTheme="minorHAnsi" w:cstheme="minorHAnsi"/>
        </w:rPr>
      </w:pPr>
      <w:r>
        <w:rPr>
          <w:rFonts w:asciiTheme="minorHAnsi" w:hAnsiTheme="minorHAnsi" w:cstheme="minorHAnsi"/>
        </w:rPr>
        <w:t xml:space="preserve">       </w:t>
      </w:r>
      <w:r w:rsidRPr="005C1837">
        <w:rPr>
          <w:rFonts w:asciiTheme="minorHAnsi" w:hAnsiTheme="minorHAnsi" w:cstheme="minorHAnsi"/>
        </w:rPr>
        <w:t>Zamawiający nie wymaga zabezpieczenia należytego wykonania umowy.</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4D229D">
      <w:pPr>
        <w:pStyle w:val="Akapitzlist"/>
        <w:numPr>
          <w:ilvl w:val="0"/>
          <w:numId w:val="30"/>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4220AE00"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3B25B2">
        <w:rPr>
          <w:rFonts w:asciiTheme="minorHAnsi" w:hAnsiTheme="minorHAnsi" w:cstheme="minorHAnsi"/>
          <w:b/>
          <w:bCs/>
        </w:rPr>
        <w:t>8</w:t>
      </w:r>
      <w:r w:rsidR="00F76A5D" w:rsidRPr="00BD407F">
        <w:rPr>
          <w:rFonts w:asciiTheme="minorHAnsi" w:hAnsiTheme="minorHAnsi" w:cstheme="minorHAnsi"/>
          <w:b/>
          <w:bCs/>
        </w:rPr>
        <w:t xml:space="preserve"> </w:t>
      </w:r>
      <w:r w:rsidR="00E436D3">
        <w:rPr>
          <w:rFonts w:asciiTheme="minorHAnsi" w:hAnsiTheme="minorHAnsi" w:cstheme="minorHAnsi"/>
          <w:b/>
          <w:bCs/>
        </w:rPr>
        <w:t xml:space="preserve">a </w:t>
      </w:r>
      <w:r w:rsidRPr="00BD407F">
        <w:rPr>
          <w:rFonts w:asciiTheme="minorHAnsi" w:hAnsiTheme="minorHAnsi" w:cstheme="minorHAnsi"/>
          <w:b/>
          <w:bCs/>
        </w:rPr>
        <w:t>do SWZ</w:t>
      </w:r>
      <w:r w:rsidR="00E436D3">
        <w:rPr>
          <w:rFonts w:asciiTheme="minorHAnsi" w:hAnsiTheme="minorHAnsi" w:cstheme="minorHAnsi"/>
          <w:b/>
          <w:bCs/>
        </w:rPr>
        <w:t xml:space="preserve"> </w:t>
      </w:r>
      <w:r w:rsidR="00E436D3" w:rsidRPr="003B25B2">
        <w:rPr>
          <w:rFonts w:asciiTheme="minorHAnsi" w:hAnsiTheme="minorHAnsi" w:cstheme="minorHAnsi"/>
        </w:rPr>
        <w:t>(w zakresie części 1) i</w:t>
      </w:r>
      <w:r w:rsidR="003B25B2">
        <w:rPr>
          <w:rFonts w:asciiTheme="minorHAnsi" w:hAnsiTheme="minorHAnsi" w:cstheme="minorHAnsi"/>
          <w:b/>
          <w:bCs/>
        </w:rPr>
        <w:t xml:space="preserve"> </w:t>
      </w:r>
      <w:r w:rsidR="00E436D3" w:rsidRPr="00E436D3">
        <w:rPr>
          <w:rFonts w:asciiTheme="minorHAnsi" w:hAnsiTheme="minorHAnsi" w:cstheme="minorHAnsi"/>
          <w:b/>
          <w:bCs/>
        </w:rPr>
        <w:t xml:space="preserve">załącznik nr </w:t>
      </w:r>
      <w:r w:rsidR="003B25B2">
        <w:rPr>
          <w:rFonts w:asciiTheme="minorHAnsi" w:hAnsiTheme="minorHAnsi" w:cstheme="minorHAnsi"/>
          <w:b/>
          <w:bCs/>
        </w:rPr>
        <w:t>8</w:t>
      </w:r>
      <w:r w:rsidR="00E436D3" w:rsidRPr="00E436D3">
        <w:rPr>
          <w:rFonts w:asciiTheme="minorHAnsi" w:hAnsiTheme="minorHAnsi" w:cstheme="minorHAnsi"/>
          <w:b/>
          <w:bCs/>
        </w:rPr>
        <w:t xml:space="preserve"> </w:t>
      </w:r>
      <w:r w:rsidR="00E436D3">
        <w:rPr>
          <w:rFonts w:asciiTheme="minorHAnsi" w:hAnsiTheme="minorHAnsi" w:cstheme="minorHAnsi"/>
          <w:b/>
          <w:bCs/>
        </w:rPr>
        <w:t xml:space="preserve">b </w:t>
      </w:r>
      <w:r w:rsidR="00E436D3" w:rsidRPr="00E436D3">
        <w:rPr>
          <w:rFonts w:asciiTheme="minorHAnsi" w:hAnsiTheme="minorHAnsi" w:cstheme="minorHAnsi"/>
          <w:b/>
          <w:bCs/>
        </w:rPr>
        <w:t>do SWZ</w:t>
      </w:r>
      <w:r w:rsidR="00E436D3" w:rsidRPr="003B25B2">
        <w:rPr>
          <w:rFonts w:asciiTheme="minorHAnsi" w:hAnsiTheme="minorHAnsi" w:cstheme="minorHAnsi"/>
        </w:rPr>
        <w:t xml:space="preserve"> (w zakresie części 2)</w:t>
      </w:r>
      <w:r w:rsidRPr="003B25B2">
        <w:rPr>
          <w:rFonts w:asciiTheme="minorHAnsi" w:hAnsiTheme="minorHAnsi" w:cstheme="minorHAnsi"/>
        </w:rPr>
        <w:t xml:space="preserve">. </w:t>
      </w:r>
    </w:p>
    <w:p w14:paraId="58C66280" w14:textId="2D9A7A6A" w:rsidR="008E3341" w:rsidRPr="00166BA3"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w:t>
      </w:r>
      <w:r w:rsidRPr="00166BA3">
        <w:rPr>
          <w:rFonts w:asciiTheme="minorHAnsi" w:hAnsiTheme="minorHAnsi" w:cstheme="minorHAnsi"/>
        </w:rPr>
        <w:t>zostanie zawarta na podstawie złożonej przez Wykonawcę oferty.</w:t>
      </w:r>
    </w:p>
    <w:p w14:paraId="4DBDB90B" w14:textId="3CC66905" w:rsidR="008E3341" w:rsidRPr="00166BA3"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rPr>
        <w:t xml:space="preserve">Umowa zostanie zawarta pomiędzy Zamawiającym a Wykonawcą, którego oferta została uznana za najkorzystniejszą. </w:t>
      </w:r>
    </w:p>
    <w:p w14:paraId="7619A354" w14:textId="1662AEE6" w:rsidR="008E3341" w:rsidRPr="00166BA3"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rPr>
        <w:lastRenderedPageBreak/>
        <w:t xml:space="preserve">Zamawiający przewiduje możliwość dokonania zmian postanowień zawartej umowy w stosunku do treści oferty, na podstawie, której dokonano wyboru Wykonawcy w okolicznościach wymienionych w § </w:t>
      </w:r>
      <w:r w:rsidR="00166BA3" w:rsidRPr="00166BA3">
        <w:rPr>
          <w:rFonts w:asciiTheme="minorHAnsi" w:hAnsiTheme="minorHAnsi" w:cstheme="minorHAnsi"/>
        </w:rPr>
        <w:t>12</w:t>
      </w:r>
      <w:r w:rsidR="00F16BDB" w:rsidRPr="00166BA3">
        <w:rPr>
          <w:rFonts w:asciiTheme="minorHAnsi" w:hAnsiTheme="minorHAnsi" w:cstheme="minorHAnsi"/>
        </w:rPr>
        <w:t xml:space="preserve"> </w:t>
      </w:r>
      <w:r w:rsidR="00C22A4A" w:rsidRPr="00166BA3">
        <w:rPr>
          <w:rFonts w:asciiTheme="minorHAnsi" w:hAnsiTheme="minorHAnsi" w:cstheme="minorHAnsi"/>
        </w:rPr>
        <w:t xml:space="preserve"> </w:t>
      </w:r>
      <w:r w:rsidR="00D10783" w:rsidRPr="00166BA3">
        <w:rPr>
          <w:rFonts w:asciiTheme="minorHAnsi" w:hAnsiTheme="minorHAnsi" w:cstheme="minorHAnsi"/>
        </w:rPr>
        <w:t>projektowanych postanowień umowy</w:t>
      </w:r>
      <w:r w:rsidRPr="00166BA3">
        <w:rPr>
          <w:rFonts w:asciiTheme="minorHAnsi" w:hAnsiTheme="minorHAnsi" w:cstheme="minorHAnsi"/>
        </w:rPr>
        <w:t>.</w:t>
      </w:r>
    </w:p>
    <w:p w14:paraId="60BA0D48" w14:textId="79FD4F03" w:rsidR="000C0B0D" w:rsidRPr="00166BA3"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bCs/>
        </w:rPr>
        <w:t xml:space="preserve">Złożenie oferty jest jednoznaczne z akceptacją przez </w:t>
      </w:r>
      <w:r w:rsidR="00D10783" w:rsidRPr="00166BA3">
        <w:rPr>
          <w:rFonts w:asciiTheme="minorHAnsi" w:hAnsiTheme="minorHAnsi" w:cstheme="minorHAnsi"/>
          <w:bCs/>
        </w:rPr>
        <w:t>W</w:t>
      </w:r>
      <w:r w:rsidRPr="00166BA3">
        <w:rPr>
          <w:rFonts w:asciiTheme="minorHAnsi" w:hAnsiTheme="minorHAnsi" w:cstheme="minorHAnsi"/>
          <w:bCs/>
        </w:rPr>
        <w:t>ykonawcę projektowanych postanowień umowy.</w:t>
      </w:r>
    </w:p>
    <w:p w14:paraId="05CD142A" w14:textId="77777777" w:rsidR="006B4596" w:rsidRPr="00166BA3"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4D229D">
      <w:pPr>
        <w:pStyle w:val="Akapitzlist"/>
        <w:numPr>
          <w:ilvl w:val="0"/>
          <w:numId w:val="30"/>
        </w:numPr>
        <w:ind w:left="426" w:hanging="426"/>
        <w:jc w:val="both"/>
        <w:rPr>
          <w:rFonts w:asciiTheme="minorHAnsi" w:hAnsiTheme="minorHAnsi" w:cstheme="minorHAnsi"/>
          <w:b/>
          <w:bCs/>
        </w:rPr>
      </w:pPr>
      <w:r w:rsidRPr="00166BA3">
        <w:rPr>
          <w:rFonts w:asciiTheme="minorHAnsi" w:hAnsiTheme="minorHAnsi" w:cstheme="minorHAnsi"/>
          <w:b/>
          <w:bCs/>
        </w:rPr>
        <w:t xml:space="preserve"> </w:t>
      </w:r>
      <w:r w:rsidR="00170B3F" w:rsidRPr="00166BA3">
        <w:rPr>
          <w:rFonts w:asciiTheme="minorHAnsi" w:hAnsiTheme="minorHAnsi" w:cstheme="minorHAnsi"/>
          <w:b/>
          <w:bCs/>
        </w:rPr>
        <w:t>INFORMACJE O FORMALNOŚCIACH</w:t>
      </w:r>
      <w:r w:rsidR="00E16E38" w:rsidRPr="00166BA3">
        <w:rPr>
          <w:rFonts w:asciiTheme="minorHAnsi" w:hAnsiTheme="minorHAnsi" w:cstheme="minorHAnsi"/>
          <w:b/>
          <w:bCs/>
        </w:rPr>
        <w:t>,</w:t>
      </w:r>
      <w:r w:rsidR="00170B3F" w:rsidRPr="00166BA3">
        <w:rPr>
          <w:rFonts w:asciiTheme="minorHAnsi" w:hAnsiTheme="minorHAnsi" w:cstheme="minorHAnsi"/>
          <w:b/>
          <w:bCs/>
        </w:rPr>
        <w:t xml:space="preserve"> JAKIE MUSZĄ ZOSTAĆ DOPEŁNIONE </w:t>
      </w:r>
      <w:r w:rsidR="00170B3F" w:rsidRPr="008B3B8B">
        <w:rPr>
          <w:rFonts w:asciiTheme="minorHAnsi" w:hAnsiTheme="minorHAnsi" w:cstheme="minorHAnsi"/>
          <w:b/>
          <w:bCs/>
        </w:rPr>
        <w:t xml:space="preserve">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63631701" w:rsidR="00BD407F" w:rsidRPr="00166BA3" w:rsidRDefault="00BD407F" w:rsidP="00166BA3">
      <w:pPr>
        <w:pStyle w:val="Akapitzlist"/>
        <w:numPr>
          <w:ilvl w:val="2"/>
          <w:numId w:val="30"/>
        </w:numPr>
        <w:spacing w:before="120" w:after="120" w:line="269" w:lineRule="auto"/>
        <w:ind w:left="709" w:right="-108"/>
        <w:jc w:val="both"/>
        <w:rPr>
          <w:rFonts w:asciiTheme="minorHAnsi" w:hAnsiTheme="minorHAnsi" w:cstheme="minorHAnsi"/>
        </w:rPr>
      </w:pPr>
      <w:r w:rsidRPr="00166BA3">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4D229D">
      <w:pPr>
        <w:pStyle w:val="Akapitzlist"/>
        <w:numPr>
          <w:ilvl w:val="2"/>
          <w:numId w:val="30"/>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8"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A92D495" w:rsidR="00D44370"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0267C6E8" w14:textId="6E94F38F" w:rsidR="00793114" w:rsidRDefault="00793114" w:rsidP="00D04552">
      <w:pPr>
        <w:pStyle w:val="Akapitzlist"/>
        <w:numPr>
          <w:ilvl w:val="3"/>
          <w:numId w:val="30"/>
        </w:numPr>
        <w:spacing w:before="120" w:after="120" w:line="269" w:lineRule="auto"/>
        <w:ind w:left="709" w:right="-108" w:hanging="425"/>
        <w:jc w:val="both"/>
        <w:rPr>
          <w:rFonts w:asciiTheme="minorHAnsi" w:hAnsiTheme="minorHAnsi" w:cstheme="minorHAnsi"/>
        </w:rPr>
      </w:pPr>
      <w:r w:rsidRPr="00D04552">
        <w:rPr>
          <w:rFonts w:asciiTheme="minorHAnsi" w:hAnsiTheme="minorHAnsi" w:cstheme="minorHAnsi"/>
        </w:rPr>
        <w:t>przedłożenia Zamawiającemu obowiązku informacyjnego dla pracowników Zamawiającego dotyczącego ochrony danych osobowych.</w:t>
      </w:r>
    </w:p>
    <w:p w14:paraId="624669A7" w14:textId="744584A1" w:rsidR="00793114" w:rsidRPr="00D04552" w:rsidRDefault="00793114" w:rsidP="00D04552">
      <w:pPr>
        <w:pStyle w:val="Akapitzlist"/>
        <w:numPr>
          <w:ilvl w:val="3"/>
          <w:numId w:val="30"/>
        </w:numPr>
        <w:spacing w:before="120" w:after="120" w:line="269" w:lineRule="auto"/>
        <w:ind w:left="709" w:right="-108" w:hanging="425"/>
        <w:jc w:val="both"/>
        <w:rPr>
          <w:rFonts w:asciiTheme="minorHAnsi" w:hAnsiTheme="minorHAnsi" w:cstheme="minorHAnsi"/>
        </w:rPr>
      </w:pPr>
      <w:r w:rsidRPr="00D04552">
        <w:rPr>
          <w:rFonts w:asciiTheme="minorHAnsi" w:hAnsiTheme="minorHAnsi" w:cstheme="minorHAnsi"/>
        </w:rPr>
        <w:lastRenderedPageBreak/>
        <w:t>przedstawienia Zamawiającemu dokumentu potwierdzającego, że Wykonawca jest ubezpieczony od odpowiedzialności cywilnej w zakresie prowadzonej działalności związanej z przedmiotem zamówienia na sumę gwarancyjną nie niższą niż</w:t>
      </w:r>
      <w:r w:rsidRPr="00D04552">
        <w:rPr>
          <w:rFonts w:asciiTheme="minorHAnsi" w:hAnsiTheme="minorHAnsi" w:cstheme="minorHAnsi"/>
        </w:rPr>
        <w:br/>
        <w:t xml:space="preserve">100 000,00 </w:t>
      </w:r>
      <w:r w:rsidR="00D04552" w:rsidRPr="00D04552">
        <w:rPr>
          <w:rFonts w:asciiTheme="minorHAnsi" w:hAnsiTheme="minorHAnsi" w:cstheme="minorHAnsi"/>
        </w:rPr>
        <w:t>zł</w:t>
      </w:r>
      <w:r w:rsidRPr="00D04552">
        <w:rPr>
          <w:rFonts w:asciiTheme="minorHAnsi" w:hAnsiTheme="minorHAnsi" w:cstheme="minorHAnsi"/>
        </w:rPr>
        <w:t xml:space="preserve"> (</w:t>
      </w:r>
      <w:r w:rsidR="00D04552" w:rsidRPr="00D04552">
        <w:rPr>
          <w:rFonts w:asciiTheme="minorHAnsi" w:hAnsiTheme="minorHAnsi" w:cstheme="minorHAnsi"/>
        </w:rPr>
        <w:t xml:space="preserve">słownie: </w:t>
      </w:r>
      <w:r w:rsidRPr="00D04552">
        <w:rPr>
          <w:rFonts w:asciiTheme="minorHAnsi" w:hAnsiTheme="minorHAnsi" w:cstheme="minorHAnsi"/>
        </w:rPr>
        <w:t>sto tysięcy złotych 00/100)</w:t>
      </w:r>
      <w:r w:rsidR="00166BA3" w:rsidRPr="00D04552">
        <w:rPr>
          <w:rFonts w:asciiTheme="minorHAnsi" w:hAnsiTheme="minorHAnsi" w:cstheme="minorHAnsi"/>
        </w:rPr>
        <w:t xml:space="preserve"> w zakresie części 1 i 50 000,00 zł </w:t>
      </w:r>
      <w:r w:rsidR="00D04552" w:rsidRPr="00D04552">
        <w:rPr>
          <w:rFonts w:asciiTheme="minorHAnsi" w:hAnsiTheme="minorHAnsi" w:cstheme="minorHAnsi"/>
        </w:rPr>
        <w:t xml:space="preserve">(słownie: pięćdziesiąt tysięcy złotych) </w:t>
      </w:r>
      <w:r w:rsidR="00166BA3" w:rsidRPr="00D04552">
        <w:rPr>
          <w:rFonts w:asciiTheme="minorHAnsi" w:hAnsiTheme="minorHAnsi" w:cstheme="minorHAnsi"/>
        </w:rPr>
        <w:t>w zakresie części 2 lub 150 000,00</w:t>
      </w:r>
      <w:r w:rsidR="00D04552" w:rsidRPr="00D04552">
        <w:rPr>
          <w:rFonts w:asciiTheme="minorHAnsi" w:hAnsiTheme="minorHAnsi" w:cstheme="minorHAnsi"/>
        </w:rPr>
        <w:t xml:space="preserve"> zł (słownie: sto pięćdziesiąt tysięcy złotych)</w:t>
      </w:r>
      <w:r w:rsidR="00166BA3" w:rsidRPr="00D04552">
        <w:rPr>
          <w:rFonts w:asciiTheme="minorHAnsi" w:hAnsiTheme="minorHAnsi" w:cstheme="minorHAnsi"/>
        </w:rPr>
        <w:t xml:space="preserve"> w zakresie części 1 i 2</w:t>
      </w:r>
      <w:r w:rsidRPr="00D04552">
        <w:rPr>
          <w:rFonts w:asciiTheme="minorHAnsi" w:hAnsiTheme="minorHAnsi" w:cstheme="minorHAnsi"/>
        </w:rPr>
        <w:t xml:space="preserve">. </w:t>
      </w:r>
    </w:p>
    <w:p w14:paraId="4A121235" w14:textId="5F713B43" w:rsidR="000C0B0D" w:rsidRDefault="00195828" w:rsidP="004D229D">
      <w:pPr>
        <w:pStyle w:val="Akapitzlist"/>
        <w:numPr>
          <w:ilvl w:val="1"/>
          <w:numId w:val="30"/>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w:t>
      </w:r>
      <w:r w:rsidR="00D04552">
        <w:rPr>
          <w:rFonts w:asciiTheme="minorHAnsi" w:hAnsiTheme="minorHAnsi" w:cstheme="minorHAnsi"/>
        </w:rPr>
        <w:t>7</w:t>
      </w:r>
      <w:r w:rsidRPr="00BD407F">
        <w:rPr>
          <w:rFonts w:asciiTheme="minorHAnsi" w:hAnsiTheme="minorHAnsi" w:cstheme="minorHAnsi"/>
        </w:rPr>
        <w:t xml:space="preserve"> </w:t>
      </w:r>
      <w:r w:rsidR="00D04552">
        <w:rPr>
          <w:rFonts w:asciiTheme="minorHAnsi" w:hAnsiTheme="minorHAnsi" w:cstheme="minorHAnsi"/>
        </w:rPr>
        <w:t>a</w:t>
      </w:r>
      <w:r w:rsidRPr="00BD407F">
        <w:rPr>
          <w:rFonts w:asciiTheme="minorHAnsi" w:hAnsiTheme="minorHAnsi" w:cstheme="minorHAnsi"/>
        </w:rPr>
        <w:t xml:space="preserve"> - </w:t>
      </w:r>
      <w:r w:rsidR="00D04552">
        <w:rPr>
          <w:rFonts w:asciiTheme="minorHAnsi" w:hAnsiTheme="minorHAnsi" w:cstheme="minorHAnsi"/>
        </w:rPr>
        <w:t>b</w:t>
      </w:r>
      <w:r w:rsidRPr="00BD407F">
        <w:rPr>
          <w:rFonts w:asciiTheme="minorHAnsi" w:hAnsiTheme="minorHAnsi" w:cstheme="minorHAnsi"/>
        </w:rPr>
        <w:t xml:space="preserve"> może zostać potraktowane jako uchylanie się od podpisania umowy w sprawie zamówienia publi</w:t>
      </w:r>
      <w:bookmarkEnd w:id="8"/>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15FB561B" w14:textId="77777777" w:rsidR="00D04552" w:rsidRDefault="00D04552" w:rsidP="00D04552">
      <w:pPr>
        <w:pStyle w:val="Akapitzlist"/>
        <w:spacing w:before="120" w:after="120" w:line="269" w:lineRule="auto"/>
        <w:ind w:left="426" w:right="-108"/>
        <w:jc w:val="both"/>
        <w:rPr>
          <w:rFonts w:asciiTheme="minorHAnsi" w:hAnsiTheme="minorHAnsi" w:cstheme="minorHAnsi"/>
        </w:rPr>
      </w:pPr>
    </w:p>
    <w:p w14:paraId="4A059817" w14:textId="29F434E9" w:rsidR="00E95A95" w:rsidRPr="008B3B8B" w:rsidRDefault="00170B3F" w:rsidP="004D229D">
      <w:pPr>
        <w:pStyle w:val="Akapitzlist"/>
        <w:numPr>
          <w:ilvl w:val="0"/>
          <w:numId w:val="30"/>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4D229D">
      <w:pPr>
        <w:pStyle w:val="Akapitzlist"/>
        <w:numPr>
          <w:ilvl w:val="0"/>
          <w:numId w:val="30"/>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33E3541C"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331E76FC" w14:textId="77777777" w:rsidR="00F13072" w:rsidRPr="00266776" w:rsidRDefault="00F13072" w:rsidP="00F13072">
      <w:pPr>
        <w:pStyle w:val="Tekstpodstawowy"/>
        <w:spacing w:before="120" w:line="269" w:lineRule="auto"/>
        <w:ind w:left="426"/>
        <w:jc w:val="both"/>
        <w:textAlignment w:val="baseline"/>
        <w:rPr>
          <w:rFonts w:asciiTheme="minorHAnsi" w:hAnsiTheme="minorHAnsi" w:cstheme="minorHAnsi"/>
          <w:bCs/>
          <w:iCs/>
        </w:rPr>
      </w:pPr>
    </w:p>
    <w:p w14:paraId="6C830577" w14:textId="77777777" w:rsidR="00E95A95" w:rsidRPr="00DF4B9D" w:rsidRDefault="00E95A95" w:rsidP="00E95A95">
      <w:pPr>
        <w:spacing w:after="200" w:line="252" w:lineRule="auto"/>
        <w:contextualSpacing/>
        <w:jc w:val="both"/>
        <w:rPr>
          <w:rFonts w:asciiTheme="minorHAnsi" w:eastAsiaTheme="majorEastAsia" w:hAnsiTheme="minorHAnsi" w:cstheme="minorHAnsi"/>
          <w:sz w:val="12"/>
          <w:szCs w:val="12"/>
          <w:lang w:eastAsia="en-US"/>
        </w:rPr>
      </w:pPr>
    </w:p>
    <w:p w14:paraId="7975A083" w14:textId="32C77FF5"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r w:rsidR="00793114">
        <w:rPr>
          <w:rFonts w:asciiTheme="minorHAnsi" w:eastAsiaTheme="majorEastAsia" w:hAnsiTheme="minorHAnsi" w:cstheme="minorHAnsi"/>
          <w:b/>
          <w:bCs/>
          <w:lang w:eastAsia="en-US"/>
        </w:rPr>
        <w:t>.</w:t>
      </w:r>
    </w:p>
    <w:p w14:paraId="2A84AEC0" w14:textId="5E28A75A" w:rsidR="00F13072" w:rsidRDefault="00F13072" w:rsidP="00E95A95">
      <w:pPr>
        <w:jc w:val="both"/>
        <w:rPr>
          <w:rFonts w:asciiTheme="minorHAnsi" w:eastAsiaTheme="majorEastAsia" w:hAnsiTheme="minorHAnsi" w:cstheme="minorHAnsi"/>
          <w:b/>
          <w:bCs/>
          <w:lang w:eastAsia="en-US"/>
        </w:rPr>
      </w:pPr>
    </w:p>
    <w:p w14:paraId="58A91504" w14:textId="69982BD1" w:rsidR="00EF029D" w:rsidRDefault="00EF029D" w:rsidP="00E95A95">
      <w:pPr>
        <w:jc w:val="both"/>
        <w:rPr>
          <w:rFonts w:asciiTheme="minorHAnsi" w:eastAsiaTheme="majorEastAsia" w:hAnsiTheme="minorHAnsi" w:cstheme="minorHAnsi"/>
          <w:b/>
          <w:bCs/>
          <w:lang w:eastAsia="en-US"/>
        </w:rPr>
      </w:pPr>
    </w:p>
    <w:p w14:paraId="0DD5EA50" w14:textId="628ABC6D" w:rsidR="00EF029D" w:rsidRDefault="00EF029D" w:rsidP="00E95A95">
      <w:pPr>
        <w:jc w:val="both"/>
        <w:rPr>
          <w:rFonts w:asciiTheme="minorHAnsi" w:eastAsiaTheme="majorEastAsia" w:hAnsiTheme="minorHAnsi" w:cstheme="minorHAnsi"/>
          <w:b/>
          <w:bCs/>
          <w:lang w:eastAsia="en-US"/>
        </w:rPr>
      </w:pPr>
    </w:p>
    <w:p w14:paraId="7F6B98BB" w14:textId="5DCF36CB" w:rsidR="00EF029D" w:rsidRDefault="00EF029D" w:rsidP="00E95A95">
      <w:pPr>
        <w:jc w:val="both"/>
        <w:rPr>
          <w:rFonts w:asciiTheme="minorHAnsi" w:eastAsiaTheme="majorEastAsia" w:hAnsiTheme="minorHAnsi" w:cstheme="minorHAnsi"/>
          <w:b/>
          <w:bCs/>
          <w:lang w:eastAsia="en-US"/>
        </w:rPr>
      </w:pPr>
    </w:p>
    <w:p w14:paraId="7175E322" w14:textId="529783F0" w:rsidR="00EF029D" w:rsidRDefault="00EF029D" w:rsidP="00E95A95">
      <w:pPr>
        <w:jc w:val="both"/>
        <w:rPr>
          <w:rFonts w:asciiTheme="minorHAnsi" w:eastAsiaTheme="majorEastAsia" w:hAnsiTheme="minorHAnsi" w:cstheme="minorHAnsi"/>
          <w:b/>
          <w:bCs/>
          <w:lang w:eastAsia="en-US"/>
        </w:rPr>
      </w:pPr>
    </w:p>
    <w:p w14:paraId="19AD804E" w14:textId="301FFC51" w:rsidR="00EF029D" w:rsidRDefault="00EF029D" w:rsidP="00E95A95">
      <w:pPr>
        <w:jc w:val="both"/>
        <w:rPr>
          <w:rFonts w:asciiTheme="minorHAnsi" w:eastAsiaTheme="majorEastAsia" w:hAnsiTheme="minorHAnsi" w:cstheme="minorHAnsi"/>
          <w:b/>
          <w:bCs/>
          <w:lang w:eastAsia="en-US"/>
        </w:rPr>
      </w:pPr>
    </w:p>
    <w:p w14:paraId="561F69F2" w14:textId="0E303D70" w:rsidR="00EF029D" w:rsidRDefault="00EF029D" w:rsidP="00E95A95">
      <w:pPr>
        <w:jc w:val="both"/>
        <w:rPr>
          <w:rFonts w:asciiTheme="minorHAnsi" w:eastAsiaTheme="majorEastAsia" w:hAnsiTheme="minorHAnsi" w:cstheme="minorHAnsi"/>
          <w:b/>
          <w:bCs/>
          <w:lang w:eastAsia="en-US"/>
        </w:rPr>
      </w:pPr>
    </w:p>
    <w:p w14:paraId="6BB1A0F7" w14:textId="1879152D" w:rsidR="00EF029D" w:rsidRDefault="00EF029D" w:rsidP="00E95A95">
      <w:pPr>
        <w:jc w:val="both"/>
        <w:rPr>
          <w:rFonts w:asciiTheme="minorHAnsi" w:eastAsiaTheme="majorEastAsia" w:hAnsiTheme="minorHAnsi" w:cstheme="minorHAnsi"/>
          <w:b/>
          <w:bCs/>
          <w:lang w:eastAsia="en-US"/>
        </w:rPr>
      </w:pPr>
    </w:p>
    <w:p w14:paraId="782E131F" w14:textId="1AA079CF" w:rsidR="00EF029D" w:rsidRDefault="00EF029D" w:rsidP="00E95A95">
      <w:pPr>
        <w:jc w:val="both"/>
        <w:rPr>
          <w:rFonts w:asciiTheme="minorHAnsi" w:eastAsiaTheme="majorEastAsia" w:hAnsiTheme="minorHAnsi" w:cstheme="minorHAnsi"/>
          <w:b/>
          <w:bCs/>
          <w:lang w:eastAsia="en-US"/>
        </w:rPr>
      </w:pPr>
    </w:p>
    <w:p w14:paraId="196DC342" w14:textId="22E87247" w:rsidR="00EF029D" w:rsidRDefault="00EF029D" w:rsidP="00E95A95">
      <w:pPr>
        <w:jc w:val="both"/>
        <w:rPr>
          <w:rFonts w:asciiTheme="minorHAnsi" w:eastAsiaTheme="majorEastAsia" w:hAnsiTheme="minorHAnsi" w:cstheme="minorHAnsi"/>
          <w:b/>
          <w:bCs/>
          <w:lang w:eastAsia="en-US"/>
        </w:rPr>
      </w:pPr>
    </w:p>
    <w:p w14:paraId="4A74C337" w14:textId="7C72025F" w:rsidR="00EF029D" w:rsidRDefault="00EF029D" w:rsidP="00E95A95">
      <w:pPr>
        <w:jc w:val="both"/>
        <w:rPr>
          <w:rFonts w:asciiTheme="minorHAnsi" w:eastAsiaTheme="majorEastAsia" w:hAnsiTheme="minorHAnsi" w:cstheme="minorHAnsi"/>
          <w:b/>
          <w:bCs/>
          <w:lang w:eastAsia="en-US"/>
        </w:rPr>
      </w:pPr>
    </w:p>
    <w:p w14:paraId="3CD1FE35" w14:textId="5F120F4B" w:rsidR="00EF029D" w:rsidRDefault="00EF029D" w:rsidP="00E95A95">
      <w:pPr>
        <w:jc w:val="both"/>
        <w:rPr>
          <w:rFonts w:asciiTheme="minorHAnsi" w:eastAsiaTheme="majorEastAsia" w:hAnsiTheme="minorHAnsi" w:cstheme="minorHAnsi"/>
          <w:b/>
          <w:bCs/>
          <w:lang w:eastAsia="en-US"/>
        </w:rPr>
      </w:pPr>
    </w:p>
    <w:p w14:paraId="52E19A7E" w14:textId="33F0C358" w:rsidR="00EF029D" w:rsidRDefault="00EF029D" w:rsidP="00E95A95">
      <w:pPr>
        <w:jc w:val="both"/>
        <w:rPr>
          <w:rFonts w:asciiTheme="minorHAnsi" w:eastAsiaTheme="majorEastAsia" w:hAnsiTheme="minorHAnsi" w:cstheme="minorHAnsi"/>
          <w:b/>
          <w:bCs/>
          <w:lang w:eastAsia="en-US"/>
        </w:rPr>
      </w:pPr>
    </w:p>
    <w:p w14:paraId="3682CC34" w14:textId="52E0BA6F" w:rsidR="00EF029D" w:rsidRDefault="00EF029D" w:rsidP="00E95A95">
      <w:pPr>
        <w:jc w:val="both"/>
        <w:rPr>
          <w:rFonts w:asciiTheme="minorHAnsi" w:eastAsiaTheme="majorEastAsia" w:hAnsiTheme="minorHAnsi" w:cstheme="minorHAnsi"/>
          <w:b/>
          <w:bCs/>
          <w:lang w:eastAsia="en-US"/>
        </w:rPr>
      </w:pPr>
    </w:p>
    <w:p w14:paraId="125D2279" w14:textId="1A002FE3" w:rsidR="00EF029D" w:rsidRDefault="00EF029D" w:rsidP="00E95A95">
      <w:pPr>
        <w:jc w:val="both"/>
        <w:rPr>
          <w:rFonts w:asciiTheme="minorHAnsi" w:eastAsiaTheme="majorEastAsia" w:hAnsiTheme="minorHAnsi" w:cstheme="minorHAnsi"/>
          <w:b/>
          <w:bCs/>
          <w:lang w:eastAsia="en-US"/>
        </w:rPr>
      </w:pPr>
    </w:p>
    <w:p w14:paraId="4B75600D" w14:textId="70F2A404" w:rsidR="00EF029D" w:rsidRDefault="00EF029D" w:rsidP="00E95A95">
      <w:pPr>
        <w:jc w:val="both"/>
        <w:rPr>
          <w:rFonts w:asciiTheme="minorHAnsi" w:eastAsiaTheme="majorEastAsia" w:hAnsiTheme="minorHAnsi" w:cstheme="minorHAnsi"/>
          <w:b/>
          <w:bCs/>
          <w:lang w:eastAsia="en-US"/>
        </w:rPr>
      </w:pPr>
    </w:p>
    <w:p w14:paraId="278B30BB" w14:textId="21D93267" w:rsidR="00EF029D" w:rsidRDefault="00EF029D" w:rsidP="00E95A95">
      <w:pPr>
        <w:jc w:val="both"/>
        <w:rPr>
          <w:rFonts w:asciiTheme="minorHAnsi" w:eastAsiaTheme="majorEastAsia" w:hAnsiTheme="minorHAnsi" w:cstheme="minorHAnsi"/>
          <w:b/>
          <w:bCs/>
          <w:lang w:eastAsia="en-US"/>
        </w:rPr>
      </w:pPr>
    </w:p>
    <w:p w14:paraId="246F634D" w14:textId="60413831" w:rsidR="00EF029D" w:rsidRDefault="00EF029D" w:rsidP="00E95A95">
      <w:pPr>
        <w:jc w:val="both"/>
        <w:rPr>
          <w:rFonts w:asciiTheme="minorHAnsi" w:eastAsiaTheme="majorEastAsia" w:hAnsiTheme="minorHAnsi" w:cstheme="minorHAnsi"/>
          <w:b/>
          <w:bCs/>
          <w:lang w:eastAsia="en-US"/>
        </w:rPr>
      </w:pPr>
    </w:p>
    <w:p w14:paraId="4115AAFC" w14:textId="774D50B2" w:rsidR="00EF029D" w:rsidRDefault="00EF029D" w:rsidP="00E95A95">
      <w:pPr>
        <w:jc w:val="both"/>
        <w:rPr>
          <w:rFonts w:asciiTheme="minorHAnsi" w:eastAsiaTheme="majorEastAsia" w:hAnsiTheme="minorHAnsi" w:cstheme="minorHAnsi"/>
          <w:b/>
          <w:bCs/>
          <w:lang w:eastAsia="en-US"/>
        </w:rPr>
      </w:pPr>
    </w:p>
    <w:p w14:paraId="6C1DC3FB" w14:textId="4CF4762F" w:rsidR="00EF029D" w:rsidRDefault="00EF029D" w:rsidP="00E95A95">
      <w:pPr>
        <w:jc w:val="both"/>
        <w:rPr>
          <w:rFonts w:asciiTheme="minorHAnsi" w:eastAsiaTheme="majorEastAsia" w:hAnsiTheme="minorHAnsi" w:cstheme="minorHAnsi"/>
          <w:b/>
          <w:bCs/>
          <w:lang w:eastAsia="en-US"/>
        </w:rPr>
      </w:pPr>
    </w:p>
    <w:p w14:paraId="5966C89B" w14:textId="572AD2DA" w:rsidR="00EF029D" w:rsidRDefault="00EF029D" w:rsidP="00E95A95">
      <w:pPr>
        <w:jc w:val="both"/>
        <w:rPr>
          <w:rFonts w:asciiTheme="minorHAnsi" w:eastAsiaTheme="majorEastAsia" w:hAnsiTheme="minorHAnsi" w:cstheme="minorHAnsi"/>
          <w:b/>
          <w:bCs/>
          <w:lang w:eastAsia="en-US"/>
        </w:rPr>
      </w:pPr>
    </w:p>
    <w:p w14:paraId="20E7C84B" w14:textId="76FBA994" w:rsidR="00EF029D" w:rsidRDefault="00EF029D"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7C0A1C99" w:rsidR="00740CBB" w:rsidRPr="00EF029D"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2AF81CB5" w14:textId="77777777" w:rsidR="00EF029D" w:rsidRPr="00EF029D" w:rsidRDefault="00EF029D" w:rsidP="00EF029D">
      <w:pPr>
        <w:spacing w:before="120" w:after="120" w:line="269" w:lineRule="auto"/>
        <w:ind w:right="-108"/>
        <w:jc w:val="both"/>
        <w:rPr>
          <w:rFonts w:asciiTheme="minorHAnsi" w:hAnsiTheme="minorHAnsi" w:cstheme="minorHAnsi"/>
          <w:b/>
          <w:bCs/>
        </w:rPr>
      </w:pP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lastRenderedPageBreak/>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694948B1"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r w:rsidR="006C3E7D" w:rsidRPr="006C3E7D">
        <w:rPr>
          <w:rFonts w:asciiTheme="minorHAnsi" w:hAnsiTheme="minorHAnsi" w:cstheme="minorHAnsi"/>
        </w:rPr>
        <w:t xml:space="preserve"> oraz </w:t>
      </w:r>
      <w:r w:rsidRPr="006C3E7D">
        <w:rPr>
          <w:rFonts w:asciiTheme="minorHAnsi" w:hAnsiTheme="minorHAnsi" w:cstheme="minorHAnsi"/>
        </w:rPr>
        <w:t xml:space="preserve">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138B9556"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6CECB95D" w14:textId="77777777" w:rsidR="00556603" w:rsidRDefault="00556603" w:rsidP="006C3E7D">
      <w:pPr>
        <w:spacing w:before="120" w:after="120" w:line="269" w:lineRule="auto"/>
        <w:ind w:right="-108"/>
        <w:jc w:val="both"/>
        <w:rPr>
          <w:rFonts w:asciiTheme="minorHAnsi" w:hAnsiTheme="minorHAnsi" w:cstheme="minorHAnsi"/>
        </w:rPr>
      </w:pPr>
    </w:p>
    <w:p w14:paraId="7F9B253E" w14:textId="7C8F350D" w:rsidR="000C035A" w:rsidRDefault="006858C9"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47FB750B"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 xml:space="preserve">Formularz ofertowy </w:t>
      </w:r>
    </w:p>
    <w:p w14:paraId="14C5F260"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Zobowiązanie podmiotu, na zasoby którego Wykonawca się powołuje</w:t>
      </w:r>
    </w:p>
    <w:p w14:paraId="08F01C61"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Oświadczenie Wykonawców wspólnie składających ofertę</w:t>
      </w:r>
    </w:p>
    <w:p w14:paraId="7E7D5DFF"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Oświadczenie o niepodleganiu wykluczeniu oraz spełnianiu warunków udziału w postępowaniu</w:t>
      </w:r>
    </w:p>
    <w:p w14:paraId="2A8BF8A6" w14:textId="2BD1CA8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Wykaz usług</w:t>
      </w:r>
    </w:p>
    <w:p w14:paraId="56CEB944" w14:textId="77777777"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Wykaz osób</w:t>
      </w:r>
    </w:p>
    <w:p w14:paraId="53A6520C" w14:textId="0BAC0596" w:rsidR="005C1837" w:rsidRPr="003B25B2" w:rsidRDefault="005C1837" w:rsidP="003B25B2">
      <w:pPr>
        <w:pStyle w:val="pkt"/>
        <w:numPr>
          <w:ilvl w:val="6"/>
          <w:numId w:val="30"/>
        </w:numPr>
        <w:spacing w:before="0" w:after="0" w:line="240" w:lineRule="auto"/>
        <w:ind w:left="426"/>
        <w:rPr>
          <w:rFonts w:cstheme="minorHAnsi"/>
          <w:szCs w:val="24"/>
        </w:rPr>
      </w:pPr>
      <w:r w:rsidRPr="003B25B2">
        <w:rPr>
          <w:rFonts w:cstheme="minorHAnsi"/>
          <w:szCs w:val="24"/>
        </w:rPr>
        <w:t>Oświadczenie - lista kapitałowa</w:t>
      </w:r>
    </w:p>
    <w:p w14:paraId="45EB3B01" w14:textId="50BCD33B" w:rsidR="005C1837" w:rsidRDefault="005C1837" w:rsidP="005C1837">
      <w:pPr>
        <w:pStyle w:val="pkt"/>
        <w:numPr>
          <w:ilvl w:val="6"/>
          <w:numId w:val="30"/>
        </w:numPr>
        <w:spacing w:before="0" w:after="0" w:line="240" w:lineRule="auto"/>
        <w:ind w:left="426"/>
        <w:rPr>
          <w:rFonts w:cstheme="minorHAnsi"/>
          <w:szCs w:val="24"/>
        </w:rPr>
      </w:pPr>
      <w:r>
        <w:rPr>
          <w:rFonts w:cstheme="minorHAnsi"/>
          <w:szCs w:val="24"/>
        </w:rPr>
        <w:t>Projektowane postanowienia umowy</w:t>
      </w:r>
    </w:p>
    <w:p w14:paraId="7700587F" w14:textId="34D7B6AE" w:rsidR="00285584" w:rsidRDefault="00285584" w:rsidP="005C1837">
      <w:pPr>
        <w:pStyle w:val="pkt"/>
        <w:numPr>
          <w:ilvl w:val="6"/>
          <w:numId w:val="30"/>
        </w:numPr>
        <w:spacing w:before="0" w:after="0" w:line="240" w:lineRule="auto"/>
        <w:ind w:left="426"/>
        <w:rPr>
          <w:rFonts w:cstheme="minorHAnsi"/>
          <w:szCs w:val="24"/>
        </w:rPr>
      </w:pPr>
      <w:r>
        <w:rPr>
          <w:rFonts w:cstheme="minorHAnsi"/>
          <w:szCs w:val="24"/>
        </w:rPr>
        <w:t>Opis doświadczenia osób przeznaczonych do realizacji zamówienia</w:t>
      </w:r>
    </w:p>
    <w:p w14:paraId="5287F0AD" w14:textId="6C0526FF" w:rsidR="00285584" w:rsidRDefault="00285584" w:rsidP="00285584">
      <w:pPr>
        <w:pStyle w:val="pkt"/>
        <w:spacing w:before="0" w:after="0" w:line="240" w:lineRule="auto"/>
        <w:rPr>
          <w:rFonts w:cstheme="minorHAnsi"/>
          <w:szCs w:val="24"/>
        </w:rPr>
      </w:pPr>
    </w:p>
    <w:p w14:paraId="1CB5E3CC" w14:textId="08F0D6F7" w:rsidR="00285584" w:rsidRDefault="00285584" w:rsidP="00285584">
      <w:pPr>
        <w:pStyle w:val="pkt"/>
        <w:spacing w:before="0" w:after="0" w:line="240" w:lineRule="auto"/>
        <w:rPr>
          <w:rFonts w:cstheme="minorHAnsi"/>
          <w:szCs w:val="24"/>
        </w:rPr>
      </w:pPr>
    </w:p>
    <w:p w14:paraId="1A736AA5" w14:textId="7A43863D" w:rsidR="00285584" w:rsidRDefault="00285584" w:rsidP="00285584">
      <w:pPr>
        <w:pStyle w:val="pkt"/>
        <w:spacing w:before="0" w:after="0" w:line="240" w:lineRule="auto"/>
        <w:rPr>
          <w:rFonts w:cstheme="minorHAnsi"/>
          <w:szCs w:val="24"/>
        </w:rPr>
      </w:pPr>
    </w:p>
    <w:p w14:paraId="0B81BEA9" w14:textId="0B7C0D79" w:rsidR="00285584" w:rsidRDefault="00285584" w:rsidP="00285584">
      <w:pPr>
        <w:pStyle w:val="pkt"/>
        <w:spacing w:before="0" w:after="0" w:line="240" w:lineRule="auto"/>
        <w:rPr>
          <w:rFonts w:cstheme="minorHAnsi"/>
          <w:szCs w:val="24"/>
        </w:rPr>
      </w:pPr>
    </w:p>
    <w:p w14:paraId="311D97A6" w14:textId="574F9A16" w:rsidR="00285584" w:rsidRDefault="00285584" w:rsidP="00285584">
      <w:pPr>
        <w:pStyle w:val="pkt"/>
        <w:spacing w:before="0" w:after="0" w:line="240" w:lineRule="auto"/>
        <w:rPr>
          <w:rFonts w:cstheme="minorHAnsi"/>
          <w:szCs w:val="24"/>
        </w:rPr>
      </w:pPr>
    </w:p>
    <w:p w14:paraId="23D73594" w14:textId="122F44B6" w:rsidR="00285584" w:rsidRDefault="00285584" w:rsidP="00285584">
      <w:pPr>
        <w:pStyle w:val="pkt"/>
        <w:spacing w:before="0" w:after="0" w:line="240" w:lineRule="auto"/>
        <w:rPr>
          <w:rFonts w:cstheme="minorHAnsi"/>
          <w:szCs w:val="24"/>
        </w:rPr>
      </w:pPr>
    </w:p>
    <w:p w14:paraId="3A6BBAB5" w14:textId="51E67B42" w:rsidR="00285584" w:rsidRDefault="00285584" w:rsidP="00285584">
      <w:pPr>
        <w:pStyle w:val="pkt"/>
        <w:spacing w:before="0" w:after="0" w:line="240" w:lineRule="auto"/>
        <w:rPr>
          <w:rFonts w:cstheme="minorHAnsi"/>
          <w:szCs w:val="24"/>
        </w:rPr>
      </w:pPr>
    </w:p>
    <w:p w14:paraId="12137416" w14:textId="0F59330E" w:rsidR="00285584" w:rsidRDefault="00285584" w:rsidP="00285584">
      <w:pPr>
        <w:pStyle w:val="pkt"/>
        <w:spacing w:before="0" w:after="0" w:line="240" w:lineRule="auto"/>
        <w:rPr>
          <w:rFonts w:cstheme="minorHAnsi"/>
          <w:szCs w:val="24"/>
        </w:rPr>
      </w:pPr>
    </w:p>
    <w:p w14:paraId="6C08695D" w14:textId="19BF075A" w:rsidR="00285584" w:rsidRDefault="00285584" w:rsidP="00285584">
      <w:pPr>
        <w:pStyle w:val="pkt"/>
        <w:spacing w:before="0" w:after="0" w:line="240" w:lineRule="auto"/>
        <w:rPr>
          <w:rFonts w:cstheme="minorHAnsi"/>
          <w:szCs w:val="24"/>
        </w:rPr>
      </w:pPr>
    </w:p>
    <w:p w14:paraId="5089D732" w14:textId="5311684A" w:rsidR="00285584" w:rsidRDefault="00285584" w:rsidP="00285584">
      <w:pPr>
        <w:pStyle w:val="pkt"/>
        <w:spacing w:before="0" w:after="0" w:line="240" w:lineRule="auto"/>
        <w:rPr>
          <w:rFonts w:cstheme="minorHAnsi"/>
          <w:szCs w:val="24"/>
        </w:rPr>
      </w:pPr>
    </w:p>
    <w:p w14:paraId="5DDAB187" w14:textId="29D96F4C" w:rsidR="00285584" w:rsidRDefault="00285584" w:rsidP="00285584">
      <w:pPr>
        <w:pStyle w:val="pkt"/>
        <w:spacing w:before="0" w:after="0" w:line="240" w:lineRule="auto"/>
        <w:rPr>
          <w:rFonts w:cstheme="minorHAnsi"/>
          <w:szCs w:val="24"/>
        </w:rPr>
      </w:pPr>
    </w:p>
    <w:p w14:paraId="158F75A1" w14:textId="3BA04BC0" w:rsidR="00285584" w:rsidRDefault="00285584" w:rsidP="00285584">
      <w:pPr>
        <w:pStyle w:val="pkt"/>
        <w:spacing w:before="0" w:after="0" w:line="240" w:lineRule="auto"/>
        <w:rPr>
          <w:rFonts w:cstheme="minorHAnsi"/>
          <w:szCs w:val="24"/>
        </w:rPr>
      </w:pPr>
    </w:p>
    <w:p w14:paraId="0F86C950" w14:textId="40E5BD42" w:rsidR="00285584" w:rsidRDefault="00285584" w:rsidP="00285584">
      <w:pPr>
        <w:pStyle w:val="pkt"/>
        <w:spacing w:before="0" w:after="0" w:line="240" w:lineRule="auto"/>
        <w:rPr>
          <w:rFonts w:cstheme="minorHAnsi"/>
          <w:szCs w:val="24"/>
        </w:rPr>
      </w:pPr>
    </w:p>
    <w:p w14:paraId="489A537C" w14:textId="638192F6" w:rsidR="00285584" w:rsidRDefault="00285584" w:rsidP="00285584">
      <w:pPr>
        <w:pStyle w:val="pkt"/>
        <w:spacing w:before="0" w:after="0" w:line="240" w:lineRule="auto"/>
        <w:rPr>
          <w:rFonts w:cstheme="minorHAnsi"/>
          <w:szCs w:val="24"/>
        </w:rPr>
      </w:pPr>
    </w:p>
    <w:p w14:paraId="0CA46061" w14:textId="77777777" w:rsidR="00285584" w:rsidRDefault="00285584" w:rsidP="00285584">
      <w:pPr>
        <w:pStyle w:val="pkt"/>
        <w:spacing w:before="0" w:after="0" w:line="240" w:lineRule="auto"/>
        <w:rPr>
          <w:rFonts w:cstheme="minorHAnsi"/>
          <w:szCs w:val="24"/>
        </w:rPr>
      </w:pPr>
    </w:p>
    <w:p w14:paraId="790703EF" w14:textId="1D2EE029" w:rsidR="00F74A6B" w:rsidRDefault="00F74A6B" w:rsidP="00F74A6B">
      <w:pPr>
        <w:pStyle w:val="pkt"/>
        <w:spacing w:before="0" w:after="0" w:line="240" w:lineRule="auto"/>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3B41" w14:textId="77777777" w:rsidR="006A6036" w:rsidRDefault="006A6036" w:rsidP="006A6065">
      <w:r>
        <w:separator/>
      </w:r>
    </w:p>
  </w:endnote>
  <w:endnote w:type="continuationSeparator" w:id="0">
    <w:p w14:paraId="36E2E9C7" w14:textId="77777777" w:rsidR="006A6036" w:rsidRDefault="006A6036"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9E2B" w14:textId="77777777" w:rsidR="006A6036" w:rsidRDefault="006A6036" w:rsidP="006A6065">
      <w:r>
        <w:separator/>
      </w:r>
    </w:p>
  </w:footnote>
  <w:footnote w:type="continuationSeparator" w:id="0">
    <w:p w14:paraId="7A5ED3CD" w14:textId="77777777" w:rsidR="006A6036" w:rsidRDefault="006A6036"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4193D3D"/>
    <w:multiLevelType w:val="hybridMultilevel"/>
    <w:tmpl w:val="3F24D784"/>
    <w:lvl w:ilvl="0" w:tplc="0415000F">
      <w:start w:val="1"/>
      <w:numFmt w:val="decimal"/>
      <w:lvlText w:val="%1."/>
      <w:lvlJc w:val="left"/>
      <w:pPr>
        <w:ind w:left="720" w:hanging="360"/>
      </w:pPr>
      <w:rPr>
        <w:rFonts w:hint="default"/>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7"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A287B4F"/>
    <w:multiLevelType w:val="multilevel"/>
    <w:tmpl w:val="CC7A1B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6646B5"/>
    <w:multiLevelType w:val="hybridMultilevel"/>
    <w:tmpl w:val="B55C35EA"/>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414692"/>
    <w:multiLevelType w:val="hybridMultilevel"/>
    <w:tmpl w:val="0E2E3940"/>
    <w:lvl w:ilvl="0" w:tplc="C602EEB4">
      <w:start w:val="1"/>
      <w:numFmt w:val="decimal"/>
      <w:lvlText w:val="%1)"/>
      <w:lvlJc w:val="left"/>
      <w:pPr>
        <w:ind w:left="360" w:hanging="360"/>
      </w:pPr>
      <w:rPr>
        <w:rFonts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F80C92"/>
    <w:multiLevelType w:val="hybridMultilevel"/>
    <w:tmpl w:val="203E6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3121B2"/>
    <w:multiLevelType w:val="hybridMultilevel"/>
    <w:tmpl w:val="220C8BBC"/>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A629B62">
      <w:start w:val="1"/>
      <w:numFmt w:val="lowerLetter"/>
      <w:lvlText w:val="%3)"/>
      <w:lvlJc w:val="right"/>
      <w:pPr>
        <w:ind w:left="6558" w:hanging="180"/>
      </w:pPr>
      <w:rPr>
        <w:rFonts w:asciiTheme="minorHAnsi" w:eastAsia="Times New Roman" w:hAnsiTheme="minorHAnsi" w:cstheme="minorHAnsi"/>
      </w:rPr>
    </w:lvl>
    <w:lvl w:ilvl="3" w:tplc="129EA7A4">
      <w:start w:val="1"/>
      <w:numFmt w:val="lowerLetter"/>
      <w:lvlText w:val="%4)"/>
      <w:lvlJc w:val="left"/>
      <w:pPr>
        <w:ind w:left="2880" w:hanging="360"/>
      </w:pPr>
      <w:rPr>
        <w:rFonts w:asciiTheme="minorHAnsi" w:eastAsia="Times New Roman" w:hAnsiTheme="minorHAnsi" w:cstheme="minorHAnsi"/>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2"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4315802">
    <w:abstractNumId w:val="35"/>
  </w:num>
  <w:num w:numId="2" w16cid:durableId="1859882">
    <w:abstractNumId w:val="20"/>
  </w:num>
  <w:num w:numId="3" w16cid:durableId="326906606">
    <w:abstractNumId w:val="24"/>
  </w:num>
  <w:num w:numId="4" w16cid:durableId="972295027">
    <w:abstractNumId w:val="15"/>
  </w:num>
  <w:num w:numId="5" w16cid:durableId="2132552916">
    <w:abstractNumId w:val="13"/>
  </w:num>
  <w:num w:numId="6" w16cid:durableId="737900548">
    <w:abstractNumId w:val="31"/>
  </w:num>
  <w:num w:numId="7" w16cid:durableId="366443873">
    <w:abstractNumId w:val="5"/>
  </w:num>
  <w:num w:numId="8" w16cid:durableId="458686994">
    <w:abstractNumId w:val="23"/>
  </w:num>
  <w:num w:numId="9" w16cid:durableId="1126462194">
    <w:abstractNumId w:val="16"/>
  </w:num>
  <w:num w:numId="10" w16cid:durableId="170920614">
    <w:abstractNumId w:val="9"/>
  </w:num>
  <w:num w:numId="11" w16cid:durableId="808522500">
    <w:abstractNumId w:val="28"/>
  </w:num>
  <w:num w:numId="12" w16cid:durableId="1183009545">
    <w:abstractNumId w:val="3"/>
  </w:num>
  <w:num w:numId="13" w16cid:durableId="89007093">
    <w:abstractNumId w:val="27"/>
  </w:num>
  <w:num w:numId="14" w16cid:durableId="1052928313">
    <w:abstractNumId w:val="17"/>
  </w:num>
  <w:num w:numId="15" w16cid:durableId="299187429">
    <w:abstractNumId w:val="18"/>
  </w:num>
  <w:num w:numId="16" w16cid:durableId="1923904253">
    <w:abstractNumId w:val="30"/>
  </w:num>
  <w:num w:numId="17" w16cid:durableId="978143760">
    <w:abstractNumId w:val="34"/>
  </w:num>
  <w:num w:numId="18" w16cid:durableId="624508983">
    <w:abstractNumId w:val="14"/>
  </w:num>
  <w:num w:numId="19" w16cid:durableId="662243189">
    <w:abstractNumId w:val="22"/>
  </w:num>
  <w:num w:numId="20" w16cid:durableId="1869829712">
    <w:abstractNumId w:val="7"/>
  </w:num>
  <w:num w:numId="21" w16cid:durableId="1913541319">
    <w:abstractNumId w:val="32"/>
  </w:num>
  <w:num w:numId="22" w16cid:durableId="2135321561">
    <w:abstractNumId w:val="4"/>
  </w:num>
  <w:num w:numId="23" w16cid:durableId="1758475030">
    <w:abstractNumId w:val="10"/>
  </w:num>
  <w:num w:numId="24" w16cid:durableId="705644965">
    <w:abstractNumId w:val="33"/>
  </w:num>
  <w:num w:numId="25" w16cid:durableId="1267927450">
    <w:abstractNumId w:val="11"/>
  </w:num>
  <w:num w:numId="26" w16cid:durableId="1481461483">
    <w:abstractNumId w:val="1"/>
  </w:num>
  <w:num w:numId="27" w16cid:durableId="1053233446">
    <w:abstractNumId w:val="36"/>
  </w:num>
  <w:num w:numId="28" w16cid:durableId="1758752016">
    <w:abstractNumId w:val="6"/>
  </w:num>
  <w:num w:numId="29" w16cid:durableId="2108112019">
    <w:abstractNumId w:val="19"/>
  </w:num>
  <w:num w:numId="30" w16cid:durableId="1917090330">
    <w:abstractNumId w:val="26"/>
  </w:num>
  <w:num w:numId="31" w16cid:durableId="1935282036">
    <w:abstractNumId w:val="38"/>
  </w:num>
  <w:num w:numId="32" w16cid:durableId="1106580819">
    <w:abstractNumId w:val="39"/>
  </w:num>
  <w:num w:numId="33" w16cid:durableId="1322200872">
    <w:abstractNumId w:val="37"/>
  </w:num>
  <w:num w:numId="34" w16cid:durableId="500127124">
    <w:abstractNumId w:val="0"/>
  </w:num>
  <w:num w:numId="35" w16cid:durableId="667951187">
    <w:abstractNumId w:val="21"/>
  </w:num>
  <w:num w:numId="36" w16cid:durableId="529732809">
    <w:abstractNumId w:val="2"/>
  </w:num>
  <w:num w:numId="37" w16cid:durableId="346447461">
    <w:abstractNumId w:val="25"/>
  </w:num>
  <w:num w:numId="38" w16cid:durableId="1798794439">
    <w:abstractNumId w:val="8"/>
  </w:num>
  <w:num w:numId="39" w16cid:durableId="1732461357">
    <w:abstractNumId w:val="29"/>
  </w:num>
  <w:num w:numId="40" w16cid:durableId="40637507">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31D80"/>
    <w:rsid w:val="00032969"/>
    <w:rsid w:val="00032FEC"/>
    <w:rsid w:val="0003649F"/>
    <w:rsid w:val="00037246"/>
    <w:rsid w:val="0004037C"/>
    <w:rsid w:val="00046F80"/>
    <w:rsid w:val="00047537"/>
    <w:rsid w:val="00052BCB"/>
    <w:rsid w:val="00065D88"/>
    <w:rsid w:val="00066127"/>
    <w:rsid w:val="000753C4"/>
    <w:rsid w:val="0007614F"/>
    <w:rsid w:val="000776B6"/>
    <w:rsid w:val="000815B2"/>
    <w:rsid w:val="00082982"/>
    <w:rsid w:val="00083063"/>
    <w:rsid w:val="0008720E"/>
    <w:rsid w:val="000878A1"/>
    <w:rsid w:val="00087FC1"/>
    <w:rsid w:val="00092EF8"/>
    <w:rsid w:val="00094644"/>
    <w:rsid w:val="00095DB1"/>
    <w:rsid w:val="00096BC1"/>
    <w:rsid w:val="000973A8"/>
    <w:rsid w:val="000A02F4"/>
    <w:rsid w:val="000A307C"/>
    <w:rsid w:val="000A4BDF"/>
    <w:rsid w:val="000A7BBE"/>
    <w:rsid w:val="000B2AAE"/>
    <w:rsid w:val="000B497C"/>
    <w:rsid w:val="000B5DCD"/>
    <w:rsid w:val="000B6BCB"/>
    <w:rsid w:val="000C035A"/>
    <w:rsid w:val="000C0B0D"/>
    <w:rsid w:val="000C1AF2"/>
    <w:rsid w:val="000C3403"/>
    <w:rsid w:val="000C351D"/>
    <w:rsid w:val="000C3821"/>
    <w:rsid w:val="000C5258"/>
    <w:rsid w:val="000C59F1"/>
    <w:rsid w:val="000D1C60"/>
    <w:rsid w:val="000D5666"/>
    <w:rsid w:val="000D63DD"/>
    <w:rsid w:val="000D7038"/>
    <w:rsid w:val="000D7AEF"/>
    <w:rsid w:val="000D7ED2"/>
    <w:rsid w:val="000E03F7"/>
    <w:rsid w:val="000E0452"/>
    <w:rsid w:val="000E0700"/>
    <w:rsid w:val="000E14A0"/>
    <w:rsid w:val="000E351D"/>
    <w:rsid w:val="000E50CA"/>
    <w:rsid w:val="000F1D64"/>
    <w:rsid w:val="000F262C"/>
    <w:rsid w:val="000F5411"/>
    <w:rsid w:val="00102078"/>
    <w:rsid w:val="001033C8"/>
    <w:rsid w:val="00111208"/>
    <w:rsid w:val="0011167D"/>
    <w:rsid w:val="001117B9"/>
    <w:rsid w:val="00113695"/>
    <w:rsid w:val="00114774"/>
    <w:rsid w:val="00115CAF"/>
    <w:rsid w:val="00121C9A"/>
    <w:rsid w:val="00125F1D"/>
    <w:rsid w:val="001350C3"/>
    <w:rsid w:val="00137591"/>
    <w:rsid w:val="001417BD"/>
    <w:rsid w:val="00142BB0"/>
    <w:rsid w:val="0015028A"/>
    <w:rsid w:val="00150F8A"/>
    <w:rsid w:val="00151234"/>
    <w:rsid w:val="00153325"/>
    <w:rsid w:val="001555C7"/>
    <w:rsid w:val="0015567E"/>
    <w:rsid w:val="00156272"/>
    <w:rsid w:val="00156D32"/>
    <w:rsid w:val="00156FED"/>
    <w:rsid w:val="001636B9"/>
    <w:rsid w:val="00166BA3"/>
    <w:rsid w:val="00166E08"/>
    <w:rsid w:val="0016777E"/>
    <w:rsid w:val="00167880"/>
    <w:rsid w:val="00170B3F"/>
    <w:rsid w:val="00176EC6"/>
    <w:rsid w:val="00177049"/>
    <w:rsid w:val="0017722F"/>
    <w:rsid w:val="00180D11"/>
    <w:rsid w:val="00182615"/>
    <w:rsid w:val="00185235"/>
    <w:rsid w:val="00190061"/>
    <w:rsid w:val="001919E4"/>
    <w:rsid w:val="00192372"/>
    <w:rsid w:val="0019491D"/>
    <w:rsid w:val="00194C9E"/>
    <w:rsid w:val="00194D98"/>
    <w:rsid w:val="00195828"/>
    <w:rsid w:val="001A7E15"/>
    <w:rsid w:val="001B23EE"/>
    <w:rsid w:val="001B3A8D"/>
    <w:rsid w:val="001B7B9E"/>
    <w:rsid w:val="001C76F9"/>
    <w:rsid w:val="001C7DC4"/>
    <w:rsid w:val="001D4C71"/>
    <w:rsid w:val="001E074B"/>
    <w:rsid w:val="001F4640"/>
    <w:rsid w:val="001F73E2"/>
    <w:rsid w:val="001F77A4"/>
    <w:rsid w:val="001F7C6E"/>
    <w:rsid w:val="00200528"/>
    <w:rsid w:val="00201610"/>
    <w:rsid w:val="00202543"/>
    <w:rsid w:val="00205C38"/>
    <w:rsid w:val="00207D90"/>
    <w:rsid w:val="0021059D"/>
    <w:rsid w:val="00210848"/>
    <w:rsid w:val="002111B2"/>
    <w:rsid w:val="00213AE5"/>
    <w:rsid w:val="00215886"/>
    <w:rsid w:val="00215C81"/>
    <w:rsid w:val="00215E33"/>
    <w:rsid w:val="002227FE"/>
    <w:rsid w:val="00222820"/>
    <w:rsid w:val="002234AE"/>
    <w:rsid w:val="00223702"/>
    <w:rsid w:val="00224495"/>
    <w:rsid w:val="00225ECA"/>
    <w:rsid w:val="002263A9"/>
    <w:rsid w:val="00227123"/>
    <w:rsid w:val="00232A25"/>
    <w:rsid w:val="002337A9"/>
    <w:rsid w:val="00233CB4"/>
    <w:rsid w:val="0023727A"/>
    <w:rsid w:val="002443FE"/>
    <w:rsid w:val="002470FC"/>
    <w:rsid w:val="002502CC"/>
    <w:rsid w:val="002523DA"/>
    <w:rsid w:val="0025247C"/>
    <w:rsid w:val="002546F1"/>
    <w:rsid w:val="0025677E"/>
    <w:rsid w:val="00262BF5"/>
    <w:rsid w:val="00262CE8"/>
    <w:rsid w:val="00265E32"/>
    <w:rsid w:val="00266776"/>
    <w:rsid w:val="002676BE"/>
    <w:rsid w:val="002710E2"/>
    <w:rsid w:val="00273915"/>
    <w:rsid w:val="00274259"/>
    <w:rsid w:val="00277175"/>
    <w:rsid w:val="00280CCF"/>
    <w:rsid w:val="0028222C"/>
    <w:rsid w:val="002836DC"/>
    <w:rsid w:val="00285584"/>
    <w:rsid w:val="002859B0"/>
    <w:rsid w:val="00290270"/>
    <w:rsid w:val="00291FD6"/>
    <w:rsid w:val="00295EFD"/>
    <w:rsid w:val="00297DD1"/>
    <w:rsid w:val="002A1DE3"/>
    <w:rsid w:val="002A4839"/>
    <w:rsid w:val="002A61F7"/>
    <w:rsid w:val="002A6E56"/>
    <w:rsid w:val="002B59A1"/>
    <w:rsid w:val="002B71BF"/>
    <w:rsid w:val="002C1DB9"/>
    <w:rsid w:val="002C3E3F"/>
    <w:rsid w:val="002C3FA0"/>
    <w:rsid w:val="002C5D9E"/>
    <w:rsid w:val="002C7649"/>
    <w:rsid w:val="002C7686"/>
    <w:rsid w:val="002D0AD6"/>
    <w:rsid w:val="002D1113"/>
    <w:rsid w:val="002D212A"/>
    <w:rsid w:val="002D274D"/>
    <w:rsid w:val="002D3007"/>
    <w:rsid w:val="002D3EFB"/>
    <w:rsid w:val="002D4376"/>
    <w:rsid w:val="002D67E7"/>
    <w:rsid w:val="002E036E"/>
    <w:rsid w:val="002E03EA"/>
    <w:rsid w:val="002E03FA"/>
    <w:rsid w:val="002E171D"/>
    <w:rsid w:val="002E2DC5"/>
    <w:rsid w:val="002E31DF"/>
    <w:rsid w:val="002F1421"/>
    <w:rsid w:val="00302019"/>
    <w:rsid w:val="00312030"/>
    <w:rsid w:val="003132E1"/>
    <w:rsid w:val="00313AA6"/>
    <w:rsid w:val="00314853"/>
    <w:rsid w:val="00316089"/>
    <w:rsid w:val="00316A98"/>
    <w:rsid w:val="00325A30"/>
    <w:rsid w:val="00330927"/>
    <w:rsid w:val="00333820"/>
    <w:rsid w:val="00336982"/>
    <w:rsid w:val="00341446"/>
    <w:rsid w:val="00341A11"/>
    <w:rsid w:val="00346BF4"/>
    <w:rsid w:val="003507FA"/>
    <w:rsid w:val="00352A09"/>
    <w:rsid w:val="00353CDA"/>
    <w:rsid w:val="00355B05"/>
    <w:rsid w:val="00357626"/>
    <w:rsid w:val="00360341"/>
    <w:rsid w:val="003606F2"/>
    <w:rsid w:val="00361E91"/>
    <w:rsid w:val="003625B0"/>
    <w:rsid w:val="00362E93"/>
    <w:rsid w:val="00364C7B"/>
    <w:rsid w:val="0037673E"/>
    <w:rsid w:val="00377664"/>
    <w:rsid w:val="00377F98"/>
    <w:rsid w:val="00383926"/>
    <w:rsid w:val="00390E13"/>
    <w:rsid w:val="00393B80"/>
    <w:rsid w:val="00396190"/>
    <w:rsid w:val="00397785"/>
    <w:rsid w:val="003A108F"/>
    <w:rsid w:val="003A20CF"/>
    <w:rsid w:val="003A2299"/>
    <w:rsid w:val="003A427C"/>
    <w:rsid w:val="003A7C0D"/>
    <w:rsid w:val="003B171B"/>
    <w:rsid w:val="003B25B2"/>
    <w:rsid w:val="003B6036"/>
    <w:rsid w:val="003C027A"/>
    <w:rsid w:val="003C172E"/>
    <w:rsid w:val="003C3D6B"/>
    <w:rsid w:val="003C4507"/>
    <w:rsid w:val="003D6E66"/>
    <w:rsid w:val="003D7BF2"/>
    <w:rsid w:val="003E08A0"/>
    <w:rsid w:val="003E7F2D"/>
    <w:rsid w:val="003F5CEC"/>
    <w:rsid w:val="0040225C"/>
    <w:rsid w:val="004053C0"/>
    <w:rsid w:val="00406E83"/>
    <w:rsid w:val="0041235D"/>
    <w:rsid w:val="004145F9"/>
    <w:rsid w:val="00421F06"/>
    <w:rsid w:val="0043042D"/>
    <w:rsid w:val="00432A99"/>
    <w:rsid w:val="004342EE"/>
    <w:rsid w:val="004346B0"/>
    <w:rsid w:val="0044073B"/>
    <w:rsid w:val="00443950"/>
    <w:rsid w:val="00447BF0"/>
    <w:rsid w:val="004507A3"/>
    <w:rsid w:val="00450D46"/>
    <w:rsid w:val="0045148D"/>
    <w:rsid w:val="00461E76"/>
    <w:rsid w:val="004628B3"/>
    <w:rsid w:val="004635C1"/>
    <w:rsid w:val="00464098"/>
    <w:rsid w:val="00466F4D"/>
    <w:rsid w:val="00467474"/>
    <w:rsid w:val="00470D54"/>
    <w:rsid w:val="004723F1"/>
    <w:rsid w:val="004724D6"/>
    <w:rsid w:val="00473253"/>
    <w:rsid w:val="0047544C"/>
    <w:rsid w:val="00477ABE"/>
    <w:rsid w:val="00477F15"/>
    <w:rsid w:val="00485C56"/>
    <w:rsid w:val="00485D4E"/>
    <w:rsid w:val="0048772B"/>
    <w:rsid w:val="00490B81"/>
    <w:rsid w:val="004922EC"/>
    <w:rsid w:val="00492CD0"/>
    <w:rsid w:val="0049621F"/>
    <w:rsid w:val="00497040"/>
    <w:rsid w:val="004A179D"/>
    <w:rsid w:val="004A3959"/>
    <w:rsid w:val="004B0909"/>
    <w:rsid w:val="004B26F8"/>
    <w:rsid w:val="004B5225"/>
    <w:rsid w:val="004B5DD6"/>
    <w:rsid w:val="004B76FB"/>
    <w:rsid w:val="004C1032"/>
    <w:rsid w:val="004C1DC6"/>
    <w:rsid w:val="004C2792"/>
    <w:rsid w:val="004C4F93"/>
    <w:rsid w:val="004C66E2"/>
    <w:rsid w:val="004C78FD"/>
    <w:rsid w:val="004D0395"/>
    <w:rsid w:val="004D229D"/>
    <w:rsid w:val="004D4F39"/>
    <w:rsid w:val="004D73E5"/>
    <w:rsid w:val="004E0668"/>
    <w:rsid w:val="004E4D62"/>
    <w:rsid w:val="004E5E89"/>
    <w:rsid w:val="004F4E75"/>
    <w:rsid w:val="004F54DC"/>
    <w:rsid w:val="004F740C"/>
    <w:rsid w:val="005104DD"/>
    <w:rsid w:val="0051189F"/>
    <w:rsid w:val="00511CF5"/>
    <w:rsid w:val="00512A3F"/>
    <w:rsid w:val="00513117"/>
    <w:rsid w:val="00513ED3"/>
    <w:rsid w:val="005140CE"/>
    <w:rsid w:val="00515F00"/>
    <w:rsid w:val="00516738"/>
    <w:rsid w:val="00516813"/>
    <w:rsid w:val="00517E01"/>
    <w:rsid w:val="00517ED0"/>
    <w:rsid w:val="005238F9"/>
    <w:rsid w:val="00523BAB"/>
    <w:rsid w:val="00524C7F"/>
    <w:rsid w:val="005315A5"/>
    <w:rsid w:val="00533E44"/>
    <w:rsid w:val="00536803"/>
    <w:rsid w:val="0053682D"/>
    <w:rsid w:val="005401D8"/>
    <w:rsid w:val="005409C8"/>
    <w:rsid w:val="00544692"/>
    <w:rsid w:val="005450CE"/>
    <w:rsid w:val="00556603"/>
    <w:rsid w:val="00557E3E"/>
    <w:rsid w:val="005628C4"/>
    <w:rsid w:val="00565040"/>
    <w:rsid w:val="005662D0"/>
    <w:rsid w:val="00567DB6"/>
    <w:rsid w:val="0057459F"/>
    <w:rsid w:val="00574D86"/>
    <w:rsid w:val="00575335"/>
    <w:rsid w:val="00577123"/>
    <w:rsid w:val="00582652"/>
    <w:rsid w:val="00582943"/>
    <w:rsid w:val="0058298E"/>
    <w:rsid w:val="00585396"/>
    <w:rsid w:val="00587C1D"/>
    <w:rsid w:val="005901DA"/>
    <w:rsid w:val="005956F8"/>
    <w:rsid w:val="005A04DE"/>
    <w:rsid w:val="005A0CFD"/>
    <w:rsid w:val="005A25FA"/>
    <w:rsid w:val="005A2813"/>
    <w:rsid w:val="005A3581"/>
    <w:rsid w:val="005A4CAF"/>
    <w:rsid w:val="005A7313"/>
    <w:rsid w:val="005B14A8"/>
    <w:rsid w:val="005B3EC3"/>
    <w:rsid w:val="005B438C"/>
    <w:rsid w:val="005B4610"/>
    <w:rsid w:val="005B54D5"/>
    <w:rsid w:val="005B6365"/>
    <w:rsid w:val="005C1837"/>
    <w:rsid w:val="005C2C1C"/>
    <w:rsid w:val="005C2D4C"/>
    <w:rsid w:val="005C31E2"/>
    <w:rsid w:val="005C5888"/>
    <w:rsid w:val="005C5B61"/>
    <w:rsid w:val="005C64B8"/>
    <w:rsid w:val="005D01E8"/>
    <w:rsid w:val="005D0571"/>
    <w:rsid w:val="005D0796"/>
    <w:rsid w:val="005D542A"/>
    <w:rsid w:val="005E5440"/>
    <w:rsid w:val="005E599F"/>
    <w:rsid w:val="005E6201"/>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D68"/>
    <w:rsid w:val="0063292D"/>
    <w:rsid w:val="0063411F"/>
    <w:rsid w:val="00636859"/>
    <w:rsid w:val="00643C70"/>
    <w:rsid w:val="006448F6"/>
    <w:rsid w:val="00655ADC"/>
    <w:rsid w:val="006574A9"/>
    <w:rsid w:val="00657F3C"/>
    <w:rsid w:val="00662C5E"/>
    <w:rsid w:val="006658EA"/>
    <w:rsid w:val="00671421"/>
    <w:rsid w:val="006760E2"/>
    <w:rsid w:val="00684DA3"/>
    <w:rsid w:val="006858C9"/>
    <w:rsid w:val="00687596"/>
    <w:rsid w:val="00693374"/>
    <w:rsid w:val="0069704B"/>
    <w:rsid w:val="00697EC6"/>
    <w:rsid w:val="006A1EC3"/>
    <w:rsid w:val="006A23F7"/>
    <w:rsid w:val="006A52B5"/>
    <w:rsid w:val="006A6036"/>
    <w:rsid w:val="006A6065"/>
    <w:rsid w:val="006A7262"/>
    <w:rsid w:val="006B12E7"/>
    <w:rsid w:val="006B21A3"/>
    <w:rsid w:val="006B4596"/>
    <w:rsid w:val="006B4A43"/>
    <w:rsid w:val="006B521E"/>
    <w:rsid w:val="006B6EF5"/>
    <w:rsid w:val="006C2261"/>
    <w:rsid w:val="006C3E7D"/>
    <w:rsid w:val="006C43ED"/>
    <w:rsid w:val="006C69A0"/>
    <w:rsid w:val="006D0694"/>
    <w:rsid w:val="006D3A21"/>
    <w:rsid w:val="006D764C"/>
    <w:rsid w:val="006E2F8B"/>
    <w:rsid w:val="006E3DF8"/>
    <w:rsid w:val="006E4F42"/>
    <w:rsid w:val="006E58C3"/>
    <w:rsid w:val="006E6444"/>
    <w:rsid w:val="006F1F81"/>
    <w:rsid w:val="006F741A"/>
    <w:rsid w:val="00704515"/>
    <w:rsid w:val="007045FF"/>
    <w:rsid w:val="00704EEC"/>
    <w:rsid w:val="007152FD"/>
    <w:rsid w:val="007159FE"/>
    <w:rsid w:val="007162C4"/>
    <w:rsid w:val="00716E51"/>
    <w:rsid w:val="00720DAC"/>
    <w:rsid w:val="00724708"/>
    <w:rsid w:val="00727828"/>
    <w:rsid w:val="007335CA"/>
    <w:rsid w:val="00734EE0"/>
    <w:rsid w:val="007357AF"/>
    <w:rsid w:val="00740CBB"/>
    <w:rsid w:val="007418A3"/>
    <w:rsid w:val="007435E8"/>
    <w:rsid w:val="007442A9"/>
    <w:rsid w:val="00744CF8"/>
    <w:rsid w:val="00745387"/>
    <w:rsid w:val="007517DE"/>
    <w:rsid w:val="00751A6A"/>
    <w:rsid w:val="00763327"/>
    <w:rsid w:val="00767697"/>
    <w:rsid w:val="00773BE6"/>
    <w:rsid w:val="00775E15"/>
    <w:rsid w:val="00780BE0"/>
    <w:rsid w:val="00783EEA"/>
    <w:rsid w:val="007853D8"/>
    <w:rsid w:val="0078713D"/>
    <w:rsid w:val="00787CDC"/>
    <w:rsid w:val="00793114"/>
    <w:rsid w:val="0079330A"/>
    <w:rsid w:val="007A02EE"/>
    <w:rsid w:val="007A1A9B"/>
    <w:rsid w:val="007A52A4"/>
    <w:rsid w:val="007A781F"/>
    <w:rsid w:val="007B0B0E"/>
    <w:rsid w:val="007B41CE"/>
    <w:rsid w:val="007B5857"/>
    <w:rsid w:val="007B7281"/>
    <w:rsid w:val="007B7869"/>
    <w:rsid w:val="007C299C"/>
    <w:rsid w:val="007C3AB1"/>
    <w:rsid w:val="007C5935"/>
    <w:rsid w:val="007C6181"/>
    <w:rsid w:val="007D0300"/>
    <w:rsid w:val="007D2AA0"/>
    <w:rsid w:val="007D36B9"/>
    <w:rsid w:val="007D3B00"/>
    <w:rsid w:val="007E3FB9"/>
    <w:rsid w:val="007E5E9E"/>
    <w:rsid w:val="007F21FC"/>
    <w:rsid w:val="0080115B"/>
    <w:rsid w:val="00802C0A"/>
    <w:rsid w:val="00802D26"/>
    <w:rsid w:val="00807578"/>
    <w:rsid w:val="00814EB4"/>
    <w:rsid w:val="008169DD"/>
    <w:rsid w:val="0082176B"/>
    <w:rsid w:val="00824BD6"/>
    <w:rsid w:val="00827A05"/>
    <w:rsid w:val="00831CBB"/>
    <w:rsid w:val="00835C6D"/>
    <w:rsid w:val="0083676D"/>
    <w:rsid w:val="00844040"/>
    <w:rsid w:val="0084545F"/>
    <w:rsid w:val="0085349D"/>
    <w:rsid w:val="00854D54"/>
    <w:rsid w:val="008609DC"/>
    <w:rsid w:val="00861011"/>
    <w:rsid w:val="0086291D"/>
    <w:rsid w:val="008646A9"/>
    <w:rsid w:val="00865867"/>
    <w:rsid w:val="0086588F"/>
    <w:rsid w:val="00866733"/>
    <w:rsid w:val="0087227E"/>
    <w:rsid w:val="00873F5D"/>
    <w:rsid w:val="0087645D"/>
    <w:rsid w:val="008769C2"/>
    <w:rsid w:val="008846A2"/>
    <w:rsid w:val="008846C3"/>
    <w:rsid w:val="00885932"/>
    <w:rsid w:val="00885A95"/>
    <w:rsid w:val="00891C4E"/>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E079B"/>
    <w:rsid w:val="008E2FB1"/>
    <w:rsid w:val="008E3341"/>
    <w:rsid w:val="008E526C"/>
    <w:rsid w:val="008E564A"/>
    <w:rsid w:val="008E675D"/>
    <w:rsid w:val="008F230F"/>
    <w:rsid w:val="008F2E99"/>
    <w:rsid w:val="00912AED"/>
    <w:rsid w:val="00914343"/>
    <w:rsid w:val="00914923"/>
    <w:rsid w:val="00914AB2"/>
    <w:rsid w:val="00914D7E"/>
    <w:rsid w:val="00916DB3"/>
    <w:rsid w:val="00924A88"/>
    <w:rsid w:val="00934C2C"/>
    <w:rsid w:val="00935F19"/>
    <w:rsid w:val="009367A6"/>
    <w:rsid w:val="00936BC9"/>
    <w:rsid w:val="00951339"/>
    <w:rsid w:val="00963A66"/>
    <w:rsid w:val="00965838"/>
    <w:rsid w:val="00966485"/>
    <w:rsid w:val="00971E5E"/>
    <w:rsid w:val="00973832"/>
    <w:rsid w:val="009742F1"/>
    <w:rsid w:val="00975167"/>
    <w:rsid w:val="00975C1A"/>
    <w:rsid w:val="00976CA2"/>
    <w:rsid w:val="00981C19"/>
    <w:rsid w:val="0098505A"/>
    <w:rsid w:val="009911F9"/>
    <w:rsid w:val="00991965"/>
    <w:rsid w:val="00992E2B"/>
    <w:rsid w:val="009931AE"/>
    <w:rsid w:val="00993BBE"/>
    <w:rsid w:val="00993D39"/>
    <w:rsid w:val="009949D9"/>
    <w:rsid w:val="009976D1"/>
    <w:rsid w:val="009A0EC2"/>
    <w:rsid w:val="009A45F3"/>
    <w:rsid w:val="009B0702"/>
    <w:rsid w:val="009B3761"/>
    <w:rsid w:val="009C0230"/>
    <w:rsid w:val="009C0380"/>
    <w:rsid w:val="009C0BAB"/>
    <w:rsid w:val="009D50E5"/>
    <w:rsid w:val="009D5C52"/>
    <w:rsid w:val="009E241E"/>
    <w:rsid w:val="009E252F"/>
    <w:rsid w:val="009E308E"/>
    <w:rsid w:val="009F077C"/>
    <w:rsid w:val="009F1067"/>
    <w:rsid w:val="009F2B1C"/>
    <w:rsid w:val="009F3C7B"/>
    <w:rsid w:val="009F4F48"/>
    <w:rsid w:val="009F5CCE"/>
    <w:rsid w:val="00A03659"/>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5090E"/>
    <w:rsid w:val="00A61EA2"/>
    <w:rsid w:val="00A632EB"/>
    <w:rsid w:val="00A63482"/>
    <w:rsid w:val="00A6428B"/>
    <w:rsid w:val="00A70B9D"/>
    <w:rsid w:val="00A77244"/>
    <w:rsid w:val="00A779E2"/>
    <w:rsid w:val="00A820AD"/>
    <w:rsid w:val="00A867FB"/>
    <w:rsid w:val="00A908AE"/>
    <w:rsid w:val="00A96F7A"/>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D074A"/>
    <w:rsid w:val="00AD0DF4"/>
    <w:rsid w:val="00AD36E7"/>
    <w:rsid w:val="00AD4FE7"/>
    <w:rsid w:val="00AD5B06"/>
    <w:rsid w:val="00AE3DEA"/>
    <w:rsid w:val="00AF05A7"/>
    <w:rsid w:val="00AF1671"/>
    <w:rsid w:val="00AF1726"/>
    <w:rsid w:val="00AF25B9"/>
    <w:rsid w:val="00AF3316"/>
    <w:rsid w:val="00AF4D92"/>
    <w:rsid w:val="00AF6EE4"/>
    <w:rsid w:val="00B00C11"/>
    <w:rsid w:val="00B04FBC"/>
    <w:rsid w:val="00B067F3"/>
    <w:rsid w:val="00B06F19"/>
    <w:rsid w:val="00B10278"/>
    <w:rsid w:val="00B1107D"/>
    <w:rsid w:val="00B114CA"/>
    <w:rsid w:val="00B16F15"/>
    <w:rsid w:val="00B173DB"/>
    <w:rsid w:val="00B24E9C"/>
    <w:rsid w:val="00B24ECA"/>
    <w:rsid w:val="00B25837"/>
    <w:rsid w:val="00B26754"/>
    <w:rsid w:val="00B26FE0"/>
    <w:rsid w:val="00B27B53"/>
    <w:rsid w:val="00B352D6"/>
    <w:rsid w:val="00B35AE1"/>
    <w:rsid w:val="00B37E3A"/>
    <w:rsid w:val="00B40CA9"/>
    <w:rsid w:val="00B42E55"/>
    <w:rsid w:val="00B464B4"/>
    <w:rsid w:val="00B50B61"/>
    <w:rsid w:val="00B52E2C"/>
    <w:rsid w:val="00B54212"/>
    <w:rsid w:val="00B60F9E"/>
    <w:rsid w:val="00B6367D"/>
    <w:rsid w:val="00B7031A"/>
    <w:rsid w:val="00B71B50"/>
    <w:rsid w:val="00B812E1"/>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D0360"/>
    <w:rsid w:val="00BD407F"/>
    <w:rsid w:val="00BD42B1"/>
    <w:rsid w:val="00BD5657"/>
    <w:rsid w:val="00BD5857"/>
    <w:rsid w:val="00BE6943"/>
    <w:rsid w:val="00C01C07"/>
    <w:rsid w:val="00C06B94"/>
    <w:rsid w:val="00C07E31"/>
    <w:rsid w:val="00C1078E"/>
    <w:rsid w:val="00C15DBC"/>
    <w:rsid w:val="00C17600"/>
    <w:rsid w:val="00C218C0"/>
    <w:rsid w:val="00C225A3"/>
    <w:rsid w:val="00C22A4A"/>
    <w:rsid w:val="00C231B9"/>
    <w:rsid w:val="00C40AEA"/>
    <w:rsid w:val="00C41870"/>
    <w:rsid w:val="00C423DE"/>
    <w:rsid w:val="00C434F6"/>
    <w:rsid w:val="00C44814"/>
    <w:rsid w:val="00C50828"/>
    <w:rsid w:val="00C51824"/>
    <w:rsid w:val="00C55710"/>
    <w:rsid w:val="00C63CB4"/>
    <w:rsid w:val="00C63EEA"/>
    <w:rsid w:val="00C65D76"/>
    <w:rsid w:val="00C70873"/>
    <w:rsid w:val="00C7380D"/>
    <w:rsid w:val="00C75DDC"/>
    <w:rsid w:val="00C76670"/>
    <w:rsid w:val="00C86D5E"/>
    <w:rsid w:val="00C87DFA"/>
    <w:rsid w:val="00C90C10"/>
    <w:rsid w:val="00C94B59"/>
    <w:rsid w:val="00C96305"/>
    <w:rsid w:val="00C97B65"/>
    <w:rsid w:val="00CA24C1"/>
    <w:rsid w:val="00CA2C6F"/>
    <w:rsid w:val="00CA7B98"/>
    <w:rsid w:val="00CB1913"/>
    <w:rsid w:val="00CB1F2D"/>
    <w:rsid w:val="00CC2F39"/>
    <w:rsid w:val="00CC3D04"/>
    <w:rsid w:val="00CC4B48"/>
    <w:rsid w:val="00CC6234"/>
    <w:rsid w:val="00CC6BDB"/>
    <w:rsid w:val="00CD20CC"/>
    <w:rsid w:val="00CD434C"/>
    <w:rsid w:val="00CE1A68"/>
    <w:rsid w:val="00CE26AA"/>
    <w:rsid w:val="00CE452E"/>
    <w:rsid w:val="00CE587E"/>
    <w:rsid w:val="00CE6C4B"/>
    <w:rsid w:val="00CF019D"/>
    <w:rsid w:val="00CF0F8E"/>
    <w:rsid w:val="00CF1D9D"/>
    <w:rsid w:val="00CF2A1F"/>
    <w:rsid w:val="00CF3304"/>
    <w:rsid w:val="00CF41E9"/>
    <w:rsid w:val="00CF7422"/>
    <w:rsid w:val="00D04552"/>
    <w:rsid w:val="00D05692"/>
    <w:rsid w:val="00D05FDD"/>
    <w:rsid w:val="00D068B9"/>
    <w:rsid w:val="00D070DA"/>
    <w:rsid w:val="00D10783"/>
    <w:rsid w:val="00D11810"/>
    <w:rsid w:val="00D11BD3"/>
    <w:rsid w:val="00D13BCB"/>
    <w:rsid w:val="00D177CC"/>
    <w:rsid w:val="00D25ADB"/>
    <w:rsid w:val="00D270C7"/>
    <w:rsid w:val="00D27ADD"/>
    <w:rsid w:val="00D31CAD"/>
    <w:rsid w:val="00D32196"/>
    <w:rsid w:val="00D34713"/>
    <w:rsid w:val="00D428FA"/>
    <w:rsid w:val="00D42A8E"/>
    <w:rsid w:val="00D44370"/>
    <w:rsid w:val="00D45A3D"/>
    <w:rsid w:val="00D46079"/>
    <w:rsid w:val="00D474FA"/>
    <w:rsid w:val="00D569D9"/>
    <w:rsid w:val="00D56BAF"/>
    <w:rsid w:val="00D61EF7"/>
    <w:rsid w:val="00D71922"/>
    <w:rsid w:val="00D71B30"/>
    <w:rsid w:val="00D7289E"/>
    <w:rsid w:val="00D730A4"/>
    <w:rsid w:val="00D73604"/>
    <w:rsid w:val="00D74084"/>
    <w:rsid w:val="00D7559E"/>
    <w:rsid w:val="00D80A5F"/>
    <w:rsid w:val="00D8578B"/>
    <w:rsid w:val="00D85A5E"/>
    <w:rsid w:val="00D87E6E"/>
    <w:rsid w:val="00D90111"/>
    <w:rsid w:val="00DA03A4"/>
    <w:rsid w:val="00DA41C1"/>
    <w:rsid w:val="00DA4A59"/>
    <w:rsid w:val="00DA4BF0"/>
    <w:rsid w:val="00DA67E5"/>
    <w:rsid w:val="00DB4B98"/>
    <w:rsid w:val="00DB58C2"/>
    <w:rsid w:val="00DB65A1"/>
    <w:rsid w:val="00DB7293"/>
    <w:rsid w:val="00DC2469"/>
    <w:rsid w:val="00DC421C"/>
    <w:rsid w:val="00DC7163"/>
    <w:rsid w:val="00DD21CE"/>
    <w:rsid w:val="00DD4423"/>
    <w:rsid w:val="00DD6C8D"/>
    <w:rsid w:val="00DE0D99"/>
    <w:rsid w:val="00DE16FF"/>
    <w:rsid w:val="00DE3586"/>
    <w:rsid w:val="00DE4D23"/>
    <w:rsid w:val="00DE5192"/>
    <w:rsid w:val="00DE61DF"/>
    <w:rsid w:val="00DE660E"/>
    <w:rsid w:val="00DF0ED7"/>
    <w:rsid w:val="00DF2A08"/>
    <w:rsid w:val="00DF4B9D"/>
    <w:rsid w:val="00E03B75"/>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35394"/>
    <w:rsid w:val="00E40172"/>
    <w:rsid w:val="00E409D9"/>
    <w:rsid w:val="00E416E1"/>
    <w:rsid w:val="00E436D3"/>
    <w:rsid w:val="00E44599"/>
    <w:rsid w:val="00E4572D"/>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C3A2A"/>
    <w:rsid w:val="00EC464A"/>
    <w:rsid w:val="00EC5BF7"/>
    <w:rsid w:val="00ED21F2"/>
    <w:rsid w:val="00ED5804"/>
    <w:rsid w:val="00ED5F4B"/>
    <w:rsid w:val="00EE0765"/>
    <w:rsid w:val="00EE61EB"/>
    <w:rsid w:val="00EE7F4F"/>
    <w:rsid w:val="00EF029D"/>
    <w:rsid w:val="00EF3E19"/>
    <w:rsid w:val="00EF51CB"/>
    <w:rsid w:val="00EF68D3"/>
    <w:rsid w:val="00EF7F27"/>
    <w:rsid w:val="00F003CA"/>
    <w:rsid w:val="00F043B0"/>
    <w:rsid w:val="00F07E27"/>
    <w:rsid w:val="00F122C3"/>
    <w:rsid w:val="00F13072"/>
    <w:rsid w:val="00F13781"/>
    <w:rsid w:val="00F1699D"/>
    <w:rsid w:val="00F16BDB"/>
    <w:rsid w:val="00F16E81"/>
    <w:rsid w:val="00F16EE4"/>
    <w:rsid w:val="00F17006"/>
    <w:rsid w:val="00F2016C"/>
    <w:rsid w:val="00F21E4A"/>
    <w:rsid w:val="00F23624"/>
    <w:rsid w:val="00F24DE9"/>
    <w:rsid w:val="00F24F93"/>
    <w:rsid w:val="00F3253F"/>
    <w:rsid w:val="00F32A44"/>
    <w:rsid w:val="00F3302D"/>
    <w:rsid w:val="00F3521A"/>
    <w:rsid w:val="00F37383"/>
    <w:rsid w:val="00F373C5"/>
    <w:rsid w:val="00F40703"/>
    <w:rsid w:val="00F40D86"/>
    <w:rsid w:val="00F416C0"/>
    <w:rsid w:val="00F4335C"/>
    <w:rsid w:val="00F44876"/>
    <w:rsid w:val="00F45C9B"/>
    <w:rsid w:val="00F50F5E"/>
    <w:rsid w:val="00F520E3"/>
    <w:rsid w:val="00F55941"/>
    <w:rsid w:val="00F55DF4"/>
    <w:rsid w:val="00F635FB"/>
    <w:rsid w:val="00F639F9"/>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2C8"/>
    <w:rsid w:val="00FC64D3"/>
    <w:rsid w:val="00FC7ED6"/>
    <w:rsid w:val="00FD17BB"/>
    <w:rsid w:val="00FD2195"/>
    <w:rsid w:val="00FE1938"/>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12012</Words>
  <Characters>72072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2</cp:revision>
  <cp:lastPrinted>2022-07-18T07:24:00Z</cp:lastPrinted>
  <dcterms:created xsi:type="dcterms:W3CDTF">2022-07-18T07:24:00Z</dcterms:created>
  <dcterms:modified xsi:type="dcterms:W3CDTF">2022-07-18T07:24:00Z</dcterms:modified>
</cp:coreProperties>
</file>