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28D2" w14:textId="0CCB1266" w:rsidR="000F22FE" w:rsidRDefault="000F22FE" w:rsidP="000F22FE">
      <w:r>
        <w:t xml:space="preserve">Znak sprawy </w:t>
      </w:r>
      <w:r w:rsidRPr="009D1E0C">
        <w:t>KBZ.271.2</w:t>
      </w:r>
      <w:r>
        <w:t>.</w:t>
      </w:r>
      <w:r w:rsidR="00992C98">
        <w:t xml:space="preserve">47. </w:t>
      </w:r>
      <w:r w:rsidRPr="009D1E0C">
        <w:t>202</w:t>
      </w:r>
      <w:r w:rsidR="005A0529">
        <w:t>4</w:t>
      </w:r>
    </w:p>
    <w:p w14:paraId="4E75D259" w14:textId="77777777" w:rsidR="008F37FA" w:rsidRDefault="008F37FA" w:rsidP="008F37FA"/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68209EC4" w:rsidR="008F37FA" w:rsidRPr="00580E7B" w:rsidRDefault="008F37FA" w:rsidP="008F37FA">
      <w:pPr>
        <w:pStyle w:val="Tytu"/>
      </w:pPr>
      <w:r w:rsidRPr="00580E7B">
        <w:t>Warunków Zamówienia na</w:t>
      </w:r>
      <w:r w:rsidR="005114BA">
        <w:t xml:space="preserve"> wykonanie zadania pn.:</w:t>
      </w:r>
    </w:p>
    <w:p w14:paraId="76C1CCBD" w14:textId="080B806C" w:rsidR="009D3768" w:rsidRPr="00256C60" w:rsidRDefault="0075385B" w:rsidP="004F57FF">
      <w:pPr>
        <w:pStyle w:val="Tytu"/>
        <w:rPr>
          <w:rFonts w:ascii="Calibri" w:hAnsi="Calibri" w:cs="Calibri"/>
          <w:b/>
          <w:bCs/>
          <w:color w:val="2E74B5" w:themeColor="accent5" w:themeShade="BF"/>
        </w:rPr>
      </w:pPr>
      <w:bookmarkStart w:id="0" w:name="_Hlk72132183"/>
      <w:r>
        <w:rPr>
          <w:rFonts w:ascii="Calibri" w:hAnsi="Calibri" w:cs="Calibri"/>
          <w:b/>
          <w:bCs/>
          <w:color w:val="2E74B5" w:themeColor="accent5" w:themeShade="BF"/>
        </w:rPr>
        <w:t xml:space="preserve">Wykonywanie usług związanych z ochroną przed bezdomnością zwierząt </w:t>
      </w:r>
      <w:r w:rsidR="00992C98">
        <w:rPr>
          <w:rFonts w:ascii="Calibri" w:hAnsi="Calibri" w:cs="Calibri"/>
          <w:b/>
          <w:bCs/>
          <w:color w:val="2E74B5" w:themeColor="accent5" w:themeShade="BF"/>
        </w:rPr>
        <w:t xml:space="preserve">   w 2025 r. </w:t>
      </w:r>
    </w:p>
    <w:bookmarkEnd w:id="0"/>
    <w:p w14:paraId="0B3F9910" w14:textId="21DFA1DA" w:rsidR="008F37FA" w:rsidRPr="00580E7B" w:rsidRDefault="008F37FA" w:rsidP="008F37FA"/>
    <w:p w14:paraId="03891B3B" w14:textId="77777777" w:rsidR="0093370C" w:rsidRDefault="0093370C" w:rsidP="008F37FA"/>
    <w:p w14:paraId="4F30F7F4" w14:textId="77777777" w:rsidR="005A0529" w:rsidRDefault="005A0529" w:rsidP="008F37FA"/>
    <w:p w14:paraId="46878EAC" w14:textId="77777777" w:rsidR="0093370C" w:rsidRDefault="0093370C" w:rsidP="008F37FA"/>
    <w:p w14:paraId="48D8891A" w14:textId="77777777" w:rsidR="00C87CC1" w:rsidRDefault="00C87CC1" w:rsidP="008F37FA"/>
    <w:p w14:paraId="353F18B5" w14:textId="77777777" w:rsidR="00C87CC1" w:rsidRDefault="00C87CC1" w:rsidP="008F37FA"/>
    <w:p w14:paraId="08CFF54F" w14:textId="77777777" w:rsidR="0075385B" w:rsidRDefault="0075385B" w:rsidP="008F37FA"/>
    <w:p w14:paraId="5374681C" w14:textId="77777777" w:rsidR="0075385B" w:rsidRDefault="0075385B" w:rsidP="008F37FA"/>
    <w:p w14:paraId="0CCFD3DF" w14:textId="77777777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142522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142522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142522">
      <w:pPr>
        <w:spacing w:after="0"/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58097C06" w:rsidR="008F37FA" w:rsidRPr="008261AA" w:rsidRDefault="008F37FA" w:rsidP="00142522">
      <w:pPr>
        <w:spacing w:after="0"/>
        <w:rPr>
          <w:rFonts w:asciiTheme="majorHAnsi" w:eastAsiaTheme="majorEastAsia" w:hAnsiTheme="majorHAnsi" w:cs="Arial"/>
          <w:bCs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 w:rsidR="008261AA" w:rsidRPr="008261AA">
        <w:rPr>
          <w:rFonts w:asciiTheme="majorHAnsi" w:eastAsiaTheme="majorEastAsia" w:hAnsiTheme="majorHAnsi" w:cs="Arial"/>
          <w:bCs/>
        </w:rPr>
        <w:t xml:space="preserve">pn. 8:00-16:00, wt.-pt. </w:t>
      </w:r>
      <w:r w:rsidRPr="008261AA">
        <w:rPr>
          <w:rFonts w:asciiTheme="majorHAnsi" w:eastAsiaTheme="majorEastAsia" w:hAnsiTheme="majorHAnsi" w:cs="Arial"/>
          <w:bCs/>
        </w:rPr>
        <w:t>7:00-15:00</w:t>
      </w:r>
    </w:p>
    <w:p w14:paraId="001FEFCB" w14:textId="4C932A7D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 w:rsidR="004A2D5C" w:rsidRPr="00420C76">
          <w:rPr>
            <w:rStyle w:val="Hipercze"/>
          </w:rPr>
          <w:t>https://platformazakupowa.pl/transakcja/1020392</w:t>
        </w:r>
      </w:hyperlink>
      <w:r w:rsidR="004A2D5C">
        <w:t xml:space="preserve"> </w:t>
      </w:r>
    </w:p>
    <w:p w14:paraId="643F0062" w14:textId="77777777" w:rsidR="008F37FA" w:rsidRPr="00773D17" w:rsidRDefault="008F37FA" w:rsidP="00142522">
      <w:pPr>
        <w:spacing w:after="0"/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355763DA" w14:textId="3AAF60CA" w:rsidR="008F37FA" w:rsidRPr="00773D17" w:rsidRDefault="008F37FA" w:rsidP="00D077A4">
      <w:pPr>
        <w:spacing w:after="0"/>
        <w:rPr>
          <w:rFonts w:asciiTheme="majorHAnsi" w:eastAsiaTheme="majorEastAsia" w:hAnsiTheme="majorHAnsi" w:cs="Arial"/>
          <w:b/>
          <w:color w:val="002060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="00D077A4" w:rsidRPr="001005DF">
          <w:rPr>
            <w:rStyle w:val="Hipercze"/>
          </w:rPr>
          <w:t>https://platformazakupowa.pl/transakcja/972423</w:t>
        </w:r>
      </w:hyperlink>
      <w:r w:rsidR="00D077A4">
        <w:t xml:space="preserve"> </w:t>
      </w:r>
    </w:p>
    <w:p w14:paraId="7A01C108" w14:textId="3057579A" w:rsidR="008F37FA" w:rsidRDefault="008F37FA" w:rsidP="008F37FA"/>
    <w:p w14:paraId="0AEC0FCE" w14:textId="77777777" w:rsidR="008F37FA" w:rsidRDefault="008F37FA" w:rsidP="008F37FA">
      <w:r>
        <w:t>Zatwierdził: ....................................................</w:t>
      </w:r>
    </w:p>
    <w:p w14:paraId="1D26FF8B" w14:textId="77777777" w:rsidR="008F37FA" w:rsidRDefault="008F37FA" w:rsidP="008F37FA"/>
    <w:p w14:paraId="0DA16A51" w14:textId="443BA60B" w:rsidR="008F37FA" w:rsidRDefault="008F37FA" w:rsidP="008F37FA">
      <w:r>
        <w:t>Olkusz, dnia  …….............................................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F7B301" w14:textId="3D8D4CA6" w:rsidR="00A7581C" w:rsidRDefault="00A7581C">
          <w:pPr>
            <w:pStyle w:val="Nagwekspisutreci"/>
          </w:pPr>
          <w:r>
            <w:t>Spis treści</w:t>
          </w:r>
        </w:p>
        <w:p w14:paraId="0B1286F7" w14:textId="0B098A70" w:rsidR="007E221F" w:rsidRDefault="00A7581C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2908052" w:history="1">
            <w:r w:rsidR="007E221F" w:rsidRPr="00A30F69">
              <w:rPr>
                <w:rStyle w:val="Hipercze"/>
                <w:noProof/>
              </w:rPr>
              <w:t>Rozdział I – Informacje ogólne</w:t>
            </w:r>
            <w:r w:rsidR="007E221F">
              <w:rPr>
                <w:noProof/>
                <w:webHidden/>
              </w:rPr>
              <w:tab/>
            </w:r>
            <w:r w:rsidR="007E221F">
              <w:rPr>
                <w:noProof/>
                <w:webHidden/>
              </w:rPr>
              <w:fldChar w:fldCharType="begin"/>
            </w:r>
            <w:r w:rsidR="007E221F">
              <w:rPr>
                <w:noProof/>
                <w:webHidden/>
              </w:rPr>
              <w:instrText xml:space="preserve"> PAGEREF _Toc182908052 \h </w:instrText>
            </w:r>
            <w:r w:rsidR="007E221F">
              <w:rPr>
                <w:noProof/>
                <w:webHidden/>
              </w:rPr>
            </w:r>
            <w:r w:rsidR="007E221F"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4</w:t>
            </w:r>
            <w:r w:rsidR="007E221F">
              <w:rPr>
                <w:noProof/>
                <w:webHidden/>
              </w:rPr>
              <w:fldChar w:fldCharType="end"/>
            </w:r>
          </w:hyperlink>
        </w:p>
        <w:p w14:paraId="60D060A2" w14:textId="66033CDD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3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181BD1" w14:textId="1113E724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4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Wykonawcy/podwykonawcy/podmioty trzecie udostępniające wykonawcy swój potencjał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FE927" w14:textId="13423254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5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Komunikacja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08145" w14:textId="042C3A22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6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Wizja lokalna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BF089" w14:textId="48E658F6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7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5.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Podział zamówienia na części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781A7" w14:textId="53717B49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8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6.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Oferty wariantowe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59AE3" w14:textId="0AD49969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59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7.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Katalogi elektroniczne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3F1A5" w14:textId="483BEBCC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0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8.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Umowa ramowa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A3874" w14:textId="35C80DEA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1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9.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Aukcja elektroniczna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4C175" w14:textId="3513E37E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2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10.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Zamówienia, o których mowa w art. 214 ust. 1 pkt 7 i 8 ustawy Pzp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EA782" w14:textId="5F51B45E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3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Rozliczenia w walutach obcych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ECDF66" w14:textId="69DE92CD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4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Zwrot kosztów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3163C" w14:textId="5636C047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5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Zaliczki na poczet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8DA66" w14:textId="4E7664D0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6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F27B7" w14:textId="226F8CC8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7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15.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Pouczenie o środkach ochrony prawnej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354D8" w14:textId="28810136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8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16.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Ochrona danych osobowych zebranych przez zamawiającego w toku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AD99B" w14:textId="57A92E9F" w:rsidR="007E221F" w:rsidRDefault="007E221F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69" w:history="1">
            <w:r w:rsidRPr="00A30F69">
              <w:rPr>
                <w:rStyle w:val="Hipercze"/>
                <w:noProof/>
              </w:rPr>
              <w:t>Rozdział II – Wymagania stawiane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9AE1CF" w14:textId="79FAAE0E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0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Przedmiot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57527" w14:textId="596446AD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1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Rozwiązania równoważne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FC206D" w14:textId="2F73C2C9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2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Wymagania w zakresie zatrudniania przez wykonawcę lub podwykonawcę osób na podstawie stosunku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4C578" w14:textId="4F69C298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3" w:history="1">
            <w:r w:rsidRPr="00A30F69">
              <w:rPr>
                <w:rStyle w:val="Hipercze"/>
                <w:rFonts w:cstheme="minorHAnsi"/>
                <w:noProof/>
                <w:color w:val="48A0FA" w:themeColor="hyperlink" w:themeTint="99"/>
              </w:rPr>
              <w:t>Podrozdział 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rFonts w:cstheme="minorHAnsi"/>
                <w:noProof/>
              </w:rPr>
              <w:t>Wymagania w zakresie zatrudnienia osób, o których mowa w art. 96 ust. 2 pkt 2 ustawy Pzp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87E8F" w14:textId="6FBF0260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4" w:history="1">
            <w:r w:rsidRPr="00A30F69">
              <w:rPr>
                <w:rStyle w:val="Hipercze"/>
                <w:rFonts w:cstheme="minorHAnsi"/>
                <w:noProof/>
                <w:color w:val="48A0FA" w:themeColor="hyperlink" w:themeTint="99"/>
              </w:rPr>
              <w:t>Podrozdział 5.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rFonts w:cstheme="minorHAnsi"/>
                <w:noProof/>
              </w:rPr>
              <w:t>Informacja o przedmiotowych środkach dowodowych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C185A" w14:textId="4005899B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5" w:history="1">
            <w:r w:rsidRPr="00A30F69">
              <w:rPr>
                <w:rStyle w:val="Hipercze"/>
                <w:rFonts w:cstheme="minorHAnsi"/>
                <w:noProof/>
                <w:color w:val="48A0FA" w:themeColor="hyperlink" w:themeTint="99"/>
              </w:rPr>
              <w:t>Podrozdział 6.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rFonts w:cstheme="minorHAnsi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F1DD1" w14:textId="61EB8C43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6" w:history="1">
            <w:r w:rsidRPr="00A30F69">
              <w:rPr>
                <w:rStyle w:val="Hipercze"/>
                <w:rFonts w:cstheme="minorHAnsi"/>
                <w:noProof/>
                <w:color w:val="48A0FA" w:themeColor="hyperlink" w:themeTint="99"/>
              </w:rPr>
              <w:t>Podrozdział 7.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rFonts w:cstheme="minorHAnsi"/>
                <w:noProof/>
              </w:rPr>
              <w:t>Informacja o warunkach udziału w postępowaniu o udzielenie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7D50E" w14:textId="16F93A52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7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8.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Podstawy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57D49" w14:textId="7C1EE87F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8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9.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Wykaz podmiotowych środków dowodowych.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43574" w14:textId="12D53E3D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79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10.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Wymagania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39E79" w14:textId="295A7196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0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Sposób przygotowania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3610C" w14:textId="4218E894" w:rsidR="007E221F" w:rsidRDefault="007E221F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1" w:history="1">
            <w:r w:rsidRPr="00A30F69">
              <w:rPr>
                <w:rStyle w:val="Hipercze"/>
                <w:rFonts w:cstheme="minorHAnsi"/>
                <w:noProof/>
              </w:rPr>
              <w:t>Rozdział III – Informacje o przebiegu postępowania</w:t>
            </w:r>
            <w:r w:rsidRPr="00A30F69">
              <w:rPr>
                <w:rStyle w:val="Hipercze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EE214" w14:textId="07F7BEED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2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Sposób porozumiewania się zamawiającego z wykonawcami.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3CF23" w14:textId="119A7F8C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3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Sposób oraz termin składania ofert. Termin otwarcia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E628E" w14:textId="1AFDED9D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4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7D0B5" w14:textId="54F591FC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5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Opis kryteriów oceny ofert wraz z podaniem wag tych kryteriów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E718B" w14:textId="304F4223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6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5.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Projektowane postanowienia umowy w sprawie zamówienia publicznego, które zostaną wprowadzone do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6A768" w14:textId="4ED5334B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7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6.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Zabezpieczenie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10650" w14:textId="61126EF8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8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7.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30F69">
              <w:rPr>
                <w:rStyle w:val="Hipercze"/>
                <w:noProof/>
              </w:rPr>
              <w:t>Informacje o formalnościach, jakie muszą zostać dopełnione po wyborze oferty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4C1A7B" w14:textId="5216A279" w:rsidR="007E221F" w:rsidRDefault="007E221F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2908089" w:history="1">
            <w:r w:rsidRPr="00A30F69">
              <w:rPr>
                <w:rStyle w:val="Hipercze"/>
                <w:noProof/>
                <w:color w:val="48A0FA" w:themeColor="hyperlink" w:themeTint="99"/>
              </w:rPr>
              <w:t>Podrozdział 8</w:t>
            </w:r>
            <w:r w:rsidRPr="00A30F69">
              <w:rPr>
                <w:rStyle w:val="Hipercze"/>
                <w:noProof/>
              </w:rPr>
              <w:t>.     Kwota przeznaczona na sfinansowanie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_Toc182908089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7EF4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B0901" w14:textId="3FA0BE58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0A141E70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4BB8EB94" w14:textId="4CD0B32F" w:rsidR="003B317D" w:rsidRPr="003B317D" w:rsidRDefault="008F37FA" w:rsidP="003B317D">
      <w:pPr>
        <w:pStyle w:val="Nagwek1"/>
        <w:jc w:val="both"/>
      </w:pPr>
      <w:bookmarkStart w:id="1" w:name="_Toc182908052"/>
      <w:r w:rsidRPr="008F37FA">
        <w:lastRenderedPageBreak/>
        <w:t>Rozdział I – Informacje ogólne</w:t>
      </w:r>
      <w:bookmarkEnd w:id="1"/>
    </w:p>
    <w:p w14:paraId="6F5A1517" w14:textId="513E96FE" w:rsidR="008F37FA" w:rsidRDefault="0052440C" w:rsidP="00B658D0">
      <w:pPr>
        <w:pStyle w:val="Nagwek2"/>
        <w:numPr>
          <w:ilvl w:val="0"/>
          <w:numId w:val="1"/>
        </w:numPr>
        <w:ind w:left="851" w:hanging="567"/>
        <w:jc w:val="both"/>
      </w:pPr>
      <w:r>
        <w:t xml:space="preserve"> </w:t>
      </w:r>
      <w:bookmarkStart w:id="2" w:name="_Toc182908053"/>
      <w:r w:rsidR="008F37FA" w:rsidRPr="008F37FA">
        <w:t>Tryb udzielenia zamówienia</w:t>
      </w:r>
      <w:bookmarkEnd w:id="2"/>
    </w:p>
    <w:p w14:paraId="0D34E1A6" w14:textId="48F69EB4" w:rsidR="001158B0" w:rsidRDefault="001158B0" w:rsidP="001158B0">
      <w:pPr>
        <w:pStyle w:val="Akapitzlist"/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Theme="majorEastAsia" w:cstheme="minorHAnsi"/>
        </w:rPr>
      </w:pPr>
      <w:bookmarkStart w:id="3" w:name="_Toc147389259"/>
      <w:r w:rsidRPr="002E06A6">
        <w:rPr>
          <w:rFonts w:eastAsiaTheme="majorEastAsia" w:cstheme="minorHAnsi"/>
          <w:bCs/>
        </w:rPr>
        <w:t xml:space="preserve">Wartość zamówienia </w:t>
      </w:r>
      <w:r w:rsidRPr="002E06A6">
        <w:rPr>
          <w:rFonts w:eastAsiaTheme="majorEastAsia" w:cstheme="minorHAnsi"/>
          <w:b/>
        </w:rPr>
        <w:t>nie przekracza</w:t>
      </w:r>
      <w:r w:rsidRPr="002E06A6">
        <w:rPr>
          <w:rFonts w:eastAsiaTheme="majorEastAsia" w:cstheme="minorHAnsi"/>
          <w:bCs/>
        </w:rPr>
        <w:t xml:space="preserve"> progów unijnych określonych na podstawie art. 3  ustawy </w:t>
      </w:r>
      <w:r w:rsidR="0075385B">
        <w:rPr>
          <w:rFonts w:eastAsiaTheme="majorEastAsia" w:cstheme="minorHAnsi"/>
          <w:bCs/>
        </w:rPr>
        <w:t xml:space="preserve">                    </w:t>
      </w:r>
      <w:r w:rsidRPr="002E06A6">
        <w:rPr>
          <w:rFonts w:eastAsiaTheme="majorEastAsia" w:cstheme="minorHAnsi"/>
          <w:bCs/>
        </w:rPr>
        <w:t xml:space="preserve">z </w:t>
      </w:r>
      <w:r>
        <w:rPr>
          <w:rFonts w:eastAsiaTheme="majorEastAsia" w:cstheme="minorHAnsi"/>
          <w:bCs/>
        </w:rPr>
        <w:t xml:space="preserve">dnia </w:t>
      </w:r>
      <w:r w:rsidRPr="002E06A6">
        <w:rPr>
          <w:rFonts w:eastAsiaTheme="majorEastAsia" w:cstheme="minorHAnsi"/>
          <w:bCs/>
        </w:rPr>
        <w:t>11 września 2019 r. – Prawo zamówień publicznych (</w:t>
      </w:r>
      <w:r w:rsidR="0075385B" w:rsidRPr="002E06A6">
        <w:rPr>
          <w:rFonts w:eastAsiaTheme="majorEastAsia" w:cstheme="minorHAnsi"/>
          <w:bCs/>
        </w:rPr>
        <w:t>(Dz. U. z   202</w:t>
      </w:r>
      <w:r w:rsidR="0075385B">
        <w:rPr>
          <w:rFonts w:eastAsiaTheme="majorEastAsia" w:cstheme="minorHAnsi"/>
          <w:bCs/>
        </w:rPr>
        <w:t>4</w:t>
      </w:r>
      <w:r w:rsidR="0075385B" w:rsidRPr="002E06A6">
        <w:rPr>
          <w:rFonts w:eastAsiaTheme="majorEastAsia" w:cstheme="minorHAnsi"/>
          <w:bCs/>
        </w:rPr>
        <w:t xml:space="preserve"> r. poz. 1</w:t>
      </w:r>
      <w:r w:rsidR="0075385B">
        <w:rPr>
          <w:rFonts w:eastAsiaTheme="majorEastAsia" w:cstheme="minorHAnsi"/>
          <w:bCs/>
        </w:rPr>
        <w:t>320</w:t>
      </w:r>
      <w:r>
        <w:rPr>
          <w:rFonts w:eastAsiaTheme="majorEastAsia" w:cstheme="minorHAnsi"/>
          <w:bCs/>
        </w:rPr>
        <w:t>.</w:t>
      </w:r>
      <w:r w:rsidRPr="002E06A6">
        <w:rPr>
          <w:rFonts w:eastAsiaTheme="majorEastAsia" w:cstheme="minorHAnsi"/>
          <w:bCs/>
        </w:rPr>
        <w:t>)</w:t>
      </w:r>
      <w:r>
        <w:rPr>
          <w:rFonts w:eastAsiaTheme="majorEastAsia" w:cstheme="minorHAnsi"/>
          <w:bCs/>
        </w:rPr>
        <w:t>,</w:t>
      </w:r>
      <w:r w:rsidRPr="002E06A6">
        <w:rPr>
          <w:rFonts w:eastAsiaTheme="majorEastAsia" w:cstheme="minorHAnsi"/>
          <w:bCs/>
        </w:rPr>
        <w:t xml:space="preserve"> zwanej dalej ustawą Pzp</w:t>
      </w:r>
      <w:r w:rsidRPr="002E06A6">
        <w:rPr>
          <w:rFonts w:eastAsiaTheme="majorEastAsia" w:cstheme="minorHAnsi"/>
        </w:rPr>
        <w:t>.</w:t>
      </w:r>
    </w:p>
    <w:p w14:paraId="40C15CFE" w14:textId="77777777" w:rsidR="001158B0" w:rsidRDefault="001158B0" w:rsidP="001158B0">
      <w:pPr>
        <w:pStyle w:val="Akapitzlist"/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</w:rPr>
        <w:t xml:space="preserve">Zamówienie udzielone zostanie w wyniku przeprowadzonego postępowania w trybie podstawowym na podstawie art. 275 pkt. 1 ustawy Pzp. </w:t>
      </w:r>
    </w:p>
    <w:p w14:paraId="51AA4C10" w14:textId="4E065E05" w:rsidR="001158B0" w:rsidRPr="0063345E" w:rsidRDefault="001158B0" w:rsidP="0063345E">
      <w:pPr>
        <w:pStyle w:val="Akapitzlist"/>
        <w:numPr>
          <w:ilvl w:val="1"/>
          <w:numId w:val="1"/>
        </w:numPr>
        <w:spacing w:line="276" w:lineRule="auto"/>
        <w:ind w:left="426" w:hanging="426"/>
        <w:contextualSpacing w:val="0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</w:rPr>
        <w:t>Zamawiający nie przewiduje możliwoś</w:t>
      </w:r>
      <w:r>
        <w:rPr>
          <w:rFonts w:eastAsiaTheme="majorEastAsia" w:cstheme="minorHAnsi"/>
        </w:rPr>
        <w:t>ci</w:t>
      </w:r>
      <w:r w:rsidRPr="002E06A6">
        <w:rPr>
          <w:rFonts w:eastAsiaTheme="majorEastAsia" w:cstheme="minorHAnsi"/>
        </w:rPr>
        <w:t xml:space="preserve"> przeprowadzenia negocjacji w celu ulepszenia treści ofert przed wyborem najkorzystniejszej oferty</w:t>
      </w:r>
      <w:r w:rsidR="0063345E">
        <w:rPr>
          <w:rFonts w:eastAsiaTheme="majorEastAsia" w:cstheme="minorHAnsi"/>
        </w:rPr>
        <w:t>.</w:t>
      </w:r>
    </w:p>
    <w:p w14:paraId="75D03464" w14:textId="77777777" w:rsidR="00B94F84" w:rsidRDefault="00B94F84" w:rsidP="00B94F84">
      <w:pPr>
        <w:pStyle w:val="Nagwek2"/>
        <w:numPr>
          <w:ilvl w:val="0"/>
          <w:numId w:val="1"/>
        </w:numPr>
        <w:ind w:left="851" w:hanging="567"/>
        <w:jc w:val="both"/>
      </w:pPr>
      <w:bookmarkStart w:id="4" w:name="_Toc182908054"/>
      <w:r w:rsidRPr="008F37FA">
        <w:t>Wykonawcy/podwykonawcy/podmioty trzecie udostępniające wykonawcy swój potencjał</w:t>
      </w:r>
      <w:bookmarkEnd w:id="3"/>
      <w:bookmarkEnd w:id="4"/>
    </w:p>
    <w:p w14:paraId="4F76D690" w14:textId="77777777" w:rsidR="00B94F84" w:rsidRDefault="00B94F84" w:rsidP="00B94F84">
      <w:pPr>
        <w:pStyle w:val="Akapitzlist"/>
        <w:numPr>
          <w:ilvl w:val="0"/>
          <w:numId w:val="11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/>
        </w:rPr>
        <w:t xml:space="preserve">Wykonawcą </w:t>
      </w:r>
      <w:r w:rsidRPr="00E56A2D">
        <w:rPr>
          <w:rFonts w:eastAsiaTheme="majorEastAsia" w:cstheme="minorHAnsi"/>
          <w:bCs/>
        </w:rPr>
        <w:t>jest</w:t>
      </w:r>
      <w:r w:rsidRPr="00E56A2D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1D12446E" w14:textId="77777777" w:rsidR="00B94F84" w:rsidRDefault="00B94F84" w:rsidP="00B94F84">
      <w:pPr>
        <w:pStyle w:val="Akapitzlist"/>
        <w:numPr>
          <w:ilvl w:val="0"/>
          <w:numId w:val="11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DF7DC9">
        <w:rPr>
          <w:rFonts w:eastAsiaTheme="majorEastAsia" w:cstheme="minorHAnsi"/>
        </w:rPr>
        <w:t xml:space="preserve">Zamawiający </w:t>
      </w:r>
      <w:r w:rsidRPr="00DF7DC9">
        <w:rPr>
          <w:rFonts w:eastAsiaTheme="majorEastAsia" w:cstheme="minorHAnsi"/>
          <w:u w:val="single"/>
        </w:rPr>
        <w:t>nie zastrzega</w:t>
      </w:r>
      <w:r w:rsidRPr="00DF7DC9">
        <w:rPr>
          <w:rFonts w:eastAsiaTheme="majorEastAsia" w:cstheme="minorHAnsi"/>
        </w:rPr>
        <w:t xml:space="preserve">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60D7FBF0" w14:textId="77777777" w:rsidR="00B94F84" w:rsidRPr="00DF7DC9" w:rsidRDefault="00B94F84" w:rsidP="00B94F84">
      <w:pPr>
        <w:pStyle w:val="Akapitzlist"/>
        <w:numPr>
          <w:ilvl w:val="0"/>
          <w:numId w:val="11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DF7DC9">
        <w:rPr>
          <w:rFonts w:eastAsiaTheme="majorEastAsia" w:cstheme="minorHAnsi"/>
        </w:rPr>
        <w:t>Zamówienie może zostać udzielone wykonawcy, który:</w:t>
      </w:r>
    </w:p>
    <w:p w14:paraId="58E90712" w14:textId="77777777" w:rsidR="00B94F84" w:rsidRPr="00E56A2D" w:rsidRDefault="00B94F84">
      <w:pPr>
        <w:pStyle w:val="Akapitzlist"/>
        <w:numPr>
          <w:ilvl w:val="0"/>
          <w:numId w:val="17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7EC1120E" w14:textId="77777777" w:rsidR="00B94F84" w:rsidRPr="002E06A6" w:rsidRDefault="00B94F84">
      <w:pPr>
        <w:pStyle w:val="Akapitzlist"/>
        <w:numPr>
          <w:ilvl w:val="0"/>
          <w:numId w:val="17"/>
        </w:numPr>
        <w:autoSpaceDE w:val="0"/>
        <w:autoSpaceDN w:val="0"/>
        <w:spacing w:line="276" w:lineRule="auto"/>
        <w:ind w:left="993" w:hanging="426"/>
        <w:jc w:val="both"/>
        <w:rPr>
          <w:rFonts w:cstheme="minorHAnsi"/>
        </w:rPr>
      </w:pPr>
      <w:r w:rsidRPr="004F57FF">
        <w:rPr>
          <w:rFonts w:cstheme="minorHAnsi"/>
        </w:rPr>
        <w:t>nie podlega wykluczeniu na podstawie art. 108 ust. 1 ustawy Pzp oraz art. 109 ust. 1 pkt 4</w:t>
      </w:r>
      <w:r>
        <w:rPr>
          <w:rFonts w:cstheme="minorHAnsi"/>
        </w:rPr>
        <w:t xml:space="preserve"> </w:t>
      </w:r>
      <w:r w:rsidRPr="004F57FF">
        <w:rPr>
          <w:rFonts w:cstheme="minorHAnsi"/>
        </w:rPr>
        <w:t>ustawy Pzp oraz art. 7 ust. 1 ustawy z dnia 13 kwietnia 2022 r. o szczególnych rozwiązaniach w zakresie przeciwdziałania wspieraniu agresji na Ukrainę oraz służących ochronie bezpieczeństwa narodowego</w:t>
      </w:r>
      <w:r>
        <w:rPr>
          <w:rFonts w:cstheme="minorHAnsi"/>
        </w:rPr>
        <w:t>, zwanej dalej ustawa sankcyjną.</w:t>
      </w:r>
    </w:p>
    <w:p w14:paraId="4FDE9F17" w14:textId="77777777" w:rsidR="00B94F84" w:rsidRPr="00E56A2D" w:rsidRDefault="00B94F84">
      <w:pPr>
        <w:pStyle w:val="Akapitzlist"/>
        <w:numPr>
          <w:ilvl w:val="0"/>
          <w:numId w:val="17"/>
        </w:numPr>
        <w:autoSpaceDE w:val="0"/>
        <w:autoSpaceDN w:val="0"/>
        <w:spacing w:line="276" w:lineRule="auto"/>
        <w:ind w:left="993" w:hanging="426"/>
        <w:jc w:val="both"/>
        <w:rPr>
          <w:rFonts w:cstheme="minorHAnsi"/>
          <w:iCs/>
        </w:rPr>
      </w:pPr>
      <w:r w:rsidRPr="000C776A">
        <w:rPr>
          <w:rFonts w:cstheme="minorHAnsi"/>
        </w:rPr>
        <w:t>złożył ofertę niepodlegającą odrzuceniu</w:t>
      </w:r>
      <w:r w:rsidRPr="000C776A">
        <w:rPr>
          <w:rFonts w:cstheme="minorHAnsi"/>
          <w:iCs/>
        </w:rPr>
        <w:t xml:space="preserve"> na podstawie art.</w:t>
      </w:r>
      <w:r w:rsidRPr="00E56A2D">
        <w:rPr>
          <w:rFonts w:cstheme="minorHAnsi"/>
          <w:iCs/>
        </w:rPr>
        <w:t xml:space="preserve"> 226 ust. 1 ustawy Pzp.</w:t>
      </w:r>
    </w:p>
    <w:p w14:paraId="2A8A26E0" w14:textId="77777777" w:rsidR="00B94F84" w:rsidRPr="00E56A2D" w:rsidRDefault="00B94F84" w:rsidP="00B94F84">
      <w:pPr>
        <w:pStyle w:val="Akapitzlist"/>
        <w:numPr>
          <w:ilvl w:val="0"/>
          <w:numId w:val="11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110219F9" w14:textId="77777777" w:rsidR="00B94F84" w:rsidRPr="00E56A2D" w:rsidRDefault="00B94F84" w:rsidP="00B94F84">
      <w:pPr>
        <w:pStyle w:val="Akapitzlist"/>
        <w:spacing w:line="276" w:lineRule="auto"/>
        <w:ind w:left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18AB1A95" w14:textId="77777777" w:rsidR="00B94F84" w:rsidRDefault="00B94F84">
      <w:pPr>
        <w:pStyle w:val="Akapitzlist"/>
        <w:numPr>
          <w:ilvl w:val="1"/>
          <w:numId w:val="18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772797A6" w14:textId="77777777" w:rsidR="00B94F84" w:rsidRDefault="00B94F84">
      <w:pPr>
        <w:pStyle w:val="Akapitzlist"/>
        <w:numPr>
          <w:ilvl w:val="1"/>
          <w:numId w:val="18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</w:t>
      </w:r>
      <w:r>
        <w:rPr>
          <w:rFonts w:eastAsiaTheme="majorEastAsia" w:cstheme="minorHAnsi"/>
        </w:rPr>
        <w:t> </w:t>
      </w:r>
      <w:r w:rsidRPr="00E56A2D">
        <w:rPr>
          <w:rFonts w:eastAsiaTheme="majorEastAsia" w:cstheme="minorHAnsi"/>
        </w:rPr>
        <w:t>pełnomocnikiem.</w:t>
      </w:r>
    </w:p>
    <w:p w14:paraId="305BF93E" w14:textId="04B66162" w:rsidR="00FF1A82" w:rsidRPr="00E56A2D" w:rsidRDefault="00FF1A82">
      <w:pPr>
        <w:pStyle w:val="Akapitzlist"/>
        <w:numPr>
          <w:ilvl w:val="1"/>
          <w:numId w:val="18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 xml:space="preserve">Oferta musi być podpisana w taki sposób, by prawnie zobowiązywała wszystkich Wykonawców występujących wspólnie </w:t>
      </w:r>
      <w:r w:rsidR="0023750A">
        <w:rPr>
          <w:rFonts w:eastAsiaTheme="majorEastAsia" w:cstheme="minorHAnsi"/>
        </w:rPr>
        <w:t xml:space="preserve">(tj. przez każdego z Wykonawców lub upoważnionego pełnomocnika) </w:t>
      </w:r>
    </w:p>
    <w:p w14:paraId="44F1AD1F" w14:textId="77777777" w:rsidR="00B94F84" w:rsidRPr="00E56A2D" w:rsidRDefault="00B94F84" w:rsidP="00B94F84">
      <w:pPr>
        <w:pStyle w:val="Akapitzlist"/>
        <w:numPr>
          <w:ilvl w:val="0"/>
          <w:numId w:val="11"/>
        </w:numPr>
        <w:spacing w:line="276" w:lineRule="auto"/>
        <w:ind w:left="567" w:hanging="567"/>
        <w:jc w:val="both"/>
        <w:rPr>
          <w:rFonts w:eastAsiaTheme="majorEastAsia" w:cstheme="minorHAnsi"/>
          <w:bCs/>
        </w:rPr>
      </w:pPr>
      <w:r w:rsidRPr="00E56A2D">
        <w:rPr>
          <w:rFonts w:eastAsiaTheme="majorEastAsia" w:cstheme="minorHAnsi"/>
          <w:bCs/>
        </w:rPr>
        <w:t xml:space="preserve">Potencjał podmiotu trzeciego </w:t>
      </w:r>
    </w:p>
    <w:p w14:paraId="7C9EF7B2" w14:textId="77777777" w:rsidR="0025766F" w:rsidRPr="0025766F" w:rsidRDefault="00B94F84">
      <w:pPr>
        <w:pStyle w:val="Akapitzlist"/>
        <w:numPr>
          <w:ilvl w:val="0"/>
          <w:numId w:val="38"/>
        </w:numPr>
        <w:spacing w:line="276" w:lineRule="auto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t xml:space="preserve">W celu potwierdzenia spełnienia warunków udziału w postępowaniu, wykonawca może polegać na potencjale podmiotu trzeciego na zasadach opisanych w art. 118–123 ustawy Pzp. </w:t>
      </w:r>
    </w:p>
    <w:p w14:paraId="068B54CF" w14:textId="32D01369" w:rsidR="00B94F84" w:rsidRPr="00E56A2D" w:rsidRDefault="00B94F84">
      <w:pPr>
        <w:pStyle w:val="Akapitzlist"/>
        <w:numPr>
          <w:ilvl w:val="0"/>
          <w:numId w:val="38"/>
        </w:numPr>
        <w:spacing w:line="276" w:lineRule="auto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lastRenderedPageBreak/>
        <w:t xml:space="preserve">Podmiot trzeci, na potencjał którego </w:t>
      </w:r>
      <w:r w:rsidR="0025766F">
        <w:rPr>
          <w:rFonts w:eastAsiaTheme="majorEastAsia" w:cstheme="minorHAnsi"/>
        </w:rPr>
        <w:t>W</w:t>
      </w:r>
      <w:r w:rsidRPr="00E56A2D">
        <w:rPr>
          <w:rFonts w:eastAsiaTheme="majorEastAsia" w:cstheme="minorHAnsi"/>
        </w:rPr>
        <w:t>ykonawca powołuje się w celu wykazania spełnienia warunków udziału w postępowaniu, nie może podlegać wykluczeniu na podstawie art. 108 ust. 1 oraz art. 109 ust. 1 pkt 4</w:t>
      </w:r>
      <w:r>
        <w:rPr>
          <w:rFonts w:eastAsiaTheme="majorEastAsia" w:cstheme="minorHAnsi"/>
        </w:rPr>
        <w:t xml:space="preserve"> </w:t>
      </w:r>
      <w:r w:rsidRPr="00E56A2D">
        <w:rPr>
          <w:rFonts w:eastAsiaTheme="majorEastAsia" w:cstheme="minorHAnsi"/>
        </w:rPr>
        <w:t>ustawy Pzp</w:t>
      </w:r>
      <w:r>
        <w:rPr>
          <w:rFonts w:eastAsiaTheme="majorEastAsia" w:cstheme="minorHAnsi"/>
        </w:rPr>
        <w:t xml:space="preserve"> </w:t>
      </w:r>
      <w:r w:rsidRPr="000503A5">
        <w:rPr>
          <w:rFonts w:eastAsiaTheme="majorEastAsia" w:cstheme="minorHAnsi"/>
        </w:rPr>
        <w:t xml:space="preserve">oraz art. 7 ust. 1 ustawy </w:t>
      </w:r>
      <w:r>
        <w:rPr>
          <w:rFonts w:eastAsiaTheme="majorEastAsia" w:cstheme="minorHAnsi"/>
        </w:rPr>
        <w:t>sankcyjnej.</w:t>
      </w:r>
    </w:p>
    <w:p w14:paraId="2A4134CF" w14:textId="77777777" w:rsidR="00B94F84" w:rsidRPr="00E56A2D" w:rsidRDefault="00B94F84" w:rsidP="00697F5D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Podwykonawstwo</w:t>
      </w:r>
    </w:p>
    <w:p w14:paraId="2293B81A" w14:textId="17D65F63" w:rsidR="00B94F84" w:rsidRDefault="00B94F8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eastAsiaTheme="majorEastAsia" w:cstheme="minorHAnsi"/>
        </w:rPr>
      </w:pPr>
      <w:r w:rsidRPr="004F57FF">
        <w:rPr>
          <w:rFonts w:eastAsiaTheme="majorEastAsia" w:cstheme="minorHAnsi"/>
        </w:rPr>
        <w:t xml:space="preserve">Zamawiający nie zastrzega obowiązku osobistego wykonania przez wykonawcę kluczowych zadań dotyczących przedmiotu zamówienia. Wykonawca może powierzyć realizację części przedmiotu zamówienia podwykonawcom. W przypadku zamiaru wykonywania przedmiotu zamówienia z udziałem podwykonawców, wykonawca zobowiązany jest do wskazania w </w:t>
      </w:r>
      <w:r w:rsidR="0023750A">
        <w:rPr>
          <w:rFonts w:eastAsiaTheme="majorEastAsia" w:cstheme="minorHAnsi"/>
        </w:rPr>
        <w:t xml:space="preserve">formularzu ofertowym (Załącznik nr 1 do SWZ) </w:t>
      </w:r>
      <w:r w:rsidRPr="004F57FF">
        <w:rPr>
          <w:rFonts w:eastAsiaTheme="majorEastAsia" w:cstheme="minorHAnsi"/>
        </w:rPr>
        <w:t>części zamówienia (zakresów rzeczowych), których wykonanie zamierza powierzyć podwykonawcom oraz podania nazw ewentualnych podwykonawców, jeżeli są już znani</w:t>
      </w:r>
      <w:r w:rsidRPr="00E56A2D">
        <w:rPr>
          <w:rFonts w:eastAsiaTheme="majorEastAsia" w:cstheme="minorHAnsi"/>
        </w:rPr>
        <w:t>.</w:t>
      </w:r>
    </w:p>
    <w:p w14:paraId="2DCD37FE" w14:textId="39893448" w:rsidR="0023750A" w:rsidRPr="00C87CC1" w:rsidRDefault="0023750A" w:rsidP="002F7909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eastAsiaTheme="majorEastAsia" w:cstheme="minorHAnsi"/>
        </w:rPr>
      </w:pPr>
      <w:r w:rsidRPr="002F7909">
        <w:rPr>
          <w:rFonts w:eastAsiaTheme="majorEastAsia" w:cstheme="minorHAnsi"/>
        </w:rPr>
        <w:t xml:space="preserve">Zamawiający żąda, aby przed przystąpieniem do wykonania zamówienia Wykonawca podał nazwy, dane kontaktowe oraz przedstawicieli podwykonawców zaangażowanych w wykonanie zamówienia (jeżeli są już znani). Wykonawca zobowiązany jest do zawiadomienia Zamawiającego o wszelkich zmianach w odniesieniu do informacji, o których mowa  w zdaniu pierwszym, w trakcie realizacji zamówienia, a także przekazuje wymagane informacje na temat </w:t>
      </w:r>
      <w:r w:rsidR="002F7909" w:rsidRPr="002F7909">
        <w:rPr>
          <w:rFonts w:cstheme="minorHAnsi"/>
        </w:rPr>
        <w:t xml:space="preserve">nowych podwykonawców, którym w późniejszym okresie zamierza powierzyć realizację zamówienia. </w:t>
      </w:r>
    </w:p>
    <w:p w14:paraId="1881ECB6" w14:textId="77777777" w:rsidR="00C87CC1" w:rsidRPr="00663682" w:rsidRDefault="00C87CC1" w:rsidP="00C87CC1">
      <w:pPr>
        <w:pStyle w:val="Akapitzlist"/>
        <w:spacing w:after="0" w:line="276" w:lineRule="auto"/>
        <w:ind w:left="927"/>
        <w:jc w:val="both"/>
        <w:rPr>
          <w:rFonts w:eastAsiaTheme="majorEastAsia" w:cstheme="minorHAnsi"/>
        </w:rPr>
      </w:pPr>
    </w:p>
    <w:p w14:paraId="35489C20" w14:textId="053E8EA9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5" w:name="_Toc182908055"/>
      <w:r w:rsidRPr="00D35569">
        <w:t>Komunikacja w postępowaniu</w:t>
      </w:r>
      <w:bookmarkEnd w:id="5"/>
    </w:p>
    <w:p w14:paraId="5D3F9F52" w14:textId="7F20F63F" w:rsidR="00A24860" w:rsidRDefault="00A502DA" w:rsidP="00CC6ED1">
      <w:pPr>
        <w:spacing w:line="276" w:lineRule="auto"/>
        <w:jc w:val="both"/>
      </w:pPr>
      <w:r w:rsidRPr="00A502DA"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 w:rsidR="004A2D5C" w:rsidRPr="00420C76">
          <w:rPr>
            <w:rStyle w:val="Hipercze"/>
          </w:rPr>
          <w:t>https://platformazakupowa.pl/transakcja/1020392</w:t>
        </w:r>
      </w:hyperlink>
      <w:r w:rsidR="004A2D5C">
        <w:t xml:space="preserve"> </w:t>
      </w:r>
      <w:r w:rsidR="00D077A4">
        <w:t xml:space="preserve"> </w:t>
      </w:r>
      <w:r w:rsidRPr="00A502DA">
        <w:t>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6" w:name="_Toc182908056"/>
      <w:r w:rsidRPr="00D35569">
        <w:t>Wizja lokalna</w:t>
      </w:r>
      <w:bookmarkEnd w:id="6"/>
    </w:p>
    <w:p w14:paraId="16A7931D" w14:textId="77777777" w:rsidR="00C87CC1" w:rsidRPr="00C87CC1" w:rsidRDefault="00C87CC1" w:rsidP="00C87CC1">
      <w:pPr>
        <w:spacing w:after="0" w:line="276" w:lineRule="auto"/>
        <w:rPr>
          <w:sz w:val="16"/>
          <w:szCs w:val="16"/>
        </w:rPr>
      </w:pPr>
    </w:p>
    <w:p w14:paraId="36AFC5BA" w14:textId="0E217C13" w:rsidR="00BD747A" w:rsidRDefault="00A24860" w:rsidP="006716EA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24860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6716EA">
        <w:rPr>
          <w:rFonts w:asciiTheme="minorHAnsi" w:hAnsiTheme="minorHAnsi" w:cstheme="minorHAnsi"/>
          <w:sz w:val="22"/>
          <w:szCs w:val="22"/>
        </w:rPr>
        <w:t xml:space="preserve">informuje, iż </w:t>
      </w:r>
      <w:r w:rsidRPr="00A24860">
        <w:rPr>
          <w:rFonts w:asciiTheme="minorHAnsi" w:hAnsiTheme="minorHAnsi" w:cstheme="minorHAnsi"/>
          <w:sz w:val="22"/>
          <w:szCs w:val="22"/>
        </w:rPr>
        <w:t xml:space="preserve">nie przewiduje </w:t>
      </w:r>
      <w:r w:rsidR="006716EA">
        <w:rPr>
          <w:rFonts w:asciiTheme="minorHAnsi" w:hAnsiTheme="minorHAnsi" w:cstheme="minorHAnsi"/>
          <w:sz w:val="22"/>
          <w:szCs w:val="22"/>
        </w:rPr>
        <w:t>i nie wymaga odbycia</w:t>
      </w:r>
      <w:r w:rsidRPr="00A24860">
        <w:rPr>
          <w:rFonts w:asciiTheme="minorHAnsi" w:hAnsiTheme="minorHAnsi" w:cstheme="minorHAnsi"/>
          <w:sz w:val="22"/>
          <w:szCs w:val="22"/>
        </w:rPr>
        <w:t xml:space="preserve"> przez wykonawców wizji lokalnej lub sprawdzenia dokumentów </w:t>
      </w:r>
      <w:r w:rsidR="006716EA">
        <w:rPr>
          <w:rFonts w:asciiTheme="minorHAnsi" w:hAnsiTheme="minorHAnsi" w:cstheme="minorHAnsi"/>
          <w:sz w:val="22"/>
          <w:szCs w:val="22"/>
        </w:rPr>
        <w:t xml:space="preserve">dotyczących </w:t>
      </w:r>
      <w:r w:rsidRPr="00A24860">
        <w:rPr>
          <w:rFonts w:asciiTheme="minorHAnsi" w:hAnsiTheme="minorHAnsi" w:cstheme="minorHAnsi"/>
          <w:sz w:val="22"/>
          <w:szCs w:val="22"/>
        </w:rPr>
        <w:t>zamówienia</w:t>
      </w:r>
      <w:r w:rsidR="006716EA">
        <w:rPr>
          <w:rFonts w:asciiTheme="minorHAnsi" w:hAnsiTheme="minorHAnsi" w:cstheme="minorHAnsi"/>
          <w:sz w:val="22"/>
          <w:szCs w:val="22"/>
        </w:rPr>
        <w:t xml:space="preserve">, jakie znajdują się w dyspozycji Zamawiającego, w celu złożenia oferty. </w:t>
      </w:r>
    </w:p>
    <w:p w14:paraId="561B8AD1" w14:textId="77777777" w:rsidR="00C87CC1" w:rsidRPr="00C87CC1" w:rsidRDefault="00C87CC1" w:rsidP="006716EA">
      <w:pPr>
        <w:pStyle w:val="Default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9BB3670" w14:textId="087B7ED2" w:rsidR="00BA7F11" w:rsidRPr="006716EA" w:rsidRDefault="00D35569" w:rsidP="006716EA">
      <w:pPr>
        <w:pStyle w:val="Nagwek2"/>
        <w:numPr>
          <w:ilvl w:val="0"/>
          <w:numId w:val="1"/>
        </w:numPr>
        <w:ind w:left="851" w:hanging="567"/>
        <w:jc w:val="both"/>
      </w:pPr>
      <w:bookmarkStart w:id="7" w:name="_Toc182908057"/>
      <w:r w:rsidRPr="00D35569">
        <w:t>Podział zamówienia na części</w:t>
      </w:r>
      <w:bookmarkEnd w:id="7"/>
    </w:p>
    <w:p w14:paraId="3C6B1F87" w14:textId="77777777" w:rsidR="00A5374F" w:rsidRDefault="00BA7F11" w:rsidP="00663682">
      <w:pPr>
        <w:autoSpaceDE w:val="0"/>
        <w:autoSpaceDN w:val="0"/>
        <w:adjustRightInd w:val="0"/>
        <w:spacing w:after="18" w:line="276" w:lineRule="auto"/>
        <w:rPr>
          <w:rFonts w:ascii="Calibri" w:hAnsi="Calibri" w:cs="Calibri"/>
          <w:color w:val="000000"/>
        </w:rPr>
      </w:pPr>
      <w:r w:rsidRPr="00F1460B">
        <w:rPr>
          <w:rFonts w:ascii="Calibri" w:hAnsi="Calibri" w:cs="Calibri"/>
          <w:color w:val="000000"/>
        </w:rPr>
        <w:t xml:space="preserve">Zamawiający nie dopuszcza możliwości składania ofert częściowych. </w:t>
      </w:r>
    </w:p>
    <w:p w14:paraId="56DA0B7B" w14:textId="77777777" w:rsidR="0018491A" w:rsidRPr="00117CB1" w:rsidRDefault="0018491A" w:rsidP="00663682">
      <w:pPr>
        <w:autoSpaceDE w:val="0"/>
        <w:autoSpaceDN w:val="0"/>
        <w:adjustRightInd w:val="0"/>
        <w:spacing w:after="18" w:line="276" w:lineRule="auto"/>
        <w:rPr>
          <w:rFonts w:ascii="Calibri" w:hAnsi="Calibri" w:cs="Calibri"/>
          <w:color w:val="000000"/>
          <w:sz w:val="16"/>
          <w:szCs w:val="16"/>
        </w:rPr>
      </w:pPr>
    </w:p>
    <w:p w14:paraId="4FF27320" w14:textId="74CEB645" w:rsidR="00117CB1" w:rsidRPr="00117CB1" w:rsidRDefault="00117CB1" w:rsidP="00117CB1">
      <w:pPr>
        <w:spacing w:line="276" w:lineRule="auto"/>
        <w:jc w:val="both"/>
        <w:rPr>
          <w:rFonts w:eastAsia="Calibri" w:cstheme="minorHAnsi"/>
        </w:rPr>
      </w:pPr>
      <w:bookmarkStart w:id="8" w:name="_Hlk182992195"/>
      <w:r w:rsidRPr="00CC1846">
        <w:t>Wszystkie usługi będące przedmiotem zamówienia stanowią zadanie własne gminy w zakresie ochrony przed bezdomnością zwierząt.</w:t>
      </w:r>
      <w:r w:rsidRPr="00117CB1">
        <w:rPr>
          <w:rFonts w:ascii="Calibri" w:hAnsi="Calibri" w:cs="Calibri"/>
          <w:color w:val="000000"/>
        </w:rPr>
        <w:t xml:space="preserve"> Z uwagi na zakres usługi zasadnym jest realizacja całego zadania przez jednego Wykonawcę</w:t>
      </w:r>
      <w:r>
        <w:rPr>
          <w:rFonts w:ascii="Calibri" w:hAnsi="Calibri" w:cs="Calibri"/>
          <w:color w:val="000000"/>
        </w:rPr>
        <w:t xml:space="preserve">. </w:t>
      </w:r>
      <w:r w:rsidRPr="00CC1846">
        <w:t xml:space="preserve"> Podzielenie zamówienia na części mogłoby utrudnić koordynację działań różnych wykonawców realizujących poszczególne części zamówienia oraz zagrozić właściwemu wykonaniu zamówienia, a przede wszystkim mogłoby spowodować nadmierne zwiększenie kosztów jego wykonania. </w:t>
      </w:r>
      <w:r w:rsidRPr="00CC1846">
        <w:rPr>
          <w:rFonts w:eastAsia="Calibri" w:cstheme="minorHAnsi"/>
        </w:rPr>
        <w:t>Specyfika przedmiotu zamówienia nie wymaga dzielenia, a warunki udziału w postępowaniu nie powodują ograniczenia konkurencji oraz zapewniają równy dostęp podmiotów z sektora małych i średnich przedsiębiorstw.</w:t>
      </w:r>
    </w:p>
    <w:bookmarkEnd w:id="8"/>
    <w:p w14:paraId="41D748C3" w14:textId="393370B3" w:rsidR="00A5374F" w:rsidRDefault="0048464E" w:rsidP="00641161">
      <w:pPr>
        <w:autoSpaceDE w:val="0"/>
        <w:autoSpaceDN w:val="0"/>
        <w:adjustRightInd w:val="0"/>
        <w:spacing w:after="18" w:line="276" w:lineRule="auto"/>
        <w:jc w:val="both"/>
      </w:pPr>
      <w:r>
        <w:t xml:space="preserve"> </w:t>
      </w:r>
    </w:p>
    <w:p w14:paraId="5293EC32" w14:textId="77777777" w:rsidR="00C87CC1" w:rsidRPr="0048464E" w:rsidRDefault="00C87CC1" w:rsidP="00641161">
      <w:pPr>
        <w:autoSpaceDE w:val="0"/>
        <w:autoSpaceDN w:val="0"/>
        <w:adjustRightInd w:val="0"/>
        <w:spacing w:after="18" w:line="276" w:lineRule="auto"/>
        <w:jc w:val="both"/>
        <w:rPr>
          <w:rFonts w:ascii="Arial" w:hAnsi="Arial" w:cs="Arial"/>
          <w:b/>
          <w:bCs/>
        </w:rPr>
      </w:pPr>
    </w:p>
    <w:p w14:paraId="5E4F0846" w14:textId="6368E77C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9" w:name="_Toc182908058"/>
      <w:bookmarkStart w:id="10" w:name="_Hlk182897101"/>
      <w:r w:rsidRPr="00D35569">
        <w:lastRenderedPageBreak/>
        <w:t>Oferty wariantowe</w:t>
      </w:r>
      <w:bookmarkEnd w:id="9"/>
    </w:p>
    <w:p w14:paraId="49588FCF" w14:textId="18B118CD" w:rsidR="00A502DA" w:rsidRPr="00A502DA" w:rsidRDefault="002C5BAD" w:rsidP="001D0E59">
      <w:pPr>
        <w:spacing w:line="276" w:lineRule="auto"/>
        <w:jc w:val="both"/>
      </w:pPr>
      <w:r>
        <w:t>Zamawiający nie dopuszcza możliwości złożenia oferty wariantowej, o której mowa w art. 92 ustawy Pzp tzn. oferty przewidującej odmienny sposób wykonania zamówienia niż określony w niniejszej SWZ.</w:t>
      </w:r>
    </w:p>
    <w:p w14:paraId="47294BDE" w14:textId="6A407C70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1" w:name="_Toc182908059"/>
      <w:bookmarkEnd w:id="10"/>
      <w:r w:rsidRPr="00D35569">
        <w:t>Katalogi elektroniczne</w:t>
      </w:r>
      <w:bookmarkEnd w:id="11"/>
    </w:p>
    <w:p w14:paraId="46F2BA71" w14:textId="6C7D8DFD" w:rsidR="002C5BAD" w:rsidRPr="002C5BAD" w:rsidRDefault="002C5BAD" w:rsidP="001D0E59">
      <w:pPr>
        <w:spacing w:line="276" w:lineRule="auto"/>
        <w:jc w:val="both"/>
      </w:pPr>
      <w:r>
        <w:t>Zamawiający nie wymaga złożenia ofert w postaci katalogów elektronicznych.</w:t>
      </w:r>
    </w:p>
    <w:p w14:paraId="3DA06F5E" w14:textId="140BA9CA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2" w:name="_Toc182908060"/>
      <w:r w:rsidRPr="00D35569">
        <w:t>Umowa ramowa</w:t>
      </w:r>
      <w:bookmarkEnd w:id="12"/>
    </w:p>
    <w:p w14:paraId="1E7D70E5" w14:textId="7767671A" w:rsidR="002C5BAD" w:rsidRPr="002C5BAD" w:rsidRDefault="002C5BAD" w:rsidP="001D0E59">
      <w:pPr>
        <w:spacing w:line="276" w:lineRule="auto"/>
        <w:jc w:val="both"/>
      </w:pPr>
      <w:r w:rsidRPr="002C5BAD">
        <w:t>Zamawiający nie przewiduje zawarcia umowy ramowej, o  której mowa w art. 311–315 ustawy Pzp.</w:t>
      </w:r>
    </w:p>
    <w:p w14:paraId="43C222E2" w14:textId="54EB53A5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3" w:name="_Toc182908061"/>
      <w:r w:rsidRPr="00D35569">
        <w:t>Aukcja elektroniczna</w:t>
      </w:r>
      <w:bookmarkEnd w:id="13"/>
    </w:p>
    <w:p w14:paraId="62F4BCE0" w14:textId="7B659F47" w:rsidR="002C5BAD" w:rsidRPr="002C5BAD" w:rsidRDefault="002C5BAD" w:rsidP="001D0E59">
      <w:pPr>
        <w:spacing w:line="276" w:lineRule="auto"/>
        <w:jc w:val="both"/>
      </w:pPr>
      <w:r w:rsidRPr="002C5BAD">
        <w:t>Zamawiający nie przewiduje przeprowadzenia aukcji elektronicznej, o  której mowa w art. 308 ust. 1 ustawy Pzp.</w:t>
      </w:r>
    </w:p>
    <w:p w14:paraId="15815ECC" w14:textId="049C4DF9" w:rsidR="00D35569" w:rsidRPr="00674F7A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4" w:name="_Toc182908062"/>
      <w:r w:rsidRPr="00674F7A">
        <w:t>Zamówienia, o których mowa w art. 214 ust. 1 pkt 7 i 8 ustawy Pzp</w:t>
      </w:r>
      <w:bookmarkEnd w:id="14"/>
    </w:p>
    <w:p w14:paraId="3FCB4939" w14:textId="01EDCE00" w:rsidR="00480888" w:rsidRPr="00614031" w:rsidRDefault="00614031" w:rsidP="00614031">
      <w:pPr>
        <w:spacing w:line="276" w:lineRule="auto"/>
        <w:contextualSpacing/>
        <w:jc w:val="both"/>
      </w:pPr>
      <w:bookmarkStart w:id="15" w:name="_Hlk75951044"/>
      <w:r w:rsidRPr="002C5BAD">
        <w:t xml:space="preserve">Zamawiający </w:t>
      </w:r>
      <w:r>
        <w:t xml:space="preserve">nie </w:t>
      </w:r>
      <w:r w:rsidRPr="002C5BAD">
        <w:t>przewiduje udzielania zamówień na podstawie art. 214 ust. 1 pkt 7 ustawy Pzp</w:t>
      </w:r>
      <w:r>
        <w:t>.</w:t>
      </w:r>
      <w:bookmarkEnd w:id="15"/>
    </w:p>
    <w:p w14:paraId="577E055D" w14:textId="66D34FAB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6" w:name="_Toc182908063"/>
      <w:r w:rsidRPr="00D35569">
        <w:t>Rozliczenia w walutach obcych</w:t>
      </w:r>
      <w:bookmarkEnd w:id="16"/>
    </w:p>
    <w:p w14:paraId="59E8CC72" w14:textId="6E87E197" w:rsidR="002C5BAD" w:rsidRPr="002C5BAD" w:rsidRDefault="002C5BAD" w:rsidP="001D0E59">
      <w:pPr>
        <w:spacing w:line="276" w:lineRule="auto"/>
        <w:jc w:val="both"/>
      </w:pPr>
      <w:r w:rsidRPr="002C5BAD">
        <w:t>Zamawiający nie przewiduje rozliczenia w walutach obcych</w:t>
      </w:r>
      <w:r w:rsidR="009C4B13">
        <w:t>.</w:t>
      </w:r>
    </w:p>
    <w:p w14:paraId="19725A56" w14:textId="0828D43B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7" w:name="_Toc182908064"/>
      <w:r w:rsidRPr="00D35569">
        <w:t>Zwrot kosztów udziału w postępowaniu</w:t>
      </w:r>
      <w:bookmarkEnd w:id="17"/>
    </w:p>
    <w:p w14:paraId="21629428" w14:textId="6D03EC32" w:rsidR="0061631C" w:rsidRPr="0061631C" w:rsidRDefault="0061631C" w:rsidP="001D0E59">
      <w:pPr>
        <w:spacing w:line="276" w:lineRule="auto"/>
        <w:jc w:val="both"/>
      </w:pPr>
      <w:r w:rsidRPr="0061631C">
        <w:t>Zamawiający nie przewiduje zwrotu kosztów udziału w postępowaniu.</w:t>
      </w:r>
    </w:p>
    <w:p w14:paraId="77B52D49" w14:textId="4A892084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8" w:name="_Toc182908065"/>
      <w:r w:rsidRPr="00D35569">
        <w:t>Zaliczki na poczet udzielenia zamówienia</w:t>
      </w:r>
      <w:bookmarkEnd w:id="18"/>
    </w:p>
    <w:p w14:paraId="09B14697" w14:textId="69F27CD2" w:rsidR="0061631C" w:rsidRPr="0061631C" w:rsidRDefault="0061631C" w:rsidP="001D0E59">
      <w:pPr>
        <w:spacing w:line="276" w:lineRule="auto"/>
        <w:jc w:val="both"/>
      </w:pPr>
      <w:r w:rsidRPr="0061631C">
        <w:t>Zamawiający nie przewiduje udzielenia zaliczek na poczet wykonania zamówienia.</w:t>
      </w:r>
    </w:p>
    <w:p w14:paraId="54F53FF6" w14:textId="16AB847F" w:rsidR="00D35569" w:rsidRPr="001407E0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9" w:name="_Toc182908066"/>
      <w:r w:rsidRPr="001407E0">
        <w:t>Unieważnienie postępowania</w:t>
      </w:r>
      <w:bookmarkEnd w:id="19"/>
    </w:p>
    <w:p w14:paraId="4D06A772" w14:textId="089450FA" w:rsidR="004E2BCF" w:rsidRPr="00504742" w:rsidRDefault="00AE161B" w:rsidP="001D0E59">
      <w:pPr>
        <w:spacing w:line="276" w:lineRule="auto"/>
        <w:jc w:val="both"/>
      </w:pPr>
      <w:r w:rsidRPr="00504742">
        <w:t>M</w:t>
      </w:r>
      <w:r w:rsidR="004E2BCF" w:rsidRPr="00504742">
        <w:t>ożliwoś</w:t>
      </w:r>
      <w:r w:rsidRPr="00504742">
        <w:t>ć</w:t>
      </w:r>
      <w:r w:rsidR="004E2BCF" w:rsidRPr="00504742">
        <w:t xml:space="preserve"> unieważnienia postępowania o udzielenie zamówienia </w:t>
      </w:r>
      <w:r w:rsidR="007F6F4E">
        <w:t xml:space="preserve">określają przesłanki zawarte w </w:t>
      </w:r>
      <w:r w:rsidR="004E2BCF" w:rsidRPr="00504742">
        <w:t>art. 255</w:t>
      </w:r>
      <w:r w:rsidR="001407E0" w:rsidRPr="00504742">
        <w:t>-256</w:t>
      </w:r>
      <w:r w:rsidR="004E2BCF" w:rsidRPr="00504742">
        <w:t xml:space="preserve"> ustawy Pzp</w:t>
      </w:r>
      <w:r w:rsidRPr="00504742">
        <w:t>.</w:t>
      </w:r>
    </w:p>
    <w:p w14:paraId="0C1B5B20" w14:textId="54542C75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20" w:name="_Toc182908067"/>
      <w:r w:rsidRPr="00D35569">
        <w:t>Pouczenie o środkach ochrony prawnej</w:t>
      </w:r>
      <w:bookmarkEnd w:id="20"/>
    </w:p>
    <w:p w14:paraId="26BDDF2A" w14:textId="3C3CB409" w:rsidR="004B0D13" w:rsidRPr="004B0D13" w:rsidRDefault="004B0D13" w:rsidP="004B0D13">
      <w:pPr>
        <w:pStyle w:val="Akapitzlist"/>
        <w:numPr>
          <w:ilvl w:val="1"/>
          <w:numId w:val="1"/>
        </w:numPr>
        <w:tabs>
          <w:tab w:val="left" w:pos="851"/>
        </w:tabs>
        <w:suppressAutoHyphens/>
        <w:spacing w:after="120" w:line="276" w:lineRule="auto"/>
        <w:ind w:left="284" w:hanging="284"/>
        <w:jc w:val="both"/>
        <w:textAlignment w:val="baseline"/>
        <w:rPr>
          <w:rFonts w:cstheme="minorHAnsi"/>
        </w:rPr>
      </w:pPr>
      <w:r w:rsidRPr="004B0D13">
        <w:rPr>
          <w:rFonts w:cstheme="minorHAnsi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Pzp </w:t>
      </w:r>
    </w:p>
    <w:p w14:paraId="3C3A79D8" w14:textId="66DED611" w:rsidR="004E2BCF" w:rsidRDefault="004E2BCF" w:rsidP="004B0D13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4B0D13">
        <w:rPr>
          <w:rFonts w:cstheme="minorHAnsi"/>
        </w:rPr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7A2D61CB" w14:textId="4E2E3BD8" w:rsidR="00944230" w:rsidRPr="004B0D13" w:rsidRDefault="00944230" w:rsidP="004B0D13">
      <w:pPr>
        <w:pStyle w:val="Akapitzlist"/>
        <w:numPr>
          <w:ilvl w:val="1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4B0D13">
        <w:rPr>
          <w:rFonts w:eastAsia="NSimSun" w:cstheme="minorHAnsi"/>
          <w:kern w:val="2"/>
          <w:lang w:eastAsia="zh-CN" w:bidi="hi-IN"/>
        </w:rPr>
        <w:t xml:space="preserve">Odwołanie przysługuje na: </w:t>
      </w:r>
    </w:p>
    <w:p w14:paraId="4AC22BB0" w14:textId="77777777" w:rsidR="00944230" w:rsidRPr="00944230" w:rsidRDefault="00944230">
      <w:pPr>
        <w:numPr>
          <w:ilvl w:val="1"/>
          <w:numId w:val="39"/>
        </w:numPr>
        <w:tabs>
          <w:tab w:val="left" w:pos="0"/>
        </w:tabs>
        <w:suppressAutoHyphens/>
        <w:spacing w:after="0" w:line="276" w:lineRule="auto"/>
        <w:ind w:left="567" w:hanging="283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944230">
        <w:rPr>
          <w:rFonts w:eastAsia="NSimSun" w:cstheme="minorHAnsi"/>
          <w:kern w:val="2"/>
          <w:lang w:eastAsia="zh-CN" w:bidi="hi-IN"/>
        </w:rPr>
        <w:t>niezgodną z przepisami ustawy czynność Zamawiającego, podjętą w postępowaniu o udzielenie zamówienia, w tym na projektowane postanowienie umowy;</w:t>
      </w:r>
    </w:p>
    <w:p w14:paraId="1612D016" w14:textId="77777777" w:rsidR="00944230" w:rsidRDefault="00944230">
      <w:pPr>
        <w:numPr>
          <w:ilvl w:val="1"/>
          <w:numId w:val="39"/>
        </w:numPr>
        <w:tabs>
          <w:tab w:val="left" w:pos="0"/>
        </w:tabs>
        <w:suppressAutoHyphens/>
        <w:spacing w:after="0" w:line="276" w:lineRule="auto"/>
        <w:ind w:left="567" w:hanging="283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944230">
        <w:rPr>
          <w:rFonts w:eastAsia="NSimSun" w:cstheme="minorHAnsi"/>
          <w:kern w:val="2"/>
          <w:lang w:eastAsia="zh-CN" w:bidi="hi-IN"/>
        </w:rPr>
        <w:t>zaniechanie czynności w postępowaniu o udzielenie zamówienia do której Zamawiający był obowiązany na podstawie ustawy.</w:t>
      </w:r>
    </w:p>
    <w:p w14:paraId="6AC5AAF7" w14:textId="77777777" w:rsidR="00944230" w:rsidRDefault="00944230" w:rsidP="004B0D13">
      <w:pPr>
        <w:pStyle w:val="Akapitzlist"/>
        <w:numPr>
          <w:ilvl w:val="1"/>
          <w:numId w:val="1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4B0D13">
        <w:rPr>
          <w:rFonts w:eastAsia="NSimSun" w:cstheme="minorHAnsi"/>
          <w:kern w:val="2"/>
          <w:lang w:eastAsia="zh-CN" w:bidi="hi-IN"/>
        </w:rPr>
        <w:t>Odwołanie wnosi się do Prezesa Krajowej Izby Odwoławczej. Odwołujący przekazuje kopię odwołania Zamawiającemu przed upływem terminu do wniesienia odwołania w taki sposób, aby mógł on zapoznać się z jego treścią przed upływem tego terminu.</w:t>
      </w:r>
    </w:p>
    <w:p w14:paraId="3C3CB0CE" w14:textId="77777777" w:rsidR="00944230" w:rsidRDefault="00944230" w:rsidP="004B0D13">
      <w:pPr>
        <w:pStyle w:val="Akapitzlist"/>
        <w:numPr>
          <w:ilvl w:val="1"/>
          <w:numId w:val="1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4B0D13">
        <w:rPr>
          <w:rFonts w:eastAsia="NSimSun" w:cstheme="minorHAnsi"/>
          <w:kern w:val="2"/>
          <w:lang w:eastAsia="zh-CN" w:bidi="hi-IN"/>
        </w:rPr>
        <w:lastRenderedPageBreak/>
        <w:t>Odwołanie wobec treści ogłoszenia lub treści SWZ wnosi się w terminie 5 dni od dnia zamieszczenia ogłoszenia w Biuletynie Zamówień Publicznych lub treści SWZ na stronie internetowej.</w:t>
      </w:r>
    </w:p>
    <w:p w14:paraId="3AE22C03" w14:textId="77777777" w:rsidR="004B0D13" w:rsidRPr="004B0D13" w:rsidRDefault="004B0D13" w:rsidP="004B0D13">
      <w:pPr>
        <w:pStyle w:val="Akapitzlist"/>
        <w:numPr>
          <w:ilvl w:val="1"/>
          <w:numId w:val="1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4B0D13">
        <w:rPr>
          <w:rFonts w:eastAsia="NSimSun" w:cstheme="minorHAnsi"/>
          <w:kern w:val="2"/>
          <w:lang w:eastAsia="zh-CN" w:bidi="hi-IN"/>
        </w:rPr>
        <w:t>Odwołanie wnosi się w terminie:</w:t>
      </w:r>
    </w:p>
    <w:p w14:paraId="11BF53DF" w14:textId="77777777" w:rsidR="004B0D13" w:rsidRPr="004B0D13" w:rsidRDefault="004B0D13">
      <w:pPr>
        <w:numPr>
          <w:ilvl w:val="1"/>
          <w:numId w:val="41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4B0D13">
        <w:rPr>
          <w:rFonts w:eastAsia="NSimSun" w:cstheme="minorHAnsi"/>
          <w:kern w:val="2"/>
          <w:lang w:eastAsia="zh-CN" w:bidi="hi-IN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74015140" w14:textId="77777777" w:rsidR="004B0D13" w:rsidRDefault="004B0D13">
      <w:pPr>
        <w:numPr>
          <w:ilvl w:val="1"/>
          <w:numId w:val="41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4B0D13">
        <w:rPr>
          <w:rFonts w:eastAsia="NSimSun" w:cstheme="minorHAnsi"/>
          <w:kern w:val="2"/>
          <w:lang w:eastAsia="zh-CN" w:bidi="hi-IN"/>
        </w:rPr>
        <w:t>10 dni od dnia przekazania informacji o czynności Zamawiającego stanowiącej podstawę jego wniesienia, jeżeli informacja została przekazana w sposób inny niż określony w pkt 1.</w:t>
      </w:r>
    </w:p>
    <w:p w14:paraId="7196E9C6" w14:textId="77777777" w:rsidR="004B0D13" w:rsidRDefault="004B0D13" w:rsidP="00B9366B">
      <w:pPr>
        <w:pStyle w:val="Akapitzlist"/>
        <w:numPr>
          <w:ilvl w:val="1"/>
          <w:numId w:val="1"/>
        </w:numPr>
        <w:suppressAutoHyphens/>
        <w:spacing w:after="0" w:line="276" w:lineRule="auto"/>
        <w:ind w:left="284" w:hanging="284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B9366B">
        <w:rPr>
          <w:rFonts w:eastAsia="NSimSun" w:cstheme="minorHAnsi"/>
          <w:kern w:val="2"/>
          <w:lang w:eastAsia="zh-CN" w:bidi="hi-IN"/>
        </w:rPr>
        <w:t>Odwołanie w przypadkach innych niż określone w ust. 5 i 6 wnosi się w terminie 5 dni od dnia, w którym powzięto lub przy zachowaniu należytej staranności można było powziąć wiadomość o okolicznościach stanowiących podstawę jego wniesienia.</w:t>
      </w:r>
    </w:p>
    <w:p w14:paraId="459355ED" w14:textId="77777777" w:rsidR="004B0D13" w:rsidRPr="00B9366B" w:rsidRDefault="004B0D13" w:rsidP="00B9366B">
      <w:pPr>
        <w:pStyle w:val="Akapitzlist"/>
        <w:numPr>
          <w:ilvl w:val="1"/>
          <w:numId w:val="1"/>
        </w:numPr>
        <w:suppressAutoHyphens/>
        <w:spacing w:after="0" w:line="276" w:lineRule="auto"/>
        <w:ind w:left="284" w:hanging="284"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B9366B">
        <w:rPr>
          <w:rFonts w:eastAsia="NSimSun" w:cstheme="minorHAnsi"/>
          <w:kern w:val="2"/>
          <w:lang w:eastAsia="zh-CN" w:bidi="hi-IN"/>
        </w:rPr>
        <w:t>J</w:t>
      </w:r>
      <w:r w:rsidRPr="00B9366B">
        <w:rPr>
          <w:rFonts w:eastAsia="Times New Roman" w:cstheme="minorHAnsi"/>
          <w:shd w:val="clear" w:color="auto" w:fill="FFFFFF"/>
          <w:lang w:eastAsia="pl-PL"/>
        </w:rPr>
        <w:t>eżeli Zamawiający mimo takiego obowiązku nie przesłał Wykonawcy zawiadomienia o wyborze najkorzystniejszej oferty odwołanie wnosi się nie później niż w terminie:</w:t>
      </w:r>
    </w:p>
    <w:p w14:paraId="40544ED2" w14:textId="77777777" w:rsidR="004B0D13" w:rsidRPr="004B0D13" w:rsidRDefault="004B0D13">
      <w:pPr>
        <w:numPr>
          <w:ilvl w:val="0"/>
          <w:numId w:val="40"/>
        </w:numPr>
        <w:shd w:val="clear" w:color="auto" w:fill="FFFFFF"/>
        <w:tabs>
          <w:tab w:val="left" w:pos="426"/>
        </w:tabs>
        <w:suppressAutoHyphens/>
        <w:spacing w:after="0" w:line="276" w:lineRule="auto"/>
        <w:ind w:left="709" w:hanging="425"/>
        <w:jc w:val="both"/>
        <w:textAlignment w:val="baseline"/>
        <w:rPr>
          <w:rFonts w:eastAsia="Times New Roman" w:cstheme="minorHAnsi"/>
          <w:lang w:eastAsia="pl-PL"/>
        </w:rPr>
      </w:pPr>
      <w:r w:rsidRPr="004B0D13">
        <w:rPr>
          <w:rFonts w:eastAsia="Times New Roman" w:cstheme="minorHAnsi"/>
          <w:lang w:eastAsia="pl-PL"/>
        </w:rPr>
        <w:t>15 dni od dnia zamieszczenia w Biuletynie Zamówień Publicznych ogłoszenia o wyniku postępowania;</w:t>
      </w:r>
    </w:p>
    <w:p w14:paraId="7D60B370" w14:textId="77777777" w:rsidR="004B0D13" w:rsidRDefault="004B0D13">
      <w:pPr>
        <w:numPr>
          <w:ilvl w:val="0"/>
          <w:numId w:val="40"/>
        </w:numPr>
        <w:shd w:val="clear" w:color="auto" w:fill="FFFFFF"/>
        <w:tabs>
          <w:tab w:val="left" w:pos="426"/>
        </w:tabs>
        <w:suppressAutoHyphens/>
        <w:spacing w:after="0" w:line="276" w:lineRule="auto"/>
        <w:ind w:left="709" w:hanging="425"/>
        <w:jc w:val="both"/>
        <w:textAlignment w:val="baseline"/>
        <w:rPr>
          <w:rFonts w:eastAsia="Times New Roman" w:cstheme="minorHAnsi"/>
          <w:lang w:eastAsia="pl-PL"/>
        </w:rPr>
      </w:pPr>
      <w:r w:rsidRPr="004B0D13">
        <w:rPr>
          <w:rFonts w:eastAsia="Times New Roman" w:cstheme="minorHAnsi"/>
          <w:lang w:eastAsia="pl-PL"/>
        </w:rPr>
        <w:t>m</w:t>
      </w:r>
      <w:r w:rsidRPr="004B0D13">
        <w:rPr>
          <w:rFonts w:eastAsia="Times New Roman" w:cstheme="minorHAnsi"/>
          <w:shd w:val="clear" w:color="auto" w:fill="FFFFFF"/>
          <w:lang w:eastAsia="pl-PL"/>
        </w:rPr>
        <w:t xml:space="preserve">iesiąca od dnia zawarcia umowy, jeżeli Zamawiający </w:t>
      </w:r>
      <w:r w:rsidRPr="004B0D13">
        <w:rPr>
          <w:rFonts w:eastAsia="Times New Roman" w:cstheme="minorHAnsi"/>
          <w:lang w:eastAsia="pl-PL"/>
        </w:rPr>
        <w:t>nie zamieścił w Biuletynie Zamówień Publicznych ogłoszenia o wyniku postępowania.</w:t>
      </w:r>
    </w:p>
    <w:p w14:paraId="01D0D823" w14:textId="77777777" w:rsidR="004B0D13" w:rsidRPr="00B9366B" w:rsidRDefault="004B0D13" w:rsidP="00B9366B">
      <w:pPr>
        <w:pStyle w:val="Akapitzlist"/>
        <w:numPr>
          <w:ilvl w:val="1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 w:rsidRPr="00B9366B">
        <w:rPr>
          <w:rFonts w:eastAsia="NSimSun" w:cstheme="minorHAnsi"/>
          <w:kern w:val="2"/>
          <w:lang w:eastAsia="zh-CN" w:bidi="hi-IN"/>
        </w:rPr>
        <w:t>Na orzeczenie Krajowej Izby Odwoławczej oraz postanowienie Prezesa Krajowej Izby Odwoławczej, o którym mowa w art. 519 ust. 1 Pzp, stronom oraz uczestnikom postępowania odwoławczego przysługuje skarga do sądu.</w:t>
      </w:r>
    </w:p>
    <w:p w14:paraId="44006159" w14:textId="5C11B679" w:rsidR="004B0D13" w:rsidRPr="00B9366B" w:rsidRDefault="00B9366B" w:rsidP="00B9366B">
      <w:pPr>
        <w:pStyle w:val="Akapitzlist"/>
        <w:numPr>
          <w:ilvl w:val="1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NSimSun" w:cstheme="minorHAnsi"/>
          <w:kern w:val="2"/>
          <w:lang w:eastAsia="zh-CN" w:bidi="hi-IN"/>
        </w:rPr>
        <w:t xml:space="preserve"> </w:t>
      </w:r>
      <w:r w:rsidR="004B0D13" w:rsidRPr="00B9366B">
        <w:rPr>
          <w:rFonts w:eastAsia="NSimSun" w:cstheme="minorHAnsi"/>
          <w:kern w:val="2"/>
          <w:lang w:eastAsia="zh-CN" w:bidi="hi-IN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5DA37ABC" w14:textId="5CC57FD8" w:rsidR="004B0D13" w:rsidRPr="00B9366B" w:rsidRDefault="00B9366B" w:rsidP="00B9366B">
      <w:pPr>
        <w:pStyle w:val="Akapitzlist"/>
        <w:numPr>
          <w:ilvl w:val="1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NSimSun" w:cstheme="minorHAnsi"/>
          <w:kern w:val="2"/>
          <w:lang w:eastAsia="zh-CN" w:bidi="hi-IN"/>
        </w:rPr>
        <w:t xml:space="preserve">  </w:t>
      </w:r>
      <w:r w:rsidR="004B0D13" w:rsidRPr="00B9366B">
        <w:rPr>
          <w:rFonts w:eastAsia="NSimSun" w:cstheme="minorHAnsi"/>
          <w:kern w:val="2"/>
          <w:lang w:eastAsia="zh-CN" w:bidi="hi-IN"/>
        </w:rPr>
        <w:t>Skargę wnosi się do Sądu Okręgowego w Warszawie - sądu zamówień publicznych, zwanego dalej „sądem zamówień publicznych”.</w:t>
      </w:r>
    </w:p>
    <w:p w14:paraId="63A86240" w14:textId="0FC12CDA" w:rsidR="004B0D13" w:rsidRPr="00B9366B" w:rsidRDefault="00B9366B" w:rsidP="00B9366B">
      <w:pPr>
        <w:pStyle w:val="Akapitzlist"/>
        <w:numPr>
          <w:ilvl w:val="1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NSimSun" w:cstheme="minorHAnsi"/>
          <w:kern w:val="2"/>
          <w:lang w:eastAsia="zh-CN" w:bidi="hi-IN"/>
        </w:rPr>
        <w:t xml:space="preserve">  </w:t>
      </w:r>
      <w:r w:rsidR="004B0D13" w:rsidRPr="00B9366B">
        <w:rPr>
          <w:rFonts w:eastAsia="NSimSun" w:cstheme="minorHAnsi"/>
          <w:kern w:val="2"/>
          <w:lang w:eastAsia="zh-CN" w:bidi="hi-IN"/>
        </w:rPr>
        <w:t>Skargę wnosi się za pośrednictwem Prezesa Krajowej Izby Odwoławczej, w terminie 14 dni od dnia doręczenia orzeczenia Krajowej Izby Odwoławczej lub postanowienia Prezesa Krajowej Izby Odwoławczej,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F3A12AE" w14:textId="3BCC375F" w:rsidR="00944230" w:rsidRPr="00B9366B" w:rsidRDefault="00B9366B" w:rsidP="001D0E59">
      <w:pPr>
        <w:pStyle w:val="Akapitzlist"/>
        <w:numPr>
          <w:ilvl w:val="1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NSimSun" w:cstheme="minorHAnsi"/>
          <w:kern w:val="2"/>
          <w:lang w:eastAsia="zh-CN" w:bidi="hi-IN"/>
        </w:rPr>
        <w:t xml:space="preserve"> </w:t>
      </w:r>
      <w:r w:rsidRPr="00B9366B">
        <w:rPr>
          <w:rFonts w:eastAsia="NSimSun" w:cstheme="minorHAnsi"/>
          <w:kern w:val="2"/>
          <w:lang w:eastAsia="zh-CN" w:bidi="hi-IN"/>
        </w:rPr>
        <w:t>P</w:t>
      </w:r>
      <w:r w:rsidRPr="00B9366B">
        <w:rPr>
          <w:rFonts w:eastAsia="Times New Roman" w:cstheme="minorHAnsi"/>
          <w:color w:val="000000"/>
          <w:kern w:val="2"/>
          <w:lang w:eastAsia="zh-CN" w:bidi="hi-IN"/>
        </w:rPr>
        <w:t>rezes Krajowej Izby Odwoławczej przekazuje skargę wraz z aktami postępowania odwoławczego do sądu zamówień publicznych w terminie 7 dni od dnia jej otrzymania.</w:t>
      </w:r>
    </w:p>
    <w:p w14:paraId="508019A3" w14:textId="763F1469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21" w:name="_Toc182908068"/>
      <w:r w:rsidRPr="00D35569">
        <w:t>Ochrona danych osobowych zebranych przez zamawiającego w toku postępowania</w:t>
      </w:r>
      <w:bookmarkEnd w:id="21"/>
    </w:p>
    <w:p w14:paraId="55F998A3" w14:textId="6F514454" w:rsidR="00EC4E8F" w:rsidRDefault="004E2BCF" w:rsidP="00557427">
      <w:pPr>
        <w:spacing w:after="0" w:line="276" w:lineRule="auto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</w:t>
      </w:r>
      <w:r w:rsidR="00BD6EC0">
        <w:t xml:space="preserve"> (</w:t>
      </w:r>
      <w:r>
        <w:t>dalej</w:t>
      </w:r>
      <w:r w:rsidR="00BD6EC0">
        <w:t xml:space="preserve">: </w:t>
      </w:r>
      <w:r>
        <w:t>RODO</w:t>
      </w:r>
      <w:r w:rsidR="00BD6EC0">
        <w:t>)</w:t>
      </w:r>
      <w:r>
        <w:t xml:space="preserve">, informuję, że: </w:t>
      </w:r>
    </w:p>
    <w:p w14:paraId="34F6A9AD" w14:textId="77777777" w:rsidR="004E2BCF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>administratorem Pani/Pana danych osobowych jest Gmina  Olkusz, Rynek, 32-300 Olkusz;</w:t>
      </w:r>
    </w:p>
    <w:p w14:paraId="75D828C3" w14:textId="5AC722BC" w:rsidR="004E2BCF" w:rsidRDefault="004E2BCF" w:rsidP="006454D1">
      <w:pPr>
        <w:pStyle w:val="Akapitzlist"/>
        <w:numPr>
          <w:ilvl w:val="1"/>
          <w:numId w:val="12"/>
        </w:numPr>
        <w:spacing w:after="0" w:line="276" w:lineRule="auto"/>
        <w:ind w:left="567" w:hanging="567"/>
        <w:jc w:val="both"/>
      </w:pPr>
      <w:r>
        <w:t xml:space="preserve">inspektorem ochrony danych osobowych w Urzędzie Miasta i Gminy w Olkuszu jest Jarosław Cieślik, Rynek 1, pok. 209, 32-300 Olkusz, tel. 32 6260209, mail: </w:t>
      </w:r>
      <w:hyperlink r:id="rId11" w:history="1">
        <w:r w:rsidR="006454D1" w:rsidRPr="00F4793D">
          <w:rPr>
            <w:rStyle w:val="Hipercze"/>
          </w:rPr>
          <w:t>j.cieslik@umig.olkusz.pl</w:t>
        </w:r>
      </w:hyperlink>
      <w:r>
        <w:t>;</w:t>
      </w:r>
    </w:p>
    <w:p w14:paraId="47029FEC" w14:textId="411BD632" w:rsidR="006454D1" w:rsidRPr="006454D1" w:rsidRDefault="004E2BCF" w:rsidP="006454D1">
      <w:pPr>
        <w:pStyle w:val="Akapitzlist"/>
        <w:numPr>
          <w:ilvl w:val="1"/>
          <w:numId w:val="12"/>
        </w:numPr>
        <w:spacing w:after="0" w:line="276" w:lineRule="auto"/>
        <w:ind w:left="567" w:hanging="567"/>
        <w:jc w:val="both"/>
      </w:pPr>
      <w:r w:rsidRPr="006454D1">
        <w:rPr>
          <w:rFonts w:cstheme="minorHAnsi"/>
        </w:rPr>
        <w:t>Pani/Pana dane osobowe przetwarzane będą na podstawie art. 6 ust. 1 lit. c RODO w celu związanym z postępowaniem o udzielenie zamówienia publicznego</w:t>
      </w:r>
      <w:r w:rsidR="005F7F08" w:rsidRPr="006454D1">
        <w:rPr>
          <w:rFonts w:cstheme="minorHAnsi"/>
        </w:rPr>
        <w:t xml:space="preserve"> pn</w:t>
      </w:r>
      <w:r w:rsidR="00946E64" w:rsidRPr="006454D1">
        <w:rPr>
          <w:rFonts w:cstheme="minorHAnsi"/>
        </w:rPr>
        <w:t>.</w:t>
      </w:r>
      <w:r w:rsidR="007F4B38" w:rsidRPr="006454D1">
        <w:rPr>
          <w:rFonts w:cstheme="minorHAnsi"/>
        </w:rPr>
        <w:t xml:space="preserve"> </w:t>
      </w:r>
      <w:r w:rsidR="0075385B">
        <w:rPr>
          <w:rFonts w:cstheme="minorHAnsi"/>
          <w:i/>
          <w:iCs/>
        </w:rPr>
        <w:t xml:space="preserve">Wykonywanie usług związanych z ochroną przed bezdomnością zwierząt. </w:t>
      </w:r>
    </w:p>
    <w:p w14:paraId="3065A867" w14:textId="6A5E8434" w:rsidR="004E2BCF" w:rsidRPr="006454D1" w:rsidRDefault="006454D1" w:rsidP="006454D1">
      <w:pPr>
        <w:pStyle w:val="Akapitzlist"/>
        <w:numPr>
          <w:ilvl w:val="1"/>
          <w:numId w:val="12"/>
        </w:numPr>
        <w:spacing w:after="0" w:line="276" w:lineRule="auto"/>
        <w:ind w:left="567" w:hanging="567"/>
        <w:jc w:val="both"/>
      </w:pPr>
      <w:r w:rsidRPr="006454D1">
        <w:rPr>
          <w:rFonts w:cstheme="minorHAnsi"/>
          <w:i/>
          <w:iCs/>
        </w:rPr>
        <w:lastRenderedPageBreak/>
        <w:t xml:space="preserve"> </w:t>
      </w:r>
      <w:r w:rsidR="004E2BCF">
        <w:t xml:space="preserve">odbiorcami Pani/Pana danych osobowych będą osoby lub podmioty, którym udostępniona zostanie dokumentacja postępowania w oparciu o art. </w:t>
      </w:r>
      <w:r w:rsidR="00492709">
        <w:t>1</w:t>
      </w:r>
      <w:r w:rsidR="004E2BCF">
        <w:t xml:space="preserve">8 oraz art. </w:t>
      </w:r>
      <w:r w:rsidR="00492709">
        <w:t>74</w:t>
      </w:r>
      <w:r w:rsidR="004E2BCF">
        <w:t xml:space="preserve"> ustawy Pzp;  </w:t>
      </w:r>
    </w:p>
    <w:p w14:paraId="46FA3E00" w14:textId="5A87130E" w:rsidR="004E2BCF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 xml:space="preserve">Pani/Pana dane osobowe będą przechowywane, zgodnie z art. </w:t>
      </w:r>
      <w:r w:rsidR="00492709">
        <w:t>78</w:t>
      </w:r>
      <w: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9296F64" w14:textId="77777777" w:rsidR="004E2BCF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744B554" w14:textId="77777777" w:rsidR="00EC7374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>w odniesieniu do Pani/Pana danych osobowych decyzje nie będą podejmowane w sposób zautomatyzowany, stosowanie do art. 22 RODO;</w:t>
      </w:r>
    </w:p>
    <w:p w14:paraId="298FCBEF" w14:textId="18CE8EB0" w:rsidR="004E2BCF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>posiada Pani/Pan:</w:t>
      </w:r>
    </w:p>
    <w:p w14:paraId="0C8F49D2" w14:textId="77777777" w:rsidR="004E2BCF" w:rsidRDefault="004E2BCF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na podstawie art. 15 RODO prawo dostępu do danych osobowych Pani/Pana dotyczących;</w:t>
      </w:r>
    </w:p>
    <w:p w14:paraId="700FC764" w14:textId="77777777" w:rsidR="004E2BCF" w:rsidRDefault="004E2BCF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na podstawie art. 16 RODO prawo do sprostowania Pani/Pana danych osobowych *;</w:t>
      </w:r>
    </w:p>
    <w:p w14:paraId="286139D2" w14:textId="6E225781" w:rsidR="004E2BCF" w:rsidRDefault="004E2BCF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na podstawie art. 18 RODO prawo żądania od administratora ograniczenia przetwarzania danych osobowych z zastrzeżeniem przypadków, o których mowa w art. 18 ust. 2 RODO **;</w:t>
      </w:r>
    </w:p>
    <w:p w14:paraId="34F3F5BF" w14:textId="77777777" w:rsidR="004E2BCF" w:rsidRDefault="004E2BCF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0E276CAB" w14:textId="77777777" w:rsidR="004E2BCF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>nie przysługuje Pani/Panu:</w:t>
      </w:r>
    </w:p>
    <w:p w14:paraId="19808C27" w14:textId="77777777" w:rsidR="004E2BCF" w:rsidRDefault="004E2BCF">
      <w:pPr>
        <w:pStyle w:val="Akapitzlist"/>
        <w:numPr>
          <w:ilvl w:val="2"/>
          <w:numId w:val="21"/>
        </w:numPr>
        <w:spacing w:line="276" w:lineRule="auto"/>
        <w:ind w:left="993" w:hanging="426"/>
        <w:jc w:val="both"/>
      </w:pPr>
      <w:r>
        <w:t>w związku z art. 17 ust. 3 lit. b, d lub e RODO prawo do usunięcia danych osobowych;</w:t>
      </w:r>
    </w:p>
    <w:p w14:paraId="738D7833" w14:textId="77777777" w:rsidR="004E2BCF" w:rsidRDefault="004E2BCF">
      <w:pPr>
        <w:pStyle w:val="Akapitzlist"/>
        <w:numPr>
          <w:ilvl w:val="2"/>
          <w:numId w:val="21"/>
        </w:numPr>
        <w:spacing w:line="276" w:lineRule="auto"/>
        <w:ind w:left="993" w:hanging="426"/>
        <w:jc w:val="both"/>
      </w:pPr>
      <w:r>
        <w:t>prawo do przenoszenia danych osobowych, o którym mowa w art. 20 RODO;</w:t>
      </w:r>
    </w:p>
    <w:p w14:paraId="15493A09" w14:textId="78F92FE1" w:rsidR="004E2BCF" w:rsidRDefault="004E2BCF">
      <w:pPr>
        <w:pStyle w:val="Akapitzlist"/>
        <w:numPr>
          <w:ilvl w:val="2"/>
          <w:numId w:val="21"/>
        </w:numPr>
        <w:spacing w:line="276" w:lineRule="auto"/>
        <w:ind w:left="993" w:hanging="426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35442856" w14:textId="64DFF1C4" w:rsidR="004E2BCF" w:rsidRDefault="004E2BCF">
      <w:pPr>
        <w:pStyle w:val="Akapitzlist"/>
        <w:numPr>
          <w:ilvl w:val="1"/>
          <w:numId w:val="12"/>
        </w:numPr>
        <w:spacing w:line="276" w:lineRule="auto"/>
        <w:ind w:left="567" w:hanging="567"/>
        <w:jc w:val="both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Pzp oraz zgodnie z </w:t>
      </w:r>
      <w:r w:rsidR="006300F2">
        <w:t>ROD</w:t>
      </w:r>
      <w:r w:rsidR="00FD050F">
        <w:t>O</w:t>
      </w:r>
      <w:r>
        <w:t>:</w:t>
      </w:r>
    </w:p>
    <w:p w14:paraId="12CC4682" w14:textId="2278E9F3" w:rsidR="004E2BCF" w:rsidRDefault="004E2BCF">
      <w:pPr>
        <w:pStyle w:val="Akapitzlist"/>
        <w:numPr>
          <w:ilvl w:val="2"/>
          <w:numId w:val="22"/>
        </w:numPr>
        <w:spacing w:line="276" w:lineRule="auto"/>
        <w:ind w:left="993" w:hanging="426"/>
        <w:jc w:val="both"/>
      </w:pPr>
      <w: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postępowania o udzielenie zamówienia,</w:t>
      </w:r>
    </w:p>
    <w:p w14:paraId="41B9A5D8" w14:textId="1155F29B" w:rsidR="004E2BCF" w:rsidRDefault="004E2BCF">
      <w:pPr>
        <w:pStyle w:val="Akapitzlist"/>
        <w:numPr>
          <w:ilvl w:val="2"/>
          <w:numId w:val="22"/>
        </w:numPr>
        <w:spacing w:line="276" w:lineRule="auto"/>
        <w:ind w:left="993" w:hanging="426"/>
        <w:jc w:val="both"/>
      </w:pPr>
      <w:r>
        <w:t>wystąpienie z żądaniem, o którym mowa w art. 18 ust. 1 RODO, nie ogranicza przetwarzania danych osobowych do czasu zakończenia postępowania o udzielenie zamówienia publicznego (ustawy Pzp).</w:t>
      </w:r>
    </w:p>
    <w:p w14:paraId="0A1C274A" w14:textId="5A0DE0CB" w:rsidR="004E2BCF" w:rsidRDefault="004E2BCF" w:rsidP="001D0E59">
      <w:pPr>
        <w:spacing w:line="276" w:lineRule="auto"/>
        <w:jc w:val="both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 sprawie zamówienia publicznego</w:t>
      </w:r>
      <w:r>
        <w:t xml:space="preserve"> w zakresie niezgodnym z ustawą Pzp.</w:t>
      </w:r>
    </w:p>
    <w:p w14:paraId="56C69BDC" w14:textId="146DDEEF" w:rsidR="003B317D" w:rsidRDefault="004E2BCF" w:rsidP="001D0E59">
      <w:pPr>
        <w:spacing w:line="276" w:lineRule="auto"/>
        <w:jc w:val="both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7F34159" w14:textId="1C5626C2" w:rsidR="003B317D" w:rsidRPr="003B317D" w:rsidRDefault="00D35569" w:rsidP="003B317D">
      <w:pPr>
        <w:pStyle w:val="Nagwek1"/>
        <w:jc w:val="both"/>
      </w:pPr>
      <w:bookmarkStart w:id="22" w:name="_Toc182908069"/>
      <w:r w:rsidRPr="00D35569">
        <w:lastRenderedPageBreak/>
        <w:t>Rozdział II – Wymagania stawiane wykonawcy</w:t>
      </w:r>
      <w:bookmarkEnd w:id="22"/>
    </w:p>
    <w:p w14:paraId="67C113BE" w14:textId="20AAD6EF" w:rsidR="00D35569" w:rsidRDefault="00D35569">
      <w:pPr>
        <w:pStyle w:val="Nagwek2"/>
        <w:numPr>
          <w:ilvl w:val="0"/>
          <w:numId w:val="48"/>
        </w:numPr>
        <w:jc w:val="both"/>
      </w:pPr>
      <w:bookmarkStart w:id="23" w:name="_Toc182908070"/>
      <w:r w:rsidRPr="00D35569">
        <w:t>Przedmiot zamówienia</w:t>
      </w:r>
      <w:bookmarkEnd w:id="23"/>
    </w:p>
    <w:p w14:paraId="48087BAD" w14:textId="227DD52D" w:rsidR="00307D39" w:rsidRPr="00663682" w:rsidRDefault="004E2BCF" w:rsidP="00E84058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cstheme="minorHAnsi"/>
          <w:i/>
          <w:iCs/>
        </w:rPr>
      </w:pPr>
      <w:r w:rsidRPr="00663682">
        <w:rPr>
          <w:rFonts w:eastAsiaTheme="majorEastAsia" w:cstheme="minorHAnsi"/>
          <w:b/>
        </w:rPr>
        <w:t>Przedmiot zamówienia</w:t>
      </w:r>
      <w:bookmarkStart w:id="24" w:name="_Hlk144716547"/>
      <w:bookmarkStart w:id="25" w:name="_Hlk149221659"/>
      <w:r w:rsidR="00535D04" w:rsidRPr="00663682">
        <w:rPr>
          <w:rFonts w:eastAsiaTheme="majorEastAsia" w:cstheme="minorHAnsi"/>
          <w:b/>
        </w:rPr>
        <w:t>:</w:t>
      </w:r>
    </w:p>
    <w:p w14:paraId="400CBF55" w14:textId="2E99E6DF" w:rsidR="0075385B" w:rsidRPr="0075385B" w:rsidRDefault="00030866" w:rsidP="000610CB">
      <w:pPr>
        <w:spacing w:after="0" w:line="276" w:lineRule="auto"/>
        <w:jc w:val="both"/>
        <w:rPr>
          <w:bCs/>
        </w:rPr>
      </w:pPr>
      <w:r w:rsidRPr="0075385B">
        <w:rPr>
          <w:rFonts w:cstheme="minorHAnsi"/>
        </w:rPr>
        <w:t xml:space="preserve">Przedmiotem zamówienia jest </w:t>
      </w:r>
      <w:bookmarkEnd w:id="24"/>
      <w:bookmarkEnd w:id="25"/>
      <w:r w:rsidR="0075385B">
        <w:rPr>
          <w:rFonts w:eastAsiaTheme="majorEastAsia" w:cstheme="minorHAnsi"/>
          <w:bCs/>
        </w:rPr>
        <w:t>w</w:t>
      </w:r>
      <w:r w:rsidR="0075385B" w:rsidRPr="0075385B">
        <w:rPr>
          <w:rFonts w:eastAsiaTheme="majorEastAsia" w:cstheme="minorHAnsi"/>
          <w:bCs/>
        </w:rPr>
        <w:t>ykonywanie usług związanych z ochroną przed bezdomnością zwierząt</w:t>
      </w:r>
      <w:r w:rsidR="0075385B">
        <w:rPr>
          <w:rFonts w:eastAsiaTheme="majorEastAsia" w:cstheme="minorHAnsi"/>
          <w:bCs/>
        </w:rPr>
        <w:t xml:space="preserve"> w 2025r. </w:t>
      </w:r>
      <w:r w:rsidR="0075385B" w:rsidRPr="0075385B">
        <w:rPr>
          <w:rFonts w:eastAsiaTheme="majorEastAsia" w:cstheme="minorHAnsi"/>
          <w:bCs/>
        </w:rPr>
        <w:t xml:space="preserve"> </w:t>
      </w:r>
    </w:p>
    <w:p w14:paraId="67F2236D" w14:textId="44150901" w:rsidR="006454D1" w:rsidRPr="00663682" w:rsidRDefault="006454D1" w:rsidP="000610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FF0000"/>
          <w:sz w:val="16"/>
          <w:szCs w:val="16"/>
        </w:rPr>
      </w:pPr>
    </w:p>
    <w:p w14:paraId="0079796F" w14:textId="3EFFE993" w:rsidR="006454D1" w:rsidRPr="00663682" w:rsidRDefault="006454D1" w:rsidP="000610CB">
      <w:pPr>
        <w:spacing w:after="0" w:line="276" w:lineRule="auto"/>
        <w:jc w:val="both"/>
        <w:rPr>
          <w:rFonts w:cstheme="minorHAnsi"/>
          <w:b/>
          <w:bCs/>
        </w:rPr>
      </w:pPr>
      <w:r w:rsidRPr="00663682">
        <w:rPr>
          <w:rFonts w:cstheme="minorHAnsi"/>
          <w:b/>
          <w:bCs/>
        </w:rPr>
        <w:t xml:space="preserve">2.   </w:t>
      </w:r>
      <w:r w:rsidRPr="00663682">
        <w:rPr>
          <w:rFonts w:eastAsiaTheme="majorEastAsia" w:cstheme="minorHAnsi"/>
          <w:b/>
        </w:rPr>
        <w:t xml:space="preserve">Wspólny Słownik Zamówień: </w:t>
      </w:r>
    </w:p>
    <w:p w14:paraId="4F345344" w14:textId="6EA1FA6C" w:rsidR="006454D1" w:rsidRPr="00663682" w:rsidRDefault="006454D1" w:rsidP="00E84058">
      <w:pPr>
        <w:spacing w:after="0" w:line="276" w:lineRule="auto"/>
        <w:ind w:left="360"/>
        <w:jc w:val="both"/>
        <w:rPr>
          <w:rFonts w:cstheme="minorHAnsi"/>
          <w:b/>
          <w:bCs/>
        </w:rPr>
      </w:pPr>
      <w:r w:rsidRPr="00663682">
        <w:rPr>
          <w:rFonts w:cstheme="minorHAnsi"/>
          <w:b/>
          <w:bCs/>
        </w:rPr>
        <w:t>CPV</w:t>
      </w:r>
      <w:r w:rsidR="0075385B">
        <w:rPr>
          <w:rFonts w:cstheme="minorHAnsi"/>
          <w:b/>
          <w:bCs/>
        </w:rPr>
        <w:t xml:space="preserve">  </w:t>
      </w:r>
      <w:r w:rsidRPr="00663682">
        <w:rPr>
          <w:rFonts w:cstheme="minorHAnsi"/>
          <w:b/>
          <w:bCs/>
        </w:rPr>
        <w:t xml:space="preserve">główny </w:t>
      </w:r>
    </w:p>
    <w:p w14:paraId="7467268A" w14:textId="2948D9EF" w:rsidR="0034071F" w:rsidRDefault="0075385B" w:rsidP="00E84058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98380000-0    Usługi psiarni</w:t>
      </w:r>
    </w:p>
    <w:p w14:paraId="4DF61440" w14:textId="586FCD9E" w:rsidR="0075385B" w:rsidRPr="0075385B" w:rsidRDefault="0075385B" w:rsidP="00E84058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 w:rsidRPr="0075385B">
        <w:rPr>
          <w:rFonts w:eastAsia="Times New Roman" w:cstheme="minorHAnsi"/>
          <w:b/>
          <w:bCs/>
          <w:lang w:eastAsia="pl-PL"/>
        </w:rPr>
        <w:t>CPV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75385B">
        <w:rPr>
          <w:rFonts w:eastAsia="Times New Roman" w:cstheme="minorHAnsi"/>
          <w:b/>
          <w:bCs/>
          <w:lang w:eastAsia="pl-PL"/>
        </w:rPr>
        <w:t xml:space="preserve">dodatkowe </w:t>
      </w:r>
    </w:p>
    <w:p w14:paraId="3F7AC2EB" w14:textId="160BA5B1" w:rsidR="00030866" w:rsidRDefault="0075385B" w:rsidP="000610CB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85200000-1   Usługi weterynaryjne </w:t>
      </w:r>
    </w:p>
    <w:p w14:paraId="4F73D357" w14:textId="77777777" w:rsidR="0075385B" w:rsidRPr="00E0667A" w:rsidRDefault="0075385B" w:rsidP="000610CB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sz w:val="16"/>
          <w:szCs w:val="16"/>
          <w:lang w:eastAsia="pl-PL"/>
        </w:rPr>
      </w:pPr>
    </w:p>
    <w:p w14:paraId="607297DB" w14:textId="4529B106" w:rsidR="0034071F" w:rsidRPr="00663682" w:rsidRDefault="0034071F" w:rsidP="000610CB">
      <w:pPr>
        <w:spacing w:after="0" w:line="276" w:lineRule="auto"/>
        <w:jc w:val="both"/>
        <w:rPr>
          <w:rFonts w:cstheme="minorHAnsi"/>
          <w:b/>
          <w:bCs/>
        </w:rPr>
      </w:pPr>
      <w:r w:rsidRPr="00663682">
        <w:rPr>
          <w:rFonts w:cstheme="minorHAnsi"/>
          <w:b/>
          <w:bCs/>
        </w:rPr>
        <w:t xml:space="preserve">3.   Zakres przedmiotu zamówienia </w:t>
      </w:r>
    </w:p>
    <w:p w14:paraId="1432EC6F" w14:textId="362F1D0C" w:rsidR="0075385B" w:rsidRDefault="0075385B" w:rsidP="000610CB">
      <w:pPr>
        <w:jc w:val="both"/>
      </w:pPr>
      <w:r>
        <w:rPr>
          <w:rFonts w:eastAsia="SimSun" w:cstheme="minorHAnsi"/>
          <w:kern w:val="3"/>
          <w:lang w:eastAsia="zh-CN" w:bidi="hi-IN"/>
        </w:rPr>
        <w:t xml:space="preserve">Przedmiot zamówienia </w:t>
      </w:r>
      <w:r>
        <w:t xml:space="preserve">obejmuje </w:t>
      </w:r>
      <w:r w:rsidRPr="00E53B18">
        <w:t>odławianie, transport do schroniska,  zapewnienie opieki w schronisku bezdomnym zwierzętom domowym z terenu  Miasta i Gminy Olkusz oraz udzielanie pomocy i całodobow</w:t>
      </w:r>
      <w:r>
        <w:t>a</w:t>
      </w:r>
      <w:r w:rsidRPr="00E53B18">
        <w:t xml:space="preserve"> opiek</w:t>
      </w:r>
      <w:r>
        <w:t xml:space="preserve">a </w:t>
      </w:r>
      <w:r w:rsidRPr="00E53B18">
        <w:t>weterynaryjn</w:t>
      </w:r>
      <w:r>
        <w:t>a</w:t>
      </w:r>
      <w:r w:rsidRPr="00E53B18">
        <w:t xml:space="preserve"> w przypadku zdarzeń drogowych z udziałem zwierząt wymagających interwen</w:t>
      </w:r>
      <w:r>
        <w:t xml:space="preserve">cji oraz pomoc </w:t>
      </w:r>
      <w:r w:rsidRPr="00E53B18">
        <w:t>w innych nieprzewidzianych sytuacjach z udziałem zwierząt wymagających interwencji -  w 202</w:t>
      </w:r>
      <w:r>
        <w:t>5</w:t>
      </w:r>
      <w:r w:rsidRPr="00E53B18">
        <w:t xml:space="preserve"> roku</w:t>
      </w:r>
      <w:r>
        <w:t>.</w:t>
      </w:r>
    </w:p>
    <w:p w14:paraId="3B37714F" w14:textId="319FE3EF" w:rsidR="0075385B" w:rsidRPr="00DE498E" w:rsidRDefault="0075385B" w:rsidP="000610CB">
      <w:pPr>
        <w:spacing w:after="0"/>
        <w:jc w:val="both"/>
        <w:rPr>
          <w:bCs/>
        </w:rPr>
      </w:pPr>
      <w:r>
        <w:rPr>
          <w:bCs/>
        </w:rPr>
        <w:t>Szczegółowy opis przedmiotu zamówienia oraz opis wymagań Zamawiającego w zakresie realizacji zamówienia zawarty jest w Z</w:t>
      </w:r>
      <w:r w:rsidRPr="00CC1846">
        <w:rPr>
          <w:bCs/>
        </w:rPr>
        <w:t xml:space="preserve">ałączniku nr </w:t>
      </w:r>
      <w:r>
        <w:rPr>
          <w:bCs/>
        </w:rPr>
        <w:t>6</w:t>
      </w:r>
      <w:r w:rsidRPr="00CC1846">
        <w:rPr>
          <w:bCs/>
        </w:rPr>
        <w:t xml:space="preserve"> do SWZ</w:t>
      </w:r>
      <w:r>
        <w:rPr>
          <w:bCs/>
        </w:rPr>
        <w:t xml:space="preserve"> – opis przedmiotu zamówienia oraz w Załączniku </w:t>
      </w:r>
      <w:r w:rsidRPr="00CC1846">
        <w:rPr>
          <w:bCs/>
        </w:rPr>
        <w:t>nr 5 do SWZ – wzór umowy .</w:t>
      </w:r>
      <w:r>
        <w:rPr>
          <w:bCs/>
        </w:rPr>
        <w:t xml:space="preserve">  </w:t>
      </w:r>
    </w:p>
    <w:p w14:paraId="6A7A01F7" w14:textId="77777777" w:rsidR="000F5486" w:rsidRPr="00C87CC1" w:rsidRDefault="000F5486" w:rsidP="00E84058">
      <w:pPr>
        <w:suppressAutoHyphens/>
        <w:autoSpaceDN w:val="0"/>
        <w:spacing w:after="0" w:line="276" w:lineRule="auto"/>
        <w:jc w:val="both"/>
        <w:textAlignment w:val="baseline"/>
        <w:rPr>
          <w:rFonts w:eastAsia="Calibri" w:cstheme="minorHAnsi"/>
          <w:b/>
          <w:bCs/>
          <w:i/>
          <w:iCs/>
          <w:sz w:val="16"/>
          <w:szCs w:val="16"/>
          <w:u w:val="single"/>
        </w:rPr>
      </w:pPr>
    </w:p>
    <w:p w14:paraId="32EFBA85" w14:textId="22386950" w:rsidR="00D35569" w:rsidRDefault="00D35569">
      <w:pPr>
        <w:pStyle w:val="Nagwek2"/>
        <w:numPr>
          <w:ilvl w:val="0"/>
          <w:numId w:val="48"/>
        </w:numPr>
        <w:spacing w:before="0" w:line="276" w:lineRule="auto"/>
        <w:jc w:val="both"/>
      </w:pPr>
      <w:bookmarkStart w:id="26" w:name="_Toc182908071"/>
      <w:r w:rsidRPr="00D35569">
        <w:t>Rozwiązania równoważne</w:t>
      </w:r>
      <w:bookmarkEnd w:id="26"/>
    </w:p>
    <w:p w14:paraId="7A25E54F" w14:textId="77777777" w:rsidR="00877495" w:rsidRPr="00877495" w:rsidRDefault="00877495" w:rsidP="00877495">
      <w:pPr>
        <w:spacing w:line="276" w:lineRule="auto"/>
        <w:jc w:val="both"/>
        <w:rPr>
          <w:rFonts w:cstheme="minorHAnsi"/>
        </w:rPr>
      </w:pPr>
      <w:r w:rsidRPr="00CB7C6E">
        <w:t>Każdorazowo, gdy wskazan</w:t>
      </w:r>
      <w:r>
        <w:t>y</w:t>
      </w:r>
      <w:r w:rsidRPr="00CB7C6E">
        <w:t xml:space="preserve"> jest w niniejs</w:t>
      </w:r>
      <w:r>
        <w:t xml:space="preserve">zej </w:t>
      </w:r>
      <w:r w:rsidRPr="00CB7C6E">
        <w:t xml:space="preserve"> SWZ lub załącznikach do SWZ znak towarowy , patent</w:t>
      </w:r>
      <w:r>
        <w:t xml:space="preserve">y </w:t>
      </w:r>
      <w:r w:rsidRPr="00CB7C6E">
        <w:t>lub pochodzenie, źródła lub szczególn</w:t>
      </w:r>
      <w:r>
        <w:t>y</w:t>
      </w:r>
      <w:r w:rsidRPr="00CB7C6E">
        <w:t xml:space="preserve"> proces, który charakteryzuje produkty lub usługi dostarczane przez konkretnego wykonawcę, należy </w:t>
      </w:r>
      <w:r w:rsidRPr="00877495">
        <w:rPr>
          <w:rFonts w:cstheme="minorHAnsi"/>
        </w:rPr>
        <w:t>rozumieć, że dopuszcza się stosowanie rozwiązań równoważnych o porównywalnych (nie gorszych) parametrach technicznych, eksploatacyjnych                                    i użytkowych niż te, które wskazano w opisie przedmiotu zamówienia.</w:t>
      </w:r>
    </w:p>
    <w:p w14:paraId="1ADB1085" w14:textId="77777777" w:rsidR="00877495" w:rsidRPr="00877495" w:rsidRDefault="00877495" w:rsidP="00877495">
      <w:pPr>
        <w:rPr>
          <w:rFonts w:cstheme="minorHAnsi"/>
        </w:rPr>
      </w:pPr>
      <w:r w:rsidRPr="00CB7C6E">
        <w:t xml:space="preserve">W przypadku, gdy Zamawiający użył w opisie przedmiotu zamówienia odniesienie do norm, ocen technicznych, specyfikacji technicznych i systemów referencji technicznych, o których mowa w art. 101 ustawy Pzp należy rozumieć je jako przykładowe. Zamawiający zgodnie z art. 101 ust. 4 ustawy Pzp dopuszcza w każdym przypadku zastosowanie rozwiązań równoważnych </w:t>
      </w:r>
      <w:r w:rsidRPr="00877495">
        <w:rPr>
          <w:rFonts w:cstheme="minorHAnsi"/>
        </w:rPr>
        <w:t>o porównywalnych (nie gorszych) parametrach technicznych, eksploatacyjnych i użytkowych niż te, które wskazano w opisie przedmiotu zamówienia lub w treści SWZ.</w:t>
      </w:r>
    </w:p>
    <w:p w14:paraId="66B92F40" w14:textId="39C9B32B" w:rsidR="00D35569" w:rsidRDefault="00D35569">
      <w:pPr>
        <w:pStyle w:val="Nagwek2"/>
        <w:numPr>
          <w:ilvl w:val="0"/>
          <w:numId w:val="48"/>
        </w:numPr>
        <w:jc w:val="both"/>
      </w:pPr>
      <w:bookmarkStart w:id="27" w:name="_Toc182908072"/>
      <w:r w:rsidRPr="00D35569">
        <w:t>Wymagania w zakresie zatrudniania przez wykonawcę lub podwykonawcę osób na podstawie stosunku pracy</w:t>
      </w:r>
      <w:bookmarkEnd w:id="27"/>
    </w:p>
    <w:p w14:paraId="7145C4F9" w14:textId="77777777" w:rsidR="006E76F7" w:rsidRPr="007F40D1" w:rsidRDefault="006E76F7" w:rsidP="006E76F7">
      <w:pPr>
        <w:spacing w:after="0"/>
        <w:rPr>
          <w:rFonts w:cstheme="minorHAnsi"/>
        </w:rPr>
      </w:pPr>
    </w:p>
    <w:p w14:paraId="05264F47" w14:textId="77777777" w:rsidR="00716E34" w:rsidRDefault="007F40D1">
      <w:pPr>
        <w:pStyle w:val="Bezodstpw1"/>
        <w:numPr>
          <w:ilvl w:val="1"/>
          <w:numId w:val="48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F40D1">
        <w:rPr>
          <w:rFonts w:asciiTheme="minorHAnsi" w:hAnsiTheme="minorHAnsi" w:cstheme="minorHAnsi"/>
          <w:sz w:val="22"/>
          <w:szCs w:val="22"/>
        </w:rPr>
        <w:t xml:space="preserve">Zamawiający działając na podstawie </w:t>
      </w:r>
      <w:r w:rsidR="0075385B" w:rsidRPr="007F40D1">
        <w:rPr>
          <w:rFonts w:asciiTheme="minorHAnsi" w:hAnsiTheme="minorHAnsi" w:cstheme="minorHAnsi"/>
          <w:sz w:val="22"/>
          <w:szCs w:val="22"/>
        </w:rPr>
        <w:t>art. 95 ust 1 ustawy Pzp Zamawiający wymaga zatrudnienia przez Wykonawcę</w:t>
      </w:r>
      <w:r w:rsidRPr="007F40D1">
        <w:rPr>
          <w:rFonts w:asciiTheme="minorHAnsi" w:hAnsiTheme="minorHAnsi" w:cstheme="minorHAnsi"/>
          <w:sz w:val="22"/>
          <w:szCs w:val="22"/>
        </w:rPr>
        <w:t xml:space="preserve"> lub </w:t>
      </w:r>
      <w:r w:rsidR="0075385B" w:rsidRPr="007F40D1">
        <w:rPr>
          <w:rFonts w:asciiTheme="minorHAnsi" w:hAnsiTheme="minorHAnsi" w:cstheme="minorHAnsi"/>
          <w:sz w:val="22"/>
          <w:szCs w:val="22"/>
        </w:rPr>
        <w:t xml:space="preserve">Podwykonawcę na podstawie </w:t>
      </w:r>
      <w:r w:rsidRPr="007F40D1">
        <w:rPr>
          <w:rFonts w:asciiTheme="minorHAnsi" w:hAnsiTheme="minorHAnsi" w:cstheme="minorHAnsi"/>
          <w:sz w:val="22"/>
          <w:szCs w:val="22"/>
        </w:rPr>
        <w:t>umowy o pracę osób wykonujących czynności</w:t>
      </w:r>
      <w:r w:rsidR="00716E34">
        <w:rPr>
          <w:rFonts w:asciiTheme="minorHAnsi" w:hAnsiTheme="minorHAnsi" w:cstheme="minorHAnsi"/>
          <w:sz w:val="22"/>
          <w:szCs w:val="22"/>
        </w:rPr>
        <w:t xml:space="preserve"> </w:t>
      </w:r>
      <w:r w:rsidR="00716E34" w:rsidRPr="00716E34">
        <w:rPr>
          <w:rFonts w:asciiTheme="minorHAnsi" w:hAnsiTheme="minorHAnsi" w:cstheme="minorHAnsi"/>
          <w:sz w:val="22"/>
          <w:szCs w:val="22"/>
        </w:rPr>
        <w:t>polegające na opiece nad zwierzętami podczas transportu i w schronisku dla zwierząt</w:t>
      </w:r>
      <w:r w:rsidR="00716E34">
        <w:rPr>
          <w:rFonts w:asciiTheme="minorHAnsi" w:hAnsiTheme="minorHAnsi" w:cstheme="minorHAnsi"/>
          <w:sz w:val="22"/>
          <w:szCs w:val="22"/>
        </w:rPr>
        <w:t>.</w:t>
      </w:r>
    </w:p>
    <w:p w14:paraId="573BF76B" w14:textId="33A4664A" w:rsidR="007F40D1" w:rsidRPr="00716E34" w:rsidRDefault="00716E34" w:rsidP="00716E34">
      <w:pPr>
        <w:pStyle w:val="Bezodstpw1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Obowiązek zatrudnienia wyżej wymienionych osób dotyczy Wykonawcy, Podwykonawcy oraz dalszego Podykowawcy. </w:t>
      </w:r>
      <w:r w:rsidRPr="00716E3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FC132F" w14:textId="738BC568" w:rsidR="0075385B" w:rsidRPr="00716E34" w:rsidRDefault="0075385B" w:rsidP="00716E34">
      <w:pPr>
        <w:pStyle w:val="Akapitzlist"/>
        <w:spacing w:after="0" w:line="276" w:lineRule="auto"/>
        <w:ind w:left="1130"/>
        <w:jc w:val="both"/>
        <w:rPr>
          <w:rFonts w:cstheme="minorHAnsi"/>
        </w:rPr>
      </w:pPr>
    </w:p>
    <w:p w14:paraId="7478C17F" w14:textId="3CBBA4BD" w:rsidR="0075385B" w:rsidRDefault="0075385B">
      <w:pPr>
        <w:pStyle w:val="Akapitzlist"/>
        <w:numPr>
          <w:ilvl w:val="1"/>
          <w:numId w:val="48"/>
        </w:numPr>
        <w:spacing w:after="0" w:line="276" w:lineRule="auto"/>
        <w:ind w:left="284" w:hanging="284"/>
        <w:jc w:val="both"/>
        <w:rPr>
          <w:rFonts w:cstheme="minorHAnsi"/>
        </w:rPr>
      </w:pPr>
      <w:r w:rsidRPr="000610CB">
        <w:rPr>
          <w:rFonts w:cstheme="minorHAnsi"/>
        </w:rPr>
        <w:lastRenderedPageBreak/>
        <w:t>Zamawiający wymaga, aby Wykonawca, którego oferta zostanie wybrana jako najkorzystniejsza przedłożył Zamawiającemu najpóźniej w dniu zawarcia umowy o udzielenie zamówienia publicznego oświadczenia, dot. liczby osób zatrudnionych lub które zostaną zatrudnione na umowę o pracę wykonujących czynności, o których mowa powyżej w zakresie realizacji przedmiotu zamówienia</w:t>
      </w:r>
      <w:r w:rsidR="000610CB">
        <w:rPr>
          <w:rFonts w:cstheme="minorHAnsi"/>
        </w:rPr>
        <w:t>.</w:t>
      </w:r>
    </w:p>
    <w:p w14:paraId="57A413A8" w14:textId="77777777" w:rsidR="0075385B" w:rsidRPr="000610CB" w:rsidRDefault="0075385B">
      <w:pPr>
        <w:pStyle w:val="Akapitzlist"/>
        <w:numPr>
          <w:ilvl w:val="1"/>
          <w:numId w:val="48"/>
        </w:numPr>
        <w:spacing w:after="0" w:line="276" w:lineRule="auto"/>
        <w:ind w:left="284" w:hanging="284"/>
        <w:jc w:val="both"/>
        <w:rPr>
          <w:rFonts w:cstheme="minorHAnsi"/>
        </w:rPr>
      </w:pPr>
      <w:r w:rsidRPr="000610CB">
        <w:rPr>
          <w:rFonts w:cstheme="minorHAnsi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4C92EADF" w14:textId="77777777" w:rsidR="0075385B" w:rsidRPr="00716E34" w:rsidRDefault="0075385B">
      <w:pPr>
        <w:pStyle w:val="Akapitzlist"/>
        <w:numPr>
          <w:ilvl w:val="1"/>
          <w:numId w:val="43"/>
        </w:numPr>
        <w:spacing w:line="276" w:lineRule="auto"/>
        <w:ind w:left="709" w:hanging="283"/>
        <w:jc w:val="both"/>
        <w:rPr>
          <w:rFonts w:cstheme="minorHAnsi"/>
        </w:rPr>
      </w:pPr>
      <w:r w:rsidRPr="00716E34">
        <w:rPr>
          <w:rFonts w:cstheme="minorHAnsi"/>
        </w:rPr>
        <w:t>żądania oświadczeń i dokumentów w zakresie potwierdzenia spełniania ww. wymogów i dokonywania ich oceny,</w:t>
      </w:r>
    </w:p>
    <w:p w14:paraId="3B495ADB" w14:textId="77777777" w:rsidR="0075385B" w:rsidRPr="00716E34" w:rsidRDefault="0075385B">
      <w:pPr>
        <w:pStyle w:val="Akapitzlist"/>
        <w:numPr>
          <w:ilvl w:val="1"/>
          <w:numId w:val="43"/>
        </w:numPr>
        <w:spacing w:line="276" w:lineRule="auto"/>
        <w:ind w:left="709" w:hanging="283"/>
        <w:jc w:val="both"/>
        <w:rPr>
          <w:rFonts w:cstheme="minorHAnsi"/>
        </w:rPr>
      </w:pPr>
      <w:r w:rsidRPr="00716E34">
        <w:rPr>
          <w:rFonts w:cstheme="minorHAnsi"/>
        </w:rPr>
        <w:t>żądania wyjaśnień w przypadku wątpliwości w zakresie potwierdzenia spełniania ww. wymogów,</w:t>
      </w:r>
    </w:p>
    <w:p w14:paraId="082F6857" w14:textId="77777777" w:rsidR="0075385B" w:rsidRDefault="0075385B">
      <w:pPr>
        <w:pStyle w:val="Akapitzlist"/>
        <w:numPr>
          <w:ilvl w:val="1"/>
          <w:numId w:val="43"/>
        </w:numPr>
        <w:spacing w:line="276" w:lineRule="auto"/>
        <w:ind w:left="709" w:hanging="283"/>
        <w:jc w:val="both"/>
        <w:rPr>
          <w:rFonts w:cstheme="minorHAnsi"/>
        </w:rPr>
      </w:pPr>
      <w:r w:rsidRPr="00716E34">
        <w:rPr>
          <w:rFonts w:cstheme="minorHAnsi"/>
        </w:rPr>
        <w:t>przeprowadzania kontroli na miejscu wykonywania świadczenia.</w:t>
      </w:r>
    </w:p>
    <w:p w14:paraId="1DC290D9" w14:textId="77777777" w:rsidR="0075385B" w:rsidRPr="000610CB" w:rsidRDefault="0075385B">
      <w:pPr>
        <w:pStyle w:val="Akapitzlist"/>
        <w:numPr>
          <w:ilvl w:val="1"/>
          <w:numId w:val="48"/>
        </w:numPr>
        <w:spacing w:line="276" w:lineRule="auto"/>
        <w:ind w:left="284" w:hanging="284"/>
        <w:jc w:val="both"/>
        <w:rPr>
          <w:rFonts w:cstheme="minorHAnsi"/>
        </w:rPr>
      </w:pPr>
      <w:r w:rsidRPr="000610CB">
        <w:rPr>
          <w:rFonts w:cstheme="minorHAnsi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4C3B93FF" w14:textId="77777777" w:rsidR="0075385B" w:rsidRPr="00716E34" w:rsidRDefault="0075385B">
      <w:pPr>
        <w:pStyle w:val="Akapitzlist"/>
        <w:numPr>
          <w:ilvl w:val="2"/>
          <w:numId w:val="44"/>
        </w:numPr>
        <w:spacing w:line="276" w:lineRule="auto"/>
        <w:ind w:left="851" w:hanging="284"/>
        <w:jc w:val="both"/>
        <w:rPr>
          <w:rFonts w:cstheme="minorHAnsi"/>
        </w:rPr>
      </w:pPr>
      <w:r w:rsidRPr="000610CB">
        <w:rPr>
          <w:rFonts w:cstheme="minorHAnsi"/>
          <w:b/>
          <w:bCs/>
        </w:rPr>
        <w:t>oświadczenie wykonawcy</w:t>
      </w:r>
      <w:r w:rsidRPr="00716E34">
        <w:rPr>
          <w:rFonts w:cstheme="minorHAnsi"/>
        </w:rPr>
        <w:t xml:space="preserve">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24A97C33" w14:textId="77777777" w:rsidR="0075385B" w:rsidRPr="00716E34" w:rsidRDefault="0075385B">
      <w:pPr>
        <w:pStyle w:val="Akapitzlist"/>
        <w:numPr>
          <w:ilvl w:val="2"/>
          <w:numId w:val="44"/>
        </w:numPr>
        <w:spacing w:line="276" w:lineRule="auto"/>
        <w:ind w:left="851" w:hanging="284"/>
        <w:jc w:val="both"/>
        <w:rPr>
          <w:rFonts w:cstheme="minorHAnsi"/>
        </w:rPr>
      </w:pPr>
      <w:r w:rsidRPr="00716E34">
        <w:rPr>
          <w:rFonts w:cstheme="minorHAnsi"/>
        </w:rPr>
        <w:t xml:space="preserve">poświadczoną za zgodność z oryginałem odpowiednio przez wykonawcę lub podwykonawcę </w:t>
      </w:r>
      <w:r w:rsidRPr="000610CB">
        <w:rPr>
          <w:rFonts w:cstheme="minorHAnsi"/>
          <w:b/>
          <w:bCs/>
        </w:rPr>
        <w:t>kopię umowy/umów o pracę</w:t>
      </w:r>
      <w:r w:rsidRPr="00716E34">
        <w:rPr>
          <w:rFonts w:cstheme="minorHAnsi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 bez adresów, nr PESEL pracowników). Informacje takie jak: imię i nazwisko pracownika, data zawarcia umowy, rodzaj umowy o pracę oraz zakres obowiązków pracownika powinny być możliwe do zidentyfikowania;</w:t>
      </w:r>
    </w:p>
    <w:p w14:paraId="150E6CD9" w14:textId="77777777" w:rsidR="0075385B" w:rsidRPr="00716E34" w:rsidRDefault="0075385B">
      <w:pPr>
        <w:pStyle w:val="Akapitzlist"/>
        <w:numPr>
          <w:ilvl w:val="2"/>
          <w:numId w:val="44"/>
        </w:numPr>
        <w:spacing w:line="276" w:lineRule="auto"/>
        <w:ind w:left="851" w:hanging="425"/>
        <w:jc w:val="both"/>
        <w:rPr>
          <w:rFonts w:cstheme="minorHAnsi"/>
        </w:rPr>
      </w:pPr>
      <w:r w:rsidRPr="000610CB">
        <w:rPr>
          <w:rFonts w:cstheme="minorHAnsi"/>
          <w:b/>
          <w:bCs/>
        </w:rPr>
        <w:t>zaświadczenie właściwego oddziału ZUS</w:t>
      </w:r>
      <w:r w:rsidRPr="00716E34">
        <w:rPr>
          <w:rFonts w:cstheme="minorHAnsi"/>
        </w:rPr>
        <w:t>, potwierdzające opłacanie przez wykonawcę lub podwykonawcę składek na ubezpieczenia społeczne i zdrowotne z tytułu zatrudnienia na podstawie umów o pracę za ostatni okres rozliczeniowy;</w:t>
      </w:r>
    </w:p>
    <w:p w14:paraId="65727CC6" w14:textId="77777777" w:rsidR="0075385B" w:rsidRDefault="0075385B">
      <w:pPr>
        <w:pStyle w:val="Akapitzlist"/>
        <w:numPr>
          <w:ilvl w:val="2"/>
          <w:numId w:val="44"/>
        </w:numPr>
        <w:spacing w:line="276" w:lineRule="auto"/>
        <w:ind w:left="851" w:hanging="425"/>
        <w:jc w:val="both"/>
        <w:rPr>
          <w:rFonts w:cstheme="minorHAnsi"/>
        </w:rPr>
      </w:pPr>
      <w:r w:rsidRPr="00716E34">
        <w:rPr>
          <w:rFonts w:cstheme="minorHAnsi"/>
        </w:rPr>
        <w:t xml:space="preserve">poświadczoną za zgodność z oryginałem odpowiednio przez wykonawcę lub podwykonawcę </w:t>
      </w:r>
      <w:r w:rsidRPr="000610CB">
        <w:rPr>
          <w:rFonts w:cstheme="minorHAnsi"/>
          <w:b/>
          <w:bCs/>
        </w:rPr>
        <w:t>kopię dowodu potwierdzającego zgłoszenie pracownika przez pracodawcę do ubezpieczeń,</w:t>
      </w:r>
      <w:r w:rsidRPr="00716E34">
        <w:rPr>
          <w:rFonts w:cstheme="minorHAnsi"/>
        </w:rPr>
        <w:t xml:space="preserve"> zanonimizowaną w sposób zapewniający ochronę danych osobowych pracowników, zgodnie z przepisami ustawy Pzp oraz RODO.</w:t>
      </w:r>
    </w:p>
    <w:p w14:paraId="74299DC1" w14:textId="77777777" w:rsidR="0075385B" w:rsidRPr="000610CB" w:rsidRDefault="0075385B">
      <w:pPr>
        <w:pStyle w:val="Akapitzlist"/>
        <w:numPr>
          <w:ilvl w:val="1"/>
          <w:numId w:val="48"/>
        </w:numPr>
        <w:spacing w:line="276" w:lineRule="auto"/>
        <w:ind w:left="284" w:hanging="284"/>
        <w:jc w:val="both"/>
        <w:rPr>
          <w:rFonts w:cstheme="minorHAnsi"/>
        </w:rPr>
      </w:pPr>
      <w: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umowie w sprawie zamówienia publicznego. Niezłożenie przez wykonawcę w wyznaczonym przez </w:t>
      </w:r>
      <w:r>
        <w:lastRenderedPageBreak/>
        <w:t xml:space="preserve">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7B95EF8B" w14:textId="01DB961B" w:rsidR="0075385B" w:rsidRPr="000610CB" w:rsidRDefault="0075385B">
      <w:pPr>
        <w:pStyle w:val="Akapitzlist"/>
        <w:numPr>
          <w:ilvl w:val="1"/>
          <w:numId w:val="48"/>
        </w:numPr>
        <w:spacing w:line="276" w:lineRule="auto"/>
        <w:ind w:left="284" w:hanging="284"/>
        <w:jc w:val="both"/>
        <w:rPr>
          <w:rFonts w:cstheme="minorHAnsi"/>
        </w:rPr>
      </w:pPr>
      <w:r w:rsidRPr="009A5A10">
        <w:t xml:space="preserve">Za brak zatrudnienia osób wykonujących wskazane w ust. 1 czynności, Wykonawca zapłaci karę </w:t>
      </w:r>
      <w:r w:rsidRPr="003A0FBA">
        <w:t xml:space="preserve">określoną w § </w:t>
      </w:r>
      <w:r w:rsidR="003A0FBA" w:rsidRPr="003A0FBA">
        <w:t>10</w:t>
      </w:r>
      <w:r w:rsidRPr="003A0FBA">
        <w:t xml:space="preserve"> ust. </w:t>
      </w:r>
      <w:r w:rsidR="003A0FBA" w:rsidRPr="003A0FBA">
        <w:t xml:space="preserve">3 </w:t>
      </w:r>
      <w:r w:rsidRPr="003A0FBA">
        <w:t>wzoru umowy,</w:t>
      </w:r>
      <w:r w:rsidRPr="009A5A10">
        <w:t xml:space="preserve"> stanowiącego załącznik nr </w:t>
      </w:r>
      <w:r w:rsidR="000610CB">
        <w:t>5 do SWZ.</w:t>
      </w:r>
    </w:p>
    <w:p w14:paraId="05F5DCB6" w14:textId="77777777" w:rsidR="0075385B" w:rsidRPr="000610CB" w:rsidRDefault="0075385B">
      <w:pPr>
        <w:pStyle w:val="Akapitzlist"/>
        <w:numPr>
          <w:ilvl w:val="1"/>
          <w:numId w:val="48"/>
        </w:numPr>
        <w:spacing w:line="276" w:lineRule="auto"/>
        <w:ind w:left="284" w:hanging="284"/>
        <w:jc w:val="both"/>
        <w:rPr>
          <w:rFonts w:cstheme="minorHAnsi"/>
        </w:rPr>
      </w:pPr>
      <w:r>
        <w:t>W przypadku uzasadnionych wątpliwości co do przestrzegania prawa pracy przez wykonawcę lub podwykonawcę, zamawiający może zwrócić się o przeprowadzenie kontroli przez Państwową Inspekcję Pracy.</w:t>
      </w:r>
    </w:p>
    <w:p w14:paraId="4420E239" w14:textId="77777777" w:rsidR="0075385B" w:rsidRPr="000610CB" w:rsidRDefault="0075385B">
      <w:pPr>
        <w:pStyle w:val="Akapitzlist"/>
        <w:numPr>
          <w:ilvl w:val="1"/>
          <w:numId w:val="48"/>
        </w:numPr>
        <w:spacing w:line="276" w:lineRule="auto"/>
        <w:ind w:left="284" w:hanging="284"/>
        <w:jc w:val="both"/>
        <w:rPr>
          <w:rFonts w:cstheme="minorHAnsi"/>
        </w:rPr>
      </w:pPr>
      <w:r>
        <w:t>Powyższy wymóg określony w ust. 1 dotyczy również podwykonawców wykonujących wskazane wyżej prace.</w:t>
      </w:r>
    </w:p>
    <w:p w14:paraId="74F42050" w14:textId="26B47837" w:rsidR="00243AF0" w:rsidRPr="000610CB" w:rsidRDefault="0075385B">
      <w:pPr>
        <w:pStyle w:val="Akapitzlist"/>
        <w:numPr>
          <w:ilvl w:val="1"/>
          <w:numId w:val="48"/>
        </w:numPr>
        <w:spacing w:line="276" w:lineRule="auto"/>
        <w:ind w:left="284" w:hanging="284"/>
        <w:jc w:val="both"/>
        <w:rPr>
          <w:rFonts w:cstheme="minorHAnsi"/>
        </w:rPr>
      </w:pPr>
      <w:r w:rsidRPr="009A5A10">
        <w:t>W przypadku trzykrotnego nie wywiązania się z obowiązku wskazanego w ust. 3, Zamawiający ma prawo odstąpić od umowy ze skutkiem natychmiastowym</w:t>
      </w:r>
      <w:r>
        <w:t>.</w:t>
      </w:r>
    </w:p>
    <w:p w14:paraId="55EBFF0A" w14:textId="69AFCB40" w:rsidR="00D35569" w:rsidRPr="00356745" w:rsidRDefault="00D35569">
      <w:pPr>
        <w:pStyle w:val="Nagwek2"/>
        <w:numPr>
          <w:ilvl w:val="0"/>
          <w:numId w:val="48"/>
        </w:numPr>
        <w:ind w:left="2127" w:hanging="1843"/>
        <w:jc w:val="both"/>
        <w:rPr>
          <w:rFonts w:asciiTheme="minorHAnsi" w:hAnsiTheme="minorHAnsi" w:cstheme="minorHAnsi"/>
        </w:rPr>
      </w:pPr>
      <w:bookmarkStart w:id="28" w:name="_Toc182908073"/>
      <w:r w:rsidRPr="00356745">
        <w:rPr>
          <w:rFonts w:asciiTheme="minorHAnsi" w:hAnsiTheme="minorHAnsi" w:cstheme="minorHAnsi"/>
        </w:rPr>
        <w:t>Wymagania w zakresie zatrudnienia osób, o których mowa w art. 96 ust. 2 pkt 2 ustawy Pzp</w:t>
      </w:r>
      <w:bookmarkEnd w:id="28"/>
    </w:p>
    <w:p w14:paraId="18154346" w14:textId="1DA7404E" w:rsidR="00025A74" w:rsidRPr="00356745" w:rsidRDefault="00025A74" w:rsidP="001D0E59">
      <w:pPr>
        <w:spacing w:line="276" w:lineRule="auto"/>
        <w:jc w:val="both"/>
        <w:rPr>
          <w:rFonts w:cstheme="minorHAnsi"/>
        </w:rPr>
      </w:pPr>
      <w:r w:rsidRPr="00356745">
        <w:rPr>
          <w:rFonts w:cstheme="minorHAnsi"/>
        </w:rPr>
        <w:t>Zamawiający nie stawia wymogu w zakresie zatrudnienia przez Wykonawcę osób, o których mowa w art. 96 ust. 2 pkt 2 ustawy Pzp.</w:t>
      </w:r>
    </w:p>
    <w:p w14:paraId="33662394" w14:textId="6FD55FB3" w:rsidR="00D35569" w:rsidRPr="00356745" w:rsidRDefault="00D35569">
      <w:pPr>
        <w:pStyle w:val="Nagwek2"/>
        <w:numPr>
          <w:ilvl w:val="0"/>
          <w:numId w:val="48"/>
        </w:numPr>
        <w:ind w:left="851" w:hanging="567"/>
        <w:jc w:val="both"/>
        <w:rPr>
          <w:rFonts w:asciiTheme="minorHAnsi" w:hAnsiTheme="minorHAnsi" w:cstheme="minorHAnsi"/>
          <w:color w:val="FF0000"/>
        </w:rPr>
      </w:pPr>
      <w:bookmarkStart w:id="29" w:name="_Toc182908074"/>
      <w:r w:rsidRPr="00356745">
        <w:rPr>
          <w:rFonts w:asciiTheme="minorHAnsi" w:hAnsiTheme="minorHAnsi" w:cstheme="minorHAnsi"/>
        </w:rPr>
        <w:t>Informacja o przedmiotowych środkach dowodowych</w:t>
      </w:r>
      <w:bookmarkEnd w:id="29"/>
    </w:p>
    <w:p w14:paraId="786AAAE7" w14:textId="23738B77" w:rsidR="00DC3CD7" w:rsidRPr="00243AF0" w:rsidRDefault="00243AF0" w:rsidP="00243AF0">
      <w:pPr>
        <w:spacing w:line="276" w:lineRule="auto"/>
        <w:jc w:val="both"/>
      </w:pPr>
      <w:r>
        <w:t>Zamawiający nie żąda złożenia wraz z ofertą przedmiotowych środków dowodowych.</w:t>
      </w:r>
    </w:p>
    <w:p w14:paraId="5742F40F" w14:textId="5DC4FF08" w:rsidR="00D35569" w:rsidRPr="00356745" w:rsidRDefault="00D35569">
      <w:pPr>
        <w:pStyle w:val="Nagwek2"/>
        <w:numPr>
          <w:ilvl w:val="0"/>
          <w:numId w:val="48"/>
        </w:numPr>
        <w:ind w:left="851" w:hanging="567"/>
        <w:jc w:val="both"/>
        <w:rPr>
          <w:rFonts w:asciiTheme="minorHAnsi" w:hAnsiTheme="minorHAnsi" w:cstheme="minorHAnsi"/>
        </w:rPr>
      </w:pPr>
      <w:bookmarkStart w:id="30" w:name="_Toc182908075"/>
      <w:r w:rsidRPr="00356745">
        <w:rPr>
          <w:rFonts w:asciiTheme="minorHAnsi" w:hAnsiTheme="minorHAnsi" w:cstheme="minorHAnsi"/>
        </w:rPr>
        <w:t>Termin wykonania zamówienia</w:t>
      </w:r>
      <w:bookmarkEnd w:id="30"/>
    </w:p>
    <w:p w14:paraId="310D770F" w14:textId="78C900A1" w:rsidR="000610CB" w:rsidRPr="00BC00C8" w:rsidRDefault="000610CB" w:rsidP="00572051">
      <w:pPr>
        <w:pStyle w:val="Akapitzlist"/>
        <w:spacing w:line="276" w:lineRule="auto"/>
        <w:ind w:left="0"/>
        <w:jc w:val="both"/>
        <w:rPr>
          <w:rFonts w:cstheme="minorHAnsi"/>
          <w:b/>
          <w:bCs/>
        </w:rPr>
      </w:pPr>
      <w:r>
        <w:t xml:space="preserve">Zamawiający wymaga, aby zamówienie zostało wykonane w terminie: przez okres max </w:t>
      </w:r>
      <w:r>
        <w:rPr>
          <w:b/>
          <w:bCs/>
        </w:rPr>
        <w:t>12 miesięcy</w:t>
      </w:r>
      <w:r>
        <w:t xml:space="preserve"> od dnia 1 stycznia 2025 roku (w przypadku zawarcia umowy przed 01.01.2025 r.) albo od daty zawarcia umowy (w przypadku zawarcia umowy po 01.01.2025 r.) </w:t>
      </w:r>
      <w:r>
        <w:rPr>
          <w:b/>
          <w:bCs/>
        </w:rPr>
        <w:t>do dnia 31.12.2025 r</w:t>
      </w:r>
      <w:r>
        <w:t>.</w:t>
      </w:r>
    </w:p>
    <w:p w14:paraId="499C36C7" w14:textId="27802E9B" w:rsidR="00D35569" w:rsidRPr="00356745" w:rsidRDefault="00D35569">
      <w:pPr>
        <w:pStyle w:val="Nagwek2"/>
        <w:numPr>
          <w:ilvl w:val="0"/>
          <w:numId w:val="48"/>
        </w:numPr>
        <w:ind w:left="851" w:hanging="567"/>
        <w:jc w:val="both"/>
        <w:rPr>
          <w:rFonts w:asciiTheme="minorHAnsi" w:hAnsiTheme="minorHAnsi" w:cstheme="minorHAnsi"/>
        </w:rPr>
      </w:pPr>
      <w:bookmarkStart w:id="31" w:name="_Toc182908076"/>
      <w:r w:rsidRPr="00356745">
        <w:rPr>
          <w:rFonts w:asciiTheme="minorHAnsi" w:hAnsiTheme="minorHAnsi" w:cstheme="minorHAnsi"/>
        </w:rPr>
        <w:t>Informacja o warunkach udziału w postępowaniu o udzielenie zamówienia</w:t>
      </w:r>
      <w:bookmarkEnd w:id="31"/>
    </w:p>
    <w:p w14:paraId="5007BDCC" w14:textId="77777777" w:rsidR="000610CB" w:rsidRPr="000610CB" w:rsidRDefault="00243AF0" w:rsidP="000610CB">
      <w:pPr>
        <w:pStyle w:val="Akapitzlist"/>
        <w:spacing w:line="276" w:lineRule="auto"/>
        <w:ind w:left="0"/>
        <w:jc w:val="both"/>
        <w:rPr>
          <w:rFonts w:eastAsiaTheme="majorEastAsia" w:cstheme="minorHAnsi"/>
          <w:b/>
          <w:u w:val="single"/>
        </w:rPr>
      </w:pPr>
      <w:r w:rsidRPr="008831F0">
        <w:rPr>
          <w:rFonts w:eastAsia="Times New Roman" w:cstheme="minorHAnsi"/>
        </w:rPr>
        <w:t xml:space="preserve">Na podstawie art. 112 ustawy Pzp, </w:t>
      </w:r>
      <w:r w:rsidRPr="008831F0">
        <w:t>Zamawiający określa warunki udziału w postępowaniu dotyczące:</w:t>
      </w:r>
      <w:bookmarkStart w:id="32" w:name="_Hlk165284514"/>
      <w:r w:rsidR="00D077A4">
        <w:rPr>
          <w:rFonts w:eastAsia="Times New Roman" w:cstheme="minorHAnsi"/>
          <w:b/>
        </w:rPr>
        <w:t xml:space="preserve"> </w:t>
      </w:r>
      <w:bookmarkEnd w:id="32"/>
    </w:p>
    <w:p w14:paraId="7FC7157B" w14:textId="2073C223" w:rsidR="000610CB" w:rsidRPr="002670A1" w:rsidRDefault="000610CB" w:rsidP="000610CB">
      <w:pPr>
        <w:pStyle w:val="Akapitzlist"/>
        <w:numPr>
          <w:ilvl w:val="1"/>
          <w:numId w:val="2"/>
        </w:numPr>
        <w:spacing w:line="276" w:lineRule="auto"/>
        <w:ind w:left="567" w:hanging="425"/>
        <w:jc w:val="both"/>
        <w:rPr>
          <w:rFonts w:eastAsiaTheme="majorEastAsia" w:cstheme="minorHAnsi"/>
          <w:b/>
          <w:u w:val="single"/>
        </w:rPr>
      </w:pPr>
      <w:r w:rsidRPr="002670A1">
        <w:rPr>
          <w:rFonts w:eastAsiaTheme="majorEastAsia" w:cstheme="minorHAnsi"/>
          <w:b/>
          <w:u w:val="single"/>
        </w:rPr>
        <w:t>zdolności do występowania w obrocie gospodarczym.</w:t>
      </w:r>
    </w:p>
    <w:p w14:paraId="138FFE35" w14:textId="77777777" w:rsidR="000610CB" w:rsidRDefault="000610CB" w:rsidP="000610CB">
      <w:pPr>
        <w:spacing w:line="276" w:lineRule="auto"/>
        <w:ind w:left="426" w:hanging="426"/>
        <w:jc w:val="both"/>
        <w:rPr>
          <w:rFonts w:eastAsiaTheme="majorEastAsia" w:cstheme="minorHAnsi"/>
          <w:bCs/>
        </w:rPr>
      </w:pPr>
      <w:r w:rsidRPr="002670A1">
        <w:rPr>
          <w:rFonts w:eastAsiaTheme="majorEastAsia" w:cstheme="minorHAnsi"/>
          <w:bCs/>
        </w:rPr>
        <w:t>Zamawiający nie stawia warunku w tym zakresie</w:t>
      </w:r>
      <w:r>
        <w:rPr>
          <w:rFonts w:eastAsiaTheme="majorEastAsia" w:cstheme="minorHAnsi"/>
          <w:bCs/>
        </w:rPr>
        <w:t>.</w:t>
      </w:r>
    </w:p>
    <w:p w14:paraId="2E21DEC8" w14:textId="6459355E" w:rsidR="000610CB" w:rsidRPr="000610CB" w:rsidRDefault="000610CB" w:rsidP="000610CB">
      <w:pPr>
        <w:pStyle w:val="Akapitzlist"/>
        <w:numPr>
          <w:ilvl w:val="1"/>
          <w:numId w:val="2"/>
        </w:numPr>
        <w:spacing w:line="276" w:lineRule="auto"/>
        <w:ind w:left="426" w:hanging="284"/>
        <w:jc w:val="both"/>
        <w:rPr>
          <w:rFonts w:eastAsiaTheme="majorEastAsia" w:cstheme="minorHAnsi"/>
          <w:bCs/>
        </w:rPr>
      </w:pPr>
      <w:r w:rsidRPr="000610CB">
        <w:rPr>
          <w:rFonts w:eastAsiaTheme="majorEastAsia" w:cstheme="minorHAnsi"/>
          <w:b/>
        </w:rPr>
        <w:t xml:space="preserve"> u</w:t>
      </w:r>
      <w:r w:rsidRPr="000610CB">
        <w:rPr>
          <w:rFonts w:eastAsiaTheme="majorEastAsia" w:cstheme="minorHAnsi"/>
          <w:b/>
          <w:u w:val="single"/>
        </w:rPr>
        <w:t xml:space="preserve">prawnień do prowadzenia określonej działalności gospodarczej lub zawodowej, o ile wynika to z odrębnych przepisów </w:t>
      </w:r>
    </w:p>
    <w:p w14:paraId="646C5D12" w14:textId="77777777" w:rsidR="000610CB" w:rsidRDefault="000610CB" w:rsidP="000610CB">
      <w:pPr>
        <w:pStyle w:val="Akapitzlist"/>
        <w:spacing w:line="276" w:lineRule="auto"/>
        <w:ind w:left="567" w:hanging="283"/>
        <w:jc w:val="both"/>
        <w:rPr>
          <w:rFonts w:eastAsiaTheme="majorEastAsia" w:cstheme="minorHAnsi"/>
          <w:bCs/>
        </w:rPr>
      </w:pPr>
      <w:r w:rsidRPr="00D73FDA">
        <w:rPr>
          <w:rFonts w:eastAsiaTheme="majorEastAsia" w:cstheme="minorHAnsi"/>
          <w:bCs/>
        </w:rPr>
        <w:t>Zamawiający wymaga aby Wykonawca posiadał</w:t>
      </w:r>
      <w:r>
        <w:rPr>
          <w:rFonts w:eastAsiaTheme="majorEastAsia" w:cstheme="minorHAnsi"/>
          <w:bCs/>
        </w:rPr>
        <w:t>:</w:t>
      </w:r>
    </w:p>
    <w:p w14:paraId="2C3B6125" w14:textId="77777777" w:rsidR="000610CB" w:rsidRPr="00D73FDA" w:rsidRDefault="000610CB">
      <w:pPr>
        <w:pStyle w:val="Akapitzlist"/>
        <w:numPr>
          <w:ilvl w:val="0"/>
          <w:numId w:val="45"/>
        </w:numPr>
        <w:spacing w:line="276" w:lineRule="auto"/>
        <w:ind w:left="567" w:hanging="283"/>
        <w:jc w:val="both"/>
        <w:rPr>
          <w:rFonts w:eastAsiaTheme="majorEastAsia" w:cstheme="minorHAnsi"/>
          <w:bCs/>
        </w:rPr>
      </w:pPr>
      <w:bookmarkStart w:id="33" w:name="_Hlk151716600"/>
      <w:r>
        <w:rPr>
          <w:rFonts w:eastAsiaTheme="majorEastAsia" w:cstheme="minorHAnsi"/>
          <w:bCs/>
        </w:rPr>
        <w:t xml:space="preserve">aktualne </w:t>
      </w:r>
      <w:r w:rsidRPr="00580056">
        <w:rPr>
          <w:rFonts w:eastAsiaTheme="majorEastAsia" w:cstheme="minorHAnsi"/>
          <w:bCs/>
        </w:rPr>
        <w:t>zezwolenie na prowadzenie schronisk</w:t>
      </w:r>
      <w:r>
        <w:rPr>
          <w:rFonts w:eastAsiaTheme="majorEastAsia" w:cstheme="minorHAnsi"/>
          <w:bCs/>
        </w:rPr>
        <w:t>a</w:t>
      </w:r>
      <w:r w:rsidRPr="00580056">
        <w:rPr>
          <w:rFonts w:eastAsiaTheme="majorEastAsia" w:cstheme="minorHAnsi"/>
          <w:bCs/>
        </w:rPr>
        <w:t xml:space="preserve"> dla bezdomnych zwierząt </w:t>
      </w:r>
      <w:r>
        <w:rPr>
          <w:rFonts w:eastAsiaTheme="majorEastAsia" w:cstheme="minorHAnsi"/>
          <w:bCs/>
        </w:rPr>
        <w:t xml:space="preserve">na podstawie  art. 7 ust. 1 pkt 4 ustawy z dnia 13 września 1996 r. o utrzymaniu czystości i porządku w gminach, </w:t>
      </w:r>
    </w:p>
    <w:p w14:paraId="7D0A879A" w14:textId="77777777" w:rsidR="000610CB" w:rsidRDefault="000610CB">
      <w:pPr>
        <w:pStyle w:val="Akapitzlist"/>
        <w:numPr>
          <w:ilvl w:val="0"/>
          <w:numId w:val="45"/>
        </w:numPr>
        <w:spacing w:after="0" w:line="276" w:lineRule="auto"/>
        <w:ind w:left="567" w:hanging="283"/>
        <w:contextualSpacing w:val="0"/>
        <w:jc w:val="both"/>
        <w:rPr>
          <w:rFonts w:eastAsiaTheme="majorEastAsia" w:cstheme="minorHAnsi"/>
          <w:bCs/>
        </w:rPr>
      </w:pPr>
      <w:bookmarkStart w:id="34" w:name="_Hlk97107467"/>
      <w:r>
        <w:rPr>
          <w:rFonts w:eastAsiaTheme="majorEastAsia" w:cstheme="minorHAnsi"/>
          <w:bCs/>
        </w:rPr>
        <w:t>aktualną decyzję Po</w:t>
      </w:r>
      <w:r w:rsidRPr="00580056">
        <w:rPr>
          <w:rFonts w:eastAsiaTheme="majorEastAsia" w:cstheme="minorHAnsi"/>
          <w:bCs/>
        </w:rPr>
        <w:t xml:space="preserve">wiatowego </w:t>
      </w:r>
      <w:r>
        <w:rPr>
          <w:rFonts w:eastAsiaTheme="majorEastAsia" w:cstheme="minorHAnsi"/>
          <w:bCs/>
        </w:rPr>
        <w:t>L</w:t>
      </w:r>
      <w:r w:rsidRPr="00580056">
        <w:rPr>
          <w:rFonts w:eastAsiaTheme="majorEastAsia" w:cstheme="minorHAnsi"/>
          <w:bCs/>
        </w:rPr>
        <w:t xml:space="preserve">ekarza </w:t>
      </w:r>
      <w:r>
        <w:rPr>
          <w:rFonts w:eastAsiaTheme="majorEastAsia" w:cstheme="minorHAnsi"/>
          <w:bCs/>
        </w:rPr>
        <w:t>W</w:t>
      </w:r>
      <w:r w:rsidRPr="00580056">
        <w:rPr>
          <w:rFonts w:eastAsiaTheme="majorEastAsia" w:cstheme="minorHAnsi"/>
          <w:bCs/>
        </w:rPr>
        <w:t xml:space="preserve">eterynarii na </w:t>
      </w:r>
      <w:r>
        <w:rPr>
          <w:rFonts w:eastAsiaTheme="majorEastAsia" w:cstheme="minorHAnsi"/>
          <w:bCs/>
        </w:rPr>
        <w:t xml:space="preserve">prowadzenie działalności w zakresie zarobkowego przewozu zwierząt lub przewozu zwierząt wykonywanego w związku z prowadzeniem innej działalności gospodarczej oraz nadaniu Wykonawcy numeru identyfikacyjnego zgodnie z art. 5 ust. 1 pkt 2 i art. 5 ust. 2 ustawy z dnia 11 marca 2004 r. o ochronie zdrowia zwierząt oraz zwalczaniu chorób zakaźnych zwierząt, </w:t>
      </w:r>
    </w:p>
    <w:p w14:paraId="180123DF" w14:textId="77777777" w:rsidR="000610CB" w:rsidRPr="0019261D" w:rsidRDefault="000610CB">
      <w:pPr>
        <w:pStyle w:val="Akapitzlist"/>
        <w:numPr>
          <w:ilvl w:val="0"/>
          <w:numId w:val="45"/>
        </w:numPr>
        <w:spacing w:after="0" w:line="276" w:lineRule="auto"/>
        <w:ind w:left="567" w:hanging="283"/>
        <w:contextualSpacing w:val="0"/>
        <w:jc w:val="both"/>
        <w:rPr>
          <w:rFonts w:eastAsiaTheme="majorEastAsia" w:cstheme="minorHAnsi"/>
          <w:bCs/>
        </w:rPr>
      </w:pPr>
      <w:r w:rsidRPr="0019261D">
        <w:rPr>
          <w:rFonts w:eastAsiaTheme="majorEastAsia" w:cstheme="minorHAnsi"/>
          <w:bCs/>
        </w:rPr>
        <w:t>aktualne zezwolenie na prowadzenie działalności w zakresie ochrony przed bezdomnymi zwierzętami zgodnie z art. 7 ust. 1 pkt 3 ustawy z dnia 13 września 1996 r. o utrzymaniu czystości i porządku w gminach</w:t>
      </w:r>
    </w:p>
    <w:bookmarkEnd w:id="33"/>
    <w:bookmarkEnd w:id="34"/>
    <w:p w14:paraId="7EC9DE7A" w14:textId="60DDC298" w:rsidR="000610CB" w:rsidRPr="000610CB" w:rsidRDefault="000610CB" w:rsidP="000610CB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ajorEastAsia" w:cstheme="minorHAnsi"/>
          <w:bCs/>
        </w:rPr>
      </w:pPr>
      <w:r w:rsidRPr="000610CB">
        <w:rPr>
          <w:rFonts w:eastAsiaTheme="majorEastAsia" w:cstheme="minorHAnsi"/>
          <w:b/>
          <w:u w:val="single"/>
        </w:rPr>
        <w:lastRenderedPageBreak/>
        <w:t>sytuacji ekonomicznej lub finansowej</w:t>
      </w:r>
    </w:p>
    <w:p w14:paraId="2168DE91" w14:textId="0F4EB99B" w:rsidR="000610CB" w:rsidRDefault="000610CB" w:rsidP="000610CB">
      <w:pPr>
        <w:spacing w:line="276" w:lineRule="auto"/>
        <w:jc w:val="both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 xml:space="preserve">       </w:t>
      </w:r>
      <w:r w:rsidRPr="00565643">
        <w:rPr>
          <w:rFonts w:eastAsiaTheme="majorEastAsia" w:cstheme="minorHAnsi"/>
          <w:bCs/>
        </w:rPr>
        <w:t xml:space="preserve">Zamawiający </w:t>
      </w:r>
      <w:bookmarkStart w:id="35" w:name="_Hlk151709455"/>
      <w:r w:rsidRPr="00565643">
        <w:rPr>
          <w:rFonts w:eastAsiaTheme="majorEastAsia" w:cstheme="minorHAnsi"/>
          <w:bCs/>
        </w:rPr>
        <w:t>nie stawia warunku w tym zakresie</w:t>
      </w:r>
    </w:p>
    <w:bookmarkEnd w:id="35"/>
    <w:p w14:paraId="4F2F180C" w14:textId="35FFAC5A" w:rsidR="000610CB" w:rsidRPr="000610CB" w:rsidRDefault="000610CB" w:rsidP="000610CB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ajorEastAsia" w:cstheme="minorHAnsi"/>
          <w:bCs/>
        </w:rPr>
      </w:pPr>
      <w:r w:rsidRPr="000610CB">
        <w:rPr>
          <w:rFonts w:eastAsiaTheme="majorEastAsia" w:cstheme="minorHAnsi"/>
          <w:b/>
          <w:u w:val="single"/>
        </w:rPr>
        <w:t>zdolności technicznej lub zawodowej:</w:t>
      </w:r>
    </w:p>
    <w:p w14:paraId="35A1C68F" w14:textId="4CC74740" w:rsidR="00AE6E1C" w:rsidRPr="000610CB" w:rsidRDefault="000610CB" w:rsidP="000610CB">
      <w:pPr>
        <w:spacing w:line="276" w:lineRule="auto"/>
        <w:jc w:val="both"/>
        <w:rPr>
          <w:rFonts w:eastAsiaTheme="majorEastAsia" w:cstheme="minorHAnsi"/>
          <w:bCs/>
        </w:rPr>
      </w:pPr>
      <w:r>
        <w:t xml:space="preserve">       </w:t>
      </w:r>
      <w:r w:rsidRPr="00565643">
        <w:t xml:space="preserve">Zamawiający </w:t>
      </w:r>
      <w:r w:rsidRPr="00565643">
        <w:rPr>
          <w:rFonts w:eastAsiaTheme="majorEastAsia" w:cstheme="minorHAnsi"/>
          <w:bCs/>
        </w:rPr>
        <w:t>nie stawia warunku w tym zakresie</w:t>
      </w:r>
    </w:p>
    <w:p w14:paraId="7070B08F" w14:textId="3EFC8042" w:rsidR="00D35569" w:rsidRPr="003646E3" w:rsidRDefault="00D35569">
      <w:pPr>
        <w:pStyle w:val="Nagwek2"/>
        <w:numPr>
          <w:ilvl w:val="0"/>
          <w:numId w:val="48"/>
        </w:numPr>
        <w:ind w:left="851" w:hanging="567"/>
        <w:jc w:val="both"/>
      </w:pPr>
      <w:bookmarkStart w:id="36" w:name="_Toc182908077"/>
      <w:r w:rsidRPr="003646E3">
        <w:t>Podstawy wykluczenia</w:t>
      </w:r>
      <w:bookmarkEnd w:id="36"/>
    </w:p>
    <w:p w14:paraId="0B920CB4" w14:textId="2890A7D0" w:rsidR="00D73DD7" w:rsidRPr="003646E3" w:rsidRDefault="009678BF">
      <w:pPr>
        <w:pStyle w:val="Akapitzlist"/>
        <w:numPr>
          <w:ilvl w:val="0"/>
          <w:numId w:val="23"/>
        </w:numPr>
        <w:spacing w:line="276" w:lineRule="auto"/>
        <w:ind w:left="567" w:hanging="567"/>
        <w:jc w:val="both"/>
      </w:pPr>
      <w:r w:rsidRPr="003646E3">
        <w:t>Zamawiający wykluczy z postępowania wykonawców, wobec których zachodzą podstawy wykluczenia, o których mowa w art. 108 ust. 1</w:t>
      </w:r>
      <w:r w:rsidR="00B4669B" w:rsidRPr="003646E3">
        <w:t>.</w:t>
      </w:r>
      <w:r w:rsidRPr="003646E3">
        <w:t xml:space="preserve"> </w:t>
      </w:r>
      <w:r w:rsidR="00B70FD2" w:rsidRPr="003646E3">
        <w:t>ustawy PZP</w:t>
      </w:r>
      <w:r w:rsidR="00D73DD7" w:rsidRPr="003646E3">
        <w:t>, zgodnie z którym</w:t>
      </w:r>
      <w:r w:rsidR="0022753A" w:rsidRPr="003646E3">
        <w:t xml:space="preserve"> z</w:t>
      </w:r>
      <w:r w:rsidR="00D73DD7" w:rsidRPr="003646E3">
        <w:t xml:space="preserve"> postępowania o udzielenie zamówienia wyklucza się wykonawcę:</w:t>
      </w:r>
    </w:p>
    <w:p w14:paraId="3967942D" w14:textId="632FD4FC" w:rsidR="003B1180" w:rsidRPr="003646E3" w:rsidRDefault="003B1180">
      <w:pPr>
        <w:pStyle w:val="Akapitzlist"/>
        <w:numPr>
          <w:ilvl w:val="1"/>
          <w:numId w:val="6"/>
        </w:numPr>
        <w:spacing w:line="276" w:lineRule="auto"/>
        <w:ind w:left="993" w:hanging="425"/>
        <w:jc w:val="both"/>
      </w:pPr>
      <w:r w:rsidRPr="003646E3">
        <w:t>będącego osobą fizyczną, którego prawomocnie skazano za przestępstwo:</w:t>
      </w:r>
    </w:p>
    <w:p w14:paraId="4AEDD7B8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 w:rsidRPr="003646E3">
        <w:t>udziału w zorganizowanej grupie przestępczej albo związku mającym</w:t>
      </w:r>
      <w:r>
        <w:t xml:space="preserve"> na celu popełnienie przestępstwa lub przestępstwa skarbowego, o którym mowa w art. 258 ustawy z dnia 6 czerwca 1997 r. Kodeks karny (zwany dalej: Kodeks karny)</w:t>
      </w:r>
    </w:p>
    <w:p w14:paraId="21797A93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handlu ludźmi, o którym mowa w art. 189a Kodeksu karnego,</w:t>
      </w:r>
    </w:p>
    <w:p w14:paraId="4C600CE1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o którym mowa w art. 228-230a, art. 250a Kodeksu karnego, w art. 46-48 ustawy z dnia 25 czerwca 2010 r. o sporcie lub w art. 54 ust. 1-4 ustawy z dnia 12 maja 2011 r. o refundacji leków, środków spożywczych specjalnego przeznaczenia żywieniowego oraz wyrobów medycznych,</w:t>
      </w:r>
    </w:p>
    <w:p w14:paraId="1D996D5D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2054481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o charakterze terrorystycznym, o którym mowa w art. 115 § 20 Kodeksu karnego, lub mające na celu popełnienie tego przestępstwa,</w:t>
      </w:r>
    </w:p>
    <w:p w14:paraId="3F21D9C9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39314BA2" w14:textId="77777777" w:rsidR="00805C77" w:rsidRDefault="00805C77" w:rsidP="00805C77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32F4B50" w14:textId="77777777" w:rsidR="00805C77" w:rsidRDefault="00805C77" w:rsidP="00805C77">
      <w:pPr>
        <w:pStyle w:val="Akapitzlist"/>
        <w:numPr>
          <w:ilvl w:val="0"/>
          <w:numId w:val="7"/>
        </w:numPr>
        <w:spacing w:after="0" w:line="276" w:lineRule="auto"/>
        <w:ind w:left="1276" w:hanging="284"/>
        <w:jc w:val="both"/>
      </w:pPr>
      <w:r>
        <w:t>o którym mowa w art. 9 ust. 1 i 3 lub art. 10 ustawy z dnia 15 czerwca 2012 r. o skutkach powierzania wykonywania pracy cudzoziemcom przebywającym wbrew przepisom na terytorium Rzeczypospolitej Polskiej</w:t>
      </w:r>
    </w:p>
    <w:p w14:paraId="17E6B7B4" w14:textId="0BB41E5A" w:rsidR="00D73DD7" w:rsidRDefault="003B1180" w:rsidP="00FB20F6">
      <w:pPr>
        <w:spacing w:line="276" w:lineRule="auto"/>
        <w:ind w:left="1276"/>
        <w:jc w:val="both"/>
      </w:pPr>
      <w:r>
        <w:t>– lub za odpowiedni czyn zabroniony określony w przepisach prawa obcego;</w:t>
      </w:r>
    </w:p>
    <w:p w14:paraId="6FFA66C7" w14:textId="77777777" w:rsidR="00805C77" w:rsidRDefault="00805C77" w:rsidP="00805C77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</w:t>
      </w:r>
      <w:r>
        <w:t>;</w:t>
      </w:r>
    </w:p>
    <w:p w14:paraId="7445D734" w14:textId="77777777" w:rsidR="00805C77" w:rsidRDefault="00805C77" w:rsidP="00805C77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</w:t>
      </w:r>
      <w:r w:rsidRPr="000F6D91">
        <w:lastRenderedPageBreak/>
        <w:t>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t>;</w:t>
      </w:r>
    </w:p>
    <w:p w14:paraId="78FF10AF" w14:textId="4C049E6F" w:rsidR="00B74C7C" w:rsidRDefault="000F6D91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wobec którego prawomocnie orzeczono zakaz ubiegania się o zamówienia publiczne</w:t>
      </w:r>
      <w:r w:rsidR="003B1180">
        <w:t>;</w:t>
      </w:r>
    </w:p>
    <w:p w14:paraId="4316FEDE" w14:textId="76959760" w:rsidR="0044341B" w:rsidRDefault="00805C77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805C77"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3B1180">
        <w:t>;</w:t>
      </w:r>
    </w:p>
    <w:p w14:paraId="0FDB2953" w14:textId="4A6E0351" w:rsidR="00C40352" w:rsidRDefault="000F6D91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jeżeli, w przypadkach, o których mowa w art. 85 ust. 1</w:t>
      </w:r>
      <w:r w:rsidR="005D6275">
        <w:t xml:space="preserve"> ustawy Pzp</w:t>
      </w:r>
      <w:r w:rsidRPr="000F6D91"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3B1180">
        <w:t>.</w:t>
      </w:r>
    </w:p>
    <w:p w14:paraId="00D4A21D" w14:textId="77777777" w:rsidR="00805C77" w:rsidRDefault="00805C77">
      <w:pPr>
        <w:pStyle w:val="Akapitzlist"/>
        <w:numPr>
          <w:ilvl w:val="0"/>
          <w:numId w:val="23"/>
        </w:numPr>
        <w:spacing w:after="0" w:line="276" w:lineRule="auto"/>
        <w:ind w:left="567" w:hanging="567"/>
        <w:jc w:val="both"/>
      </w:pPr>
      <w:r w:rsidRPr="003431D4">
        <w:t>Ponadto</w:t>
      </w:r>
      <w:r>
        <w:t>,</w:t>
      </w:r>
      <w:r w:rsidRPr="003431D4">
        <w:t xml:space="preserve"> zgodnie z art. 109 ust. 2 ustawy Pzp</w:t>
      </w:r>
      <w:r>
        <w:t>,</w:t>
      </w:r>
      <w:r w:rsidRPr="003431D4">
        <w:t xml:space="preserve"> Zamawiający przewiduje wykluczenie Wykonawcy na podstawie art. 109 ust.1 pkt 4 ustawy Pzp, tj.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t>;</w:t>
      </w:r>
    </w:p>
    <w:p w14:paraId="785BD79F" w14:textId="77777777" w:rsidR="00805C77" w:rsidRDefault="00805C77">
      <w:pPr>
        <w:pStyle w:val="Akapitzlist"/>
        <w:numPr>
          <w:ilvl w:val="0"/>
          <w:numId w:val="23"/>
        </w:numPr>
        <w:spacing w:after="0" w:line="276" w:lineRule="auto"/>
        <w:ind w:left="567" w:hanging="567"/>
        <w:jc w:val="both"/>
      </w:pPr>
      <w:r>
        <w:t xml:space="preserve">Z postepowania o udzielenie zamówienia Zamawiający dodatkowo przewiduje wykluczenie wykonawcy na podstawie art. 7 ust. 1 ustawy sankcyjnej. </w:t>
      </w:r>
    </w:p>
    <w:p w14:paraId="594F2DF6" w14:textId="15B5ABDE" w:rsidR="000D7427" w:rsidRDefault="000D7427" w:rsidP="005A667A">
      <w:pPr>
        <w:pStyle w:val="Akapitzlist"/>
        <w:spacing w:line="276" w:lineRule="auto"/>
        <w:ind w:left="567"/>
        <w:jc w:val="both"/>
      </w:pPr>
      <w:r>
        <w:t>Wobec powyższego Zamawiający wykluczy:</w:t>
      </w:r>
    </w:p>
    <w:p w14:paraId="5B3FC2F4" w14:textId="77777777" w:rsidR="00805C77" w:rsidRDefault="00805C77" w:rsidP="00805C77">
      <w:pPr>
        <w:pStyle w:val="Akapitzlist"/>
        <w:numPr>
          <w:ilvl w:val="2"/>
          <w:numId w:val="8"/>
        </w:numPr>
        <w:spacing w:line="276" w:lineRule="auto"/>
        <w:ind w:left="993" w:hanging="426"/>
        <w:jc w:val="both"/>
      </w:pPr>
      <w:r>
        <w:t xml:space="preserve">wykonawcę oraz uczestnika konkursu wymienionego w wykazach określonych w rozporządzeniu  Rady (WE) nr 765/2006 z dnia 18 maja 2006 r. dotyczącym środków ograniczających w związku  z sytuacją na Białorusi i udziałem Białorusi w agresji Rosji wobec Ukrainy </w:t>
      </w:r>
      <w:bookmarkStart w:id="37" w:name="_Hlk135831073"/>
      <w:r>
        <w:t>(zwanym dalej Rozporządzeniem 765/2006)</w:t>
      </w:r>
      <w:bookmarkEnd w:id="37"/>
      <w:r>
        <w:t xml:space="preserve"> i Rozporządzeniu Rady (UE) nr 269/2014 z dnia </w:t>
      </w:r>
      <w:r w:rsidRPr="00CB5B45">
        <w:t>17 marca 2014 r.</w:t>
      </w:r>
      <w:r>
        <w:t xml:space="preserve"> w sprawie środków ograniczających w odniesieniu do działań podważających integralność terytorialną, suwerenność i niezależność Ukrainy lub im zagrażającym (zwanym dalej Rozporządzeniem 269/2014) albo wpisanego na listę na podstawie decyzji w sprawie wpisu na listę rozstrzygającej o zastosowaniu środka, o którym mowa w art. 1 pkt 3 ustawy sankcyjnej;</w:t>
      </w:r>
    </w:p>
    <w:p w14:paraId="24D2F2B4" w14:textId="77777777" w:rsidR="00805C77" w:rsidRDefault="00805C77" w:rsidP="00805C77">
      <w:pPr>
        <w:pStyle w:val="Akapitzlist"/>
        <w:numPr>
          <w:ilvl w:val="2"/>
          <w:numId w:val="8"/>
        </w:numPr>
        <w:spacing w:line="276" w:lineRule="auto"/>
        <w:ind w:left="993" w:hanging="426"/>
        <w:jc w:val="both"/>
      </w:pPr>
      <w:bookmarkStart w:id="38" w:name="_Hlk136254316"/>
      <w:r>
        <w:t>wykonawcę oraz uczestnika konkursu, którego beneficjentem rzeczywistym w rozumieniu ustawy z 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B2759C">
        <w:t xml:space="preserve"> </w:t>
      </w:r>
      <w:r>
        <w:t>sankcyjnej;</w:t>
      </w:r>
    </w:p>
    <w:bookmarkEnd w:id="38"/>
    <w:p w14:paraId="32142119" w14:textId="77777777" w:rsidR="00805C77" w:rsidRDefault="00805C77" w:rsidP="00805C77">
      <w:pPr>
        <w:pStyle w:val="Akapitzlist"/>
        <w:numPr>
          <w:ilvl w:val="2"/>
          <w:numId w:val="8"/>
        </w:numPr>
        <w:spacing w:line="276" w:lineRule="auto"/>
        <w:ind w:left="993" w:hanging="426"/>
        <w:jc w:val="both"/>
      </w:pPr>
      <w:r>
        <w:t xml:space="preserve">wykonawcę oraz uczestnika konkursu, którego jednostką dominującą w rozumieniu art. 3 ust. 1 pkt 37 ustawy z dnia 29 września 1994 r. o rachunkowości, jest podmiot wymieniony w wykazach określonych w rozporządzeniu 765/2006 i rozporządzeniu 269/2014 albo </w:t>
      </w:r>
      <w:r>
        <w:lastRenderedPageBreak/>
        <w:t>wpisany na listę lub będący taką jednostką dominującą od dnia 24 lutego 2022 r., o ile został wpisany na listę na podstawie decyzji w sprawie wpisu na listę rozstrzygającej o zastosowaniu środka, o którym mowa w art. 1 pkt 3 ustawy sankcyjnej;</w:t>
      </w:r>
    </w:p>
    <w:p w14:paraId="7D834E39" w14:textId="7BA4A810" w:rsidR="003B7BB2" w:rsidRPr="00340603" w:rsidRDefault="00340603" w:rsidP="00340603">
      <w:pPr>
        <w:spacing w:line="276" w:lineRule="auto"/>
        <w:ind w:left="567"/>
        <w:jc w:val="both"/>
        <w:rPr>
          <w:rFonts w:cstheme="minorHAnsi"/>
        </w:rPr>
      </w:pPr>
      <w:r w:rsidRPr="00340603">
        <w:rPr>
          <w:rFonts w:cstheme="minorHAnsi"/>
        </w:rPr>
        <w:t>Wykonawca może zostać wykluczony przez Zamawiającego na każdym etapie postepowania o udzielenie zamówienia</w:t>
      </w:r>
      <w:r w:rsidR="009678BF" w:rsidRPr="00340603">
        <w:rPr>
          <w:rFonts w:cstheme="minorHAnsi"/>
        </w:rPr>
        <w:t>.</w:t>
      </w:r>
    </w:p>
    <w:p w14:paraId="65B004DC" w14:textId="77777777" w:rsidR="00805C77" w:rsidRDefault="00805C77">
      <w:pPr>
        <w:pStyle w:val="Akapitzlist"/>
        <w:numPr>
          <w:ilvl w:val="0"/>
          <w:numId w:val="23"/>
        </w:numPr>
        <w:spacing w:line="276" w:lineRule="auto"/>
        <w:ind w:left="567" w:hanging="567"/>
        <w:jc w:val="both"/>
      </w:pPr>
      <w:r w:rsidRPr="00826F92">
        <w:rPr>
          <w:b/>
          <w:bCs/>
        </w:rPr>
        <w:t>Samooczyszczenie</w:t>
      </w:r>
      <w:r>
        <w:t xml:space="preserve"> – w okolicznościach określonych w art. 108 ust. 1 pkt 1, 2, 5 lub art. 109 ust. 1 pkt 2–5 i 7-10 ustawy Pzp, wykonawca nie podlega wykluczeniu jeżeli udowodni zamawiającemu, że spełnił </w:t>
      </w:r>
      <w:r w:rsidRPr="00826F92">
        <w:rPr>
          <w:b/>
          <w:bCs/>
        </w:rPr>
        <w:t xml:space="preserve">łącznie </w:t>
      </w:r>
      <w:r>
        <w:t>następujące przesłanki:</w:t>
      </w:r>
    </w:p>
    <w:p w14:paraId="2CB74E01" w14:textId="77777777" w:rsidR="00805C77" w:rsidRDefault="00805C77" w:rsidP="00805C77">
      <w:pPr>
        <w:pStyle w:val="Akapitzlist"/>
        <w:numPr>
          <w:ilvl w:val="1"/>
          <w:numId w:val="9"/>
        </w:numPr>
        <w:spacing w:line="276" w:lineRule="auto"/>
        <w:ind w:left="993" w:hanging="426"/>
        <w:jc w:val="both"/>
      </w:pPr>
      <w:r>
        <w:t>naprawił lub zobowiązał się do naprawienia szkody wyrządzonej przestępstwem, wykroczeniem lub swoim nieprawidłowym postępowaniem, w tym poprzez zadośćuczynienie pieniężne;</w:t>
      </w:r>
    </w:p>
    <w:p w14:paraId="0F384D4A" w14:textId="77777777" w:rsidR="00805C77" w:rsidRDefault="00805C77" w:rsidP="00805C77">
      <w:pPr>
        <w:pStyle w:val="Akapitzlist"/>
        <w:numPr>
          <w:ilvl w:val="1"/>
          <w:numId w:val="9"/>
        </w:numPr>
        <w:spacing w:line="276" w:lineRule="auto"/>
        <w:ind w:left="993" w:hanging="426"/>
        <w:jc w:val="both"/>
      </w:pPr>
      <w: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7DF9C9F3" w14:textId="77777777" w:rsidR="00805C77" w:rsidRDefault="00805C77" w:rsidP="00805C77">
      <w:pPr>
        <w:pStyle w:val="Akapitzlist"/>
        <w:numPr>
          <w:ilvl w:val="1"/>
          <w:numId w:val="9"/>
        </w:numPr>
        <w:spacing w:line="276" w:lineRule="auto"/>
        <w:ind w:left="993" w:hanging="426"/>
        <w:jc w:val="both"/>
      </w:pPr>
      <w:r>
        <w:t>podjął konkretne środki techniczne, organizacyjne i kadrowe, odpowiednie dla zapobiegania dalszym przestępstwom, wykroczeniom lub nieprawidłowemu postępowaniu, w szczególności:</w:t>
      </w:r>
    </w:p>
    <w:p w14:paraId="72C566B6" w14:textId="77777777" w:rsidR="00805C77" w:rsidRDefault="00805C77" w:rsidP="00805C77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zerwał wszelkie powiązania z osobami lub podmiotami odpowiedzialnymi za nieprawidłowe postępowanie wykonawcy,</w:t>
      </w:r>
    </w:p>
    <w:p w14:paraId="1A0242A4" w14:textId="77777777" w:rsidR="00805C77" w:rsidRDefault="00805C77" w:rsidP="00805C77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zreorganizował personel,</w:t>
      </w:r>
    </w:p>
    <w:p w14:paraId="63C33E0E" w14:textId="77777777" w:rsidR="00805C77" w:rsidRDefault="00805C77" w:rsidP="00805C77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wdrożył system sprawozdawczości i kontroli,</w:t>
      </w:r>
    </w:p>
    <w:p w14:paraId="54308CEE" w14:textId="77777777" w:rsidR="00805C77" w:rsidRDefault="00805C77" w:rsidP="00805C77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utworzył struktury audytu wewnętrznego do monitorowania przestrzegania przepisów, wewnętrznych regulacji lub standardów,</w:t>
      </w:r>
    </w:p>
    <w:p w14:paraId="659B6B3D" w14:textId="77777777" w:rsidR="00805C77" w:rsidRDefault="00805C77" w:rsidP="00805C77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wprowadził wewnętrzne regulacje dotyczące odpowiedzialności i odszkodowań za nieprzestrzeganie przepisów, wewnętrznych regulacji lub standardów.</w:t>
      </w:r>
    </w:p>
    <w:p w14:paraId="2E4E7BF6" w14:textId="182A04C0" w:rsidR="009C07BD" w:rsidRPr="00C80FA7" w:rsidRDefault="009C07BD" w:rsidP="00C80FA7">
      <w:pPr>
        <w:spacing w:line="276" w:lineRule="auto"/>
        <w:ind w:left="567"/>
        <w:jc w:val="both"/>
      </w:pPr>
      <w:r w:rsidRPr="00C80FA7"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74A481E8" w14:textId="693483C6" w:rsidR="00D35569" w:rsidRDefault="00D35569">
      <w:pPr>
        <w:pStyle w:val="Nagwek2"/>
        <w:numPr>
          <w:ilvl w:val="0"/>
          <w:numId w:val="48"/>
        </w:numPr>
        <w:ind w:left="851" w:hanging="567"/>
        <w:jc w:val="both"/>
      </w:pPr>
      <w:bookmarkStart w:id="39" w:name="_Toc182908078"/>
      <w:r w:rsidRPr="004F3A22">
        <w:t>Wykaz podmiotowych środków dowodowych</w:t>
      </w:r>
      <w:r w:rsidR="00606171">
        <w:t>.</w:t>
      </w:r>
      <w:bookmarkEnd w:id="39"/>
    </w:p>
    <w:p w14:paraId="28BC6612" w14:textId="77777777" w:rsidR="000610CB" w:rsidRPr="000610CB" w:rsidRDefault="000610CB" w:rsidP="000610CB">
      <w:pPr>
        <w:spacing w:after="0"/>
      </w:pPr>
    </w:p>
    <w:p w14:paraId="27287988" w14:textId="27A77F23" w:rsidR="00B14D51" w:rsidRPr="00641161" w:rsidRDefault="009678BF" w:rsidP="00641161">
      <w:pPr>
        <w:pStyle w:val="Akapitzlist"/>
        <w:numPr>
          <w:ilvl w:val="1"/>
          <w:numId w:val="4"/>
        </w:numPr>
        <w:spacing w:line="276" w:lineRule="auto"/>
        <w:ind w:left="567" w:hanging="567"/>
        <w:jc w:val="both"/>
        <w:rPr>
          <w:b/>
          <w:bCs/>
        </w:rPr>
      </w:pPr>
      <w:bookmarkStart w:id="40" w:name="_Hlk144366317"/>
      <w:r w:rsidRPr="004F3A22">
        <w:rPr>
          <w:b/>
          <w:bCs/>
        </w:rPr>
        <w:t>DOKUMENTY SKŁADANE RAZEM Z OFERTĄ</w:t>
      </w:r>
    </w:p>
    <w:p w14:paraId="37EF4F16" w14:textId="04857378" w:rsidR="00B14D51" w:rsidRPr="000A6AE1" w:rsidRDefault="00B14D51" w:rsidP="00B14D51">
      <w:pPr>
        <w:numPr>
          <w:ilvl w:val="0"/>
          <w:numId w:val="13"/>
        </w:numPr>
        <w:autoSpaceDE w:val="0"/>
        <w:autoSpaceDN w:val="0"/>
        <w:spacing w:after="0" w:line="276" w:lineRule="auto"/>
        <w:ind w:left="992" w:hanging="425"/>
        <w:jc w:val="both"/>
        <w:rPr>
          <w:rFonts w:eastAsia="Times New Roman" w:cs="Arial"/>
          <w:lang w:eastAsia="pl-PL"/>
        </w:rPr>
      </w:pPr>
      <w:r w:rsidRPr="0037382A">
        <w:rPr>
          <w:rFonts w:cs="Arial"/>
        </w:rPr>
        <w:t>Oferta składana jest pod rygorem nieważności w formie elektronicznej lub w postaci elektronicznej opatrzonej podpisem zaufanym lub podpisem osobistym</w:t>
      </w:r>
      <w:r w:rsidRPr="000A6AE1">
        <w:rPr>
          <w:rFonts w:cs="Arial"/>
          <w:b/>
        </w:rPr>
        <w:t xml:space="preserve">. Wzór formularza ofertowego określa załącznik nr 1  do SWZ. </w:t>
      </w:r>
    </w:p>
    <w:p w14:paraId="7AB7EEAB" w14:textId="77777777" w:rsidR="00B14D51" w:rsidRPr="00F955F2" w:rsidRDefault="00B14D51" w:rsidP="00B14D51">
      <w:pPr>
        <w:numPr>
          <w:ilvl w:val="0"/>
          <w:numId w:val="13"/>
        </w:numPr>
        <w:autoSpaceDE w:val="0"/>
        <w:autoSpaceDN w:val="0"/>
        <w:spacing w:after="0" w:line="276" w:lineRule="auto"/>
        <w:ind w:left="993" w:hanging="426"/>
        <w:jc w:val="both"/>
        <w:rPr>
          <w:rFonts w:eastAsia="Times New Roman" w:cs="Arial"/>
          <w:lang w:eastAsia="pl-PL"/>
        </w:rPr>
      </w:pPr>
      <w:r>
        <w:rPr>
          <w:rFonts w:ascii="Calibri" w:hAnsi="Calibri" w:cs="Calibri"/>
        </w:rPr>
        <w:t xml:space="preserve">Ponadto </w:t>
      </w:r>
      <w:r w:rsidRPr="00F955F2">
        <w:rPr>
          <w:rFonts w:ascii="Calibri" w:hAnsi="Calibri" w:cs="Calibri"/>
        </w:rPr>
        <w:t xml:space="preserve">Wykonawca dołącza do oferty </w:t>
      </w:r>
      <w:r w:rsidRPr="00F37D96">
        <w:rPr>
          <w:rFonts w:ascii="Calibri" w:hAnsi="Calibri" w:cs="Calibri"/>
        </w:rPr>
        <w:t>oświadczenie o</w:t>
      </w:r>
      <w:r w:rsidRPr="0076447B">
        <w:rPr>
          <w:rFonts w:ascii="Calibri" w:hAnsi="Calibri" w:cs="Calibri"/>
        </w:rPr>
        <w:t xml:space="preserve"> </w:t>
      </w:r>
      <w:r w:rsidRPr="00F37D96">
        <w:rPr>
          <w:rFonts w:ascii="Calibri" w:hAnsi="Calibri" w:cs="Calibri"/>
        </w:rPr>
        <w:t xml:space="preserve">spełnianiu warunków udziału </w:t>
      </w:r>
      <w:r>
        <w:rPr>
          <w:rFonts w:ascii="Calibri" w:hAnsi="Calibri" w:cs="Calibri"/>
        </w:rPr>
        <w:t xml:space="preserve">                                                </w:t>
      </w:r>
      <w:r w:rsidRPr="00F37D96">
        <w:rPr>
          <w:rFonts w:ascii="Calibri" w:hAnsi="Calibri" w:cs="Calibri"/>
        </w:rPr>
        <w:t xml:space="preserve">w postępowaniu </w:t>
      </w:r>
      <w:r w:rsidRPr="00F37D96">
        <w:rPr>
          <w:rFonts w:ascii="Calibri" w:hAnsi="Calibri" w:cs="Calibri"/>
          <w:b/>
          <w:bCs/>
        </w:rPr>
        <w:t xml:space="preserve">(załącznik nr 2 do SWZ) </w:t>
      </w:r>
      <w:r w:rsidRPr="0076447B">
        <w:rPr>
          <w:rFonts w:ascii="Calibri" w:hAnsi="Calibri" w:cs="Calibri"/>
        </w:rPr>
        <w:t>oraz o</w:t>
      </w:r>
      <w:r>
        <w:rPr>
          <w:rFonts w:ascii="Calibri" w:hAnsi="Calibri" w:cs="Calibri"/>
          <w:b/>
          <w:bCs/>
        </w:rPr>
        <w:t xml:space="preserve"> </w:t>
      </w:r>
      <w:r w:rsidRPr="00F37D96">
        <w:rPr>
          <w:rFonts w:ascii="Calibri" w:hAnsi="Calibri" w:cs="Calibri"/>
        </w:rPr>
        <w:t xml:space="preserve"> niepodleganiu wykluczeniu </w:t>
      </w:r>
      <w:r w:rsidRPr="00F37D96">
        <w:rPr>
          <w:rFonts w:ascii="Calibri" w:hAnsi="Calibri" w:cs="Calibri"/>
          <w:b/>
          <w:bCs/>
        </w:rPr>
        <w:t>(załącznik nr</w:t>
      </w:r>
      <w:r>
        <w:rPr>
          <w:rFonts w:ascii="Calibri" w:hAnsi="Calibri" w:cs="Calibri"/>
          <w:b/>
          <w:bCs/>
        </w:rPr>
        <w:t xml:space="preserve"> </w:t>
      </w:r>
      <w:r w:rsidRPr="00F37D96">
        <w:rPr>
          <w:rFonts w:ascii="Calibri" w:hAnsi="Calibri" w:cs="Calibri"/>
          <w:b/>
          <w:bCs/>
        </w:rPr>
        <w:t>3 do SWZ</w:t>
      </w:r>
      <w:r>
        <w:rPr>
          <w:rFonts w:ascii="Calibri" w:hAnsi="Calibri" w:cs="Calibri"/>
          <w:b/>
          <w:bCs/>
        </w:rPr>
        <w:t xml:space="preserve">),  </w:t>
      </w:r>
      <w:r w:rsidRPr="00F37D96">
        <w:rPr>
          <w:rFonts w:ascii="Calibri" w:hAnsi="Calibri" w:cs="Calibri"/>
        </w:rPr>
        <w:t xml:space="preserve">w zakresie wskazanym w rozdziale II podrozdziałach </w:t>
      </w:r>
      <w:r>
        <w:rPr>
          <w:rFonts w:ascii="Calibri" w:hAnsi="Calibri" w:cs="Calibri"/>
        </w:rPr>
        <w:t>7 i 8</w:t>
      </w:r>
      <w:r w:rsidRPr="00F37D96">
        <w:rPr>
          <w:rFonts w:ascii="Calibri" w:hAnsi="Calibri" w:cs="Calibri"/>
        </w:rPr>
        <w:t xml:space="preserve"> SWZ. Oświadczenia te stanowią dowód potwierdzający brak podstaw wykluczenia oraz spełnianie warunków udziału w postępowaniu, na dzień składania ofert, tymczasowo zastępujące wymagane podmiotowe środki dowodowe, </w:t>
      </w:r>
      <w:r>
        <w:rPr>
          <w:rFonts w:ascii="Calibri" w:hAnsi="Calibri" w:cs="Calibri"/>
        </w:rPr>
        <w:t xml:space="preserve">wskazane </w:t>
      </w:r>
      <w:r w:rsidRPr="00805C77">
        <w:rPr>
          <w:rFonts w:ascii="Calibri" w:hAnsi="Calibri" w:cs="Calibri"/>
        </w:rPr>
        <w:t>w ust. 2  niniejszego podrozdziału</w:t>
      </w:r>
      <w:r w:rsidRPr="00F37D96">
        <w:rPr>
          <w:rFonts w:ascii="Calibri" w:eastAsia="Times New Roman" w:hAnsi="Calibri" w:cs="Calibri"/>
          <w:lang w:eastAsia="pl-PL"/>
        </w:rPr>
        <w:t xml:space="preserve">. </w:t>
      </w:r>
    </w:p>
    <w:p w14:paraId="2F6DFCEC" w14:textId="77777777" w:rsidR="00AF525C" w:rsidRPr="00F955F2" w:rsidRDefault="00AF525C" w:rsidP="00AF525C">
      <w:pPr>
        <w:numPr>
          <w:ilvl w:val="0"/>
          <w:numId w:val="13"/>
        </w:numPr>
        <w:autoSpaceDE w:val="0"/>
        <w:autoSpaceDN w:val="0"/>
        <w:spacing w:after="0" w:line="276" w:lineRule="auto"/>
        <w:ind w:left="993" w:hanging="426"/>
        <w:jc w:val="both"/>
        <w:rPr>
          <w:rFonts w:eastAsia="Times New Roman" w:cs="Arial"/>
          <w:lang w:eastAsia="pl-PL"/>
        </w:rPr>
      </w:pPr>
      <w:bookmarkStart w:id="41" w:name="_Hlk104976917"/>
      <w:bookmarkEnd w:id="40"/>
      <w:r w:rsidRPr="00F955F2">
        <w:rPr>
          <w:rFonts w:eastAsia="Times New Roman" w:cs="Arial"/>
          <w:lang w:eastAsia="pl-PL"/>
        </w:rPr>
        <w:lastRenderedPageBreak/>
        <w:t>Oświadczenia składane są pod rygorem nieważności w formie elektronicznej lub w postaci elektronicznej opatrzonej</w:t>
      </w:r>
      <w:r w:rsidRPr="0022559F">
        <w:rPr>
          <w:rFonts w:cs="Arial"/>
        </w:rPr>
        <w:t xml:space="preserve"> </w:t>
      </w:r>
      <w:r>
        <w:rPr>
          <w:rFonts w:cs="Arial"/>
        </w:rPr>
        <w:t>kwalifikowanym podpisem elektronicznym,</w:t>
      </w:r>
      <w:r w:rsidRPr="00F955F2">
        <w:rPr>
          <w:rFonts w:eastAsia="Times New Roman" w:cs="Arial"/>
          <w:lang w:eastAsia="pl-PL"/>
        </w:rPr>
        <w:t xml:space="preserve"> podpisem zaufanym, lub podpisem osobistym.</w:t>
      </w:r>
    </w:p>
    <w:p w14:paraId="298CC72C" w14:textId="77777777" w:rsidR="00AF525C" w:rsidRDefault="00AF525C" w:rsidP="00AF525C">
      <w:pPr>
        <w:autoSpaceDE w:val="0"/>
        <w:autoSpaceDN w:val="0"/>
        <w:spacing w:after="0" w:line="276" w:lineRule="auto"/>
        <w:ind w:left="99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Ww. Oświadczenie składają odrębnie:</w:t>
      </w:r>
    </w:p>
    <w:p w14:paraId="18C1A9DF" w14:textId="77777777" w:rsidR="00AF525C" w:rsidRDefault="00AF525C" w:rsidP="00AF525C">
      <w:pPr>
        <w:numPr>
          <w:ilvl w:val="0"/>
          <w:numId w:val="28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Wykonawca</w:t>
      </w:r>
    </w:p>
    <w:p w14:paraId="589E7D0B" w14:textId="77777777" w:rsidR="00AF525C" w:rsidRDefault="00AF525C" w:rsidP="00AF525C">
      <w:pPr>
        <w:numPr>
          <w:ilvl w:val="0"/>
          <w:numId w:val="28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0F8806B" w14:textId="77777777" w:rsidR="00AF525C" w:rsidRDefault="00AF525C" w:rsidP="00AF525C">
      <w:pPr>
        <w:numPr>
          <w:ilvl w:val="0"/>
          <w:numId w:val="13"/>
        </w:numPr>
        <w:autoSpaceDE w:val="0"/>
        <w:autoSpaceDN w:val="0"/>
        <w:spacing w:line="276" w:lineRule="auto"/>
        <w:ind w:left="992" w:hanging="425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 xml:space="preserve">Dokumenty dotyczące samooczyszczenia wykonawcy, o którym mowa w art. 110 ust. 2 ustawy Pzp, jeżeli wykonawca korzysta z samooczyszczenia.  Dokumenty  te składane </w:t>
      </w:r>
      <w:r>
        <w:rPr>
          <w:rFonts w:eastAsia="Times New Roman" w:cs="Arial"/>
          <w:lang w:eastAsia="pl-PL"/>
        </w:rPr>
        <w:t xml:space="preserve">są </w:t>
      </w:r>
      <w:r w:rsidRPr="00F37D96">
        <w:rPr>
          <w:rFonts w:eastAsia="Times New Roman" w:cs="Arial"/>
          <w:lang w:eastAsia="pl-PL"/>
        </w:rPr>
        <w:t xml:space="preserve">pod rygorem nieważności w formie elektronicznej lub w postaci elektronicznej opatrzonej </w:t>
      </w:r>
      <w:r>
        <w:rPr>
          <w:rFonts w:cs="Arial"/>
        </w:rPr>
        <w:t>kwalifikowanym podpisem elektronicznym</w:t>
      </w:r>
      <w:r>
        <w:rPr>
          <w:rFonts w:eastAsia="Times New Roman" w:cs="Arial"/>
          <w:lang w:eastAsia="pl-PL"/>
        </w:rPr>
        <w:t xml:space="preserve">, </w:t>
      </w:r>
      <w:r w:rsidRPr="00F37D96">
        <w:rPr>
          <w:rFonts w:eastAsia="Times New Roman" w:cs="Arial"/>
          <w:lang w:eastAsia="pl-PL"/>
        </w:rPr>
        <w:t xml:space="preserve">podpisem zaufanym, lub podpisem osobistym. </w:t>
      </w:r>
    </w:p>
    <w:p w14:paraId="0863839B" w14:textId="77777777" w:rsidR="00AF525C" w:rsidRPr="00F37D96" w:rsidRDefault="00AF525C" w:rsidP="00AF525C">
      <w:pPr>
        <w:numPr>
          <w:ilvl w:val="0"/>
          <w:numId w:val="13"/>
        </w:numPr>
        <w:autoSpaceDE w:val="0"/>
        <w:autoSpaceDN w:val="0"/>
        <w:spacing w:after="0" w:line="276" w:lineRule="auto"/>
        <w:ind w:left="993" w:hanging="426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Do oferty wykonawca załącza również</w:t>
      </w:r>
      <w:r>
        <w:rPr>
          <w:rFonts w:eastAsia="Times New Roman" w:cs="Arial"/>
          <w:lang w:eastAsia="pl-PL"/>
        </w:rPr>
        <w:t>:</w:t>
      </w:r>
    </w:p>
    <w:p w14:paraId="6CBC992A" w14:textId="77777777" w:rsidR="00AF525C" w:rsidRPr="00F37D96" w:rsidRDefault="00AF525C" w:rsidP="00AF525C">
      <w:pPr>
        <w:pStyle w:val="Akapitzlist"/>
        <w:numPr>
          <w:ilvl w:val="0"/>
          <w:numId w:val="29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b/>
          <w:bCs/>
          <w:lang w:eastAsia="pl-PL"/>
        </w:rPr>
      </w:pPr>
      <w:r w:rsidRPr="00F37D96">
        <w:rPr>
          <w:rFonts w:eastAsia="Times New Roman" w:cs="Arial"/>
          <w:b/>
          <w:bCs/>
          <w:lang w:eastAsia="pl-PL"/>
        </w:rPr>
        <w:t xml:space="preserve">Pełnomocnictwo.  </w:t>
      </w:r>
    </w:p>
    <w:p w14:paraId="1A4CC184" w14:textId="77777777" w:rsidR="00AF525C" w:rsidRDefault="00AF525C" w:rsidP="00AF525C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560" w:hanging="284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Gdy umocowanie osoby składającej ofertę nie wynika z dokumentów rejestrowych, wykonawca, który składa ofertę za pośrednictwem pełnomocnika, powinien dołączyć do oferty dokument pełnomocnictwa obejmujący swym zakresem umocowanie do złożenia oferty lub do złożenia oferty i podpisania umowy.</w:t>
      </w:r>
    </w:p>
    <w:p w14:paraId="0DA8B61B" w14:textId="77777777" w:rsidR="00AF525C" w:rsidRDefault="00AF525C" w:rsidP="00AF525C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560" w:hanging="284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</w:t>
      </w:r>
    </w:p>
    <w:p w14:paraId="1C5ED26C" w14:textId="77777777" w:rsidR="00AF525C" w:rsidRPr="00F37D96" w:rsidRDefault="00AF525C" w:rsidP="00AF525C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560" w:hanging="284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Pełnomocnictwo powinno być załączone do oferty i powinno zawierać w szczególności wskazanie:</w:t>
      </w:r>
    </w:p>
    <w:p w14:paraId="7CBB3DF1" w14:textId="77777777" w:rsidR="00AF525C" w:rsidRDefault="00AF525C" w:rsidP="00AF525C">
      <w:pPr>
        <w:pStyle w:val="Akapitzlist"/>
        <w:numPr>
          <w:ilvl w:val="0"/>
          <w:numId w:val="31"/>
        </w:numPr>
        <w:autoSpaceDE w:val="0"/>
        <w:autoSpaceDN w:val="0"/>
        <w:spacing w:after="0" w:line="276" w:lineRule="auto"/>
        <w:ind w:left="1843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postępowania o zamówienie publiczne, którego dotyczy,</w:t>
      </w:r>
    </w:p>
    <w:p w14:paraId="3644360C" w14:textId="77777777" w:rsidR="00AF525C" w:rsidRDefault="00AF525C" w:rsidP="00AF525C">
      <w:pPr>
        <w:pStyle w:val="Akapitzlist"/>
        <w:numPr>
          <w:ilvl w:val="0"/>
          <w:numId w:val="31"/>
        </w:numPr>
        <w:autoSpaceDE w:val="0"/>
        <w:autoSpaceDN w:val="0"/>
        <w:spacing w:after="0" w:line="276" w:lineRule="auto"/>
        <w:ind w:left="1843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wszystkich wykonawców ubiegających się wspólnie o udzielenie zamówienia wymienionych z nazwy z określeniem adresu siedziby,</w:t>
      </w:r>
    </w:p>
    <w:p w14:paraId="71DA289F" w14:textId="77777777" w:rsidR="00AF525C" w:rsidRPr="00F37D96" w:rsidRDefault="00AF525C" w:rsidP="00AF525C">
      <w:pPr>
        <w:pStyle w:val="Akapitzlist"/>
        <w:numPr>
          <w:ilvl w:val="0"/>
          <w:numId w:val="31"/>
        </w:numPr>
        <w:autoSpaceDE w:val="0"/>
        <w:autoSpaceDN w:val="0"/>
        <w:spacing w:line="276" w:lineRule="auto"/>
        <w:ind w:left="1843" w:hanging="284"/>
        <w:contextualSpacing w:val="0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ustanowionego pełnomocnika oraz zakresu jego umocowania.</w:t>
      </w:r>
    </w:p>
    <w:p w14:paraId="595559CA" w14:textId="778DA454" w:rsidR="00AF525C" w:rsidRPr="005C3057" w:rsidRDefault="00AF525C" w:rsidP="00AF525C">
      <w:pPr>
        <w:pStyle w:val="Akapitzlist"/>
        <w:numPr>
          <w:ilvl w:val="0"/>
          <w:numId w:val="29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b/>
          <w:bCs/>
          <w:lang w:eastAsia="pl-PL"/>
        </w:rPr>
      </w:pPr>
      <w:r w:rsidRPr="00E567CA">
        <w:rPr>
          <w:rFonts w:eastAsia="Times New Roman" w:cs="Arial"/>
          <w:b/>
          <w:bCs/>
          <w:lang w:eastAsia="pl-PL"/>
        </w:rPr>
        <w:t xml:space="preserve">Oświadczenie wykonawców wspólnie ubiegających się o udzielenie zamówienia (dotyczy również spółki cywilnej), o którym mowa w art. 117 ust. 4 Pzp (jeżeli dotyczy), z którego wynika, jaki zakres pracy wykonują poszczególni </w:t>
      </w:r>
      <w:r w:rsidRPr="005C3057">
        <w:rPr>
          <w:rFonts w:eastAsia="Times New Roman" w:cs="Arial"/>
          <w:b/>
          <w:bCs/>
          <w:lang w:eastAsia="pl-PL"/>
        </w:rPr>
        <w:t>Wykonawcy</w:t>
      </w:r>
      <w:r w:rsidRPr="005C3057">
        <w:rPr>
          <w:rFonts w:eastAsia="Times New Roman" w:cs="Arial"/>
          <w:lang w:eastAsia="pl-PL"/>
        </w:rPr>
        <w:t xml:space="preserve"> </w:t>
      </w:r>
      <w:r w:rsidRPr="005C3057">
        <w:rPr>
          <w:rFonts w:eastAsia="Times New Roman" w:cs="Arial"/>
          <w:b/>
          <w:bCs/>
          <w:lang w:eastAsia="pl-PL"/>
        </w:rPr>
        <w:t xml:space="preserve">– wzór oświadczenia stanowi załącznik nr </w:t>
      </w:r>
      <w:r w:rsidR="00500E92">
        <w:rPr>
          <w:rFonts w:eastAsia="Times New Roman" w:cs="Arial"/>
          <w:b/>
          <w:bCs/>
          <w:lang w:eastAsia="pl-PL"/>
        </w:rPr>
        <w:t>8</w:t>
      </w:r>
      <w:r w:rsidRPr="005C3057">
        <w:rPr>
          <w:rFonts w:eastAsia="Times New Roman" w:cs="Arial"/>
          <w:b/>
          <w:bCs/>
          <w:lang w:eastAsia="pl-PL"/>
        </w:rPr>
        <w:t xml:space="preserve"> do SWZ</w:t>
      </w:r>
    </w:p>
    <w:p w14:paraId="3A62884E" w14:textId="77777777" w:rsidR="00AF525C" w:rsidRPr="00F90DA2" w:rsidRDefault="00AF525C" w:rsidP="00AF525C">
      <w:pPr>
        <w:autoSpaceDE w:val="0"/>
        <w:autoSpaceDN w:val="0"/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                    </w:t>
      </w:r>
      <w:r w:rsidRPr="00F37D96">
        <w:rPr>
          <w:rFonts w:eastAsia="Times New Roman" w:cs="Arial"/>
          <w:lang w:eastAsia="pl-PL"/>
        </w:rPr>
        <w:t xml:space="preserve">Wymagana forma: </w:t>
      </w:r>
    </w:p>
    <w:p w14:paraId="7113DDB8" w14:textId="77777777" w:rsidR="00AF525C" w:rsidRPr="00F955F2" w:rsidRDefault="00AF525C" w:rsidP="00AF525C">
      <w:pPr>
        <w:pStyle w:val="Default"/>
        <w:spacing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F955F2">
        <w:rPr>
          <w:rFonts w:asciiTheme="minorHAnsi" w:hAnsiTheme="minorHAnsi" w:cstheme="minorHAnsi"/>
          <w:sz w:val="22"/>
          <w:szCs w:val="22"/>
        </w:rPr>
        <w:t>Wykonawcy składają oświadczenia w formie elektronicznej lub w postaci elektronicznej opatrzonej</w:t>
      </w:r>
      <w:r w:rsidRPr="0022559F">
        <w:rPr>
          <w:rFonts w:cs="Arial"/>
        </w:rPr>
        <w:t xml:space="preserve"> </w:t>
      </w:r>
      <w:r w:rsidRPr="0022559F">
        <w:rPr>
          <w:rFonts w:asciiTheme="minorHAnsi" w:hAnsiTheme="minorHAnsi" w:cstheme="minorHAnsi"/>
          <w:sz w:val="22"/>
          <w:szCs w:val="22"/>
        </w:rPr>
        <w:t>kwalifikowanym podpisem elektronicznym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955F2">
        <w:rPr>
          <w:rFonts w:asciiTheme="minorHAnsi" w:hAnsiTheme="minorHAnsi" w:cstheme="minorHAnsi"/>
          <w:sz w:val="22"/>
          <w:szCs w:val="22"/>
        </w:rPr>
        <w:t xml:space="preserve"> podpisem zaufanym, lub podpisem osobistym osoby upoważnionej do reprezentowania wykonawców zgodnie z formą reprezentacji określoną w dokumencie rejestrowym właściwym dla formy organizacyjnej lub innym dokumencie. </w:t>
      </w:r>
    </w:p>
    <w:p w14:paraId="222DBD54" w14:textId="77777777" w:rsidR="00AF525C" w:rsidRPr="005704BF" w:rsidRDefault="00AF525C" w:rsidP="00AF525C">
      <w:pPr>
        <w:autoSpaceDE w:val="0"/>
        <w:autoSpaceDN w:val="0"/>
        <w:spacing w:after="0" w:line="276" w:lineRule="auto"/>
        <w:ind w:left="1276"/>
        <w:jc w:val="both"/>
        <w:rPr>
          <w:rFonts w:eastAsia="Times New Roman" w:cs="Arial"/>
          <w:lang w:eastAsia="pl-PL"/>
        </w:rPr>
      </w:pPr>
      <w:r w:rsidRPr="005704BF">
        <w:rPr>
          <w:rFonts w:eastAsia="Times New Roman" w:cs="Arial"/>
          <w:lang w:eastAsia="pl-PL"/>
        </w:rPr>
        <w:t>Uwaga:</w:t>
      </w:r>
    </w:p>
    <w:p w14:paraId="4FC4FF21" w14:textId="77777777" w:rsidR="00AF525C" w:rsidRPr="005704BF" w:rsidRDefault="00AF525C" w:rsidP="00AF525C">
      <w:pPr>
        <w:autoSpaceDE w:val="0"/>
        <w:autoSpaceDN w:val="0"/>
        <w:spacing w:after="0" w:line="276" w:lineRule="auto"/>
        <w:ind w:left="1276"/>
        <w:jc w:val="both"/>
        <w:rPr>
          <w:rFonts w:eastAsia="Times New Roman" w:cs="Arial"/>
          <w:lang w:eastAsia="pl-PL"/>
        </w:rPr>
      </w:pPr>
      <w:r w:rsidRPr="005704BF">
        <w:rPr>
          <w:rFonts w:eastAsia="Times New Roman" w:cs="Arial"/>
          <w:lang w:eastAsia="pl-PL"/>
        </w:rPr>
        <w:t xml:space="preserve">Zgodnie z art.117 ust. 2 i ust. 3 ustawy Pzp: </w:t>
      </w:r>
    </w:p>
    <w:p w14:paraId="537C76FE" w14:textId="77777777" w:rsidR="00AF525C" w:rsidRDefault="00AF525C" w:rsidP="00AF525C">
      <w:pPr>
        <w:pStyle w:val="Default"/>
        <w:spacing w:line="276" w:lineRule="auto"/>
        <w:ind w:left="1276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-   </w:t>
      </w:r>
      <w:r w:rsidRPr="00F90DA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odniesieniu do warunków dotyczących wykształcenia, kwalifikacji zawodowych lub doświadczenia wykonawcy wspólnie ubiegający się o udzielenie zamówienia mogą </w:t>
      </w:r>
      <w:r w:rsidRPr="00F90DA2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polegać na zdolnościach tych z wykonawców, którzy wykonają roboty budowlane lub usługi, do realizacji których te zdolności są wymagane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68EDDE97" w14:textId="77777777" w:rsidR="00AF525C" w:rsidRPr="00510330" w:rsidRDefault="00AF525C" w:rsidP="00AF525C">
      <w:pPr>
        <w:pStyle w:val="Default"/>
        <w:spacing w:line="276" w:lineRule="auto"/>
        <w:ind w:left="1276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6D05516A" w14:textId="23CAB618" w:rsidR="00AF525C" w:rsidRPr="00B14D51" w:rsidRDefault="00B14D51" w:rsidP="00B14D51">
      <w:pPr>
        <w:tabs>
          <w:tab w:val="left" w:pos="1134"/>
        </w:tabs>
        <w:autoSpaceDE w:val="0"/>
        <w:autoSpaceDN w:val="0"/>
        <w:spacing w:after="0" w:line="276" w:lineRule="auto"/>
        <w:ind w:left="851"/>
        <w:jc w:val="both"/>
        <w:rPr>
          <w:rFonts w:eastAsia="Times New Roman" w:cs="Arial"/>
          <w:lang w:eastAsia="pl-PL"/>
        </w:rPr>
      </w:pPr>
      <w:bookmarkStart w:id="42" w:name="_Hlk102719157"/>
      <w:r>
        <w:rPr>
          <w:rFonts w:eastAsia="Times New Roman" w:cs="Times New Roman"/>
          <w:b/>
          <w:bCs/>
          <w:lang w:eastAsia="pl-PL"/>
        </w:rPr>
        <w:t xml:space="preserve">d) </w:t>
      </w:r>
      <w:r w:rsidR="00AF525C" w:rsidRPr="00B14D51">
        <w:rPr>
          <w:rFonts w:eastAsia="Times New Roman" w:cs="Times New Roman"/>
          <w:b/>
          <w:bCs/>
          <w:lang w:eastAsia="pl-PL"/>
        </w:rPr>
        <w:t>Wykaz rozwiązań równoważnych (jeżeli dotyczy)</w:t>
      </w:r>
    </w:p>
    <w:bookmarkEnd w:id="42"/>
    <w:p w14:paraId="00112FB8" w14:textId="77777777" w:rsidR="00AF525C" w:rsidRPr="00CC2E14" w:rsidRDefault="00AF525C" w:rsidP="00AF525C">
      <w:pPr>
        <w:spacing w:after="0" w:line="276" w:lineRule="auto"/>
        <w:ind w:left="1134" w:right="23"/>
        <w:jc w:val="both"/>
        <w:rPr>
          <w:rFonts w:eastAsia="Times New Roman" w:cs="Times New Roman"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 </w:t>
      </w:r>
    </w:p>
    <w:p w14:paraId="2E606203" w14:textId="77777777" w:rsidR="00AF525C" w:rsidRPr="00CC2E14" w:rsidRDefault="00AF525C" w:rsidP="00AF525C">
      <w:pPr>
        <w:spacing w:after="0" w:line="276" w:lineRule="auto"/>
        <w:ind w:left="1134" w:right="23"/>
        <w:jc w:val="both"/>
        <w:rPr>
          <w:rFonts w:eastAsia="Times New Roman" w:cs="Times New Roman"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Wymagana forma: </w:t>
      </w:r>
    </w:p>
    <w:p w14:paraId="429CE176" w14:textId="77777777" w:rsidR="00AF525C" w:rsidRPr="008553F7" w:rsidRDefault="00AF525C" w:rsidP="00AF525C">
      <w:pPr>
        <w:spacing w:line="276" w:lineRule="auto"/>
        <w:ind w:left="1134" w:right="23"/>
        <w:jc w:val="both"/>
        <w:rPr>
          <w:rFonts w:eastAsia="Times New Roman" w:cs="Times New Roman"/>
          <w:b/>
          <w:bCs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Wykaz musi być złożony w formie elektronicznej lub w postaci elektronicznej opatrzonej podpisem zaufanym, lub podpisem osobistym osoby upoważnionej do reprezentowania </w:t>
      </w:r>
      <w:r w:rsidRPr="00800042">
        <w:rPr>
          <w:rFonts w:eastAsia="Times New Roman" w:cs="Times New Roman"/>
          <w:lang w:eastAsia="pl-PL"/>
        </w:rPr>
        <w:t>wykonawców zgodnie z formą reprezentacji określoną w dokumencie rejestrowym właściwym dla formy organizacyjnej lub innym dokumencie.</w:t>
      </w:r>
    </w:p>
    <w:bookmarkEnd w:id="41"/>
    <w:p w14:paraId="17824137" w14:textId="24542FFA" w:rsidR="00AF525C" w:rsidRPr="00B14D51" w:rsidRDefault="00B14D51" w:rsidP="00B14D51">
      <w:pPr>
        <w:autoSpaceDE w:val="0"/>
        <w:autoSpaceDN w:val="0"/>
        <w:spacing w:line="276" w:lineRule="auto"/>
        <w:ind w:left="1134" w:hanging="425"/>
        <w:jc w:val="both"/>
        <w:rPr>
          <w:rFonts w:eastAsia="Times New Roman" w:cs="Arial"/>
          <w:lang w:eastAsia="pl-PL"/>
        </w:rPr>
      </w:pPr>
      <w:r>
        <w:rPr>
          <w:rFonts w:eastAsia="Times New Roman" w:cstheme="minorHAnsi"/>
          <w:b/>
          <w:lang w:val="x-none" w:eastAsia="zh-CN"/>
        </w:rPr>
        <w:t xml:space="preserve">e)   </w:t>
      </w:r>
      <w:r w:rsidR="00AF525C" w:rsidRPr="00B14D51">
        <w:rPr>
          <w:rFonts w:eastAsia="Times New Roman" w:cstheme="minorHAnsi"/>
          <w:b/>
          <w:lang w:val="x-none" w:eastAsia="zh-CN"/>
        </w:rPr>
        <w:t>Zastrzeżenie tajemnicy przedsiębiorstwa</w:t>
      </w:r>
      <w:r w:rsidR="00AF525C" w:rsidRPr="00B14D51">
        <w:rPr>
          <w:rFonts w:eastAsia="Times New Roman" w:cstheme="minorHAnsi"/>
          <w:lang w:val="x-none" w:eastAsia="zh-CN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 Wykonawca nie może zastrzec informacji, o których mowa w art. 222 ust. 5 ustawy Pzp.</w:t>
      </w:r>
    </w:p>
    <w:p w14:paraId="7B0C8A2F" w14:textId="77777777" w:rsidR="00AF525C" w:rsidRPr="00800042" w:rsidRDefault="00AF525C" w:rsidP="00AF525C">
      <w:pPr>
        <w:pStyle w:val="Akapitzlist"/>
        <w:spacing w:after="0" w:line="276" w:lineRule="auto"/>
        <w:ind w:left="1134" w:right="23"/>
        <w:jc w:val="both"/>
        <w:rPr>
          <w:rFonts w:eastAsia="Times New Roman" w:cs="Times New Roman"/>
          <w:lang w:eastAsia="pl-PL"/>
        </w:rPr>
      </w:pPr>
      <w:r w:rsidRPr="00800042">
        <w:rPr>
          <w:rFonts w:eastAsia="Times New Roman" w:cs="Times New Roman"/>
          <w:lang w:eastAsia="pl-PL"/>
        </w:rPr>
        <w:t xml:space="preserve">Wymagana forma: </w:t>
      </w:r>
    </w:p>
    <w:p w14:paraId="5803632A" w14:textId="774A929E" w:rsidR="005428B7" w:rsidRPr="00AF525C" w:rsidRDefault="00AF525C" w:rsidP="00AF525C">
      <w:pPr>
        <w:pStyle w:val="Akapitzlist"/>
        <w:autoSpaceDE w:val="0"/>
        <w:autoSpaceDN w:val="0"/>
        <w:spacing w:line="276" w:lineRule="auto"/>
        <w:ind w:left="1134"/>
        <w:contextualSpacing w:val="0"/>
        <w:jc w:val="both"/>
        <w:rPr>
          <w:rFonts w:eastAsia="Times New Roman" w:cs="Arial"/>
          <w:lang w:eastAsia="pl-PL"/>
        </w:rPr>
      </w:pPr>
      <w:r w:rsidRPr="00800042">
        <w:rPr>
          <w:rFonts w:eastAsia="Times New Roman" w:cs="Times New Roman"/>
          <w:lang w:eastAsia="pl-PL"/>
        </w:rPr>
        <w:t>Dokument musi być złożony w formie elektronicznej lub w postaci elektronicznej opatrzonej</w:t>
      </w:r>
      <w:r w:rsidRPr="0022559F">
        <w:rPr>
          <w:rFonts w:cs="Arial"/>
        </w:rPr>
        <w:t xml:space="preserve"> </w:t>
      </w:r>
      <w:r>
        <w:rPr>
          <w:rFonts w:cs="Arial"/>
        </w:rPr>
        <w:t>kwalifikowanym podpisem elektronicznym,</w:t>
      </w:r>
      <w:r w:rsidRPr="00800042">
        <w:rPr>
          <w:rFonts w:eastAsia="Times New Roman" w:cs="Times New Roman"/>
          <w:lang w:eastAsia="pl-PL"/>
        </w:rPr>
        <w:t xml:space="preserve"> podpisem zaufanym, lub podpisem osobistym osoby upoważnionej do reprezentowania wykonawców zgodnie z formą reprezentacji określoną w dokumencie rejestrowym właściwym dla formy organizacyjnej lub innym dokumencie</w:t>
      </w:r>
      <w:r w:rsidRPr="00333804">
        <w:t>.</w:t>
      </w:r>
    </w:p>
    <w:p w14:paraId="64F2269B" w14:textId="7847290D" w:rsidR="00DB7726" w:rsidRPr="007B0336" w:rsidRDefault="007B0336" w:rsidP="007B0336">
      <w:pPr>
        <w:spacing w:line="276" w:lineRule="auto"/>
        <w:ind w:left="1080" w:hanging="1080"/>
        <w:jc w:val="both"/>
        <w:rPr>
          <w:b/>
          <w:bCs/>
        </w:rPr>
      </w:pPr>
      <w:r>
        <w:rPr>
          <w:rFonts w:eastAsia="Times New Roman" w:cs="Times New Roman"/>
          <w:b/>
          <w:lang w:eastAsia="pl-PL"/>
        </w:rPr>
        <w:t xml:space="preserve">2. </w:t>
      </w:r>
      <w:r w:rsidR="00DB7726" w:rsidRPr="007B0336">
        <w:rPr>
          <w:rFonts w:eastAsia="Times New Roman" w:cs="Times New Roman"/>
          <w:b/>
          <w:lang w:eastAsia="pl-PL"/>
        </w:rPr>
        <w:t>DOKUMENTY SKŁADANE NA WEZWANIE</w:t>
      </w:r>
    </w:p>
    <w:p w14:paraId="505363D0" w14:textId="77777777" w:rsidR="000E00E6" w:rsidRPr="00333804" w:rsidRDefault="000E00E6" w:rsidP="000E00E6">
      <w:pPr>
        <w:spacing w:line="276" w:lineRule="auto"/>
        <w:ind w:left="567"/>
        <w:jc w:val="both"/>
        <w:rPr>
          <w:rFonts w:eastAsia="Times New Roman" w:cs="Times New Roman"/>
          <w:b/>
          <w:lang w:eastAsia="pl-PL"/>
        </w:rPr>
      </w:pPr>
      <w:r w:rsidRPr="00333804">
        <w:rPr>
          <w:rFonts w:eastAsia="Times New Roman" w:cs="Times New Roman"/>
          <w:b/>
          <w:lang w:eastAsia="pl-PL"/>
        </w:rPr>
        <w:t>Wykaz podmiotowych środków dowodowych</w:t>
      </w:r>
    </w:p>
    <w:p w14:paraId="1CBCD2CC" w14:textId="77777777" w:rsidR="000610CB" w:rsidRPr="00DB7726" w:rsidRDefault="000610CB" w:rsidP="000610CB">
      <w:pPr>
        <w:spacing w:line="276" w:lineRule="auto"/>
        <w:ind w:right="20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 xml:space="preserve">Zgodnie z art. 274 ust. 1 ustawy Pzp, </w:t>
      </w:r>
      <w:r>
        <w:rPr>
          <w:rFonts w:eastAsia="Times New Roman" w:cs="Times New Roman"/>
          <w:lang w:eastAsia="pl-PL"/>
        </w:rPr>
        <w:t>Z</w:t>
      </w:r>
      <w:r w:rsidRPr="00DB7726">
        <w:rPr>
          <w:rFonts w:eastAsia="Times New Roman" w:cs="Times New Roman"/>
          <w:lang w:eastAsia="pl-PL"/>
        </w:rPr>
        <w:t>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0FEAAB0D" w14:textId="77777777" w:rsidR="000610CB" w:rsidRDefault="000610CB">
      <w:pPr>
        <w:pStyle w:val="Akapitzlist"/>
        <w:numPr>
          <w:ilvl w:val="0"/>
          <w:numId w:val="46"/>
        </w:numPr>
        <w:spacing w:line="276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odpisu lub informacji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 (w przypadku gdy Wykonawca nie poda danych umożliwiających </w:t>
      </w:r>
      <w:r w:rsidRPr="00BD3AB1">
        <w:rPr>
          <w:rFonts w:eastAsia="Times New Roman" w:cs="Times New Roman"/>
          <w:lang w:eastAsia="pl-PL"/>
        </w:rPr>
        <w:t>Zamawiającemu samodzielne pobranie dokumentu);</w:t>
      </w:r>
    </w:p>
    <w:p w14:paraId="38B0B996" w14:textId="77777777" w:rsidR="000610CB" w:rsidRPr="00D73FDA" w:rsidRDefault="000610CB">
      <w:pPr>
        <w:pStyle w:val="Akapitzlist"/>
        <w:numPr>
          <w:ilvl w:val="0"/>
          <w:numId w:val="46"/>
        </w:numPr>
        <w:spacing w:line="276" w:lineRule="auto"/>
        <w:jc w:val="both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 xml:space="preserve">aktualne </w:t>
      </w:r>
      <w:r w:rsidRPr="00580056">
        <w:rPr>
          <w:rFonts w:eastAsiaTheme="majorEastAsia" w:cstheme="minorHAnsi"/>
          <w:bCs/>
        </w:rPr>
        <w:t>zezwolenie na prowadzenie schronisk</w:t>
      </w:r>
      <w:r>
        <w:rPr>
          <w:rFonts w:eastAsiaTheme="majorEastAsia" w:cstheme="minorHAnsi"/>
          <w:bCs/>
        </w:rPr>
        <w:t>a</w:t>
      </w:r>
      <w:r w:rsidRPr="00580056">
        <w:rPr>
          <w:rFonts w:eastAsiaTheme="majorEastAsia" w:cstheme="minorHAnsi"/>
          <w:bCs/>
        </w:rPr>
        <w:t xml:space="preserve"> dla bezdomnych zwierząt </w:t>
      </w:r>
      <w:r>
        <w:rPr>
          <w:rFonts w:eastAsiaTheme="majorEastAsia" w:cstheme="minorHAnsi"/>
          <w:bCs/>
        </w:rPr>
        <w:t xml:space="preserve">na podstawie  art. 7 ust. 1 pkt 4 ustawy z dnia 13 września 1996 r. o utrzymaniu czystości i porządku w gminach, </w:t>
      </w:r>
    </w:p>
    <w:p w14:paraId="6ECC7B3E" w14:textId="77777777" w:rsidR="000610CB" w:rsidRPr="00580056" w:rsidRDefault="000610CB">
      <w:pPr>
        <w:pStyle w:val="Akapitzlist"/>
        <w:numPr>
          <w:ilvl w:val="0"/>
          <w:numId w:val="46"/>
        </w:numPr>
        <w:spacing w:after="0" w:line="276" w:lineRule="auto"/>
        <w:ind w:left="714" w:hanging="357"/>
        <w:contextualSpacing w:val="0"/>
        <w:jc w:val="both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>aktualną decyzję Po</w:t>
      </w:r>
      <w:r w:rsidRPr="00580056">
        <w:rPr>
          <w:rFonts w:eastAsiaTheme="majorEastAsia" w:cstheme="minorHAnsi"/>
          <w:bCs/>
        </w:rPr>
        <w:t xml:space="preserve">wiatowego </w:t>
      </w:r>
      <w:r>
        <w:rPr>
          <w:rFonts w:eastAsiaTheme="majorEastAsia" w:cstheme="minorHAnsi"/>
          <w:bCs/>
        </w:rPr>
        <w:t>L</w:t>
      </w:r>
      <w:r w:rsidRPr="00580056">
        <w:rPr>
          <w:rFonts w:eastAsiaTheme="majorEastAsia" w:cstheme="minorHAnsi"/>
          <w:bCs/>
        </w:rPr>
        <w:t xml:space="preserve">ekarza </w:t>
      </w:r>
      <w:r>
        <w:rPr>
          <w:rFonts w:eastAsiaTheme="majorEastAsia" w:cstheme="minorHAnsi"/>
          <w:bCs/>
        </w:rPr>
        <w:t>W</w:t>
      </w:r>
      <w:r w:rsidRPr="00580056">
        <w:rPr>
          <w:rFonts w:eastAsiaTheme="majorEastAsia" w:cstheme="minorHAnsi"/>
          <w:bCs/>
        </w:rPr>
        <w:t xml:space="preserve">eterynarii na </w:t>
      </w:r>
      <w:r>
        <w:rPr>
          <w:rFonts w:eastAsiaTheme="majorEastAsia" w:cstheme="minorHAnsi"/>
          <w:bCs/>
        </w:rPr>
        <w:t xml:space="preserve">prowadzenie działalności w zakresie zarobkowego przewozu zwierząt lub przewozu zwierząt wykonywanego w związku z prowadzeniem innej działalności gospodarczej oraz nadaniu Wykonawcy numeru identyfikacyjnego zgodnie z art. 5 ust. 1 pkt 2 i art. 5 ust. 2 ustawy z dnia 11 marca 2004 r. o ochronie zdrowia zwierząt oraz zwalczaniu chorób zakaźnych zwierząt, </w:t>
      </w:r>
    </w:p>
    <w:p w14:paraId="35A0EBDD" w14:textId="77777777" w:rsidR="000610CB" w:rsidRDefault="000610CB">
      <w:pPr>
        <w:pStyle w:val="Akapitzlist"/>
        <w:numPr>
          <w:ilvl w:val="0"/>
          <w:numId w:val="46"/>
        </w:numPr>
        <w:spacing w:after="0" w:line="276" w:lineRule="auto"/>
        <w:ind w:left="714" w:hanging="357"/>
        <w:contextualSpacing w:val="0"/>
        <w:jc w:val="both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lastRenderedPageBreak/>
        <w:t>aktualne zezwolenie na prowadzenie działalności w zakresie ochrony przed bezdomnymi zwierzętami zgodnie z art. 7 ust. 1 pkt 3 ustawy z dnia 13 września 1996 r. o utrzymaniu czystości i porządku w gminach</w:t>
      </w:r>
    </w:p>
    <w:p w14:paraId="6FBA6012" w14:textId="77777777" w:rsidR="000610CB" w:rsidRPr="003A0FBA" w:rsidRDefault="000610CB" w:rsidP="000610CB">
      <w:pPr>
        <w:spacing w:after="0" w:line="276" w:lineRule="auto"/>
        <w:ind w:right="23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17353A21" w14:textId="3841D82F" w:rsidR="00D35569" w:rsidRDefault="00D35569">
      <w:pPr>
        <w:pStyle w:val="Nagwek2"/>
        <w:numPr>
          <w:ilvl w:val="0"/>
          <w:numId w:val="48"/>
        </w:numPr>
        <w:ind w:left="851" w:hanging="567"/>
        <w:jc w:val="both"/>
      </w:pPr>
      <w:bookmarkStart w:id="43" w:name="_Toc182908079"/>
      <w:r w:rsidRPr="00D35569">
        <w:t>Wymagania dotyczące wadium</w:t>
      </w:r>
      <w:bookmarkEnd w:id="43"/>
    </w:p>
    <w:p w14:paraId="2A6064DC" w14:textId="3FC58FFD" w:rsidR="00BD1182" w:rsidRPr="007B0336" w:rsidRDefault="007B0336" w:rsidP="00BD1182">
      <w:pPr>
        <w:rPr>
          <w:bCs/>
        </w:rPr>
      </w:pPr>
      <w:r w:rsidRPr="007B0336">
        <w:rPr>
          <w:rFonts w:cstheme="minorHAnsi"/>
          <w:bCs/>
        </w:rPr>
        <w:t xml:space="preserve">NIE  WYMAGANE </w:t>
      </w:r>
    </w:p>
    <w:p w14:paraId="62BBD3CC" w14:textId="51B8A7E9" w:rsidR="00BA399F" w:rsidRPr="00413510" w:rsidRDefault="00D35569">
      <w:pPr>
        <w:pStyle w:val="Nagwek2"/>
        <w:numPr>
          <w:ilvl w:val="0"/>
          <w:numId w:val="48"/>
        </w:numPr>
        <w:ind w:left="851" w:hanging="567"/>
        <w:jc w:val="both"/>
      </w:pPr>
      <w:bookmarkStart w:id="44" w:name="_Toc182908080"/>
      <w:r w:rsidRPr="00D35569">
        <w:t>Sposób przygotowania ofert</w:t>
      </w:r>
      <w:r w:rsidR="002230C1">
        <w:t>.</w:t>
      </w:r>
      <w:bookmarkEnd w:id="44"/>
    </w:p>
    <w:p w14:paraId="3356A690" w14:textId="77777777" w:rsidR="00001BBA" w:rsidRPr="00BD6F74" w:rsidRDefault="00001BBA">
      <w:pPr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Oferta powinna być:</w:t>
      </w:r>
    </w:p>
    <w:p w14:paraId="1E40A095" w14:textId="77777777" w:rsidR="00001BBA" w:rsidRPr="00BD6F74" w:rsidRDefault="00001BBA">
      <w:pPr>
        <w:numPr>
          <w:ilvl w:val="1"/>
          <w:numId w:val="3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305D256F" w14:textId="77777777" w:rsidR="00001BBA" w:rsidRPr="00BD6F74" w:rsidRDefault="00001BBA">
      <w:pPr>
        <w:numPr>
          <w:ilvl w:val="1"/>
          <w:numId w:val="3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złożona przy użyciu środków komunikacji elektronicznej tzn. za pośrednictwem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12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0071DABC" w14:textId="77777777" w:rsidR="00001BBA" w:rsidRPr="00B4669B" w:rsidRDefault="00001BBA">
      <w:pPr>
        <w:numPr>
          <w:ilvl w:val="1"/>
          <w:numId w:val="3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34D8E70F" w14:textId="55D39CFA" w:rsidR="00413510" w:rsidRPr="00B86B30" w:rsidRDefault="00001BBA" w:rsidP="00001BBA">
      <w:pPr>
        <w:spacing w:after="0" w:line="276" w:lineRule="auto"/>
        <w:ind w:left="567"/>
        <w:jc w:val="both"/>
        <w:textAlignment w:val="baseline"/>
        <w:rPr>
          <w:rFonts w:eastAsia="Times New Roman" w:cs="Times New Roman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</w:t>
      </w:r>
      <w:r>
        <w:rPr>
          <w:rFonts w:eastAsia="Times New Roman" w:cs="Arial"/>
          <w:color w:val="000000"/>
          <w:lang w:eastAsia="pl-PL"/>
        </w:rPr>
        <w:t xml:space="preserve">z </w:t>
      </w:r>
      <w:hyperlink r:id="rId13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>
        <w:rPr>
          <w:rFonts w:eastAsia="Times New Roman" w:cs="Arial"/>
          <w:color w:val="000000"/>
          <w:lang w:eastAsia="pl-PL"/>
        </w:rPr>
        <w:t>)</w:t>
      </w:r>
      <w:r w:rsidRPr="00BD6F74">
        <w:rPr>
          <w:rFonts w:eastAsia="Times New Roman" w:cs="Arial"/>
          <w:color w:val="000000"/>
          <w:lang w:eastAsia="pl-PL"/>
        </w:rPr>
        <w:t xml:space="preserve">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</w:t>
      </w:r>
      <w:r w:rsidRPr="00B86B30">
        <w:rPr>
          <w:rFonts w:eastAsia="Times New Roman" w:cs="Arial"/>
          <w:b/>
          <w:bCs/>
          <w:lang w:eastAsia="pl-PL"/>
        </w:rPr>
        <w:t xml:space="preserve">składania oferty lub wniosku </w:t>
      </w:r>
      <w:r w:rsidRPr="00B86B30">
        <w:rPr>
          <w:rFonts w:eastAsia="Times New Roman" w:cs="Arial"/>
          <w:lang w:eastAsia="pl-PL"/>
        </w:rPr>
        <w:t xml:space="preserve">(po kliknięciu w przycisk </w:t>
      </w:r>
      <w:r w:rsidRPr="00B86B30">
        <w:rPr>
          <w:rFonts w:eastAsia="Times New Roman" w:cs="Arial"/>
          <w:b/>
          <w:bCs/>
          <w:lang w:eastAsia="pl-PL"/>
        </w:rPr>
        <w:t>Przejdź do podsumowania</w:t>
      </w:r>
      <w:r w:rsidRPr="00B86B30">
        <w:rPr>
          <w:rFonts w:eastAsia="Times New Roman" w:cs="Arial"/>
          <w:lang w:eastAsia="pl-PL"/>
        </w:rPr>
        <w:t>).</w:t>
      </w:r>
    </w:p>
    <w:p w14:paraId="137BCEDD" w14:textId="77777777" w:rsidR="00001BBA" w:rsidRPr="00B86B30" w:rsidRDefault="00413510">
      <w:pPr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W przypadku gdy podmiotowe środki dowodowe, w </w:t>
      </w:r>
      <w:r w:rsidR="00001BBA" w:rsidRPr="00B86B30">
        <w:rPr>
          <w:rFonts w:eastAsia="Times New Roman" w:cs="Times New Roman"/>
          <w:lang w:eastAsia="pl-PL"/>
        </w:rPr>
        <w:t>W przypadku gdy podmiotowe środki dowodowe, w tym oświadczenie, o którym mowa w art. 117 ust. 4 ustawy Pzp oraz zobowiązanie podmiotu udostępniającego zasoby, przedmiotowe środki dowodowe, dokumenty, o których mowa w art. 94 ust. 2 ustawy Pzp,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0FBB9EB3" w14:textId="77777777" w:rsidR="00001BBA" w:rsidRPr="00B86B30" w:rsidRDefault="00001BBA">
      <w:pPr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Poświadczenia zgodności cyfrowego odwzorowania z dokumentem w postaci papierowej, o którym mowa w </w:t>
      </w:r>
      <w:r>
        <w:rPr>
          <w:rFonts w:eastAsia="Times New Roman" w:cs="Times New Roman"/>
          <w:lang w:eastAsia="pl-PL"/>
        </w:rPr>
        <w:t>ust.</w:t>
      </w:r>
      <w:r w:rsidRPr="00B86B30">
        <w:rPr>
          <w:rFonts w:eastAsia="Times New Roman" w:cs="Times New Roman"/>
          <w:lang w:eastAsia="pl-PL"/>
        </w:rPr>
        <w:t xml:space="preserve"> 2, dokonuje w przypadku:</w:t>
      </w:r>
    </w:p>
    <w:p w14:paraId="2BC3E529" w14:textId="77777777" w:rsidR="00001BBA" w:rsidRPr="00B86B30" w:rsidRDefault="00001BBA">
      <w:pPr>
        <w:pStyle w:val="Akapitzlist"/>
        <w:numPr>
          <w:ilvl w:val="0"/>
          <w:numId w:val="33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podmiotowych środków dowodowych - odpowiednio wykonawca, wykonawca wspólnie ubiegający się o udzielenie zamówienia, podmiot udostępniający zasoby lub</w:t>
      </w:r>
      <w:r>
        <w:rPr>
          <w:rFonts w:eastAsia="Times New Roman" w:cs="Times New Roman"/>
          <w:lang w:eastAsia="pl-PL"/>
        </w:rPr>
        <w:t xml:space="preserve"> </w:t>
      </w:r>
      <w:r w:rsidRPr="00B86B30">
        <w:rPr>
          <w:rFonts w:eastAsia="Times New Roman" w:cs="Times New Roman"/>
          <w:lang w:eastAsia="pl-PL"/>
        </w:rPr>
        <w:t>podwykonawca, w zakresie podmiotowych środków dowodowych, które każdego z nich dotyczą;</w:t>
      </w:r>
    </w:p>
    <w:p w14:paraId="153B2F36" w14:textId="77777777" w:rsidR="00001BBA" w:rsidRPr="00B86B30" w:rsidRDefault="00001BBA">
      <w:pPr>
        <w:pStyle w:val="Akapitzlist"/>
        <w:numPr>
          <w:ilvl w:val="0"/>
          <w:numId w:val="33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przedmiotowego środka dowodowego, dokumentu, o którym mowa w art. 94 ust. 2 ustawy Pzp, oświadczenia, o którym mowa w art. 117 ust. 4 ustawy Pzp, lub zobowiązania podmiotu udostępniającego zasoby - odpowiednio wykonawca lub wykonawca wspólnie ubiegający się o udzielenie zamówienia;</w:t>
      </w:r>
    </w:p>
    <w:p w14:paraId="1A8EF1E0" w14:textId="77777777" w:rsidR="00001BBA" w:rsidRPr="00B86B30" w:rsidRDefault="00001BBA">
      <w:pPr>
        <w:pStyle w:val="Akapitzlist"/>
        <w:numPr>
          <w:ilvl w:val="0"/>
          <w:numId w:val="33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pełnomocnictwa - mocodawca.</w:t>
      </w:r>
    </w:p>
    <w:p w14:paraId="78E1EE3F" w14:textId="77777777" w:rsidR="00001BBA" w:rsidRPr="00B86B30" w:rsidRDefault="00001BBA">
      <w:pPr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Poświadczenia zgodności cyfrowego odwzorowania z dokumentem w postaci papierowej, o którym mowa w </w:t>
      </w:r>
      <w:r>
        <w:rPr>
          <w:rFonts w:eastAsia="Times New Roman" w:cs="Times New Roman"/>
          <w:lang w:eastAsia="pl-PL"/>
        </w:rPr>
        <w:t>ust.</w:t>
      </w:r>
      <w:r w:rsidRPr="00B86B30">
        <w:rPr>
          <w:rFonts w:eastAsia="Times New Roman" w:cs="Times New Roman"/>
          <w:lang w:eastAsia="pl-PL"/>
        </w:rPr>
        <w:t xml:space="preserve"> 2, może dokonać również notariusz.</w:t>
      </w:r>
    </w:p>
    <w:p w14:paraId="5ECC2DC1" w14:textId="77777777" w:rsidR="00001BBA" w:rsidRPr="00B86B30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Podpisy kwalifikowane wykorzystywane przez wykonawców do podpisywania wszelkich plików muszą spełniać </w:t>
      </w:r>
      <w:r>
        <w:rPr>
          <w:rFonts w:eastAsia="Times New Roman" w:cs="Times New Roman"/>
          <w:lang w:eastAsia="pl-PL"/>
        </w:rPr>
        <w:t xml:space="preserve">wymogi przewidziane w </w:t>
      </w:r>
      <w:r w:rsidRPr="00B86B30">
        <w:rPr>
          <w:rFonts w:eastAsia="Times New Roman" w:cs="Times New Roman"/>
          <w:lang w:eastAsia="pl-PL"/>
        </w:rPr>
        <w:t>Rozporządzeni</w:t>
      </w:r>
      <w:r>
        <w:rPr>
          <w:rFonts w:eastAsia="Times New Roman" w:cs="Times New Roman"/>
          <w:lang w:eastAsia="pl-PL"/>
        </w:rPr>
        <w:t>u</w:t>
      </w:r>
      <w:r w:rsidRPr="00B86B30">
        <w:rPr>
          <w:rFonts w:eastAsia="Times New Roman" w:cs="Times New Roman"/>
          <w:lang w:eastAsia="pl-PL"/>
        </w:rPr>
        <w:t xml:space="preserve"> Parlamentu Europejskiego i Rady w sprawie identyfikacji elektronicznej i usług zaufania w odniesieniu do transakcji elektronicznych na rynku wewnętrznym (eIDAS) (UE) nr 910/2014 - od 1 lipca 2016 roku.</w:t>
      </w:r>
    </w:p>
    <w:p w14:paraId="5A043A3A" w14:textId="77777777" w:rsidR="00001BBA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86B30">
        <w:rPr>
          <w:rFonts w:eastAsia="Times New Roman" w:cs="Times New Roman"/>
          <w:lang w:eastAsia="pl-PL"/>
        </w:rPr>
        <w:lastRenderedPageBreak/>
        <w:t xml:space="preserve">W przypadku wykorzystania formatu podpisu XAdES zewnętrzny. Zamawiający wymaga dołączenia odpowiedniej ilości plików, podpisywanych plików </w:t>
      </w:r>
      <w:r w:rsidRPr="00996448">
        <w:rPr>
          <w:rFonts w:eastAsia="Times New Roman" w:cs="Times New Roman"/>
          <w:color w:val="000000"/>
          <w:lang w:eastAsia="pl-PL"/>
        </w:rPr>
        <w:t>z danymi oraz plików XAdES.</w:t>
      </w:r>
    </w:p>
    <w:p w14:paraId="6F3A993C" w14:textId="77777777" w:rsidR="00001BBA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96448">
        <w:rPr>
          <w:rFonts w:eastAsia="Times New Roman" w:cs="Times New Roman"/>
          <w:color w:val="000000"/>
          <w:lang w:eastAsia="pl-PL"/>
        </w:rPr>
        <w:t>Zgodnie z art. 18 ust. 3 ustawy Pzp, nie ujawnia się informacji stanowiących tajemnicę przedsiębiorstwa, w rozumieniu przepisów o zwalczaniu nieuczciwej konkurencji. Jeżeli wykonawca, wraz z przekazaniem takich informacji, zastrzegł, że nie mogą być one udostępniane oraz wykazał, że zastrzeżone informacje stanowią tajemnicę przedsiębiorstwa. Na platformie w formularzu składania oferty znajduje się miejsce wyznaczone do dołączenia części oferty stanowiącej tajemnicę przedsiębiorstwa.</w:t>
      </w:r>
    </w:p>
    <w:p w14:paraId="36158EA7" w14:textId="77777777" w:rsidR="00001BBA" w:rsidRPr="00DE60D4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C10088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4" w:history="1">
        <w:r w:rsidRPr="00C1008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C10088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15" w:history="1">
        <w:r w:rsidRPr="00401BF3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740E803F" w14:textId="77777777" w:rsidR="00001BBA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C10088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spowoduje, że oferta podlegać będzie odrzuceniu.</w:t>
      </w:r>
    </w:p>
    <w:p w14:paraId="6B5ADA15" w14:textId="77777777" w:rsidR="00001BBA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C10088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 przypadku  załączenia dokumentów sporządzonych w innym języku niż dopuszczony, wykonawca zobowiązany jest załączyć tłumaczenie na język polski.</w:t>
      </w:r>
    </w:p>
    <w:p w14:paraId="1844EC4A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905DF9">
        <w:rPr>
          <w:rFonts w:eastAsia="Times New Roman" w:cs="Times New Roman"/>
          <w:lang w:eastAsia="pl-PL"/>
        </w:rPr>
        <w:t xml:space="preserve">Zgodnie </w:t>
      </w:r>
      <w:r w:rsidRPr="0014344D">
        <w:rPr>
          <w:rFonts w:eastAsia="Times New Roman" w:cs="Times New Roman"/>
          <w:lang w:eastAsia="pl-PL"/>
        </w:rPr>
        <w:t xml:space="preserve">z </w:t>
      </w:r>
      <w:bookmarkStart w:id="45" w:name="_Hlk135914510"/>
      <w:r>
        <w:rPr>
          <w:rFonts w:eastAsia="Times New Roman" w:cs="Times New Roman"/>
          <w:lang w:eastAsia="pl-PL"/>
        </w:rPr>
        <w:t>§</w:t>
      </w:r>
      <w:r w:rsidRPr="0014344D">
        <w:rPr>
          <w:rFonts w:eastAsia="Times New Roman" w:cs="Times New Roman"/>
          <w:lang w:eastAsia="pl-PL"/>
        </w:rPr>
        <w:t xml:space="preserve"> 8 Rozporządzenia Prezesa Rady Ministrów</w:t>
      </w:r>
      <w:r>
        <w:rPr>
          <w:rFonts w:eastAsia="Times New Roman" w:cs="Times New Roman"/>
          <w:lang w:eastAsia="pl-PL"/>
        </w:rPr>
        <w:t xml:space="preserve"> z dnia 30 grudnia 2020 r.</w:t>
      </w:r>
      <w:r w:rsidRPr="0014344D">
        <w:rPr>
          <w:rFonts w:eastAsia="Times New Roman" w:cs="Times New Roman"/>
          <w:lang w:eastAsia="pl-PL"/>
        </w:rPr>
        <w:t xml:space="preserve">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elektronicznym, a w przypadku postępowań lub </w:t>
      </w:r>
      <w:r w:rsidRPr="00431EED">
        <w:rPr>
          <w:rFonts w:eastAsia="Times New Roman" w:cstheme="minorHAnsi"/>
          <w:lang w:eastAsia="pl-PL"/>
        </w:rPr>
        <w:t>konkursów o wartości mniejszej niż progi unijne,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bookmarkEnd w:id="45"/>
    <w:p w14:paraId="2729A335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366F74F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Zamawiający rekomenduje wykorzystanie formatów: .pdf .doc .xls .jpg (.jpeg) </w:t>
      </w:r>
      <w:r w:rsidRPr="00431EED">
        <w:rPr>
          <w:rFonts w:eastAsia="Times New Roman" w:cstheme="minorHAnsi"/>
          <w:b/>
          <w:bCs/>
          <w:color w:val="000000"/>
          <w:lang w:eastAsia="pl-PL"/>
        </w:rPr>
        <w:t>ze szczególnym wskazaniem na .pdf</w:t>
      </w:r>
    </w:p>
    <w:p w14:paraId="54CE0BBB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W celu ewentualnej kompresji danych Zamawiający rekomenduje wykorzystanie jednego z formatów:</w:t>
      </w:r>
    </w:p>
    <w:p w14:paraId="7FA4DB2C" w14:textId="77777777" w:rsidR="00001BBA" w:rsidRPr="00431EED" w:rsidRDefault="00001BBA">
      <w:pPr>
        <w:pStyle w:val="Akapitzlist"/>
        <w:numPr>
          <w:ilvl w:val="0"/>
          <w:numId w:val="35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.zip</w:t>
      </w:r>
    </w:p>
    <w:p w14:paraId="727929CE" w14:textId="77777777" w:rsidR="00001BBA" w:rsidRPr="00431EED" w:rsidRDefault="00001BBA">
      <w:pPr>
        <w:pStyle w:val="Akapitzlist"/>
        <w:numPr>
          <w:ilvl w:val="0"/>
          <w:numId w:val="35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.7Z</w:t>
      </w:r>
    </w:p>
    <w:p w14:paraId="2D45C9BC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Wśród formatów powszechnych a </w:t>
      </w:r>
      <w:r w:rsidRPr="00431EED">
        <w:rPr>
          <w:rFonts w:eastAsia="Times New Roman" w:cstheme="minorHAnsi"/>
          <w:b/>
          <w:bCs/>
          <w:color w:val="000000"/>
          <w:lang w:eastAsia="pl-PL"/>
        </w:rPr>
        <w:t>NIE wskazanych</w:t>
      </w:r>
      <w:r w:rsidRPr="00431EED">
        <w:rPr>
          <w:rFonts w:eastAsia="Times New Roman" w:cstheme="minorHAnsi"/>
          <w:color w:val="000000"/>
          <w:lang w:eastAsia="pl-PL"/>
        </w:rPr>
        <w:t xml:space="preserve"> w rozporządzeniu występują: .rar .gif .bmp .numbers .pages. </w:t>
      </w:r>
      <w:r w:rsidRPr="00431EED">
        <w:rPr>
          <w:rFonts w:eastAsia="Times New Roman" w:cstheme="minorHAnsi"/>
          <w:b/>
          <w:bCs/>
          <w:color w:val="000000"/>
          <w:lang w:eastAsia="pl-PL"/>
        </w:rPr>
        <w:t>Dokumenty złożone w takich plikach zostaną uznane za złożone nieskutecznie.</w:t>
      </w:r>
    </w:p>
    <w:p w14:paraId="6958FB8C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15B72A4A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Ze względu na niskie ryzyko naruszenia integralności pliku oraz łatwiejszą weryfikację podpisu, zamawiający zaleca, w miarę możliwości, przekonwertowanie plików składających się na ofertę na format .pdf  i opatrzenie ich podpisem kwalifikowanym PAdES. </w:t>
      </w:r>
    </w:p>
    <w:p w14:paraId="2EDE1919" w14:textId="75953B02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lastRenderedPageBreak/>
        <w:t xml:space="preserve">Pliki w innych formatach niż PDF zaleca się opatrzyć zewnętrznym podpisem </w:t>
      </w:r>
      <w:r w:rsidR="00F33B8D">
        <w:rPr>
          <w:rFonts w:eastAsia="Times New Roman" w:cstheme="minorHAnsi"/>
          <w:color w:val="000000"/>
          <w:lang w:eastAsia="pl-PL"/>
        </w:rPr>
        <w:t>X</w:t>
      </w:r>
      <w:r w:rsidRPr="00431EED">
        <w:rPr>
          <w:rFonts w:eastAsia="Times New Roman" w:cstheme="minorHAnsi"/>
          <w:color w:val="000000"/>
          <w:lang w:eastAsia="pl-PL"/>
        </w:rPr>
        <w:t>AdES. Wykonawca powinien pamiętać, aby plik z podpisem przekazywać łącznie z dokumentem podpisywanym.</w:t>
      </w:r>
    </w:p>
    <w:p w14:paraId="1975A11C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50B27E85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0215A377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14:paraId="132CC986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Osobą składającą ofertę powinna być osoba kontaktowa podawana w dokumentacji.</w:t>
      </w:r>
    </w:p>
    <w:p w14:paraId="05CA5B50" w14:textId="77777777" w:rsidR="00882DB2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</w:t>
      </w:r>
    </w:p>
    <w:p w14:paraId="383BE37D" w14:textId="3A310645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złożenie oferty na 24 godziny przed terminem składania ofert/wniosków.</w:t>
      </w:r>
    </w:p>
    <w:p w14:paraId="6C92F9AA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Podczas podpisywania plików zaleca się stosowanie algorytmu skrótu SHA2 zamiast SHA1.  </w:t>
      </w:r>
    </w:p>
    <w:p w14:paraId="5D80E4FE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34DDD664" w14:textId="77777777" w:rsidR="00001BBA" w:rsidRPr="00431EED" w:rsidRDefault="00001BBA">
      <w:pPr>
        <w:pStyle w:val="Akapitzlist"/>
        <w:numPr>
          <w:ilvl w:val="0"/>
          <w:numId w:val="24"/>
        </w:numPr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rekomenduje wykorzystanie podpisu z kwalifikowanym znacznikiem czasu.</w:t>
      </w:r>
    </w:p>
    <w:p w14:paraId="16A8889C" w14:textId="39E2463B" w:rsidR="00805F19" w:rsidRPr="000610CB" w:rsidRDefault="00001BBA">
      <w:pPr>
        <w:pStyle w:val="Akapitzlist"/>
        <w:numPr>
          <w:ilvl w:val="0"/>
          <w:numId w:val="24"/>
        </w:numPr>
        <w:spacing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Zamawiający zaleca aby </w:t>
      </w:r>
      <w:r w:rsidRPr="00431EED">
        <w:rPr>
          <w:rFonts w:eastAsia="Times New Roman" w:cstheme="minorHAnsi"/>
          <w:color w:val="000000"/>
          <w:u w:val="single"/>
          <w:lang w:eastAsia="pl-PL"/>
        </w:rPr>
        <w:t>nie</w:t>
      </w:r>
      <w:r w:rsidRPr="00431EED">
        <w:rPr>
          <w:rFonts w:eastAsia="Times New Roman" w:cstheme="minorHAnsi"/>
          <w:color w:val="000000"/>
          <w:lang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</w:t>
      </w:r>
      <w:r w:rsidRPr="002C5490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7627C75A" w14:textId="77777777" w:rsidR="000610CB" w:rsidRDefault="000610CB" w:rsidP="000610CB">
      <w:pPr>
        <w:pStyle w:val="Akapitzlist"/>
        <w:spacing w:line="276" w:lineRule="auto"/>
        <w:ind w:left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</w:p>
    <w:p w14:paraId="7E2BB692" w14:textId="1A8895AD" w:rsidR="000610CB" w:rsidRPr="002E14CC" w:rsidRDefault="000610CB" w:rsidP="002E14CC">
      <w:pPr>
        <w:pStyle w:val="Akapitzlist"/>
        <w:numPr>
          <w:ilvl w:val="0"/>
          <w:numId w:val="48"/>
        </w:num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0610CB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Opis sposobu obliczenia ceny</w:t>
      </w:r>
    </w:p>
    <w:p w14:paraId="5276D726" w14:textId="77777777" w:rsidR="000610CB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A4276">
        <w:rPr>
          <w:rFonts w:asciiTheme="minorHAnsi" w:eastAsiaTheme="majorEastAsia" w:hAnsiTheme="minorHAnsi" w:cstheme="minorHAnsi"/>
          <w:sz w:val="22"/>
          <w:szCs w:val="22"/>
        </w:rPr>
        <w:t>W druku formularza ofertowego – załącznik nr 1 do SWZ należy podać cenę oferty brutto, która musi określać całkowitą wycenę przedmiotu zamówienia.</w:t>
      </w:r>
    </w:p>
    <w:p w14:paraId="34289BEE" w14:textId="77777777" w:rsidR="000610CB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A4276">
        <w:rPr>
          <w:rFonts w:asciiTheme="minorHAnsi" w:eastAsiaTheme="majorEastAsia" w:hAnsiTheme="minorHAnsi" w:cstheme="minorHAnsi"/>
          <w:sz w:val="22"/>
          <w:szCs w:val="22"/>
        </w:rPr>
        <w:t>Cenę ofertową zwaną w umowie wynagrodzeniem należy wyliczyć przy założonej ilości zwierząt. Cena ryczałtowa będzie obowiązywać niezmiennie przez czas obowiązywania umowy.</w:t>
      </w:r>
    </w:p>
    <w:p w14:paraId="14F2CC1C" w14:textId="77777777" w:rsidR="000610CB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A4276">
        <w:rPr>
          <w:rFonts w:asciiTheme="minorHAnsi" w:eastAsiaTheme="majorEastAsia" w:hAnsiTheme="minorHAnsi" w:cstheme="minorHAnsi"/>
          <w:sz w:val="22"/>
          <w:szCs w:val="22"/>
        </w:rPr>
        <w:t xml:space="preserve">Cena ofertowa musi </w:t>
      </w:r>
      <w:r>
        <w:rPr>
          <w:rFonts w:asciiTheme="minorHAnsi" w:eastAsiaTheme="majorEastAsia" w:hAnsiTheme="minorHAnsi" w:cstheme="minorHAnsi"/>
          <w:sz w:val="22"/>
          <w:szCs w:val="22"/>
        </w:rPr>
        <w:t xml:space="preserve">uwzględniać wszystkie należne Wykonawcy elementy wynagrodzenia wynikające z tytułu przygotowania oferty, realizacji i rozliczenia przedmiotu umowy. </w:t>
      </w:r>
    </w:p>
    <w:p w14:paraId="418D0F0F" w14:textId="77777777" w:rsidR="000610CB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A4276">
        <w:rPr>
          <w:rFonts w:asciiTheme="minorHAnsi" w:eastAsiaTheme="majorEastAsia" w:hAnsiTheme="minorHAnsi" w:cstheme="minorHAnsi"/>
          <w:sz w:val="22"/>
          <w:szCs w:val="22"/>
        </w:rPr>
        <w:t>W wyniku nieuwzględnienia okoliczności, które mogą wpłynąć na cenę zamówienia, Wykonawca ponosić będzie skutki błędów w ofercie. Od Wykonawcy wymagane jest bardzo szczegółowe zapoznanie się z przedmiotem zamówienia, a także sprawdzenie warunków wykonania zamówienia i skalkulowanie ceny oferty z należytą starannością.</w:t>
      </w:r>
    </w:p>
    <w:p w14:paraId="5B8797D3" w14:textId="77777777" w:rsidR="000610CB" w:rsidRPr="00231BD4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A4276">
        <w:rPr>
          <w:rFonts w:asciiTheme="minorHAnsi" w:eastAsiaTheme="majorEastAsia" w:hAnsiTheme="minorHAnsi" w:cstheme="minorHAnsi"/>
          <w:sz w:val="22"/>
          <w:szCs w:val="22"/>
        </w:rPr>
        <w:t xml:space="preserve">Wykonawca zobowiązany jest zastosować stawkę VAT zgodnie z obowiązującymi przepisami </w:t>
      </w:r>
      <w:r w:rsidRPr="00231BD4">
        <w:rPr>
          <w:rFonts w:asciiTheme="minorHAnsi" w:eastAsiaTheme="majorEastAsia" w:hAnsiTheme="minorHAnsi" w:cstheme="minorHAnsi"/>
          <w:sz w:val="22"/>
          <w:szCs w:val="22"/>
        </w:rPr>
        <w:t>ustawy z 11 marca 2004 r. o podatku od towarów i usług.</w:t>
      </w:r>
    </w:p>
    <w:p w14:paraId="7BD870A3" w14:textId="77777777" w:rsidR="000610CB" w:rsidRPr="00231BD4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31BD4">
        <w:rPr>
          <w:rFonts w:asciiTheme="minorHAnsi" w:hAnsiTheme="minorHAnsi" w:cstheme="minorHAnsi"/>
          <w:bCs/>
          <w:sz w:val="22"/>
          <w:szCs w:val="22"/>
        </w:rPr>
        <w:t xml:space="preserve">Cena ofertowa ma być wyrażona w złotych polskich brutto zaokrągleniem do dwóch miejsc po przecinku. </w:t>
      </w:r>
    </w:p>
    <w:p w14:paraId="39660823" w14:textId="77777777" w:rsidR="000610CB" w:rsidRPr="00231BD4" w:rsidRDefault="000610CB" w:rsidP="000610CB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31BD4">
        <w:rPr>
          <w:rFonts w:ascii="Calibri" w:hAnsi="Calibri" w:cs="Calibri"/>
        </w:rPr>
        <w:t>Zgodnie z art. 225 ustawy Pzp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1A530859" w14:textId="77777777" w:rsidR="000610CB" w:rsidRPr="00B575EE" w:rsidRDefault="000610CB">
      <w:pPr>
        <w:pStyle w:val="Tekstpodstawowy"/>
        <w:numPr>
          <w:ilvl w:val="0"/>
          <w:numId w:val="4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poinformowania Zamawiającego, że wybór jego oferty będzie prowadził do powstania u Zamawiającego obowiązku podatkowego;</w:t>
      </w:r>
    </w:p>
    <w:p w14:paraId="7E740BCE" w14:textId="77777777" w:rsidR="000610CB" w:rsidRDefault="000610CB">
      <w:pPr>
        <w:pStyle w:val="Tekstpodstawowy"/>
        <w:numPr>
          <w:ilvl w:val="0"/>
          <w:numId w:val="4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lastRenderedPageBreak/>
        <w:t>wskazania nazwy (rodzaju) towaru lub usługi, których dostawa lub świadczenie będą prowadziły do powstania obowiązku podatkowego;</w:t>
      </w:r>
    </w:p>
    <w:p w14:paraId="44F5D6FF" w14:textId="77777777" w:rsidR="000610CB" w:rsidRDefault="000610CB">
      <w:pPr>
        <w:pStyle w:val="Tekstpodstawowy"/>
        <w:numPr>
          <w:ilvl w:val="0"/>
          <w:numId w:val="4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wskazania wartości towaru lub usługi objętego obowiązkiem podatkowym Zamawiającego, bez kwoty podatku;</w:t>
      </w:r>
    </w:p>
    <w:p w14:paraId="2645C38A" w14:textId="77777777" w:rsidR="000610CB" w:rsidRDefault="000610CB">
      <w:pPr>
        <w:pStyle w:val="Tekstpodstawowy"/>
        <w:numPr>
          <w:ilvl w:val="0"/>
          <w:numId w:val="4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wskazania stawki podatku od towarów i usług, która zgodnie z wiedzą Wykonawcy, będzie miała zastosowanie.</w:t>
      </w:r>
    </w:p>
    <w:p w14:paraId="58B223A1" w14:textId="203A98C9" w:rsidR="00AF525C" w:rsidRPr="00E0667A" w:rsidRDefault="000610CB" w:rsidP="00E0667A">
      <w:pPr>
        <w:pStyle w:val="Tekstpodstawowy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31BD4">
        <w:rPr>
          <w:rFonts w:ascii="Calibri" w:hAnsi="Calibri" w:cs="Calibri"/>
          <w:sz w:val="22"/>
          <w:szCs w:val="22"/>
        </w:rPr>
        <w:t>Brak złożenia ww. informacji będzie postrzegany jako brak powstania obowiązku podatkowego                                    u Zamawiającego</w:t>
      </w:r>
      <w:r w:rsidRPr="00231BD4">
        <w:rPr>
          <w:rFonts w:asciiTheme="minorHAnsi" w:hAnsiTheme="minorHAnsi" w:cstheme="minorHAnsi"/>
          <w:sz w:val="22"/>
          <w:szCs w:val="22"/>
        </w:rPr>
        <w:t>.</w:t>
      </w:r>
    </w:p>
    <w:p w14:paraId="68A2E8FA" w14:textId="40A6660C" w:rsidR="003B317D" w:rsidRPr="003B317D" w:rsidRDefault="00A7581C" w:rsidP="003B317D">
      <w:pPr>
        <w:pStyle w:val="Nagwek1"/>
      </w:pPr>
      <w:bookmarkStart w:id="46" w:name="_Toc182908081"/>
      <w:r w:rsidRPr="00882DB2">
        <w:rPr>
          <w:rFonts w:asciiTheme="minorHAnsi" w:hAnsiTheme="minorHAnsi" w:cstheme="minorHAnsi"/>
          <w:sz w:val="26"/>
          <w:szCs w:val="26"/>
        </w:rPr>
        <w:t>Rozdział III – Informacje o przebiegu postępowania</w:t>
      </w:r>
      <w:r w:rsidR="002C26D1">
        <w:t>.</w:t>
      </w:r>
      <w:bookmarkEnd w:id="46"/>
    </w:p>
    <w:p w14:paraId="4273C2AD" w14:textId="4F50DC79" w:rsidR="00A7581C" w:rsidRDefault="00A7581C" w:rsidP="003C1499">
      <w:pPr>
        <w:pStyle w:val="Nagwek2"/>
        <w:numPr>
          <w:ilvl w:val="0"/>
          <w:numId w:val="3"/>
        </w:numPr>
        <w:ind w:left="851" w:hanging="567"/>
      </w:pPr>
      <w:bookmarkStart w:id="47" w:name="_Toc182908082"/>
      <w:r w:rsidRPr="00A7581C">
        <w:t>Sposób porozumiewania się zamawiającego z wykonawcami</w:t>
      </w:r>
      <w:r w:rsidR="002C26D1">
        <w:t>.</w:t>
      </w:r>
      <w:bookmarkEnd w:id="47"/>
    </w:p>
    <w:p w14:paraId="7D013B6C" w14:textId="0DE389E1" w:rsidR="00AD01F8" w:rsidRPr="00392B68" w:rsidRDefault="00AD01F8">
      <w:pPr>
        <w:pStyle w:val="Akapitzlist"/>
        <w:numPr>
          <w:ilvl w:val="0"/>
          <w:numId w:val="14"/>
        </w:numPr>
        <w:ind w:left="567" w:hanging="567"/>
        <w:jc w:val="both"/>
        <w:rPr>
          <w:lang w:eastAsia="pl-PL"/>
        </w:rPr>
      </w:pPr>
      <w:r w:rsidRPr="002C7CC9">
        <w:rPr>
          <w:b/>
          <w:bCs/>
          <w:lang w:eastAsia="pl-PL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</w:t>
      </w:r>
      <w:r w:rsidRPr="00392B68">
        <w:rPr>
          <w:lang w:eastAsia="pl-PL"/>
        </w:rPr>
        <w:t>.</w:t>
      </w:r>
    </w:p>
    <w:p w14:paraId="508ECFF5" w14:textId="1F1C0D4D" w:rsidR="00AD01F8" w:rsidRPr="00392B68" w:rsidRDefault="00AD01F8">
      <w:pPr>
        <w:pStyle w:val="Akapitzlist"/>
        <w:numPr>
          <w:ilvl w:val="0"/>
          <w:numId w:val="14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>
      <w:pPr>
        <w:pStyle w:val="Akapitzlist"/>
        <w:numPr>
          <w:ilvl w:val="0"/>
          <w:numId w:val="15"/>
        </w:numPr>
        <w:ind w:left="993" w:hanging="426"/>
        <w:jc w:val="both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6957A904" w14:textId="05EE3DBF" w:rsidR="00146B79" w:rsidRPr="00392B68" w:rsidRDefault="00F21D38" w:rsidP="00E3732F">
      <w:pPr>
        <w:pStyle w:val="Akapitzlist"/>
        <w:ind w:left="993"/>
        <w:jc w:val="both"/>
        <w:rPr>
          <w:lang w:eastAsia="pl-PL"/>
        </w:rPr>
      </w:pPr>
      <w:r>
        <w:rPr>
          <w:lang w:eastAsia="pl-PL"/>
        </w:rPr>
        <w:t>Iwona Fajkuchen</w:t>
      </w:r>
      <w:r w:rsidR="00146B79">
        <w:rPr>
          <w:lang w:eastAsia="pl-PL"/>
        </w:rPr>
        <w:t xml:space="preserve">, </w:t>
      </w:r>
      <w:r>
        <w:rPr>
          <w:lang w:eastAsia="pl-PL"/>
        </w:rPr>
        <w:t>Ksenia Gądek</w:t>
      </w:r>
    </w:p>
    <w:p w14:paraId="6DC8C2AD" w14:textId="71DAD6C2" w:rsidR="00146B79" w:rsidRPr="00392B68" w:rsidRDefault="00146B79" w:rsidP="002442BF">
      <w:pPr>
        <w:pStyle w:val="Akapitzlist"/>
        <w:ind w:left="1701" w:hanging="992"/>
        <w:rPr>
          <w:lang w:eastAsia="pl-PL"/>
        </w:rPr>
      </w:pPr>
      <w:r>
        <w:rPr>
          <w:lang w:eastAsia="pl-PL"/>
        </w:rPr>
        <w:t xml:space="preserve">      e-mail: </w:t>
      </w:r>
      <w:hyperlink r:id="rId16" w:history="1">
        <w:r w:rsidR="00F21D38" w:rsidRPr="00420C76">
          <w:rPr>
            <w:rStyle w:val="Hipercze"/>
          </w:rPr>
          <w:t>i.fajkuchen@umig.olkusz.pl</w:t>
        </w:r>
      </w:hyperlink>
      <w:r w:rsidR="002442BF">
        <w:t xml:space="preserve">, </w:t>
      </w:r>
      <w:hyperlink r:id="rId17" w:history="1">
        <w:r w:rsidR="00F21D38" w:rsidRPr="00420C76">
          <w:rPr>
            <w:rStyle w:val="Hipercze"/>
          </w:rPr>
          <w:t>k.gadek@umig.olkusz.pl</w:t>
        </w:r>
      </w:hyperlink>
      <w:r w:rsidR="002442BF">
        <w:t xml:space="preserve">, </w:t>
      </w:r>
    </w:p>
    <w:p w14:paraId="33B86F1B" w14:textId="77777777" w:rsidR="00AD01F8" w:rsidRPr="000F310C" w:rsidRDefault="00AD01F8">
      <w:pPr>
        <w:pStyle w:val="Akapitzlist"/>
        <w:numPr>
          <w:ilvl w:val="0"/>
          <w:numId w:val="15"/>
        </w:numPr>
        <w:ind w:left="993" w:hanging="426"/>
        <w:jc w:val="both"/>
        <w:rPr>
          <w:lang w:eastAsia="pl-PL"/>
        </w:rPr>
      </w:pPr>
      <w:r w:rsidRPr="00392B68">
        <w:rPr>
          <w:lang w:eastAsia="pl-PL"/>
        </w:rPr>
        <w:t xml:space="preserve">w zakresie dotyczącym </w:t>
      </w:r>
      <w:r w:rsidRPr="000F310C">
        <w:rPr>
          <w:lang w:eastAsia="pl-PL"/>
        </w:rPr>
        <w:t>zagadnień proceduralnych:</w:t>
      </w:r>
    </w:p>
    <w:p w14:paraId="458B1B20" w14:textId="718E0B89" w:rsidR="00AD01F8" w:rsidRPr="000F310C" w:rsidRDefault="00B74A15" w:rsidP="003C1499">
      <w:pPr>
        <w:pStyle w:val="Akapitzlist"/>
        <w:spacing w:after="0" w:line="276" w:lineRule="auto"/>
        <w:ind w:left="993"/>
        <w:jc w:val="both"/>
        <w:rPr>
          <w:lang w:eastAsia="pl-PL"/>
        </w:rPr>
      </w:pPr>
      <w:r>
        <w:rPr>
          <w:lang w:eastAsia="pl-PL"/>
        </w:rPr>
        <w:t>Mariola Graczyk</w:t>
      </w:r>
      <w:r w:rsidR="00146B79">
        <w:rPr>
          <w:lang w:eastAsia="pl-PL"/>
        </w:rPr>
        <w:t>, Sławomir Kocjan</w:t>
      </w:r>
      <w:r w:rsidR="00F21D38">
        <w:rPr>
          <w:lang w:eastAsia="pl-PL"/>
        </w:rPr>
        <w:t xml:space="preserve">, Agnieszka Czaja </w:t>
      </w:r>
    </w:p>
    <w:p w14:paraId="0C095753" w14:textId="51538617" w:rsidR="00146B79" w:rsidRDefault="00146B79" w:rsidP="005672AB">
      <w:pPr>
        <w:spacing w:after="0" w:line="276" w:lineRule="auto"/>
        <w:ind w:left="993"/>
        <w:jc w:val="both"/>
        <w:rPr>
          <w:lang w:eastAsia="pl-PL"/>
        </w:rPr>
      </w:pPr>
      <w:r>
        <w:rPr>
          <w:lang w:eastAsia="pl-PL"/>
        </w:rPr>
        <w:t xml:space="preserve">e-mail: </w:t>
      </w:r>
      <w:hyperlink r:id="rId18" w:history="1">
        <w:r w:rsidRPr="007F5503">
          <w:rPr>
            <w:rStyle w:val="Hipercze"/>
            <w:lang w:eastAsia="pl-PL"/>
          </w:rPr>
          <w:t>m.graczyk@umig.olkusz.pl</w:t>
        </w:r>
      </w:hyperlink>
      <w:r>
        <w:rPr>
          <w:lang w:eastAsia="pl-PL"/>
        </w:rPr>
        <w:t xml:space="preserve">, </w:t>
      </w:r>
      <w:hyperlink r:id="rId19" w:history="1">
        <w:r w:rsidRPr="007F5503">
          <w:rPr>
            <w:rStyle w:val="Hipercze"/>
            <w:lang w:eastAsia="pl-PL"/>
          </w:rPr>
          <w:t>s.kocjan@umig.olkusz.pl</w:t>
        </w:r>
      </w:hyperlink>
      <w:r w:rsidR="00F21D38" w:rsidRPr="00F21D38">
        <w:rPr>
          <w:rStyle w:val="Hipercze"/>
          <w:u w:val="none"/>
          <w:lang w:eastAsia="pl-PL"/>
        </w:rPr>
        <w:t xml:space="preserve">, </w:t>
      </w:r>
      <w:r w:rsidR="00F21D38">
        <w:rPr>
          <w:rStyle w:val="Hipercze"/>
          <w:lang w:eastAsia="pl-PL"/>
        </w:rPr>
        <w:t>a.czaja@umig.olkusz.pl</w:t>
      </w:r>
    </w:p>
    <w:p w14:paraId="1889CF20" w14:textId="60DC9C7C" w:rsidR="00146B79" w:rsidRPr="00392B68" w:rsidRDefault="00146B79" w:rsidP="00146B79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lang w:eastAsia="pl-PL"/>
        </w:rPr>
      </w:pPr>
      <w:r w:rsidRPr="005672AB">
        <w:rPr>
          <w:b/>
          <w:bCs/>
          <w:lang w:eastAsia="pl-PL"/>
        </w:rPr>
        <w:t>Komunikacja ustna dopuszczalna jest w odniesieniu do informacji, które nie są istotne,                                     w szczególności nie dotyczą ogłoszenia o zamówieniu, SWZ, ofert, o ile jej treść jest udokumentowana</w:t>
      </w:r>
      <w:r>
        <w:rPr>
          <w:lang w:eastAsia="pl-PL"/>
        </w:rPr>
        <w:t xml:space="preserve">. </w:t>
      </w:r>
    </w:p>
    <w:p w14:paraId="2177996A" w14:textId="2E9ED5CD" w:rsidR="00001BBA" w:rsidRDefault="00001BBA" w:rsidP="007952DF">
      <w:pPr>
        <w:pStyle w:val="Akapitzlist"/>
        <w:numPr>
          <w:ilvl w:val="0"/>
          <w:numId w:val="14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20" w:history="1">
        <w:r w:rsidRPr="007952DF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6A30951B" w14:textId="224DE5DA" w:rsidR="00001BBA" w:rsidRPr="00001BBA" w:rsidRDefault="00001BBA" w:rsidP="00001BBA">
      <w:pPr>
        <w:pStyle w:val="Akapitzlist"/>
        <w:ind w:left="567"/>
        <w:jc w:val="both"/>
        <w:rPr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21" w:history="1">
        <w:r w:rsidRPr="00001BBA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64D50BBE" w14:textId="77777777" w:rsidR="00001BBA" w:rsidRDefault="00001BBA">
      <w:pPr>
        <w:pStyle w:val="Akapitzlist"/>
        <w:numPr>
          <w:ilvl w:val="0"/>
          <w:numId w:val="14"/>
        </w:numPr>
        <w:ind w:left="567" w:hanging="567"/>
        <w:jc w:val="both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22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23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AB3077">
        <w:rPr>
          <w:b/>
          <w:bCs/>
          <w:lang w:eastAsia="pl-PL"/>
        </w:rPr>
        <w:t>(nie dotyczy składania ofert).</w:t>
      </w:r>
    </w:p>
    <w:p w14:paraId="5C30572E" w14:textId="77777777" w:rsidR="00001BBA" w:rsidRPr="00392B68" w:rsidRDefault="00001BBA">
      <w:pPr>
        <w:pStyle w:val="Akapitzlist"/>
        <w:numPr>
          <w:ilvl w:val="0"/>
          <w:numId w:val="14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24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5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77B7641B" w14:textId="77777777" w:rsidR="00AD01F8" w:rsidRPr="00392B68" w:rsidRDefault="00AD01F8">
      <w:pPr>
        <w:pStyle w:val="Akapitzlist"/>
        <w:numPr>
          <w:ilvl w:val="0"/>
          <w:numId w:val="14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18845C9" w14:textId="497CFDFF" w:rsidR="00AD01F8" w:rsidRPr="00392B68" w:rsidRDefault="00AD01F8">
      <w:pPr>
        <w:pStyle w:val="Akapitzlist"/>
        <w:numPr>
          <w:ilvl w:val="0"/>
          <w:numId w:val="14"/>
        </w:numPr>
        <w:spacing w:after="0"/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lastRenderedPageBreak/>
        <w:t xml:space="preserve">Zamawiający, zgodnie z § 3 ust. 3 Rozporządzenia Prezesa Rady Ministrów </w:t>
      </w:r>
      <w:r w:rsidR="009B02B6" w:rsidRPr="009B02B6">
        <w:rPr>
          <w:lang w:eastAsia="pl-PL"/>
        </w:rPr>
        <w:t xml:space="preserve">z dnia 9 lipca 2020 r. </w:t>
      </w:r>
      <w:r w:rsidRPr="00392B68">
        <w:rPr>
          <w:lang w:eastAsia="pl-PL"/>
        </w:rPr>
        <w:t>w sprawie użycia środków komunikacji elektronicznej w postępowaniu o udzielenie zamówienia publicznego oraz udostępnienia i przechowywania dokumentów elektronicznych</w:t>
      </w:r>
      <w:r w:rsidR="001F3BE4">
        <w:rPr>
          <w:lang w:eastAsia="pl-PL"/>
        </w:rPr>
        <w:t xml:space="preserve"> </w:t>
      </w:r>
      <w:r w:rsidR="009B02B6">
        <w:rPr>
          <w:lang w:eastAsia="pl-PL"/>
        </w:rPr>
        <w:t>(</w:t>
      </w:r>
      <w:r w:rsidRPr="00392B68">
        <w:rPr>
          <w:lang w:eastAsia="pl-PL"/>
        </w:rPr>
        <w:t xml:space="preserve">dalej: “Rozporządzenie w sprawie środków komunikacji”), określa niezbędne wymagania sprzętowo - aplikacyjne umożliwiające pracę na </w:t>
      </w:r>
      <w:hyperlink r:id="rId2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stały dostęp do sieci Internet o gwarantowanej przepustowości nie mniejszej niż 512 kb/s,</w:t>
      </w:r>
    </w:p>
    <w:p w14:paraId="75C5405D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włączona obsługa JavaScript,</w:t>
      </w:r>
    </w:p>
    <w:p w14:paraId="0EFD49C5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2603CF47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>
      <w:pPr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8B055E" w14:textId="61DBBCC1" w:rsidR="00AD01F8" w:rsidRPr="00392B68" w:rsidRDefault="00AD01F8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1E599887" w14:textId="77777777" w:rsidR="00AD01F8" w:rsidRPr="00392B68" w:rsidRDefault="00AD01F8">
      <w:pPr>
        <w:pStyle w:val="Akapitzlist"/>
        <w:numPr>
          <w:ilvl w:val="1"/>
          <w:numId w:val="14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7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8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>
      <w:pPr>
        <w:pStyle w:val="Akapitzlist"/>
        <w:numPr>
          <w:ilvl w:val="1"/>
          <w:numId w:val="14"/>
        </w:numPr>
        <w:spacing w:after="0" w:line="276" w:lineRule="auto"/>
        <w:ind w:left="993" w:hanging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9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3F037F90" w14:textId="57192D3E" w:rsidR="00AD01F8" w:rsidRPr="00392B68" w:rsidRDefault="00AD01F8">
      <w:pPr>
        <w:pStyle w:val="Akapitzlist"/>
        <w:numPr>
          <w:ilvl w:val="0"/>
          <w:numId w:val="14"/>
        </w:numPr>
        <w:spacing w:after="0" w:line="276" w:lineRule="auto"/>
        <w:ind w:left="567" w:hanging="567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30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92B68">
        <w:rPr>
          <w:rFonts w:eastAsia="Times New Roman" w:cs="Times New Roman"/>
          <w:color w:val="000000"/>
          <w:lang w:eastAsia="pl-PL"/>
        </w:rPr>
        <w:br/>
        <w:t xml:space="preserve">Taka oferta zostanie uznana przez Zamawiającego za ofertę handlową i nie będzie brana pod uwagę w przedmiotowym postępowaniu ponieważ nie został spełniony obowiązek narzucony w art. 221 </w:t>
      </w:r>
      <w:r w:rsidR="00426DA7">
        <w:rPr>
          <w:rFonts w:eastAsia="Times New Roman" w:cs="Times New Roman"/>
          <w:color w:val="000000"/>
          <w:lang w:eastAsia="pl-PL"/>
        </w:rPr>
        <w:t>ustawy Pzp</w:t>
      </w:r>
      <w:r w:rsidRPr="00392B68">
        <w:rPr>
          <w:rFonts w:eastAsia="Times New Roman" w:cs="Times New Roman"/>
          <w:color w:val="000000"/>
          <w:lang w:eastAsia="pl-PL"/>
        </w:rPr>
        <w:t>.</w:t>
      </w:r>
    </w:p>
    <w:p w14:paraId="04417B20" w14:textId="6CDB532A" w:rsidR="00AD01F8" w:rsidRPr="00392B68" w:rsidRDefault="00AD01F8">
      <w:pPr>
        <w:pStyle w:val="Akapitzlist"/>
        <w:numPr>
          <w:ilvl w:val="0"/>
          <w:numId w:val="14"/>
        </w:numPr>
        <w:spacing w:line="276" w:lineRule="auto"/>
        <w:ind w:left="567" w:hanging="567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31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2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33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392B68" w:rsidRDefault="00AD01F8" w:rsidP="00110463">
      <w:pPr>
        <w:jc w:val="both"/>
        <w:rPr>
          <w:sz w:val="48"/>
          <w:szCs w:val="48"/>
          <w:lang w:eastAsia="pl-PL"/>
        </w:rPr>
      </w:pPr>
      <w:r w:rsidRPr="00392B68">
        <w:rPr>
          <w:lang w:eastAsia="pl-PL"/>
        </w:rPr>
        <w:t>Zalecenia</w:t>
      </w:r>
    </w:p>
    <w:p w14:paraId="7FB4B3A3" w14:textId="3027B306" w:rsidR="00AD01F8" w:rsidRPr="00392B68" w:rsidRDefault="003C1499" w:rsidP="003C1499">
      <w:pPr>
        <w:rPr>
          <w:sz w:val="24"/>
          <w:szCs w:val="24"/>
          <w:lang w:eastAsia="pl-PL"/>
        </w:rPr>
      </w:pPr>
      <w:bookmarkStart w:id="48" w:name="_Hlk83810211"/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</w:t>
      </w:r>
      <w:r w:rsidR="00D4184B">
        <w:rPr>
          <w:lang w:eastAsia="pl-PL"/>
        </w:rPr>
        <w:t>„</w:t>
      </w:r>
      <w:r w:rsidRPr="00392B68">
        <w:rPr>
          <w:lang w:eastAsia="pl-PL"/>
        </w:rPr>
        <w:t>O</w:t>
      </w:r>
      <w:r w:rsidR="00D4184B" w:rsidRPr="00392B68">
        <w:rPr>
          <w:lang w:eastAsia="pl-PL"/>
        </w:rPr>
        <w:t>bwieszczeniem</w:t>
      </w:r>
      <w:r w:rsidRPr="00392B68">
        <w:rPr>
          <w:lang w:eastAsia="pl-PL"/>
        </w:rPr>
        <w:t xml:space="preserve"> P</w:t>
      </w:r>
      <w:r w:rsidR="00D4184B" w:rsidRPr="00392B68">
        <w:rPr>
          <w:lang w:eastAsia="pl-PL"/>
        </w:rPr>
        <w:t>rezesa</w:t>
      </w:r>
      <w:r w:rsidRPr="00392B68">
        <w:rPr>
          <w:lang w:eastAsia="pl-PL"/>
        </w:rPr>
        <w:t xml:space="preserve"> R</w:t>
      </w:r>
      <w:r w:rsidR="00D4184B" w:rsidRPr="00392B68">
        <w:rPr>
          <w:lang w:eastAsia="pl-PL"/>
        </w:rPr>
        <w:t>ady</w:t>
      </w:r>
      <w:r w:rsidRPr="00392B68">
        <w:rPr>
          <w:lang w:eastAsia="pl-PL"/>
        </w:rPr>
        <w:t xml:space="preserve"> M</w:t>
      </w:r>
      <w:r w:rsidR="00D4184B" w:rsidRPr="00392B68">
        <w:rPr>
          <w:lang w:eastAsia="pl-PL"/>
        </w:rPr>
        <w:t>inistrów</w:t>
      </w:r>
      <w:r w:rsidRPr="00392B68">
        <w:rPr>
          <w:lang w:eastAsia="pl-PL"/>
        </w:rPr>
        <w:t xml:space="preserve">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  <w:bookmarkEnd w:id="48"/>
    </w:p>
    <w:p w14:paraId="4BA69AA0" w14:textId="53AC5932" w:rsidR="00A7581C" w:rsidRPr="00392B68" w:rsidRDefault="001A32CB" w:rsidP="003C1499">
      <w:pPr>
        <w:pStyle w:val="Nagwek2"/>
        <w:numPr>
          <w:ilvl w:val="0"/>
          <w:numId w:val="3"/>
        </w:numPr>
        <w:ind w:left="851" w:hanging="567"/>
        <w:jc w:val="both"/>
      </w:pPr>
      <w:bookmarkStart w:id="49" w:name="_Toc182908083"/>
      <w:r w:rsidRPr="00392B68">
        <w:t>Sposób oraz termin składania ofert. Termin otwarcia ofert</w:t>
      </w:r>
      <w:r w:rsidR="002C26D1">
        <w:t>.</w:t>
      </w:r>
      <w:bookmarkEnd w:id="49"/>
    </w:p>
    <w:p w14:paraId="6A60A310" w14:textId="77777777" w:rsidR="00333EAD" w:rsidRPr="00B70FD2" w:rsidRDefault="00333EAD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sz w:val="48"/>
          <w:szCs w:val="48"/>
          <w:lang w:eastAsia="pl-PL"/>
        </w:rPr>
      </w:pPr>
      <w:r w:rsidRPr="00B70FD2">
        <w:rPr>
          <w:lang w:eastAsia="pl-PL"/>
        </w:rPr>
        <w:t>Miejsce i termin składania ofert </w:t>
      </w:r>
    </w:p>
    <w:p w14:paraId="185C93E0" w14:textId="09285D02" w:rsidR="00333EAD" w:rsidRPr="003A0FBA" w:rsidRDefault="00001BB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b/>
          <w:bCs/>
          <w:lang w:eastAsia="pl-PL"/>
        </w:rPr>
      </w:pPr>
      <w:r w:rsidRPr="003A0FBA">
        <w:rPr>
          <w:rFonts w:eastAsia="Times New Roman" w:cs="Times New Roman"/>
          <w:lang w:eastAsia="pl-PL"/>
        </w:rPr>
        <w:lastRenderedPageBreak/>
        <w:t xml:space="preserve">Ofertę </w:t>
      </w:r>
      <w:r w:rsidRPr="003A0FBA">
        <w:rPr>
          <w:rFonts w:eastAsia="Times New Roman" w:cs="Times New Roman"/>
          <w:color w:val="000000"/>
          <w:lang w:eastAsia="pl-PL"/>
        </w:rPr>
        <w:t xml:space="preserve">wraz z wymaganymi dokumentami należy umieścić na </w:t>
      </w:r>
      <w:hyperlink r:id="rId34" w:history="1">
        <w:r w:rsidRPr="003A0FBA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A0FBA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5" w:history="1">
        <w:r w:rsidR="004A2D5C" w:rsidRPr="003A0FBA">
          <w:rPr>
            <w:rStyle w:val="Hipercze"/>
          </w:rPr>
          <w:t>https://platformazakupowa.pl/transakcja/1020392</w:t>
        </w:r>
      </w:hyperlink>
      <w:r w:rsidR="004A2D5C" w:rsidRPr="003A0FBA">
        <w:t xml:space="preserve"> </w:t>
      </w:r>
      <w:r w:rsidR="00D077A4" w:rsidRPr="003A0FBA">
        <w:t xml:space="preserve"> </w:t>
      </w:r>
      <w:r w:rsidR="00A846AD" w:rsidRPr="003A0FBA">
        <w:t xml:space="preserve"> </w:t>
      </w:r>
      <w:r w:rsidRPr="003A0FBA">
        <w:rPr>
          <w:rFonts w:eastAsia="Times New Roman" w:cs="Times New Roman"/>
          <w:lang w:eastAsia="pl-PL"/>
        </w:rPr>
        <w:t xml:space="preserve">na stronie internetowej prowadzonego postępowania  </w:t>
      </w:r>
      <w:r w:rsidR="002E14CC" w:rsidRPr="002E14CC">
        <w:rPr>
          <w:rFonts w:eastAsia="Times New Roman" w:cs="Times New Roman"/>
          <w:b/>
          <w:bCs/>
          <w:lang w:eastAsia="pl-PL"/>
        </w:rPr>
        <w:t>04.12.2024 r.</w:t>
      </w:r>
      <w:r w:rsidR="002E14CC">
        <w:rPr>
          <w:rFonts w:eastAsia="Times New Roman" w:cs="Times New Roman"/>
          <w:lang w:eastAsia="pl-PL"/>
        </w:rPr>
        <w:t xml:space="preserve"> </w:t>
      </w:r>
      <w:r w:rsidR="00333EAD" w:rsidRPr="003A0FBA">
        <w:rPr>
          <w:rFonts w:eastAsia="Times New Roman" w:cs="Times New Roman"/>
          <w:b/>
          <w:bCs/>
          <w:lang w:eastAsia="pl-PL"/>
        </w:rPr>
        <w:t xml:space="preserve">godz. </w:t>
      </w:r>
      <w:r w:rsidR="00AD6208" w:rsidRPr="003A0FBA">
        <w:rPr>
          <w:rFonts w:eastAsia="Times New Roman" w:cs="Times New Roman"/>
          <w:b/>
          <w:bCs/>
          <w:lang w:eastAsia="pl-PL"/>
        </w:rPr>
        <w:t>1</w:t>
      </w:r>
      <w:r w:rsidR="00F21D38" w:rsidRPr="003A0FBA">
        <w:rPr>
          <w:rFonts w:eastAsia="Times New Roman" w:cs="Times New Roman"/>
          <w:b/>
          <w:bCs/>
          <w:lang w:eastAsia="pl-PL"/>
        </w:rPr>
        <w:t>1</w:t>
      </w:r>
      <w:r w:rsidR="00AD6208" w:rsidRPr="003A0FBA">
        <w:rPr>
          <w:rFonts w:eastAsia="Times New Roman" w:cs="Times New Roman"/>
          <w:b/>
          <w:bCs/>
          <w:lang w:eastAsia="pl-PL"/>
        </w:rPr>
        <w:t>:00</w:t>
      </w:r>
    </w:p>
    <w:p w14:paraId="32A1C3E7" w14:textId="77777777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02E5525C" w14:textId="77777777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Po wypełnieniu Formularza składania oferty lub wniosku i dołączenia  wszystkich wymaganych załączników należy kliknąć przycisk „Przejdź do podsumowania”.</w:t>
      </w:r>
    </w:p>
    <w:p w14:paraId="329533F1" w14:textId="69D75213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kwalifikowanym. W procesie składania oferty za pośrednictwem </w:t>
      </w:r>
      <w:hyperlink r:id="rId36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7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>. Zalecamy stosowanie podpisu na każdym załączonym pliku osobno, w szczególności wskazanych w art. 63 ust 1 oraz ust.2  Pzp, gdzie zaznaczono, iż oferty, wnioski o dopuszczenie do udziału w postępowaniu oraz oświadczenie, o którym mowa w art. 125 ust.1</w:t>
      </w:r>
      <w:r w:rsidR="007957FD">
        <w:rPr>
          <w:rFonts w:eastAsia="Times New Roman" w:cs="Times New Roman"/>
          <w:color w:val="000000"/>
          <w:lang w:eastAsia="pl-PL"/>
        </w:rPr>
        <w:t xml:space="preserve"> ustawy Pzp</w:t>
      </w:r>
      <w:r w:rsidRPr="00752A8E">
        <w:rPr>
          <w:rFonts w:eastAsia="Times New Roman" w:cs="Times New Roman"/>
          <w:color w:val="000000"/>
          <w:lang w:eastAsia="pl-PL"/>
        </w:rPr>
        <w:t xml:space="preserve"> sporządza się, pod rygorem nieważności, w postaci lub formie elektronicznej i opatruje się odpowiednio w odniesieniu do wartości postępowania kwalifikowanym podpisem elektronicznym.</w:t>
      </w:r>
    </w:p>
    <w:p w14:paraId="20F677F3" w14:textId="77777777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7DCE0CF5" w14:textId="1AA08D19" w:rsidR="003A0FBA" w:rsidRPr="003A0FBA" w:rsidRDefault="00333EAD" w:rsidP="003A0FBA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Szczegółowa instrukcja dla Wykonawców dotycząca złożenia, zmiany i wycofania oferty znajduje się na stronie internetowej pod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752A8E">
        <w:rPr>
          <w:rFonts w:eastAsia="Times New Roman" w:cs="Times New Roman"/>
          <w:color w:val="000000"/>
          <w:lang w:eastAsia="pl-PL"/>
        </w:rPr>
        <w:t>adresem: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38" w:history="1">
        <w:r w:rsidRPr="0082070E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6B148316" w14:textId="77777777" w:rsidR="00333EAD" w:rsidRPr="00392B68" w:rsidRDefault="00333EAD">
      <w:pPr>
        <w:pStyle w:val="Akapitzlist"/>
        <w:numPr>
          <w:ilvl w:val="0"/>
          <w:numId w:val="27"/>
        </w:numPr>
        <w:spacing w:line="276" w:lineRule="auto"/>
        <w:ind w:left="567" w:hanging="567"/>
        <w:jc w:val="both"/>
        <w:rPr>
          <w:sz w:val="48"/>
          <w:szCs w:val="48"/>
          <w:lang w:eastAsia="pl-PL"/>
        </w:rPr>
      </w:pPr>
      <w:r w:rsidRPr="00752A8E">
        <w:rPr>
          <w:lang w:eastAsia="pl-PL"/>
        </w:rPr>
        <w:t>Otwarcie ofert</w:t>
      </w:r>
    </w:p>
    <w:p w14:paraId="0CF5DE8D" w14:textId="6354959C" w:rsidR="00333EAD" w:rsidRPr="002B7FDA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</w:t>
      </w:r>
      <w:r w:rsidRPr="002B7FDA">
        <w:rPr>
          <w:rFonts w:eastAsia="Times New Roman" w:cs="Times New Roman"/>
          <w:lang w:eastAsia="pl-PL"/>
        </w:rPr>
        <w:t>ofert, nie później niż następnego dnia po dniu, w którym upłynął termin składania ofert tj</w:t>
      </w:r>
      <w:r w:rsidR="003646E3">
        <w:rPr>
          <w:rFonts w:eastAsia="Times New Roman" w:cs="Times New Roman"/>
          <w:lang w:eastAsia="pl-PL"/>
        </w:rPr>
        <w:t xml:space="preserve">. </w:t>
      </w:r>
      <w:r w:rsidR="002E14CC">
        <w:rPr>
          <w:rFonts w:eastAsia="Times New Roman" w:cs="Times New Roman"/>
          <w:b/>
          <w:bCs/>
          <w:lang w:eastAsia="pl-PL"/>
        </w:rPr>
        <w:t>04.12.2024</w:t>
      </w:r>
      <w:r w:rsidR="00AD6208">
        <w:rPr>
          <w:rFonts w:eastAsia="Times New Roman" w:cs="Times New Roman"/>
          <w:b/>
          <w:bCs/>
          <w:lang w:eastAsia="pl-PL"/>
        </w:rPr>
        <w:t xml:space="preserve"> r. </w:t>
      </w:r>
      <w:r w:rsidRPr="002B7FDA">
        <w:rPr>
          <w:rFonts w:eastAsia="Times New Roman" w:cs="Times New Roman"/>
          <w:b/>
          <w:bCs/>
          <w:lang w:eastAsia="pl-PL"/>
        </w:rPr>
        <w:t>godz.</w:t>
      </w:r>
      <w:r w:rsidR="00C1696B">
        <w:rPr>
          <w:rFonts w:eastAsia="Times New Roman" w:cs="Times New Roman"/>
          <w:b/>
          <w:bCs/>
          <w:lang w:eastAsia="pl-PL"/>
        </w:rPr>
        <w:t xml:space="preserve"> </w:t>
      </w:r>
      <w:r w:rsidR="002E14CC">
        <w:rPr>
          <w:rFonts w:eastAsia="Times New Roman" w:cs="Times New Roman"/>
          <w:b/>
          <w:bCs/>
          <w:lang w:eastAsia="pl-PL"/>
        </w:rPr>
        <w:t xml:space="preserve">11:15. </w:t>
      </w:r>
    </w:p>
    <w:p w14:paraId="4F678EEE" w14:textId="77777777" w:rsidR="00333EAD" w:rsidRPr="00752A8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DE5F5C">
        <w:rPr>
          <w:rFonts w:eastAsia="Times New Roman" w:cs="Times New Roman"/>
          <w:lang w:eastAsia="pl-PL"/>
        </w:rPr>
        <w:t>Otwarcie ofert następuje przy użyciu systemu teleinformatycznego</w:t>
      </w:r>
      <w:r w:rsidRPr="00752A8E">
        <w:rPr>
          <w:rFonts w:eastAsia="Times New Roman" w:cs="Times New Roman"/>
          <w:color w:val="000000"/>
          <w:lang w:eastAsia="pl-PL"/>
        </w:rPr>
        <w:t>, w przypadku awarii tego systemu, która powoduje brak możliwości otwarcia ofert w terminie określonym przez zamawiającego, otwarcie ofert następuje niezwłocznie po usunięciu awarii.</w:t>
      </w:r>
    </w:p>
    <w:p w14:paraId="52E313C8" w14:textId="77777777" w:rsidR="00333EAD" w:rsidRPr="00752A8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627AEE56" w14:textId="77777777" w:rsidR="00516D0E" w:rsidRPr="00516D0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140FD8" w14:textId="444D3F1C" w:rsidR="00333EAD" w:rsidRPr="00516D0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516D0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0BB0A59E" w14:textId="77777777" w:rsidR="00333EAD" w:rsidRPr="00752A8E" w:rsidRDefault="00333EAD" w:rsidP="00516D0E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27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12CE5134" w14:textId="77777777" w:rsidR="00333EAD" w:rsidRPr="00752A8E" w:rsidRDefault="00333EAD" w:rsidP="00516D0E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27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100DF137" w14:textId="6E5DB0F5" w:rsidR="00333EAD" w:rsidRPr="00752A8E" w:rsidRDefault="00333EAD" w:rsidP="00516D0E">
      <w:pPr>
        <w:shd w:val="clear" w:color="auto" w:fill="FFFFFF"/>
        <w:spacing w:line="276" w:lineRule="auto"/>
        <w:ind w:left="993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Informacja zostanie opublikowana na stronie postępowania na</w:t>
      </w:r>
      <w:r w:rsidRPr="00752A8E">
        <w:rPr>
          <w:rFonts w:eastAsia="Times New Roman" w:cs="Times New Roman"/>
          <w:color w:val="1155CC"/>
          <w:u w:val="single"/>
          <w:lang w:eastAsia="pl-PL"/>
        </w:rPr>
        <w:t xml:space="preserve"> </w:t>
      </w:r>
      <w:hyperlink r:id="rId39" w:history="1">
        <w:r w:rsidR="004A2D5C" w:rsidRPr="00420C76">
          <w:rPr>
            <w:rStyle w:val="Hipercze"/>
          </w:rPr>
          <w:t>https://platformazakupowa.pl/transakcja/1020392</w:t>
        </w:r>
      </w:hyperlink>
      <w:r w:rsidR="004A2D5C">
        <w:t xml:space="preserve"> </w:t>
      </w:r>
      <w:r w:rsidR="00A846AD">
        <w:t xml:space="preserve"> </w:t>
      </w:r>
      <w:r w:rsidR="00641161">
        <w:t xml:space="preserve"> </w:t>
      </w:r>
      <w:r w:rsidRPr="00752A8E">
        <w:rPr>
          <w:rFonts w:eastAsia="Times New Roman" w:cs="Times New Roman"/>
          <w:color w:val="000000"/>
          <w:lang w:eastAsia="pl-PL"/>
        </w:rPr>
        <w:t>w sekcji ,,Komunikaty” .</w:t>
      </w:r>
    </w:p>
    <w:p w14:paraId="4E6993C1" w14:textId="13B86C31" w:rsidR="001A32CB" w:rsidRPr="00516D0E" w:rsidRDefault="00333EAD" w:rsidP="00516D0E">
      <w:pPr>
        <w:spacing w:line="276" w:lineRule="auto"/>
        <w:jc w:val="both"/>
        <w:rPr>
          <w:sz w:val="48"/>
          <w:szCs w:val="48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Zgodnie z </w:t>
      </w:r>
      <w:r w:rsidR="007957FD">
        <w:rPr>
          <w:rFonts w:eastAsia="Times New Roman" w:cs="Times New Roman"/>
          <w:color w:val="000000"/>
          <w:lang w:eastAsia="pl-PL"/>
        </w:rPr>
        <w:t>ustawą P</w:t>
      </w:r>
      <w:r w:rsidR="00D4184B">
        <w:rPr>
          <w:rFonts w:eastAsia="Times New Roman" w:cs="Times New Roman"/>
          <w:color w:val="000000"/>
          <w:lang w:eastAsia="pl-PL"/>
        </w:rPr>
        <w:t>zp</w:t>
      </w:r>
      <w:r w:rsidRPr="00752A8E">
        <w:rPr>
          <w:rFonts w:eastAsia="Times New Roman" w:cs="Times New Roman"/>
          <w:color w:val="000000"/>
          <w:lang w:eastAsia="pl-PL"/>
        </w:rPr>
        <w:t xml:space="preserve"> Zamawiający nie ma obowiązku przeprowadzania jawnej sesji otwarcia ofert w sposób jawny z udziałem wykonawców lub transmitowania sesji otwarcia za pośrednictwem elektronicznych narzędzi do przekazu wideo on-line a ma jedynie takie uprawnienie</w:t>
      </w:r>
      <w:r w:rsidR="00752A8E" w:rsidRPr="00752A8E">
        <w:rPr>
          <w:rFonts w:eastAsia="Times New Roman" w:cs="Times New Roman"/>
          <w:color w:val="000000"/>
          <w:lang w:eastAsia="pl-PL"/>
        </w:rPr>
        <w:t>.</w:t>
      </w:r>
    </w:p>
    <w:p w14:paraId="396F4058" w14:textId="36935BE1" w:rsidR="00A7581C" w:rsidRDefault="00A7581C" w:rsidP="00EE2263">
      <w:pPr>
        <w:pStyle w:val="Nagwek2"/>
        <w:numPr>
          <w:ilvl w:val="0"/>
          <w:numId w:val="3"/>
        </w:numPr>
        <w:ind w:left="851" w:hanging="567"/>
        <w:jc w:val="both"/>
      </w:pPr>
      <w:bookmarkStart w:id="50" w:name="_Toc182908084"/>
      <w:r w:rsidRPr="00A7581C">
        <w:lastRenderedPageBreak/>
        <w:t>Termin związania ofertą</w:t>
      </w:r>
      <w:bookmarkEnd w:id="50"/>
    </w:p>
    <w:p w14:paraId="717E9F8F" w14:textId="764690CC" w:rsidR="001A32CB" w:rsidRPr="00AB5B05" w:rsidRDefault="001A32CB" w:rsidP="00BA2880">
      <w:pPr>
        <w:spacing w:after="0" w:line="276" w:lineRule="auto"/>
        <w:jc w:val="both"/>
        <w:rPr>
          <w:color w:val="FF0000"/>
        </w:rPr>
      </w:pPr>
      <w:r w:rsidRPr="00637B43">
        <w:t>Wykonawca pozostaje związany ofertą do dnia</w:t>
      </w:r>
      <w:r w:rsidR="00E90316">
        <w:t xml:space="preserve"> </w:t>
      </w:r>
      <w:r w:rsidR="002E14CC">
        <w:rPr>
          <w:b/>
          <w:bCs/>
        </w:rPr>
        <w:t>02.01.2025 r</w:t>
      </w:r>
      <w:r w:rsidR="00AD6208">
        <w:rPr>
          <w:b/>
          <w:bCs/>
        </w:rPr>
        <w:t xml:space="preserve">. </w:t>
      </w:r>
    </w:p>
    <w:p w14:paraId="4E389E54" w14:textId="21BC2B16" w:rsidR="001A32CB" w:rsidRPr="001A32CB" w:rsidRDefault="001A32CB" w:rsidP="00110463">
      <w:pPr>
        <w:spacing w:line="276" w:lineRule="auto"/>
        <w:jc w:val="both"/>
      </w:pPr>
      <w:r>
        <w:t>Bieg terminu związania ofertą rozpoczyna się wraz z upływem terminu składania ofert.</w:t>
      </w:r>
    </w:p>
    <w:p w14:paraId="73399227" w14:textId="4BEB654F" w:rsidR="00130527" w:rsidRPr="00130527" w:rsidRDefault="00A7581C" w:rsidP="00130527">
      <w:pPr>
        <w:pStyle w:val="Nagwek2"/>
        <w:numPr>
          <w:ilvl w:val="0"/>
          <w:numId w:val="3"/>
        </w:numPr>
        <w:ind w:left="851" w:hanging="567"/>
        <w:jc w:val="both"/>
      </w:pPr>
      <w:bookmarkStart w:id="51" w:name="_Toc182908085"/>
      <w:r w:rsidRPr="00A7581C">
        <w:t>Opis kryteriów oceny ofert wraz z podaniem wag tych kryteriów i sposobu oceny ofert</w:t>
      </w:r>
      <w:bookmarkEnd w:id="51"/>
    </w:p>
    <w:p w14:paraId="02A8E107" w14:textId="77777777" w:rsidR="00130527" w:rsidRDefault="00130527" w:rsidP="00130527">
      <w:pPr>
        <w:spacing w:line="276" w:lineRule="auto"/>
        <w:jc w:val="both"/>
      </w:pPr>
      <w:r w:rsidRPr="001A32CB">
        <w:t xml:space="preserve">Przy wyborze najkorzystniejszej oferty </w:t>
      </w:r>
      <w:r>
        <w:t>Z</w:t>
      </w:r>
      <w:r w:rsidRPr="001A32CB">
        <w:t xml:space="preserve">amawiający będzie kierował się następującymi kryteriami </w:t>
      </w:r>
      <w:bookmarkStart w:id="52" w:name="_Hlk121911668"/>
      <w:r>
        <w:t>oceny ofert:</w:t>
      </w:r>
    </w:p>
    <w:p w14:paraId="1A7EDA4F" w14:textId="0D9F2D52" w:rsidR="00130527" w:rsidRDefault="00130527">
      <w:pPr>
        <w:pStyle w:val="Akapitzlist"/>
        <w:numPr>
          <w:ilvl w:val="1"/>
          <w:numId w:val="34"/>
        </w:numPr>
        <w:spacing w:line="276" w:lineRule="auto"/>
        <w:ind w:left="851" w:hanging="284"/>
        <w:jc w:val="both"/>
        <w:rPr>
          <w:b/>
          <w:bCs/>
        </w:rPr>
      </w:pPr>
      <w:r w:rsidRPr="00034901">
        <w:rPr>
          <w:b/>
          <w:bCs/>
        </w:rPr>
        <w:t xml:space="preserve">Cena  - </w:t>
      </w:r>
      <w:r>
        <w:rPr>
          <w:b/>
          <w:bCs/>
        </w:rPr>
        <w:t xml:space="preserve"> Pc - </w:t>
      </w:r>
      <w:r w:rsidRPr="00034901">
        <w:rPr>
          <w:b/>
          <w:bCs/>
        </w:rPr>
        <w:t xml:space="preserve">60 </w:t>
      </w:r>
      <w:r w:rsidR="009F39EE">
        <w:rPr>
          <w:b/>
          <w:bCs/>
        </w:rPr>
        <w:t>pkt</w:t>
      </w:r>
    </w:p>
    <w:p w14:paraId="0F89BCB4" w14:textId="283C3F9F" w:rsidR="00130527" w:rsidRDefault="00F21D38">
      <w:pPr>
        <w:pStyle w:val="Akapitzlist"/>
        <w:numPr>
          <w:ilvl w:val="1"/>
          <w:numId w:val="34"/>
        </w:numPr>
        <w:spacing w:line="276" w:lineRule="auto"/>
        <w:ind w:left="851" w:hanging="284"/>
        <w:jc w:val="both"/>
        <w:rPr>
          <w:b/>
          <w:bCs/>
        </w:rPr>
      </w:pPr>
      <w:bookmarkStart w:id="53" w:name="_Hlk182912199"/>
      <w:r>
        <w:rPr>
          <w:b/>
          <w:bCs/>
        </w:rPr>
        <w:t xml:space="preserve">Czas podjęcia interwencji od przyjęcia zgłoszenia </w:t>
      </w:r>
      <w:bookmarkEnd w:id="53"/>
      <w:r w:rsidR="00130527">
        <w:rPr>
          <w:b/>
          <w:bCs/>
        </w:rPr>
        <w:t>– P</w:t>
      </w:r>
      <w:r w:rsidR="009B30BF">
        <w:rPr>
          <w:b/>
          <w:bCs/>
        </w:rPr>
        <w:t>c</w:t>
      </w:r>
      <w:r>
        <w:rPr>
          <w:b/>
          <w:bCs/>
        </w:rPr>
        <w:t xml:space="preserve">i </w:t>
      </w:r>
      <w:r w:rsidR="00130527">
        <w:rPr>
          <w:b/>
          <w:bCs/>
        </w:rPr>
        <w:t xml:space="preserve">-  </w:t>
      </w:r>
      <w:r>
        <w:rPr>
          <w:b/>
          <w:bCs/>
        </w:rPr>
        <w:t>2</w:t>
      </w:r>
      <w:r w:rsidR="00130527">
        <w:rPr>
          <w:b/>
          <w:bCs/>
        </w:rPr>
        <w:t xml:space="preserve">0 </w:t>
      </w:r>
      <w:r w:rsidR="009F39EE">
        <w:rPr>
          <w:b/>
          <w:bCs/>
        </w:rPr>
        <w:t>pkt</w:t>
      </w:r>
    </w:p>
    <w:p w14:paraId="2D3991E9" w14:textId="6F22B539" w:rsidR="00F21D38" w:rsidRDefault="00F21D38">
      <w:pPr>
        <w:pStyle w:val="Akapitzlist"/>
        <w:numPr>
          <w:ilvl w:val="1"/>
          <w:numId w:val="34"/>
        </w:numPr>
        <w:spacing w:line="276" w:lineRule="auto"/>
        <w:ind w:left="851" w:hanging="284"/>
        <w:jc w:val="both"/>
        <w:rPr>
          <w:b/>
          <w:bCs/>
        </w:rPr>
      </w:pPr>
      <w:r>
        <w:rPr>
          <w:b/>
          <w:bCs/>
        </w:rPr>
        <w:t xml:space="preserve">Czas pracy biura schroniska </w:t>
      </w:r>
      <w:r w:rsidR="009B30BF">
        <w:rPr>
          <w:b/>
          <w:bCs/>
        </w:rPr>
        <w:t>–</w:t>
      </w:r>
      <w:r>
        <w:rPr>
          <w:b/>
          <w:bCs/>
        </w:rPr>
        <w:t xml:space="preserve"> Pc</w:t>
      </w:r>
      <w:r w:rsidR="009B30BF">
        <w:rPr>
          <w:b/>
          <w:bCs/>
        </w:rPr>
        <w:t xml:space="preserve">p - </w:t>
      </w:r>
      <w:r>
        <w:rPr>
          <w:b/>
          <w:bCs/>
        </w:rPr>
        <w:t>20 pkt</w:t>
      </w:r>
    </w:p>
    <w:p w14:paraId="20658E52" w14:textId="77777777" w:rsidR="009F39EE" w:rsidRDefault="009F39EE" w:rsidP="00130527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</w:p>
    <w:p w14:paraId="03666A72" w14:textId="5BD89F56" w:rsidR="00130527" w:rsidRPr="005D08FC" w:rsidRDefault="00130527" w:rsidP="00130527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  <w:r w:rsidRPr="005D08FC">
        <w:rPr>
          <w:rFonts w:eastAsia="CIDFont+F1" w:cstheme="minorHAnsi"/>
        </w:rPr>
        <w:t>Oferty oceniane będą punktowo. W trakcie oceny ofert kolejno rozpatrywanym i ocenianym ofertom</w:t>
      </w:r>
    </w:p>
    <w:p w14:paraId="0B0E41E7" w14:textId="77777777" w:rsidR="00130527" w:rsidRDefault="00130527" w:rsidP="00130527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  <w:r w:rsidRPr="005D08FC">
        <w:rPr>
          <w:rFonts w:eastAsia="CIDFont+F1" w:cstheme="minorHAnsi"/>
        </w:rPr>
        <w:t xml:space="preserve">przyznawane </w:t>
      </w:r>
      <w:r>
        <w:rPr>
          <w:rFonts w:eastAsia="CIDFont+F1" w:cstheme="minorHAnsi"/>
        </w:rPr>
        <w:t>będą</w:t>
      </w:r>
      <w:r w:rsidRPr="005D08FC">
        <w:rPr>
          <w:rFonts w:eastAsia="CIDFont+F1" w:cstheme="minorHAnsi"/>
        </w:rPr>
        <w:t xml:space="preserve"> punkty </w:t>
      </w:r>
      <w:r>
        <w:rPr>
          <w:rFonts w:eastAsia="CIDFont+F1" w:cstheme="minorHAnsi"/>
        </w:rPr>
        <w:t xml:space="preserve">wg poniższego wzoru: </w:t>
      </w:r>
    </w:p>
    <w:p w14:paraId="3D02EE05" w14:textId="77777777" w:rsidR="00130527" w:rsidRPr="00A03ABE" w:rsidRDefault="00130527" w:rsidP="00130527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</w:p>
    <w:p w14:paraId="34720B03" w14:textId="7EB4A133" w:rsidR="00130527" w:rsidRDefault="00130527" w:rsidP="00130527">
      <w:pPr>
        <w:spacing w:line="276" w:lineRule="auto"/>
        <w:jc w:val="both"/>
        <w:rPr>
          <w:b/>
          <w:bCs/>
        </w:rPr>
      </w:pPr>
      <w:r>
        <w:rPr>
          <w:b/>
          <w:bCs/>
        </w:rPr>
        <w:t>P = Pc + P</w:t>
      </w:r>
      <w:r w:rsidR="009B30BF">
        <w:rPr>
          <w:b/>
          <w:bCs/>
        </w:rPr>
        <w:t>ci + Pcp</w:t>
      </w:r>
    </w:p>
    <w:p w14:paraId="161D39B9" w14:textId="77777777" w:rsidR="00130527" w:rsidRPr="004B2184" w:rsidRDefault="00130527" w:rsidP="00130527">
      <w:pPr>
        <w:spacing w:after="0" w:line="240" w:lineRule="auto"/>
        <w:jc w:val="both"/>
      </w:pPr>
      <w:r w:rsidRPr="004B2184">
        <w:t xml:space="preserve">gdzie: </w:t>
      </w:r>
    </w:p>
    <w:p w14:paraId="7A3C3A8E" w14:textId="77777777" w:rsidR="00130527" w:rsidRPr="004B2184" w:rsidRDefault="00130527" w:rsidP="00130527">
      <w:pPr>
        <w:spacing w:after="0" w:line="240" w:lineRule="auto"/>
        <w:jc w:val="both"/>
      </w:pPr>
      <w:r w:rsidRPr="004B2184">
        <w:t>P –</w:t>
      </w:r>
      <w:r>
        <w:t xml:space="preserve">  </w:t>
      </w:r>
      <w:r w:rsidRPr="004B2184">
        <w:t xml:space="preserve"> łączna liczba punktów przyznanych badanej ofercie </w:t>
      </w:r>
    </w:p>
    <w:p w14:paraId="739F5D4F" w14:textId="77777777" w:rsidR="00130527" w:rsidRPr="004B2184" w:rsidRDefault="00130527" w:rsidP="00130527">
      <w:pPr>
        <w:spacing w:after="0" w:line="240" w:lineRule="auto"/>
        <w:jc w:val="both"/>
      </w:pPr>
      <w:r w:rsidRPr="004B2184">
        <w:t xml:space="preserve">Pc – liczba punktów </w:t>
      </w:r>
      <w:r>
        <w:t xml:space="preserve">przyznanych ofercie w </w:t>
      </w:r>
      <w:r w:rsidRPr="004B2184">
        <w:t>kryterium</w:t>
      </w:r>
      <w:r>
        <w:t xml:space="preserve"> cena </w:t>
      </w:r>
    </w:p>
    <w:p w14:paraId="5F82C5CF" w14:textId="4EC76945" w:rsidR="009B30BF" w:rsidRDefault="00130527" w:rsidP="00130527">
      <w:pPr>
        <w:spacing w:after="0" w:line="240" w:lineRule="auto"/>
        <w:jc w:val="both"/>
      </w:pPr>
      <w:r w:rsidRPr="004B2184">
        <w:t>P</w:t>
      </w:r>
      <w:r w:rsidR="009B30BF">
        <w:t>ci</w:t>
      </w:r>
      <w:r>
        <w:t xml:space="preserve"> – liczba punktów przyznanych ofercie w kryterium </w:t>
      </w:r>
      <w:r w:rsidR="009B30BF">
        <w:t>czas podjęcia interwencji od przyjęcia zgłoszenia</w:t>
      </w:r>
    </w:p>
    <w:p w14:paraId="43CB8620" w14:textId="081DE922" w:rsidR="00130527" w:rsidRDefault="009B30BF" w:rsidP="00130527">
      <w:pPr>
        <w:spacing w:after="0" w:line="240" w:lineRule="auto"/>
        <w:jc w:val="both"/>
      </w:pPr>
      <w:r>
        <w:t xml:space="preserve">Pcp – liczba punktów przyznanych ofercie w kryterium czas pracy biura schroniska </w:t>
      </w:r>
    </w:p>
    <w:p w14:paraId="71E55F26" w14:textId="77777777" w:rsidR="00130527" w:rsidRPr="004B2184" w:rsidRDefault="00130527" w:rsidP="00130527">
      <w:pPr>
        <w:spacing w:after="0" w:line="240" w:lineRule="auto"/>
        <w:jc w:val="both"/>
      </w:pPr>
    </w:p>
    <w:p w14:paraId="078039BB" w14:textId="23D7235D" w:rsidR="00130527" w:rsidRPr="00A07B7F" w:rsidRDefault="00882DB2" w:rsidP="00130527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1. </w:t>
      </w:r>
      <w:r w:rsidR="00130527" w:rsidRPr="00A07B7F">
        <w:rPr>
          <w:b/>
          <w:bCs/>
        </w:rPr>
        <w:t>Pc - w kryterium cen</w:t>
      </w:r>
      <w:r w:rsidR="00160615">
        <w:rPr>
          <w:b/>
          <w:bCs/>
        </w:rPr>
        <w:t>a</w:t>
      </w:r>
      <w:r w:rsidR="00130527" w:rsidRPr="00A07B7F">
        <w:rPr>
          <w:b/>
          <w:bCs/>
        </w:rPr>
        <w:t>, ofert</w:t>
      </w:r>
      <w:r w:rsidR="009B30BF">
        <w:rPr>
          <w:b/>
          <w:bCs/>
        </w:rPr>
        <w:t xml:space="preserve">om punkty będą przyznawane wg poniższego wzoru: </w:t>
      </w:r>
      <w:bookmarkStart w:id="54" w:name="_Hlk167867066"/>
    </w:p>
    <w:p w14:paraId="5D337766" w14:textId="77777777" w:rsidR="00130527" w:rsidRPr="00C26DD8" w:rsidRDefault="00130527" w:rsidP="00130527">
      <w:pPr>
        <w:spacing w:line="276" w:lineRule="auto"/>
        <w:rPr>
          <w:b/>
          <w:bCs/>
        </w:rPr>
      </w:pPr>
      <w:r w:rsidRPr="00C26DD8">
        <w:rPr>
          <w:b/>
          <w:bCs/>
        </w:rPr>
        <w:t xml:space="preserve">         Pc = C</w:t>
      </w:r>
      <w:r w:rsidRPr="00C26DD8">
        <w:rPr>
          <w:b/>
          <w:bCs/>
          <w:vertAlign w:val="subscript"/>
        </w:rPr>
        <w:t>min</w:t>
      </w:r>
      <w:r w:rsidRPr="00C26DD8">
        <w:rPr>
          <w:b/>
          <w:bCs/>
        </w:rPr>
        <w:t>/C</w:t>
      </w:r>
      <w:r w:rsidRPr="00C26DD8">
        <w:rPr>
          <w:b/>
          <w:bCs/>
          <w:vertAlign w:val="subscript"/>
        </w:rPr>
        <w:t>o</w:t>
      </w:r>
      <w:r w:rsidRPr="00C26DD8">
        <w:rPr>
          <w:b/>
          <w:bCs/>
        </w:rPr>
        <w:t xml:space="preserve"> * 60 pkt</w:t>
      </w:r>
    </w:p>
    <w:p w14:paraId="1A78744D" w14:textId="77777777" w:rsidR="00130527" w:rsidRPr="008014DF" w:rsidRDefault="00130527" w:rsidP="00130527">
      <w:pPr>
        <w:spacing w:after="0" w:line="240" w:lineRule="auto"/>
      </w:pPr>
      <w:r w:rsidRPr="008014DF">
        <w:t>gdzie:</w:t>
      </w:r>
    </w:p>
    <w:p w14:paraId="1A126533" w14:textId="77777777" w:rsidR="00130527" w:rsidRDefault="00130527" w:rsidP="00130527">
      <w:pPr>
        <w:spacing w:after="0" w:line="240" w:lineRule="auto"/>
      </w:pPr>
      <w:r w:rsidRPr="00C26DD8">
        <w:rPr>
          <w:b/>
          <w:bCs/>
        </w:rPr>
        <w:t>C</w:t>
      </w:r>
      <w:r w:rsidRPr="00C26DD8">
        <w:rPr>
          <w:b/>
          <w:bCs/>
          <w:vertAlign w:val="subscript"/>
        </w:rPr>
        <w:t>min</w:t>
      </w:r>
      <w:r w:rsidRPr="00C26DD8">
        <w:rPr>
          <w:b/>
          <w:bCs/>
        </w:rPr>
        <w:t>-</w:t>
      </w:r>
      <w:r w:rsidRPr="008014DF">
        <w:tab/>
      </w:r>
      <w:r>
        <w:t xml:space="preserve">najniższa </w:t>
      </w:r>
      <w:r w:rsidRPr="008014DF">
        <w:t>cena oferty</w:t>
      </w:r>
      <w:r>
        <w:t xml:space="preserve"> brutto spośród wszystkich ocenianych ofert</w:t>
      </w:r>
      <w:r w:rsidRPr="008014DF">
        <w:t xml:space="preserve"> </w:t>
      </w:r>
    </w:p>
    <w:p w14:paraId="4EC103FB" w14:textId="77777777" w:rsidR="00130527" w:rsidRDefault="00130527" w:rsidP="00130527">
      <w:pPr>
        <w:spacing w:after="0" w:line="240" w:lineRule="auto"/>
      </w:pPr>
      <w:r w:rsidRPr="00C26DD8">
        <w:rPr>
          <w:b/>
          <w:bCs/>
        </w:rPr>
        <w:t>C</w:t>
      </w:r>
      <w:r w:rsidRPr="00C26DD8">
        <w:rPr>
          <w:b/>
          <w:bCs/>
          <w:vertAlign w:val="subscript"/>
        </w:rPr>
        <w:t xml:space="preserve">o </w:t>
      </w:r>
      <w:r w:rsidRPr="00C26DD8">
        <w:rPr>
          <w:b/>
          <w:bCs/>
        </w:rPr>
        <w:t>-</w:t>
      </w:r>
      <w:r w:rsidRPr="008014DF">
        <w:tab/>
        <w:t xml:space="preserve">cena </w:t>
      </w:r>
      <w:r>
        <w:t xml:space="preserve">brutto oferty ocenianej </w:t>
      </w:r>
    </w:p>
    <w:p w14:paraId="5DC2A5B3" w14:textId="77777777" w:rsidR="00130527" w:rsidRDefault="00130527" w:rsidP="00130527">
      <w:pPr>
        <w:spacing w:after="0" w:line="240" w:lineRule="auto"/>
      </w:pPr>
    </w:p>
    <w:p w14:paraId="0F5BA4FD" w14:textId="77777777" w:rsidR="00130527" w:rsidRDefault="00130527" w:rsidP="00130527">
      <w:pPr>
        <w:spacing w:after="0" w:line="240" w:lineRule="auto"/>
      </w:pPr>
      <w:bookmarkStart w:id="55" w:name="_Hlk182912663"/>
      <w:r>
        <w:t xml:space="preserve">Maksymalna ilość punktów możliwych do uzyskania w kryterium cena wynosi 60. </w:t>
      </w:r>
    </w:p>
    <w:bookmarkEnd w:id="52"/>
    <w:bookmarkEnd w:id="54"/>
    <w:bookmarkEnd w:id="55"/>
    <w:p w14:paraId="49D53309" w14:textId="77777777" w:rsidR="00130527" w:rsidRDefault="00130527" w:rsidP="00130527">
      <w:pPr>
        <w:spacing w:after="0" w:line="240" w:lineRule="auto"/>
      </w:pPr>
    </w:p>
    <w:p w14:paraId="21DA047F" w14:textId="74D28137" w:rsidR="009B30BF" w:rsidRPr="009B30BF" w:rsidRDefault="00130527" w:rsidP="009B30BF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b/>
          <w:bCs/>
        </w:rPr>
      </w:pPr>
      <w:r w:rsidRPr="009B30BF">
        <w:rPr>
          <w:b/>
          <w:bCs/>
        </w:rPr>
        <w:t>P</w:t>
      </w:r>
      <w:r w:rsidR="00357EF4">
        <w:rPr>
          <w:b/>
          <w:bCs/>
        </w:rPr>
        <w:t xml:space="preserve">ci </w:t>
      </w:r>
      <w:r w:rsidRPr="009B30BF">
        <w:rPr>
          <w:b/>
          <w:bCs/>
        </w:rPr>
        <w:t xml:space="preserve">– w kryterium </w:t>
      </w:r>
      <w:r w:rsidR="009B30BF" w:rsidRPr="009B30BF">
        <w:rPr>
          <w:b/>
          <w:bCs/>
        </w:rPr>
        <w:t>czas podjęcia interwencji od przyjęcia zgłoszenia</w:t>
      </w:r>
      <w:r w:rsidR="009B30BF">
        <w:rPr>
          <w:b/>
          <w:bCs/>
        </w:rPr>
        <w:t xml:space="preserve">, </w:t>
      </w:r>
      <w:r w:rsidR="009B30BF" w:rsidRPr="009B30BF">
        <w:rPr>
          <w:b/>
          <w:bCs/>
        </w:rPr>
        <w:t xml:space="preserve">ofertom punkty będą przyznawane wg poniższego wzoru: </w:t>
      </w:r>
    </w:p>
    <w:p w14:paraId="43EB2DF7" w14:textId="77777777" w:rsidR="009B30BF" w:rsidRPr="00404BEF" w:rsidRDefault="009B30BF" w:rsidP="009B30BF">
      <w:pPr>
        <w:spacing w:after="0" w:line="276" w:lineRule="auto"/>
        <w:ind w:left="567"/>
        <w:jc w:val="both"/>
        <w:rPr>
          <w:sz w:val="16"/>
          <w:szCs w:val="16"/>
        </w:rPr>
      </w:pPr>
    </w:p>
    <w:p w14:paraId="304F2E8E" w14:textId="41DE8212" w:rsidR="009B30BF" w:rsidRPr="008F17A6" w:rsidRDefault="009B30BF" w:rsidP="009B30BF">
      <w:pPr>
        <w:spacing w:after="0" w:line="276" w:lineRule="auto"/>
        <w:ind w:left="851"/>
        <w:rPr>
          <w:b/>
          <w:bCs/>
        </w:rPr>
      </w:pPr>
      <w:r>
        <w:rPr>
          <w:b/>
          <w:bCs/>
        </w:rPr>
        <w:t>Pci</w:t>
      </w:r>
      <w:r w:rsidRPr="008F17A6">
        <w:rPr>
          <w:b/>
          <w:bCs/>
        </w:rPr>
        <w:t xml:space="preserve"> = </w:t>
      </w:r>
      <w:r w:rsidR="0019261D">
        <w:rPr>
          <w:b/>
          <w:bCs/>
        </w:rPr>
        <w:t>R</w:t>
      </w:r>
      <w:r w:rsidRPr="005A74F1">
        <w:rPr>
          <w:b/>
          <w:bCs/>
          <w:vertAlign w:val="subscript"/>
        </w:rPr>
        <w:t>min</w:t>
      </w:r>
      <w:r w:rsidRPr="008F17A6">
        <w:rPr>
          <w:b/>
          <w:bCs/>
        </w:rPr>
        <w:t>/</w:t>
      </w:r>
      <w:r w:rsidR="0019261D">
        <w:rPr>
          <w:b/>
          <w:bCs/>
        </w:rPr>
        <w:t>R</w:t>
      </w:r>
      <w:r w:rsidRPr="005A74F1">
        <w:rPr>
          <w:b/>
          <w:bCs/>
          <w:vertAlign w:val="subscript"/>
        </w:rPr>
        <w:t>o</w:t>
      </w:r>
      <w:r w:rsidRPr="008F17A6">
        <w:rPr>
          <w:b/>
          <w:bCs/>
        </w:rPr>
        <w:t xml:space="preserve"> </w:t>
      </w:r>
      <w:r>
        <w:rPr>
          <w:b/>
          <w:bCs/>
        </w:rPr>
        <w:t>*</w:t>
      </w:r>
      <w:r w:rsidRPr="008F17A6">
        <w:rPr>
          <w:b/>
          <w:bCs/>
        </w:rPr>
        <w:t xml:space="preserve"> 20 pkt</w:t>
      </w:r>
    </w:p>
    <w:p w14:paraId="68B9BE8C" w14:textId="77777777" w:rsidR="009B30BF" w:rsidRDefault="009B30BF" w:rsidP="009B30BF">
      <w:pPr>
        <w:spacing w:after="0" w:line="276" w:lineRule="auto"/>
        <w:ind w:left="567" w:hanging="567"/>
      </w:pPr>
      <w:r>
        <w:t>gdzie:</w:t>
      </w:r>
    </w:p>
    <w:p w14:paraId="38CFED35" w14:textId="6A074B98" w:rsidR="009B30BF" w:rsidRDefault="0019261D" w:rsidP="009B30BF">
      <w:pPr>
        <w:spacing w:after="0" w:line="276" w:lineRule="auto"/>
        <w:ind w:left="567" w:hanging="567"/>
      </w:pPr>
      <w:r>
        <w:t>Pci</w:t>
      </w:r>
      <w:r w:rsidR="009B30BF">
        <w:t xml:space="preserve"> -     ilość  punktów  za  czas podjęcia interwencji</w:t>
      </w:r>
    </w:p>
    <w:p w14:paraId="1BCBD6C2" w14:textId="250E2834" w:rsidR="009B30BF" w:rsidRDefault="0019261D" w:rsidP="009B30BF">
      <w:pPr>
        <w:spacing w:after="0" w:line="276" w:lineRule="auto"/>
        <w:ind w:left="567" w:hanging="567"/>
      </w:pPr>
      <w:r>
        <w:t>Rmin</w:t>
      </w:r>
      <w:r w:rsidR="009B30BF">
        <w:t xml:space="preserve"> - najkrótszy czas podjęcia interwencji </w:t>
      </w:r>
    </w:p>
    <w:p w14:paraId="75FA9568" w14:textId="6033B254" w:rsidR="009B30BF" w:rsidRDefault="0019261D" w:rsidP="009B30BF">
      <w:pPr>
        <w:spacing w:after="0" w:line="276" w:lineRule="auto"/>
        <w:ind w:left="567" w:hanging="567"/>
      </w:pPr>
      <w:r>
        <w:t>R</w:t>
      </w:r>
      <w:r w:rsidR="009B30BF" w:rsidRPr="005A74F1">
        <w:rPr>
          <w:vertAlign w:val="subscript"/>
        </w:rPr>
        <w:t>o</w:t>
      </w:r>
      <w:r w:rsidR="009B30BF">
        <w:t xml:space="preserve"> -       czas podjęcia interwencji z oferty rozpatrywanej</w:t>
      </w:r>
    </w:p>
    <w:p w14:paraId="2942BB2E" w14:textId="77777777" w:rsidR="009B30BF" w:rsidRDefault="009B30BF" w:rsidP="009B30BF">
      <w:pPr>
        <w:spacing w:after="0" w:line="276" w:lineRule="auto"/>
        <w:ind w:left="567"/>
      </w:pPr>
    </w:p>
    <w:p w14:paraId="0013AC0E" w14:textId="77777777" w:rsidR="009B30BF" w:rsidRDefault="009B30BF" w:rsidP="009B30BF">
      <w:pPr>
        <w:spacing w:after="0" w:line="276" w:lineRule="auto"/>
      </w:pPr>
      <w:r>
        <w:t>Minimalny czas podjęcia interwencji od przyjęcia zgłoszenia: 1 godzina</w:t>
      </w:r>
    </w:p>
    <w:p w14:paraId="0DBC4E7C" w14:textId="77777777" w:rsidR="009B30BF" w:rsidRDefault="009B30BF" w:rsidP="009B30BF">
      <w:pPr>
        <w:spacing w:after="0" w:line="276" w:lineRule="auto"/>
      </w:pPr>
      <w:r>
        <w:t>Maksymalny czas podjęcia interwencji od przyjęcia zgłoszenia: 3 godziny</w:t>
      </w:r>
    </w:p>
    <w:p w14:paraId="0C1BA3C6" w14:textId="77777777" w:rsidR="009B30BF" w:rsidRDefault="009B30BF" w:rsidP="009B30BF">
      <w:pPr>
        <w:spacing w:after="0" w:line="276" w:lineRule="auto"/>
      </w:pPr>
      <w:r>
        <w:t xml:space="preserve">W przypadku, gdy Wykonawca zaoferuje czas podjęcia interwencji krótszy niż 1 godzinę, Zamawiający do oceny i umowy przyjmie czas podjęcia interwencji 1 godzinę. W przypadku, gdy Wykonawca w formularzu oferty nie zamieści informacji odnośnie czasu podjęcia interwencji  Zamawiający do oceny i umowy przyjmie czas podjęcia interwencji 3 godziny. W przypadku, gdy Wykonawca wskaże czas </w:t>
      </w:r>
      <w:r>
        <w:lastRenderedPageBreak/>
        <w:t>dłuższy niż 3 godziny, Zamawiający uzna, że treść oferty nie odpowiada treści specyfikacji warunków zamówienia  i odrzuci ofertę.</w:t>
      </w:r>
    </w:p>
    <w:p w14:paraId="27594E3B" w14:textId="77777777" w:rsidR="0019261D" w:rsidRPr="0019261D" w:rsidRDefault="0019261D" w:rsidP="0019261D">
      <w:pPr>
        <w:spacing w:after="0" w:line="240" w:lineRule="auto"/>
        <w:rPr>
          <w:sz w:val="16"/>
          <w:szCs w:val="16"/>
        </w:rPr>
      </w:pPr>
    </w:p>
    <w:p w14:paraId="69B490C3" w14:textId="581E8ECE" w:rsidR="0019261D" w:rsidRDefault="0019261D" w:rsidP="0019261D">
      <w:pPr>
        <w:spacing w:after="0" w:line="240" w:lineRule="auto"/>
      </w:pPr>
      <w:r>
        <w:t xml:space="preserve">Maksymalna ilość punktów możliwych do uzyskania w kryterium czas podjęcia interwencji od przyjęcia zgłoszenia  wynosi 20. </w:t>
      </w:r>
    </w:p>
    <w:p w14:paraId="1B6690F5" w14:textId="77777777" w:rsidR="009B30BF" w:rsidRDefault="009B30BF" w:rsidP="009B30BF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8D3C6DD" w14:textId="3F1D1D41" w:rsidR="009B30BF" w:rsidRDefault="0019261D" w:rsidP="009B30B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Pcp</w:t>
      </w:r>
      <w:r w:rsidR="009B30BF" w:rsidRPr="0080600A">
        <w:rPr>
          <w:b/>
          <w:bCs/>
        </w:rPr>
        <w:t xml:space="preserve"> – w kryterium </w:t>
      </w:r>
      <w:r w:rsidR="009B30BF">
        <w:rPr>
          <w:b/>
          <w:bCs/>
        </w:rPr>
        <w:t>czas</w:t>
      </w:r>
      <w:r w:rsidR="009B30BF" w:rsidRPr="008F17A6">
        <w:rPr>
          <w:b/>
          <w:bCs/>
        </w:rPr>
        <w:t xml:space="preserve"> </w:t>
      </w:r>
      <w:r w:rsidR="009B30BF">
        <w:rPr>
          <w:b/>
          <w:bCs/>
        </w:rPr>
        <w:t xml:space="preserve">pracy biura schroniska, ofertom punkty będą przyznawane w następujący sposób: </w:t>
      </w:r>
    </w:p>
    <w:p w14:paraId="7F80D4F6" w14:textId="77777777" w:rsidR="009B30BF" w:rsidRDefault="009B30BF" w:rsidP="009B30BF">
      <w:pPr>
        <w:spacing w:after="0" w:line="240" w:lineRule="auto"/>
        <w:jc w:val="both"/>
        <w:rPr>
          <w:b/>
          <w:bCs/>
        </w:rPr>
      </w:pPr>
    </w:p>
    <w:p w14:paraId="0C76E8EA" w14:textId="77777777" w:rsidR="009B30BF" w:rsidRPr="00F70884" w:rsidRDefault="009B30BF">
      <w:pPr>
        <w:pStyle w:val="Akapitzlist"/>
        <w:numPr>
          <w:ilvl w:val="0"/>
          <w:numId w:val="49"/>
        </w:numPr>
        <w:spacing w:after="0" w:line="276" w:lineRule="auto"/>
        <w:ind w:left="426" w:hanging="284"/>
        <w:jc w:val="both"/>
      </w:pPr>
      <w:r w:rsidRPr="00F70884">
        <w:t>czas pracy biura schroniska 8 godzin dziennie, od poniedziałku do piątku oraz wszystkie soboty w miesiącu 6 godzin dziennie</w:t>
      </w:r>
      <w:r>
        <w:t xml:space="preserve"> - </w:t>
      </w:r>
      <w:r w:rsidRPr="005A74F1">
        <w:rPr>
          <w:b/>
          <w:bCs/>
        </w:rPr>
        <w:t>20 pkt</w:t>
      </w:r>
    </w:p>
    <w:p w14:paraId="48D2231D" w14:textId="77777777" w:rsidR="009B30BF" w:rsidRPr="005A74F1" w:rsidRDefault="009B30BF">
      <w:pPr>
        <w:pStyle w:val="Akapitzlist"/>
        <w:numPr>
          <w:ilvl w:val="0"/>
          <w:numId w:val="49"/>
        </w:numPr>
        <w:spacing w:after="0" w:line="276" w:lineRule="auto"/>
        <w:ind w:left="426" w:hanging="284"/>
        <w:jc w:val="both"/>
        <w:rPr>
          <w:b/>
          <w:bCs/>
        </w:rPr>
      </w:pPr>
      <w:r w:rsidRPr="00F70884">
        <w:t>czas pracy biura schroniska 8 godzin dziennie, od poniedziałku do piątku oraz  co najmniej 2 soboty w miesiącu 6 godzin dziennie</w:t>
      </w:r>
      <w:r>
        <w:t xml:space="preserve"> - </w:t>
      </w:r>
      <w:r w:rsidRPr="005A74F1">
        <w:rPr>
          <w:b/>
          <w:bCs/>
        </w:rPr>
        <w:t>10 pkt</w:t>
      </w:r>
    </w:p>
    <w:p w14:paraId="4099DBAA" w14:textId="77777777" w:rsidR="009B30BF" w:rsidRPr="005A74F1" w:rsidRDefault="009B30BF">
      <w:pPr>
        <w:pStyle w:val="Akapitzlist"/>
        <w:numPr>
          <w:ilvl w:val="0"/>
          <w:numId w:val="49"/>
        </w:numPr>
        <w:spacing w:after="0" w:line="276" w:lineRule="auto"/>
        <w:ind w:left="426" w:hanging="284"/>
        <w:jc w:val="both"/>
        <w:rPr>
          <w:b/>
          <w:bCs/>
        </w:rPr>
      </w:pPr>
      <w:r w:rsidRPr="00F70884">
        <w:t>czas pracy biura schroniska 8 godzin dziennie, od poniedziałku do piątku</w:t>
      </w:r>
      <w:r>
        <w:t xml:space="preserve"> - </w:t>
      </w:r>
      <w:r w:rsidRPr="005A74F1">
        <w:rPr>
          <w:b/>
          <w:bCs/>
        </w:rPr>
        <w:t>0 pkt</w:t>
      </w:r>
    </w:p>
    <w:p w14:paraId="698CD136" w14:textId="77777777" w:rsidR="009B30BF" w:rsidRDefault="009B30BF" w:rsidP="009B30BF">
      <w:pPr>
        <w:pStyle w:val="Akapitzlist"/>
        <w:spacing w:after="0" w:line="276" w:lineRule="auto"/>
        <w:ind w:left="426"/>
        <w:jc w:val="both"/>
      </w:pPr>
    </w:p>
    <w:p w14:paraId="5A42F742" w14:textId="77777777" w:rsidR="009B30BF" w:rsidRDefault="009B30BF" w:rsidP="009B30BF">
      <w:pPr>
        <w:pStyle w:val="Akapitzlist"/>
        <w:spacing w:after="0" w:line="276" w:lineRule="auto"/>
        <w:ind w:left="0"/>
        <w:jc w:val="both"/>
      </w:pPr>
      <w:r w:rsidRPr="0067281F">
        <w:t xml:space="preserve">W przypadku, gdy Wykonawca </w:t>
      </w:r>
      <w:r>
        <w:t xml:space="preserve">wykaże </w:t>
      </w:r>
      <w:r w:rsidRPr="0067281F">
        <w:t>czas pracy schroniska mniej niż 8 godzin dziennie od poniedziałku do piątku oraz mniej niż 6 godzin w soboty, Zamawiający uzna, że treść oferty nie odpowiada treści SWZ i odrzuci ofertę.</w:t>
      </w:r>
    </w:p>
    <w:p w14:paraId="7BA22C0B" w14:textId="77777777" w:rsidR="0019261D" w:rsidRPr="0019261D" w:rsidRDefault="0019261D" w:rsidP="0019261D">
      <w:pPr>
        <w:spacing w:after="0" w:line="240" w:lineRule="auto"/>
        <w:rPr>
          <w:sz w:val="16"/>
          <w:szCs w:val="16"/>
        </w:rPr>
      </w:pPr>
    </w:p>
    <w:p w14:paraId="7B732688" w14:textId="7332B6F8" w:rsidR="0019261D" w:rsidRDefault="0019261D" w:rsidP="0019261D">
      <w:pPr>
        <w:spacing w:after="0" w:line="240" w:lineRule="auto"/>
      </w:pPr>
      <w:r>
        <w:t xml:space="preserve">Maksymalna ilość punktów możliwych do uzyskania w kryterium czas pracy biura schroniska  wynosi 60. </w:t>
      </w:r>
    </w:p>
    <w:p w14:paraId="7B86C4C5" w14:textId="77777777" w:rsidR="0019261D" w:rsidRDefault="0019261D" w:rsidP="003E305F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kern w:val="3"/>
          <w:lang w:eastAsia="zh-CN"/>
        </w:rPr>
      </w:pPr>
    </w:p>
    <w:p w14:paraId="49B9FE73" w14:textId="77777777" w:rsidR="00DF736C" w:rsidRPr="00305C8D" w:rsidRDefault="00DF736C" w:rsidP="00DF736C">
      <w:pPr>
        <w:spacing w:after="0" w:line="240" w:lineRule="auto"/>
        <w:jc w:val="both"/>
      </w:pPr>
      <w:r w:rsidRPr="00305C8D">
        <w:t>Ocena ofert zostanie przeprowadzona wyłącznie w oparciu o przedstawione powyżej kryteria. Punkty będą liczone z dokładnością do dwóch  miejsc po przecinku, stosując powszechne zasady zaokrąglania.</w:t>
      </w:r>
    </w:p>
    <w:p w14:paraId="7F636A73" w14:textId="77777777" w:rsidR="00DF736C" w:rsidRPr="00305C8D" w:rsidRDefault="00DF736C" w:rsidP="00DF736C">
      <w:r w:rsidRPr="00305C8D">
        <w:t>Zamawiający udzieli zamówienia Wykonawcy, który uzyska największą ilość punktów.</w:t>
      </w:r>
    </w:p>
    <w:p w14:paraId="23F7B477" w14:textId="77777777" w:rsidR="00DF736C" w:rsidRPr="00305C8D" w:rsidRDefault="00DF736C" w:rsidP="00DF736C">
      <w:pPr>
        <w:tabs>
          <w:tab w:val="left" w:pos="288"/>
        </w:tabs>
        <w:spacing w:after="0" w:line="276" w:lineRule="auto"/>
        <w:jc w:val="both"/>
      </w:pPr>
      <w:r w:rsidRPr="00305C8D">
        <w:t>Zamawiający oceni i porówna jedynie te oferty, które zostaną określone jako zgodne z wymaganiami określonymi w niniejszej specyfikacji.</w:t>
      </w:r>
    </w:p>
    <w:p w14:paraId="6D044340" w14:textId="441C776B" w:rsidR="00165E68" w:rsidRPr="00936210" w:rsidRDefault="00DF736C" w:rsidP="00936210">
      <w:pPr>
        <w:tabs>
          <w:tab w:val="left" w:pos="288"/>
        </w:tabs>
        <w:spacing w:line="276" w:lineRule="auto"/>
        <w:jc w:val="both"/>
      </w:pPr>
      <w:r w:rsidRPr="00305C8D">
        <w:t>Ogólna ilość uzyskanych punktów (P) nie może przekraczać 100.</w:t>
      </w:r>
    </w:p>
    <w:p w14:paraId="6FAC0440" w14:textId="23A03D8D" w:rsidR="00A7581C" w:rsidRPr="00704E3F" w:rsidRDefault="00A7581C" w:rsidP="00704E3F">
      <w:pPr>
        <w:pStyle w:val="Nagwek2"/>
        <w:numPr>
          <w:ilvl w:val="0"/>
          <w:numId w:val="3"/>
        </w:numPr>
        <w:ind w:left="1560" w:hanging="1702"/>
        <w:jc w:val="both"/>
      </w:pPr>
      <w:bookmarkStart w:id="56" w:name="_Toc182908086"/>
      <w:r w:rsidRPr="00704E3F">
        <w:t>Projektowane postanowienia umowy w sprawie zamówienia publicznego, które zostaną wprowadzone do umowy w sprawie zamówienia publicznego</w:t>
      </w:r>
      <w:bookmarkEnd w:id="56"/>
    </w:p>
    <w:p w14:paraId="0C720C9F" w14:textId="77777777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Zakres świadczenia Wykonawcy wynikający z umowy będzie tożsamy z jego zobowiązaniem zawartym w ofercie.</w:t>
      </w:r>
    </w:p>
    <w:p w14:paraId="0E5AF573" w14:textId="34D26285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 xml:space="preserve">Projektowane postanowienia umowy stanowią </w:t>
      </w:r>
      <w:r w:rsidRPr="00882DB2">
        <w:t>załącznik</w:t>
      </w:r>
      <w:r w:rsidR="00882DB2" w:rsidRPr="00882DB2">
        <w:t xml:space="preserve"> </w:t>
      </w:r>
      <w:r w:rsidR="003A0FBA">
        <w:t>5</w:t>
      </w:r>
      <w:r w:rsidRPr="00936210">
        <w:rPr>
          <w:color w:val="FF0000"/>
        </w:rPr>
        <w:t xml:space="preserve"> </w:t>
      </w:r>
      <w:r w:rsidRPr="00447597">
        <w:t>do SWZ</w:t>
      </w:r>
      <w:r w:rsidR="00186907">
        <w:t xml:space="preserve"> </w:t>
      </w:r>
      <w:r w:rsidR="00186907">
        <w:br/>
        <w:t>(wzór umowy)</w:t>
      </w:r>
      <w:r w:rsidRPr="00447597">
        <w:t xml:space="preserve">. </w:t>
      </w:r>
    </w:p>
    <w:p w14:paraId="5286ED68" w14:textId="77777777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Złożenie oferty jest jednoznaczne z akceptacją przez wykonawcę projektowanych postanowień umowy.</w:t>
      </w:r>
    </w:p>
    <w:p w14:paraId="1D4E8434" w14:textId="77777777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Umowa może ulec zmianie w przypadkach określonych we wzorze umowy.</w:t>
      </w:r>
    </w:p>
    <w:p w14:paraId="6448A6E5" w14:textId="7B58FF79" w:rsidR="001A32CB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Wszelkie zmiany umowy wymagają formy pisemnej pod rygorem nieważności.</w:t>
      </w:r>
    </w:p>
    <w:p w14:paraId="03B88F90" w14:textId="66B15316" w:rsidR="00A7581C" w:rsidRDefault="00A7581C" w:rsidP="006E7F38">
      <w:pPr>
        <w:pStyle w:val="Nagwek2"/>
        <w:numPr>
          <w:ilvl w:val="0"/>
          <w:numId w:val="3"/>
        </w:numPr>
        <w:ind w:left="142" w:hanging="142"/>
        <w:jc w:val="both"/>
      </w:pPr>
      <w:bookmarkStart w:id="57" w:name="_Toc182908087"/>
      <w:r w:rsidRPr="00614C9C">
        <w:t>Zabezpieczenie należytego wykonania umowy</w:t>
      </w:r>
      <w:bookmarkEnd w:id="57"/>
    </w:p>
    <w:p w14:paraId="133C1A59" w14:textId="31A7837F" w:rsidR="00882DB2" w:rsidRPr="00882DB2" w:rsidRDefault="00882DB2" w:rsidP="00882DB2">
      <w:r>
        <w:t>NIE WYMAGANE</w:t>
      </w:r>
    </w:p>
    <w:p w14:paraId="722664AC" w14:textId="77777777" w:rsidR="00DD4ED7" w:rsidRDefault="00DD4ED7" w:rsidP="00DD4ED7">
      <w:pPr>
        <w:pStyle w:val="Nagwek2"/>
        <w:numPr>
          <w:ilvl w:val="0"/>
          <w:numId w:val="3"/>
        </w:numPr>
        <w:jc w:val="both"/>
      </w:pPr>
      <w:bookmarkStart w:id="58" w:name="_Toc125701361"/>
      <w:bookmarkStart w:id="59" w:name="_Toc182908088"/>
      <w:r w:rsidRPr="00A7581C">
        <w:lastRenderedPageBreak/>
        <w:t>Informacje o formalnościach, jakie muszą zostać dopełnione po wyborze oferty w celu zawarcia umowy w sprawie zamówienia publicznego</w:t>
      </w:r>
      <w:bookmarkEnd w:id="58"/>
      <w:bookmarkEnd w:id="59"/>
    </w:p>
    <w:p w14:paraId="31D40FF0" w14:textId="68457CFC" w:rsidR="00882DB2" w:rsidRDefault="00E11307" w:rsidP="00E11307">
      <w:pPr>
        <w:spacing w:after="0" w:line="276" w:lineRule="auto"/>
        <w:ind w:left="284" w:right="-108" w:hanging="284"/>
        <w:jc w:val="both"/>
        <w:rPr>
          <w:rFonts w:eastAsia="Times New Roman" w:cstheme="minorHAnsi"/>
          <w:lang w:eastAsia="pl-PL"/>
        </w:rPr>
      </w:pPr>
      <w:bookmarkStart w:id="60" w:name="_Toc42045493"/>
      <w:r>
        <w:rPr>
          <w:rFonts w:eastAsia="Times New Roman" w:cstheme="minorHAnsi"/>
          <w:lang w:eastAsia="pl-PL"/>
        </w:rPr>
        <w:t xml:space="preserve">1.   </w:t>
      </w:r>
      <w:r w:rsidR="00882DB2" w:rsidRPr="007876A8">
        <w:rPr>
          <w:rFonts w:eastAsia="Times New Roman" w:cstheme="minorHAnsi"/>
          <w:lang w:eastAsia="pl-PL"/>
        </w:rPr>
        <w:t>Zamawiający poinformuje wykonawcę, któremu zostanie udzielone zamówienie, o miejscu i terminie zawarcia umowy.</w:t>
      </w:r>
    </w:p>
    <w:p w14:paraId="2F743917" w14:textId="25CB1CEC" w:rsidR="00882DB2" w:rsidRDefault="00E11307" w:rsidP="00E11307">
      <w:pPr>
        <w:spacing w:after="0" w:line="276" w:lineRule="auto"/>
        <w:ind w:left="284" w:right="-108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2.  </w:t>
      </w:r>
      <w:r w:rsidR="00882DB2" w:rsidRPr="007876A8">
        <w:rPr>
          <w:rFonts w:eastAsia="Times New Roman" w:cstheme="minorHAnsi"/>
          <w:lang w:eastAsia="pl-PL"/>
        </w:rPr>
        <w:t>Wykonawca przed zawarciem umowy poda wszelkie informacje niezbędne do wypełnienia treści umowy</w:t>
      </w:r>
      <w:r w:rsidR="00882DB2">
        <w:rPr>
          <w:rFonts w:eastAsia="Times New Roman" w:cstheme="minorHAnsi"/>
          <w:lang w:eastAsia="pl-PL"/>
        </w:rPr>
        <w:t xml:space="preserve"> na wezwanie </w:t>
      </w:r>
      <w:r>
        <w:rPr>
          <w:rFonts w:eastAsia="Times New Roman" w:cstheme="minorHAnsi"/>
          <w:lang w:eastAsia="pl-PL"/>
        </w:rPr>
        <w:t>Z</w:t>
      </w:r>
      <w:r w:rsidR="00882DB2">
        <w:rPr>
          <w:rFonts w:eastAsia="Times New Roman" w:cstheme="minorHAnsi"/>
          <w:lang w:eastAsia="pl-PL"/>
        </w:rPr>
        <w:t>amawiającego.</w:t>
      </w:r>
    </w:p>
    <w:p w14:paraId="18BEE519" w14:textId="584B6617" w:rsidR="00882DB2" w:rsidRDefault="00E11307" w:rsidP="00E11307">
      <w:pPr>
        <w:spacing w:after="0" w:line="276" w:lineRule="auto"/>
        <w:ind w:left="284" w:right="-108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3.  </w:t>
      </w:r>
      <w:r w:rsidR="00882DB2" w:rsidRPr="00812B6B">
        <w:rPr>
          <w:rFonts w:eastAsia="Times New Roman" w:cstheme="minorHAnsi"/>
          <w:lang w:eastAsia="pl-PL"/>
        </w:rPr>
        <w:t>Jeżeli zostanie wybrana oferta wykonawców wspólnie ubiegających się o udzielenie zamówienia, zamawiający będzie żądał przed zawarciem umowy w sprawie zamówienia publicznego kopii umowy regulującej współpracę tych wykonawców, w której m.in. zostanie określony pełnomocnik uprawniony do kontaktów z zamawiającym oraz do wystawiania dokumentów związanych z płatnościami, przy czym termin, na jaki została zawarta umowa, nie może być krótszy niż termin realizacji zamówienia</w:t>
      </w:r>
      <w:bookmarkEnd w:id="60"/>
    </w:p>
    <w:p w14:paraId="5413FCA0" w14:textId="77777777" w:rsidR="00882DB2" w:rsidRDefault="00882DB2" w:rsidP="00882DB2">
      <w:pPr>
        <w:spacing w:after="0" w:line="276" w:lineRule="auto"/>
        <w:ind w:left="705" w:right="-108"/>
        <w:jc w:val="both"/>
        <w:rPr>
          <w:rFonts w:eastAsia="Times New Roman" w:cstheme="minorHAnsi"/>
          <w:lang w:eastAsia="pl-PL"/>
        </w:rPr>
      </w:pPr>
    </w:p>
    <w:p w14:paraId="434AD80E" w14:textId="77777777" w:rsidR="00E11307" w:rsidRPr="00B378D9" w:rsidRDefault="00E11307" w:rsidP="00B378D9">
      <w:pPr>
        <w:pStyle w:val="Nagwek2"/>
      </w:pPr>
      <w:bookmarkStart w:id="61" w:name="_Toc169180447"/>
      <w:bookmarkStart w:id="62" w:name="_Toc182908089"/>
      <w:r w:rsidRPr="0087559B">
        <w:rPr>
          <w:color w:val="8EAADB" w:themeColor="accent1" w:themeTint="99"/>
        </w:rPr>
        <w:t>Podrozdział 8</w:t>
      </w:r>
      <w:r w:rsidRPr="00B378D9">
        <w:t>.     Kwota przeznaczona na sfinansowanie zamówienia</w:t>
      </w:r>
      <w:bookmarkEnd w:id="61"/>
      <w:bookmarkEnd w:id="62"/>
      <w:r w:rsidRPr="00B378D9">
        <w:t xml:space="preserve"> </w:t>
      </w:r>
    </w:p>
    <w:p w14:paraId="294F59C5" w14:textId="77777777" w:rsidR="00E11307" w:rsidRDefault="00E11307" w:rsidP="00E11307">
      <w:pPr>
        <w:spacing w:line="276" w:lineRule="auto"/>
        <w:ind w:right="-108"/>
      </w:pPr>
      <w:r>
        <w:t>Zgodnie z art. 222 ust. 4 ustawy Pzp Zamawiający, najpóźniej przed otwarciem ofert, udostępnia na stronie internetowej prowadzonego postępowania informację o kwocie, jaką zamierza przeznaczyć na sfinansowanie zamówienia. Kwota przeznaczona na sfinansowanie przedmiotowego zamówienia zostanie opublikowana na platformie zakupowej Zamawiającego.</w:t>
      </w:r>
    </w:p>
    <w:p w14:paraId="2A7A33DE" w14:textId="77777777" w:rsidR="00882DB2" w:rsidRPr="00812B6B" w:rsidRDefault="00882DB2" w:rsidP="00500E92">
      <w:pPr>
        <w:spacing w:after="0" w:line="276" w:lineRule="auto"/>
        <w:ind w:right="-108"/>
        <w:jc w:val="both"/>
        <w:rPr>
          <w:rFonts w:eastAsia="Times New Roman" w:cstheme="minorHAnsi"/>
          <w:lang w:eastAsia="pl-PL"/>
        </w:rPr>
      </w:pPr>
    </w:p>
    <w:p w14:paraId="6E7084CD" w14:textId="77777777" w:rsidR="00DD4ED7" w:rsidRPr="001A32CB" w:rsidRDefault="00DD4ED7" w:rsidP="00DD4ED7">
      <w:pPr>
        <w:spacing w:after="0" w:line="276" w:lineRule="auto"/>
        <w:jc w:val="both"/>
        <w:rPr>
          <w:b/>
          <w:bCs/>
        </w:rPr>
      </w:pPr>
      <w:r w:rsidRPr="001A32CB">
        <w:rPr>
          <w:b/>
          <w:bCs/>
        </w:rPr>
        <w:t>Załącznikami do specyfikacji warunków zamówienia są:</w:t>
      </w:r>
    </w:p>
    <w:p w14:paraId="3081A2C4" w14:textId="4FAA60A6" w:rsidR="00882DB2" w:rsidRPr="001A32CB" w:rsidRDefault="00882DB2">
      <w:pPr>
        <w:numPr>
          <w:ilvl w:val="0"/>
          <w:numId w:val="42"/>
        </w:numPr>
        <w:tabs>
          <w:tab w:val="left" w:pos="709"/>
        </w:tabs>
        <w:spacing w:after="0" w:line="276" w:lineRule="auto"/>
        <w:ind w:left="284" w:firstLine="0"/>
        <w:contextualSpacing/>
        <w:jc w:val="both"/>
      </w:pPr>
      <w:r w:rsidRPr="001A32CB">
        <w:t xml:space="preserve">Załącznik nr 1 </w:t>
      </w:r>
      <w:r w:rsidRPr="001A32CB">
        <w:tab/>
        <w:t xml:space="preserve">Wzór </w:t>
      </w:r>
      <w:r>
        <w:t xml:space="preserve">formularza ofertowego </w:t>
      </w:r>
    </w:p>
    <w:p w14:paraId="6B48BB0B" w14:textId="77777777" w:rsidR="00500E92" w:rsidRDefault="00500E92">
      <w:pPr>
        <w:numPr>
          <w:ilvl w:val="0"/>
          <w:numId w:val="42"/>
        </w:numPr>
        <w:spacing w:line="276" w:lineRule="auto"/>
        <w:ind w:left="709" w:hanging="425"/>
        <w:contextualSpacing/>
        <w:jc w:val="both"/>
      </w:pPr>
      <w:r>
        <w:t>Załącznik nr 2</w:t>
      </w:r>
      <w:r>
        <w:tab/>
        <w:t>Oświadczenie Wykonawcy o spełnianiu warunków udziału w postępowaniu</w:t>
      </w:r>
    </w:p>
    <w:p w14:paraId="603C79EC" w14:textId="77777777" w:rsidR="00500E92" w:rsidRDefault="00500E92">
      <w:pPr>
        <w:numPr>
          <w:ilvl w:val="0"/>
          <w:numId w:val="42"/>
        </w:numPr>
        <w:spacing w:line="276" w:lineRule="auto"/>
        <w:ind w:left="709" w:hanging="425"/>
        <w:contextualSpacing/>
        <w:jc w:val="both"/>
      </w:pPr>
      <w:r>
        <w:t xml:space="preserve">Załącznik nr 3 </w:t>
      </w:r>
      <w:r>
        <w:tab/>
        <w:t xml:space="preserve">Oświadczenie Wykonawcy o braku podstaw do wykluczenia </w:t>
      </w:r>
    </w:p>
    <w:p w14:paraId="76F266D8" w14:textId="27EF0EEE" w:rsidR="00661031" w:rsidRDefault="00661031">
      <w:pPr>
        <w:numPr>
          <w:ilvl w:val="0"/>
          <w:numId w:val="42"/>
        </w:numPr>
        <w:spacing w:line="276" w:lineRule="auto"/>
        <w:ind w:left="709" w:hanging="425"/>
        <w:contextualSpacing/>
        <w:jc w:val="both"/>
      </w:pPr>
      <w:r>
        <w:t>Załącznik nr 4    Oświadczenie podmiotów występujących wspólnie</w:t>
      </w:r>
    </w:p>
    <w:p w14:paraId="237DA897" w14:textId="451EFFBC" w:rsidR="00500E92" w:rsidRDefault="00500E92">
      <w:pPr>
        <w:numPr>
          <w:ilvl w:val="0"/>
          <w:numId w:val="42"/>
        </w:numPr>
        <w:tabs>
          <w:tab w:val="left" w:pos="709"/>
        </w:tabs>
        <w:spacing w:after="0" w:line="276" w:lineRule="auto"/>
        <w:ind w:left="709" w:hanging="425"/>
        <w:contextualSpacing/>
        <w:jc w:val="both"/>
      </w:pPr>
      <w:r>
        <w:t xml:space="preserve">Załącznik nr </w:t>
      </w:r>
      <w:r w:rsidR="00661031">
        <w:t>5</w:t>
      </w:r>
      <w:r>
        <w:t xml:space="preserve">    Wzór umowy z załącznikami </w:t>
      </w:r>
    </w:p>
    <w:p w14:paraId="0C661999" w14:textId="1C980FDF" w:rsidR="008B24A2" w:rsidRPr="00A7581C" w:rsidRDefault="00500E92">
      <w:pPr>
        <w:numPr>
          <w:ilvl w:val="0"/>
          <w:numId w:val="42"/>
        </w:numPr>
        <w:tabs>
          <w:tab w:val="left" w:pos="709"/>
        </w:tabs>
        <w:spacing w:after="0" w:line="276" w:lineRule="auto"/>
        <w:ind w:left="709" w:hanging="425"/>
        <w:contextualSpacing/>
        <w:jc w:val="both"/>
      </w:pPr>
      <w:r>
        <w:t xml:space="preserve">Załącznik nr 6    </w:t>
      </w:r>
      <w:r w:rsidR="008B24A2">
        <w:t>Opis przedmiotu zamówienia</w:t>
      </w:r>
    </w:p>
    <w:sectPr w:rsidR="008B24A2" w:rsidRPr="00A7581C" w:rsidSect="00531E62">
      <w:footerReference w:type="default" r:id="rId4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59D86" w14:textId="77777777" w:rsidR="00620D23" w:rsidRDefault="00620D23" w:rsidP="008F37FA">
      <w:pPr>
        <w:spacing w:after="0" w:line="240" w:lineRule="auto"/>
      </w:pPr>
      <w:r>
        <w:separator/>
      </w:r>
    </w:p>
  </w:endnote>
  <w:endnote w:type="continuationSeparator" w:id="0">
    <w:p w14:paraId="4BAEFDC3" w14:textId="77777777" w:rsidR="00620D23" w:rsidRDefault="00620D23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0299744"/>
      <w:docPartObj>
        <w:docPartGallery w:val="Page Numbers (Bottom of Page)"/>
        <w:docPartUnique/>
      </w:docPartObj>
    </w:sdtPr>
    <w:sdtContent>
      <w:p w14:paraId="5A20C341" w14:textId="3FEE2CF9" w:rsidR="00750DA6" w:rsidRDefault="00750D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5C83" w14:textId="77777777" w:rsidR="00750DA6" w:rsidRDefault="00750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79E64" w14:textId="77777777" w:rsidR="00620D23" w:rsidRDefault="00620D23" w:rsidP="008F37FA">
      <w:pPr>
        <w:spacing w:after="0" w:line="240" w:lineRule="auto"/>
      </w:pPr>
      <w:r>
        <w:separator/>
      </w:r>
    </w:p>
  </w:footnote>
  <w:footnote w:type="continuationSeparator" w:id="0">
    <w:p w14:paraId="32A079F9" w14:textId="77777777" w:rsidR="00620D23" w:rsidRDefault="00620D23" w:rsidP="008F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223F5A"/>
    <w:multiLevelType w:val="hybridMultilevel"/>
    <w:tmpl w:val="49DE3248"/>
    <w:lvl w:ilvl="0" w:tplc="75049D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082FE7"/>
    <w:multiLevelType w:val="hybridMultilevel"/>
    <w:tmpl w:val="F8D46A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B081AD8">
      <w:start w:val="1"/>
      <w:numFmt w:val="lowerLetter"/>
      <w:lvlText w:val="%3)"/>
      <w:lvlJc w:val="left"/>
      <w:pPr>
        <w:ind w:left="720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E39C4"/>
    <w:multiLevelType w:val="hybridMultilevel"/>
    <w:tmpl w:val="A08CCC4E"/>
    <w:lvl w:ilvl="0" w:tplc="412A4986">
      <w:start w:val="1"/>
      <w:numFmt w:val="decimal"/>
      <w:lvlText w:val="%1."/>
      <w:lvlJc w:val="left"/>
      <w:pPr>
        <w:ind w:left="1146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637" w:hanging="360"/>
      </w:pPr>
      <w:rPr>
        <w:rFonts w:hint="default"/>
        <w:b/>
        <w:bCs w:val="0"/>
        <w:color w:val="auto"/>
      </w:rPr>
    </w:lvl>
    <w:lvl w:ilvl="2" w:tplc="FFFFFFFF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B83746"/>
    <w:multiLevelType w:val="hybridMultilevel"/>
    <w:tmpl w:val="4BB02B6E"/>
    <w:lvl w:ilvl="0" w:tplc="07E896B2">
      <w:start w:val="1"/>
      <w:numFmt w:val="decimal"/>
      <w:lvlText w:val="%1."/>
      <w:lvlJc w:val="left"/>
      <w:pPr>
        <w:ind w:left="1080" w:hanging="360"/>
      </w:pPr>
      <w:rPr>
        <w:rFonts w:eastAsiaTheme="majorEastAsia" w:cstheme="minorHAnsi" w:hint="default"/>
        <w:b w:val="0"/>
        <w:bCs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F71020"/>
    <w:multiLevelType w:val="hybridMultilevel"/>
    <w:tmpl w:val="7DB062F8"/>
    <w:lvl w:ilvl="0" w:tplc="0D90C77E">
      <w:start w:val="1"/>
      <w:numFmt w:val="decimal"/>
      <w:lvlText w:val="Podrozdział %1."/>
      <w:lvlJc w:val="left"/>
      <w:pPr>
        <w:ind w:left="1131" w:hanging="705"/>
      </w:pPr>
      <w:rPr>
        <w:rFonts w:hint="default"/>
        <w:color w:val="2F5496" w:themeColor="accent1" w:themeShade="BF"/>
      </w:rPr>
    </w:lvl>
    <w:lvl w:ilvl="1" w:tplc="3432F19A">
      <w:start w:val="1"/>
      <w:numFmt w:val="decimal"/>
      <w:lvlText w:val="%2)"/>
      <w:lvlJc w:val="left"/>
      <w:pPr>
        <w:ind w:left="36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20031"/>
    <w:multiLevelType w:val="hybridMultilevel"/>
    <w:tmpl w:val="25383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E1495"/>
    <w:multiLevelType w:val="hybridMultilevel"/>
    <w:tmpl w:val="5CFA7CD2"/>
    <w:lvl w:ilvl="0" w:tplc="FB824BB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C841FA6"/>
    <w:multiLevelType w:val="hybridMultilevel"/>
    <w:tmpl w:val="AD10E2EC"/>
    <w:lvl w:ilvl="0" w:tplc="CDCED9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E449DE"/>
    <w:multiLevelType w:val="hybridMultilevel"/>
    <w:tmpl w:val="C96E22AE"/>
    <w:lvl w:ilvl="0" w:tplc="E622349C">
      <w:start w:val="1"/>
      <w:numFmt w:val="lowerLetter"/>
      <w:lvlText w:val="%1)"/>
      <w:lvlJc w:val="left"/>
      <w:pPr>
        <w:ind w:left="30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0343133"/>
    <w:multiLevelType w:val="hybridMultilevel"/>
    <w:tmpl w:val="4E462BEC"/>
    <w:lvl w:ilvl="0" w:tplc="4F3C34F6">
      <w:start w:val="1"/>
      <w:numFmt w:val="lowerLetter"/>
      <w:lvlText w:val="%1)"/>
      <w:lvlJc w:val="left"/>
      <w:pPr>
        <w:ind w:left="1635" w:hanging="360"/>
      </w:pPr>
      <w:rPr>
        <w:rFonts w:hint="default"/>
        <w:b w:val="0"/>
        <w:bCs w:val="0"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61284"/>
    <w:multiLevelType w:val="hybridMultilevel"/>
    <w:tmpl w:val="A1B66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A0743"/>
    <w:multiLevelType w:val="hybridMultilevel"/>
    <w:tmpl w:val="F9E8F9C6"/>
    <w:lvl w:ilvl="0" w:tplc="D53027FC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E65B4"/>
    <w:multiLevelType w:val="multilevel"/>
    <w:tmpl w:val="88A48F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4E4945"/>
    <w:multiLevelType w:val="hybridMultilevel"/>
    <w:tmpl w:val="2C86739A"/>
    <w:lvl w:ilvl="0" w:tplc="EDD23D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3AA4201C">
      <w:start w:val="5"/>
      <w:numFmt w:val="lowerLetter"/>
      <w:lvlText w:val="%3)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15A24"/>
    <w:multiLevelType w:val="hybridMultilevel"/>
    <w:tmpl w:val="8D1CD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92C32"/>
    <w:multiLevelType w:val="hybridMultilevel"/>
    <w:tmpl w:val="5D88A5F8"/>
    <w:lvl w:ilvl="0" w:tplc="07E896B2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455"/>
    <w:multiLevelType w:val="hybridMultilevel"/>
    <w:tmpl w:val="94B6B8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73768"/>
    <w:multiLevelType w:val="multilevel"/>
    <w:tmpl w:val="6E0E8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C029EF"/>
    <w:multiLevelType w:val="hybridMultilevel"/>
    <w:tmpl w:val="BC269AFE"/>
    <w:lvl w:ilvl="0" w:tplc="A4EC7E7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2C58F3"/>
    <w:multiLevelType w:val="hybridMultilevel"/>
    <w:tmpl w:val="8482EAE6"/>
    <w:lvl w:ilvl="0" w:tplc="80D4AE9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41F18"/>
    <w:multiLevelType w:val="hybridMultilevel"/>
    <w:tmpl w:val="669E3F3A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8E3976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7E160A"/>
    <w:multiLevelType w:val="hybridMultilevel"/>
    <w:tmpl w:val="C4AA20DC"/>
    <w:lvl w:ilvl="0" w:tplc="1096A0BC">
      <w:start w:val="1"/>
      <w:numFmt w:val="decimal"/>
      <w:lvlText w:val="Podrozdział %1."/>
      <w:lvlJc w:val="left"/>
      <w:pPr>
        <w:ind w:left="705" w:hanging="705"/>
      </w:pPr>
      <w:rPr>
        <w:rFonts w:hint="default"/>
        <w:color w:val="8EAADB" w:themeColor="accent1" w:themeTint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63EED"/>
    <w:multiLevelType w:val="hybridMultilevel"/>
    <w:tmpl w:val="C8FAB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628C80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0291C"/>
    <w:multiLevelType w:val="hybridMultilevel"/>
    <w:tmpl w:val="CBA27B48"/>
    <w:lvl w:ilvl="0" w:tplc="68448C6A">
      <w:start w:val="1"/>
      <w:numFmt w:val="decimal"/>
      <w:lvlText w:val="Podrozdział %1."/>
      <w:lvlJc w:val="left"/>
      <w:pPr>
        <w:ind w:left="1130" w:hanging="705"/>
      </w:pPr>
      <w:rPr>
        <w:rFonts w:hint="default"/>
        <w:color w:val="8EAADB" w:themeColor="accent1" w:themeTint="99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57FEB"/>
    <w:multiLevelType w:val="hybridMultilevel"/>
    <w:tmpl w:val="8E5AA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D647F8"/>
    <w:multiLevelType w:val="hybridMultilevel"/>
    <w:tmpl w:val="A37443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D6F52"/>
    <w:multiLevelType w:val="hybridMultilevel"/>
    <w:tmpl w:val="91EC752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B75AB0DC">
      <w:start w:val="1"/>
      <w:numFmt w:val="decimal"/>
      <w:lvlText w:val="%2."/>
      <w:lvlJc w:val="left"/>
      <w:pPr>
        <w:ind w:left="1080" w:hanging="360"/>
      </w:pPr>
      <w:rPr>
        <w:rFonts w:eastAsiaTheme="majorEastAsia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85110"/>
    <w:multiLevelType w:val="multilevel"/>
    <w:tmpl w:val="16A2CC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820B63"/>
    <w:multiLevelType w:val="hybridMultilevel"/>
    <w:tmpl w:val="7C040FDA"/>
    <w:lvl w:ilvl="0" w:tplc="774AF3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70A9A"/>
    <w:multiLevelType w:val="hybridMultilevel"/>
    <w:tmpl w:val="F670AD36"/>
    <w:lvl w:ilvl="0" w:tplc="785018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061B5"/>
    <w:multiLevelType w:val="hybridMultilevel"/>
    <w:tmpl w:val="6574A6F0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648364A">
      <w:start w:val="1"/>
      <w:numFmt w:val="decimal"/>
      <w:lvlText w:val="%2."/>
      <w:lvlJc w:val="left"/>
      <w:pPr>
        <w:ind w:left="1932" w:hanging="852"/>
      </w:pPr>
      <w:rPr>
        <w:rFonts w:hint="default"/>
      </w:rPr>
    </w:lvl>
    <w:lvl w:ilvl="2" w:tplc="2ED041BE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073AD9"/>
    <w:multiLevelType w:val="hybridMultilevel"/>
    <w:tmpl w:val="E0B87856"/>
    <w:lvl w:ilvl="0" w:tplc="FFFFFFFF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A1661A6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F2B43D8"/>
    <w:multiLevelType w:val="hybridMultilevel"/>
    <w:tmpl w:val="F2D43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0419C"/>
    <w:multiLevelType w:val="hybridMultilevel"/>
    <w:tmpl w:val="73E69DDC"/>
    <w:lvl w:ilvl="0" w:tplc="CDCED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A2629B"/>
    <w:multiLevelType w:val="hybridMultilevel"/>
    <w:tmpl w:val="23108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05724"/>
    <w:multiLevelType w:val="hybridMultilevel"/>
    <w:tmpl w:val="A8264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370BE"/>
    <w:multiLevelType w:val="hybridMultilevel"/>
    <w:tmpl w:val="0CAA41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905" w:hanging="360"/>
      </w:pPr>
    </w:lvl>
    <w:lvl w:ilvl="2" w:tplc="121C36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87E89"/>
    <w:multiLevelType w:val="hybridMultilevel"/>
    <w:tmpl w:val="2198349C"/>
    <w:lvl w:ilvl="0" w:tplc="0F023E38">
      <w:start w:val="1"/>
      <w:numFmt w:val="lowerLetter"/>
      <w:lvlText w:val="%1)"/>
      <w:lvlJc w:val="left"/>
      <w:pPr>
        <w:ind w:left="128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7B712E4"/>
    <w:multiLevelType w:val="multilevel"/>
    <w:tmpl w:val="416E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A0B77CE"/>
    <w:multiLevelType w:val="multilevel"/>
    <w:tmpl w:val="C8B2E2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Times New Roman" w:hAnsi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Times New Roman" w:hAnsi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43" w15:restartNumberingAfterBreak="0">
    <w:nsid w:val="6C327C01"/>
    <w:multiLevelType w:val="hybridMultilevel"/>
    <w:tmpl w:val="FB2C5800"/>
    <w:lvl w:ilvl="0" w:tplc="FFFFFFFF">
      <w:start w:val="1"/>
      <w:numFmt w:val="decimal"/>
      <w:lvlText w:val="Podrozdział %1."/>
      <w:lvlJc w:val="left"/>
      <w:pPr>
        <w:ind w:left="1130" w:hanging="705"/>
      </w:pPr>
      <w:rPr>
        <w:rFonts w:hint="default"/>
        <w:color w:val="8EAADB" w:themeColor="accent1" w:themeTint="99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E6F48"/>
    <w:multiLevelType w:val="hybridMultilevel"/>
    <w:tmpl w:val="CE202BF4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9B87AE6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i w:val="0"/>
      </w:rPr>
    </w:lvl>
    <w:lvl w:ilvl="2" w:tplc="C1AA3A2A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457AAD"/>
    <w:multiLevelType w:val="hybridMultilevel"/>
    <w:tmpl w:val="32F672A4"/>
    <w:lvl w:ilvl="0" w:tplc="6F5A50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41C1A1E"/>
    <w:multiLevelType w:val="hybridMultilevel"/>
    <w:tmpl w:val="162E3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B2561"/>
    <w:multiLevelType w:val="multilevel"/>
    <w:tmpl w:val="5350A0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Times New Roman" w:hAnsi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Times New Roman" w:hAnsi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48" w15:restartNumberingAfterBreak="0">
    <w:nsid w:val="7B2E68A3"/>
    <w:multiLevelType w:val="hybridMultilevel"/>
    <w:tmpl w:val="06E49A36"/>
    <w:lvl w:ilvl="0" w:tplc="6DF2550A">
      <w:start w:val="1"/>
      <w:numFmt w:val="decimal"/>
      <w:lvlText w:val="%1)"/>
      <w:lvlJc w:val="left"/>
      <w:pPr>
        <w:ind w:left="2204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9" w15:restartNumberingAfterBreak="0">
    <w:nsid w:val="7B3F0618"/>
    <w:multiLevelType w:val="hybridMultilevel"/>
    <w:tmpl w:val="71C279FA"/>
    <w:lvl w:ilvl="0" w:tplc="CDCED9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D8066CE"/>
    <w:multiLevelType w:val="hybridMultilevel"/>
    <w:tmpl w:val="7D2C8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ECE02CE"/>
    <w:multiLevelType w:val="hybridMultilevel"/>
    <w:tmpl w:val="815C3CF4"/>
    <w:lvl w:ilvl="0" w:tplc="61740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896072">
    <w:abstractNumId w:val="26"/>
  </w:num>
  <w:num w:numId="2" w16cid:durableId="259484946">
    <w:abstractNumId w:val="7"/>
  </w:num>
  <w:num w:numId="3" w16cid:durableId="1910965273">
    <w:abstractNumId w:val="24"/>
  </w:num>
  <w:num w:numId="4" w16cid:durableId="1654486866">
    <w:abstractNumId w:val="16"/>
  </w:num>
  <w:num w:numId="5" w16cid:durableId="1790124654">
    <w:abstractNumId w:val="11"/>
  </w:num>
  <w:num w:numId="6" w16cid:durableId="150870479">
    <w:abstractNumId w:val="39"/>
  </w:num>
  <w:num w:numId="7" w16cid:durableId="1020274679">
    <w:abstractNumId w:val="35"/>
  </w:num>
  <w:num w:numId="8" w16cid:durableId="1424837897">
    <w:abstractNumId w:val="17"/>
  </w:num>
  <w:num w:numId="9" w16cid:durableId="2145849301">
    <w:abstractNumId w:val="13"/>
  </w:num>
  <w:num w:numId="10" w16cid:durableId="1756441334">
    <w:abstractNumId w:val="4"/>
  </w:num>
  <w:num w:numId="11" w16cid:durableId="1004478038">
    <w:abstractNumId w:val="6"/>
  </w:num>
  <w:num w:numId="12" w16cid:durableId="1957441747">
    <w:abstractNumId w:val="29"/>
  </w:num>
  <w:num w:numId="13" w16cid:durableId="2008088880">
    <w:abstractNumId w:val="22"/>
  </w:num>
  <w:num w:numId="14" w16cid:durableId="1225674967">
    <w:abstractNumId w:val="8"/>
  </w:num>
  <w:num w:numId="15" w16cid:durableId="604311064">
    <w:abstractNumId w:val="37"/>
  </w:num>
  <w:num w:numId="16" w16cid:durableId="967081447">
    <w:abstractNumId w:val="38"/>
  </w:num>
  <w:num w:numId="17" w16cid:durableId="1822504002">
    <w:abstractNumId w:val="32"/>
  </w:num>
  <w:num w:numId="18" w16cid:durableId="1232038333">
    <w:abstractNumId w:val="34"/>
  </w:num>
  <w:num w:numId="19" w16cid:durableId="1453401864">
    <w:abstractNumId w:val="14"/>
  </w:num>
  <w:num w:numId="20" w16cid:durableId="1769885217">
    <w:abstractNumId w:val="44"/>
  </w:num>
  <w:num w:numId="21" w16cid:durableId="736393605">
    <w:abstractNumId w:val="33"/>
  </w:num>
  <w:num w:numId="22" w16cid:durableId="424040001">
    <w:abstractNumId w:val="23"/>
  </w:num>
  <w:num w:numId="23" w16cid:durableId="201940615">
    <w:abstractNumId w:val="18"/>
  </w:num>
  <w:num w:numId="24" w16cid:durableId="2111654349">
    <w:abstractNumId w:val="20"/>
  </w:num>
  <w:num w:numId="25" w16cid:durableId="556597616">
    <w:abstractNumId w:val="30"/>
  </w:num>
  <w:num w:numId="26" w16cid:durableId="1416703521">
    <w:abstractNumId w:val="51"/>
  </w:num>
  <w:num w:numId="27" w16cid:durableId="1447429561">
    <w:abstractNumId w:val="3"/>
  </w:num>
  <w:num w:numId="28" w16cid:durableId="998533173">
    <w:abstractNumId w:val="12"/>
  </w:num>
  <w:num w:numId="29" w16cid:durableId="1783842418">
    <w:abstractNumId w:val="21"/>
  </w:num>
  <w:num w:numId="30" w16cid:durableId="296112582">
    <w:abstractNumId w:val="36"/>
  </w:num>
  <w:num w:numId="31" w16cid:durableId="1236431912">
    <w:abstractNumId w:val="50"/>
  </w:num>
  <w:num w:numId="32" w16cid:durableId="1689520081">
    <w:abstractNumId w:val="49"/>
  </w:num>
  <w:num w:numId="33" w16cid:durableId="787431887">
    <w:abstractNumId w:val="31"/>
  </w:num>
  <w:num w:numId="34" w16cid:durableId="314530742">
    <w:abstractNumId w:val="25"/>
  </w:num>
  <w:num w:numId="35" w16cid:durableId="2090105852">
    <w:abstractNumId w:val="15"/>
  </w:num>
  <w:num w:numId="36" w16cid:durableId="1881935552">
    <w:abstractNumId w:val="41"/>
  </w:num>
  <w:num w:numId="37" w16cid:durableId="160169994">
    <w:abstractNumId w:val="45"/>
  </w:num>
  <w:num w:numId="38" w16cid:durableId="377052996">
    <w:abstractNumId w:val="9"/>
  </w:num>
  <w:num w:numId="39" w16cid:durableId="490944431">
    <w:abstractNumId w:val="47"/>
  </w:num>
  <w:num w:numId="40" w16cid:durableId="1408846847">
    <w:abstractNumId w:val="48"/>
  </w:num>
  <w:num w:numId="41" w16cid:durableId="1074474219">
    <w:abstractNumId w:val="42"/>
  </w:num>
  <w:num w:numId="42" w16cid:durableId="1534268172">
    <w:abstractNumId w:val="5"/>
  </w:num>
  <w:num w:numId="43" w16cid:durableId="671877422">
    <w:abstractNumId w:val="28"/>
  </w:num>
  <w:num w:numId="44" w16cid:durableId="649480847">
    <w:abstractNumId w:val="46"/>
  </w:num>
  <w:num w:numId="45" w16cid:durableId="332537987">
    <w:abstractNumId w:val="40"/>
  </w:num>
  <w:num w:numId="46" w16cid:durableId="896863037">
    <w:abstractNumId w:val="19"/>
  </w:num>
  <w:num w:numId="47" w16cid:durableId="605843855">
    <w:abstractNumId w:val="27"/>
  </w:num>
  <w:num w:numId="48" w16cid:durableId="400294232">
    <w:abstractNumId w:val="43"/>
  </w:num>
  <w:num w:numId="49" w16cid:durableId="1338967333">
    <w:abstractNumId w:val="1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01BBA"/>
    <w:rsid w:val="00004F67"/>
    <w:rsid w:val="0000608F"/>
    <w:rsid w:val="000107F1"/>
    <w:rsid w:val="00010D31"/>
    <w:rsid w:val="00010E48"/>
    <w:rsid w:val="00011143"/>
    <w:rsid w:val="00011904"/>
    <w:rsid w:val="00012DF2"/>
    <w:rsid w:val="000134A8"/>
    <w:rsid w:val="000218AA"/>
    <w:rsid w:val="000228E2"/>
    <w:rsid w:val="000258E1"/>
    <w:rsid w:val="000258EC"/>
    <w:rsid w:val="00025A74"/>
    <w:rsid w:val="0002609D"/>
    <w:rsid w:val="00027692"/>
    <w:rsid w:val="00027912"/>
    <w:rsid w:val="00030866"/>
    <w:rsid w:val="00032EA8"/>
    <w:rsid w:val="00034717"/>
    <w:rsid w:val="00035022"/>
    <w:rsid w:val="00035BB5"/>
    <w:rsid w:val="000415A6"/>
    <w:rsid w:val="0004273B"/>
    <w:rsid w:val="00043A93"/>
    <w:rsid w:val="0004462D"/>
    <w:rsid w:val="00045A4D"/>
    <w:rsid w:val="00045CF9"/>
    <w:rsid w:val="00046101"/>
    <w:rsid w:val="00046632"/>
    <w:rsid w:val="00047670"/>
    <w:rsid w:val="000503A5"/>
    <w:rsid w:val="00052B97"/>
    <w:rsid w:val="00053B96"/>
    <w:rsid w:val="000562D5"/>
    <w:rsid w:val="000563EB"/>
    <w:rsid w:val="000576C6"/>
    <w:rsid w:val="000610CB"/>
    <w:rsid w:val="00062198"/>
    <w:rsid w:val="000660CB"/>
    <w:rsid w:val="0007163A"/>
    <w:rsid w:val="00071CB4"/>
    <w:rsid w:val="000749A2"/>
    <w:rsid w:val="00082266"/>
    <w:rsid w:val="00082EBC"/>
    <w:rsid w:val="000832A0"/>
    <w:rsid w:val="00085727"/>
    <w:rsid w:val="00093CBD"/>
    <w:rsid w:val="000947FC"/>
    <w:rsid w:val="00094C0E"/>
    <w:rsid w:val="00095F37"/>
    <w:rsid w:val="0009622F"/>
    <w:rsid w:val="000A3C02"/>
    <w:rsid w:val="000A4498"/>
    <w:rsid w:val="000A6AE1"/>
    <w:rsid w:val="000A7E21"/>
    <w:rsid w:val="000B1754"/>
    <w:rsid w:val="000B2338"/>
    <w:rsid w:val="000B2836"/>
    <w:rsid w:val="000B446E"/>
    <w:rsid w:val="000B6E9B"/>
    <w:rsid w:val="000B7742"/>
    <w:rsid w:val="000B7883"/>
    <w:rsid w:val="000C007A"/>
    <w:rsid w:val="000C410C"/>
    <w:rsid w:val="000C462A"/>
    <w:rsid w:val="000C4CDE"/>
    <w:rsid w:val="000C6008"/>
    <w:rsid w:val="000C6021"/>
    <w:rsid w:val="000C6A04"/>
    <w:rsid w:val="000C776A"/>
    <w:rsid w:val="000C7A72"/>
    <w:rsid w:val="000D18B6"/>
    <w:rsid w:val="000D1BB5"/>
    <w:rsid w:val="000D3720"/>
    <w:rsid w:val="000D44AB"/>
    <w:rsid w:val="000D466F"/>
    <w:rsid w:val="000D7427"/>
    <w:rsid w:val="000E00E6"/>
    <w:rsid w:val="000E1F6D"/>
    <w:rsid w:val="000E37D3"/>
    <w:rsid w:val="000E5DA7"/>
    <w:rsid w:val="000F22FE"/>
    <w:rsid w:val="000F2D3A"/>
    <w:rsid w:val="000F310C"/>
    <w:rsid w:val="000F3EEB"/>
    <w:rsid w:val="000F4BA6"/>
    <w:rsid w:val="000F4FC9"/>
    <w:rsid w:val="000F5280"/>
    <w:rsid w:val="000F5486"/>
    <w:rsid w:val="000F63DA"/>
    <w:rsid w:val="000F68B1"/>
    <w:rsid w:val="000F6D91"/>
    <w:rsid w:val="0010490F"/>
    <w:rsid w:val="00106306"/>
    <w:rsid w:val="001075F5"/>
    <w:rsid w:val="00110463"/>
    <w:rsid w:val="001158B0"/>
    <w:rsid w:val="0011734B"/>
    <w:rsid w:val="00117CB1"/>
    <w:rsid w:val="00121EAF"/>
    <w:rsid w:val="00124A0B"/>
    <w:rsid w:val="00125004"/>
    <w:rsid w:val="00125BAB"/>
    <w:rsid w:val="00126F92"/>
    <w:rsid w:val="001302C2"/>
    <w:rsid w:val="001304B4"/>
    <w:rsid w:val="00130527"/>
    <w:rsid w:val="0013054C"/>
    <w:rsid w:val="00130EC3"/>
    <w:rsid w:val="00131528"/>
    <w:rsid w:val="001344D7"/>
    <w:rsid w:val="001407E0"/>
    <w:rsid w:val="00142522"/>
    <w:rsid w:val="001428D9"/>
    <w:rsid w:val="001433B5"/>
    <w:rsid w:val="0014469F"/>
    <w:rsid w:val="00146B79"/>
    <w:rsid w:val="00147A17"/>
    <w:rsid w:val="00147BC3"/>
    <w:rsid w:val="00147FC8"/>
    <w:rsid w:val="001504FD"/>
    <w:rsid w:val="00150900"/>
    <w:rsid w:val="00150B73"/>
    <w:rsid w:val="00155AC3"/>
    <w:rsid w:val="0015698B"/>
    <w:rsid w:val="00157D85"/>
    <w:rsid w:val="00160615"/>
    <w:rsid w:val="0016121C"/>
    <w:rsid w:val="00161A2E"/>
    <w:rsid w:val="00162B5B"/>
    <w:rsid w:val="00163549"/>
    <w:rsid w:val="001635AC"/>
    <w:rsid w:val="00165566"/>
    <w:rsid w:val="00165E68"/>
    <w:rsid w:val="00173758"/>
    <w:rsid w:val="00181AD0"/>
    <w:rsid w:val="0018491A"/>
    <w:rsid w:val="0018556B"/>
    <w:rsid w:val="001855F5"/>
    <w:rsid w:val="00186907"/>
    <w:rsid w:val="00186923"/>
    <w:rsid w:val="00187785"/>
    <w:rsid w:val="00190EA3"/>
    <w:rsid w:val="0019113C"/>
    <w:rsid w:val="0019261D"/>
    <w:rsid w:val="00195E6F"/>
    <w:rsid w:val="0019622F"/>
    <w:rsid w:val="001A0B5C"/>
    <w:rsid w:val="001A32CB"/>
    <w:rsid w:val="001A3420"/>
    <w:rsid w:val="001A34D4"/>
    <w:rsid w:val="001A3714"/>
    <w:rsid w:val="001A412B"/>
    <w:rsid w:val="001A5E3D"/>
    <w:rsid w:val="001A7EFE"/>
    <w:rsid w:val="001B436F"/>
    <w:rsid w:val="001B445F"/>
    <w:rsid w:val="001B5ACC"/>
    <w:rsid w:val="001B6884"/>
    <w:rsid w:val="001B7680"/>
    <w:rsid w:val="001B791F"/>
    <w:rsid w:val="001B7BB6"/>
    <w:rsid w:val="001B7F54"/>
    <w:rsid w:val="001C051F"/>
    <w:rsid w:val="001C20F6"/>
    <w:rsid w:val="001C5C3F"/>
    <w:rsid w:val="001D0E59"/>
    <w:rsid w:val="001E2E5E"/>
    <w:rsid w:val="001F0BBD"/>
    <w:rsid w:val="001F31CF"/>
    <w:rsid w:val="001F3217"/>
    <w:rsid w:val="001F3BE4"/>
    <w:rsid w:val="001F5F5F"/>
    <w:rsid w:val="001F7945"/>
    <w:rsid w:val="00200328"/>
    <w:rsid w:val="002006F4"/>
    <w:rsid w:val="0020154D"/>
    <w:rsid w:val="00201573"/>
    <w:rsid w:val="00202BB7"/>
    <w:rsid w:val="00203159"/>
    <w:rsid w:val="002044B2"/>
    <w:rsid w:val="0020736B"/>
    <w:rsid w:val="0021186A"/>
    <w:rsid w:val="00212E29"/>
    <w:rsid w:val="0021518F"/>
    <w:rsid w:val="002167B5"/>
    <w:rsid w:val="002207D9"/>
    <w:rsid w:val="00220824"/>
    <w:rsid w:val="00222303"/>
    <w:rsid w:val="00222C79"/>
    <w:rsid w:val="00222D64"/>
    <w:rsid w:val="002230C1"/>
    <w:rsid w:val="00223EB0"/>
    <w:rsid w:val="00223EC2"/>
    <w:rsid w:val="00226766"/>
    <w:rsid w:val="0022753A"/>
    <w:rsid w:val="00227B09"/>
    <w:rsid w:val="00227F1F"/>
    <w:rsid w:val="0023168A"/>
    <w:rsid w:val="002353F7"/>
    <w:rsid w:val="00235F6F"/>
    <w:rsid w:val="002371A3"/>
    <w:rsid w:val="0023750A"/>
    <w:rsid w:val="0024076D"/>
    <w:rsid w:val="00243AF0"/>
    <w:rsid w:val="00244085"/>
    <w:rsid w:val="002442BF"/>
    <w:rsid w:val="00247C76"/>
    <w:rsid w:val="002509C3"/>
    <w:rsid w:val="00250CBA"/>
    <w:rsid w:val="00252313"/>
    <w:rsid w:val="0025401C"/>
    <w:rsid w:val="00254E22"/>
    <w:rsid w:val="00255990"/>
    <w:rsid w:val="00256C60"/>
    <w:rsid w:val="0025766F"/>
    <w:rsid w:val="00257B79"/>
    <w:rsid w:val="00261332"/>
    <w:rsid w:val="00263BAC"/>
    <w:rsid w:val="002660BC"/>
    <w:rsid w:val="00271E3E"/>
    <w:rsid w:val="00273371"/>
    <w:rsid w:val="00273F79"/>
    <w:rsid w:val="00276027"/>
    <w:rsid w:val="00277A97"/>
    <w:rsid w:val="00280216"/>
    <w:rsid w:val="00280506"/>
    <w:rsid w:val="002838F0"/>
    <w:rsid w:val="002843F2"/>
    <w:rsid w:val="00285830"/>
    <w:rsid w:val="00291EA3"/>
    <w:rsid w:val="00292CF8"/>
    <w:rsid w:val="002932F5"/>
    <w:rsid w:val="00294807"/>
    <w:rsid w:val="00294B44"/>
    <w:rsid w:val="00295EAC"/>
    <w:rsid w:val="002977BB"/>
    <w:rsid w:val="002A1934"/>
    <w:rsid w:val="002A6459"/>
    <w:rsid w:val="002A6711"/>
    <w:rsid w:val="002B0B81"/>
    <w:rsid w:val="002B2C20"/>
    <w:rsid w:val="002B37AF"/>
    <w:rsid w:val="002B6274"/>
    <w:rsid w:val="002C0A21"/>
    <w:rsid w:val="002C1051"/>
    <w:rsid w:val="002C26D1"/>
    <w:rsid w:val="002C3EB8"/>
    <w:rsid w:val="002C41AB"/>
    <w:rsid w:val="002C4931"/>
    <w:rsid w:val="002C5490"/>
    <w:rsid w:val="002C5BA0"/>
    <w:rsid w:val="002C5BAD"/>
    <w:rsid w:val="002C6FC4"/>
    <w:rsid w:val="002C75DC"/>
    <w:rsid w:val="002C7CC9"/>
    <w:rsid w:val="002D097D"/>
    <w:rsid w:val="002D0D2C"/>
    <w:rsid w:val="002D264A"/>
    <w:rsid w:val="002D4D81"/>
    <w:rsid w:val="002D6D9B"/>
    <w:rsid w:val="002E06A6"/>
    <w:rsid w:val="002E0931"/>
    <w:rsid w:val="002E14CC"/>
    <w:rsid w:val="002E3D1B"/>
    <w:rsid w:val="002E3F07"/>
    <w:rsid w:val="002E3FA8"/>
    <w:rsid w:val="002E5EC2"/>
    <w:rsid w:val="002E6671"/>
    <w:rsid w:val="002F031B"/>
    <w:rsid w:val="002F2FB0"/>
    <w:rsid w:val="002F488B"/>
    <w:rsid w:val="002F721C"/>
    <w:rsid w:val="002F7909"/>
    <w:rsid w:val="00300EF3"/>
    <w:rsid w:val="00305C8D"/>
    <w:rsid w:val="00306F22"/>
    <w:rsid w:val="00307552"/>
    <w:rsid w:val="00307D39"/>
    <w:rsid w:val="0031291C"/>
    <w:rsid w:val="00312A70"/>
    <w:rsid w:val="003140C9"/>
    <w:rsid w:val="00315561"/>
    <w:rsid w:val="0031704B"/>
    <w:rsid w:val="00317ABF"/>
    <w:rsid w:val="00321F88"/>
    <w:rsid w:val="0032271B"/>
    <w:rsid w:val="00322A73"/>
    <w:rsid w:val="0032640E"/>
    <w:rsid w:val="00327D30"/>
    <w:rsid w:val="00330BE8"/>
    <w:rsid w:val="0033187B"/>
    <w:rsid w:val="00332017"/>
    <w:rsid w:val="00332C0B"/>
    <w:rsid w:val="00333056"/>
    <w:rsid w:val="003334B4"/>
    <w:rsid w:val="00333804"/>
    <w:rsid w:val="0033394E"/>
    <w:rsid w:val="00333EAD"/>
    <w:rsid w:val="003342EE"/>
    <w:rsid w:val="00335298"/>
    <w:rsid w:val="00336CE5"/>
    <w:rsid w:val="003374FA"/>
    <w:rsid w:val="00340603"/>
    <w:rsid w:val="0034071F"/>
    <w:rsid w:val="00341F0F"/>
    <w:rsid w:val="003432FA"/>
    <w:rsid w:val="00343A9F"/>
    <w:rsid w:val="00344685"/>
    <w:rsid w:val="00344CEA"/>
    <w:rsid w:val="00345112"/>
    <w:rsid w:val="0034549A"/>
    <w:rsid w:val="00353AF1"/>
    <w:rsid w:val="00353C5F"/>
    <w:rsid w:val="00356745"/>
    <w:rsid w:val="003579C1"/>
    <w:rsid w:val="00357EF4"/>
    <w:rsid w:val="00360A0E"/>
    <w:rsid w:val="0036181C"/>
    <w:rsid w:val="003619E5"/>
    <w:rsid w:val="003646E3"/>
    <w:rsid w:val="00364922"/>
    <w:rsid w:val="00366906"/>
    <w:rsid w:val="0037382A"/>
    <w:rsid w:val="00373B60"/>
    <w:rsid w:val="00374ADB"/>
    <w:rsid w:val="00377069"/>
    <w:rsid w:val="00377433"/>
    <w:rsid w:val="00392B68"/>
    <w:rsid w:val="0039373C"/>
    <w:rsid w:val="00394AC6"/>
    <w:rsid w:val="003A03A3"/>
    <w:rsid w:val="003A0F17"/>
    <w:rsid w:val="003A0FBA"/>
    <w:rsid w:val="003A2F8E"/>
    <w:rsid w:val="003A4689"/>
    <w:rsid w:val="003A509C"/>
    <w:rsid w:val="003A5BDC"/>
    <w:rsid w:val="003B025F"/>
    <w:rsid w:val="003B1180"/>
    <w:rsid w:val="003B1CC5"/>
    <w:rsid w:val="003B284E"/>
    <w:rsid w:val="003B317D"/>
    <w:rsid w:val="003B351B"/>
    <w:rsid w:val="003B3D34"/>
    <w:rsid w:val="003B7BB2"/>
    <w:rsid w:val="003C0FA4"/>
    <w:rsid w:val="003C1499"/>
    <w:rsid w:val="003C17D9"/>
    <w:rsid w:val="003C65F0"/>
    <w:rsid w:val="003D1E9B"/>
    <w:rsid w:val="003D2BF3"/>
    <w:rsid w:val="003D53FF"/>
    <w:rsid w:val="003D7326"/>
    <w:rsid w:val="003E2C31"/>
    <w:rsid w:val="003E305F"/>
    <w:rsid w:val="003E6839"/>
    <w:rsid w:val="003E77A7"/>
    <w:rsid w:val="003E7BFD"/>
    <w:rsid w:val="003F17D8"/>
    <w:rsid w:val="003F3EDD"/>
    <w:rsid w:val="003F42FF"/>
    <w:rsid w:val="003F777E"/>
    <w:rsid w:val="003F7B7D"/>
    <w:rsid w:val="00400E6F"/>
    <w:rsid w:val="00401449"/>
    <w:rsid w:val="00401F66"/>
    <w:rsid w:val="00401F74"/>
    <w:rsid w:val="004021B7"/>
    <w:rsid w:val="004022D1"/>
    <w:rsid w:val="004023ED"/>
    <w:rsid w:val="00405BBD"/>
    <w:rsid w:val="00407448"/>
    <w:rsid w:val="00407FAF"/>
    <w:rsid w:val="00410A8D"/>
    <w:rsid w:val="00412552"/>
    <w:rsid w:val="0041328E"/>
    <w:rsid w:val="00413450"/>
    <w:rsid w:val="00413510"/>
    <w:rsid w:val="00413B86"/>
    <w:rsid w:val="00414D73"/>
    <w:rsid w:val="00416828"/>
    <w:rsid w:val="00417BA1"/>
    <w:rsid w:val="00422A69"/>
    <w:rsid w:val="0042354A"/>
    <w:rsid w:val="00423B6A"/>
    <w:rsid w:val="004247FC"/>
    <w:rsid w:val="00425334"/>
    <w:rsid w:val="0042569F"/>
    <w:rsid w:val="00425D11"/>
    <w:rsid w:val="004267A5"/>
    <w:rsid w:val="00426DA7"/>
    <w:rsid w:val="004271EB"/>
    <w:rsid w:val="00427E30"/>
    <w:rsid w:val="00431618"/>
    <w:rsid w:val="00431EED"/>
    <w:rsid w:val="004322E8"/>
    <w:rsid w:val="00432A6B"/>
    <w:rsid w:val="00436ADE"/>
    <w:rsid w:val="00437378"/>
    <w:rsid w:val="00440785"/>
    <w:rsid w:val="0044341B"/>
    <w:rsid w:val="0044353A"/>
    <w:rsid w:val="00444D8A"/>
    <w:rsid w:val="0044585E"/>
    <w:rsid w:val="00445EA7"/>
    <w:rsid w:val="004467A3"/>
    <w:rsid w:val="00446D59"/>
    <w:rsid w:val="00447597"/>
    <w:rsid w:val="004500BC"/>
    <w:rsid w:val="00452BE2"/>
    <w:rsid w:val="00453389"/>
    <w:rsid w:val="00454387"/>
    <w:rsid w:val="004566D9"/>
    <w:rsid w:val="00461D04"/>
    <w:rsid w:val="00463659"/>
    <w:rsid w:val="00465100"/>
    <w:rsid w:val="004654C2"/>
    <w:rsid w:val="00466C00"/>
    <w:rsid w:val="004706A9"/>
    <w:rsid w:val="004713E1"/>
    <w:rsid w:val="00472C1B"/>
    <w:rsid w:val="004737DE"/>
    <w:rsid w:val="00473CB3"/>
    <w:rsid w:val="00474FB9"/>
    <w:rsid w:val="004759DC"/>
    <w:rsid w:val="00477F34"/>
    <w:rsid w:val="00480888"/>
    <w:rsid w:val="004817E2"/>
    <w:rsid w:val="00482169"/>
    <w:rsid w:val="00484521"/>
    <w:rsid w:val="0048464E"/>
    <w:rsid w:val="004862F4"/>
    <w:rsid w:val="00491E8F"/>
    <w:rsid w:val="00492709"/>
    <w:rsid w:val="004947CD"/>
    <w:rsid w:val="004960AE"/>
    <w:rsid w:val="00497BD2"/>
    <w:rsid w:val="004A2D5C"/>
    <w:rsid w:val="004A4584"/>
    <w:rsid w:val="004A5C09"/>
    <w:rsid w:val="004A6C38"/>
    <w:rsid w:val="004A6C58"/>
    <w:rsid w:val="004B0535"/>
    <w:rsid w:val="004B0D13"/>
    <w:rsid w:val="004B5CCE"/>
    <w:rsid w:val="004B6052"/>
    <w:rsid w:val="004C0444"/>
    <w:rsid w:val="004C0E0C"/>
    <w:rsid w:val="004C143A"/>
    <w:rsid w:val="004C3D58"/>
    <w:rsid w:val="004C4233"/>
    <w:rsid w:val="004C442B"/>
    <w:rsid w:val="004C5C7E"/>
    <w:rsid w:val="004D20A0"/>
    <w:rsid w:val="004D2C67"/>
    <w:rsid w:val="004D3DB9"/>
    <w:rsid w:val="004E0804"/>
    <w:rsid w:val="004E2A68"/>
    <w:rsid w:val="004E2BCF"/>
    <w:rsid w:val="004E2D1B"/>
    <w:rsid w:val="004E6A91"/>
    <w:rsid w:val="004F3A22"/>
    <w:rsid w:val="004F57FF"/>
    <w:rsid w:val="004F7C19"/>
    <w:rsid w:val="00500E92"/>
    <w:rsid w:val="005013EE"/>
    <w:rsid w:val="00501532"/>
    <w:rsid w:val="00501CD7"/>
    <w:rsid w:val="005024F7"/>
    <w:rsid w:val="00502C45"/>
    <w:rsid w:val="00503255"/>
    <w:rsid w:val="00504742"/>
    <w:rsid w:val="005047C4"/>
    <w:rsid w:val="00507024"/>
    <w:rsid w:val="00510330"/>
    <w:rsid w:val="005107B9"/>
    <w:rsid w:val="00510827"/>
    <w:rsid w:val="005114BA"/>
    <w:rsid w:val="0051289C"/>
    <w:rsid w:val="00514D9A"/>
    <w:rsid w:val="00514E2D"/>
    <w:rsid w:val="005156C9"/>
    <w:rsid w:val="00515B65"/>
    <w:rsid w:val="00516D0E"/>
    <w:rsid w:val="00516F64"/>
    <w:rsid w:val="005211A8"/>
    <w:rsid w:val="0052440C"/>
    <w:rsid w:val="0052646F"/>
    <w:rsid w:val="005264CF"/>
    <w:rsid w:val="005277CE"/>
    <w:rsid w:val="0053013E"/>
    <w:rsid w:val="00531E62"/>
    <w:rsid w:val="0053224B"/>
    <w:rsid w:val="00533977"/>
    <w:rsid w:val="00534464"/>
    <w:rsid w:val="00535D04"/>
    <w:rsid w:val="0054193B"/>
    <w:rsid w:val="005428B7"/>
    <w:rsid w:val="00544B2E"/>
    <w:rsid w:val="00545D17"/>
    <w:rsid w:val="005513D2"/>
    <w:rsid w:val="005513D8"/>
    <w:rsid w:val="00552A26"/>
    <w:rsid w:val="00552EEF"/>
    <w:rsid w:val="00554020"/>
    <w:rsid w:val="005565C9"/>
    <w:rsid w:val="00557427"/>
    <w:rsid w:val="005652E1"/>
    <w:rsid w:val="005672AB"/>
    <w:rsid w:val="005704BF"/>
    <w:rsid w:val="00572051"/>
    <w:rsid w:val="00574F7B"/>
    <w:rsid w:val="00575AE9"/>
    <w:rsid w:val="00580E7B"/>
    <w:rsid w:val="00584BB5"/>
    <w:rsid w:val="00584EFC"/>
    <w:rsid w:val="00585BAE"/>
    <w:rsid w:val="0058600B"/>
    <w:rsid w:val="00587CDE"/>
    <w:rsid w:val="0059507F"/>
    <w:rsid w:val="00595EA1"/>
    <w:rsid w:val="005964CA"/>
    <w:rsid w:val="00596972"/>
    <w:rsid w:val="005A0529"/>
    <w:rsid w:val="005A0622"/>
    <w:rsid w:val="005A3A9C"/>
    <w:rsid w:val="005A667A"/>
    <w:rsid w:val="005A75BE"/>
    <w:rsid w:val="005B05DA"/>
    <w:rsid w:val="005B189F"/>
    <w:rsid w:val="005B4A0B"/>
    <w:rsid w:val="005B4FEC"/>
    <w:rsid w:val="005B6567"/>
    <w:rsid w:val="005C0185"/>
    <w:rsid w:val="005C1BA3"/>
    <w:rsid w:val="005C3057"/>
    <w:rsid w:val="005C67E6"/>
    <w:rsid w:val="005C717E"/>
    <w:rsid w:val="005D05F7"/>
    <w:rsid w:val="005D2ABB"/>
    <w:rsid w:val="005D4141"/>
    <w:rsid w:val="005D5F55"/>
    <w:rsid w:val="005D6275"/>
    <w:rsid w:val="005D663E"/>
    <w:rsid w:val="005D74D6"/>
    <w:rsid w:val="005D7866"/>
    <w:rsid w:val="005E155E"/>
    <w:rsid w:val="005E1C2D"/>
    <w:rsid w:val="005E2680"/>
    <w:rsid w:val="005E4F85"/>
    <w:rsid w:val="005F1056"/>
    <w:rsid w:val="005F1180"/>
    <w:rsid w:val="005F2B51"/>
    <w:rsid w:val="005F4B00"/>
    <w:rsid w:val="005F5892"/>
    <w:rsid w:val="005F7362"/>
    <w:rsid w:val="005F7F08"/>
    <w:rsid w:val="006000AD"/>
    <w:rsid w:val="00600212"/>
    <w:rsid w:val="0060176F"/>
    <w:rsid w:val="00602CC5"/>
    <w:rsid w:val="0060388D"/>
    <w:rsid w:val="00604B2D"/>
    <w:rsid w:val="00606171"/>
    <w:rsid w:val="006116A7"/>
    <w:rsid w:val="0061295A"/>
    <w:rsid w:val="0061348A"/>
    <w:rsid w:val="006138A1"/>
    <w:rsid w:val="00614031"/>
    <w:rsid w:val="0061451D"/>
    <w:rsid w:val="00614C9C"/>
    <w:rsid w:val="00614E40"/>
    <w:rsid w:val="0061631C"/>
    <w:rsid w:val="00617547"/>
    <w:rsid w:val="0062045C"/>
    <w:rsid w:val="00620D23"/>
    <w:rsid w:val="0062277F"/>
    <w:rsid w:val="006251EB"/>
    <w:rsid w:val="006300F2"/>
    <w:rsid w:val="0063272A"/>
    <w:rsid w:val="0063343F"/>
    <w:rsid w:val="0063345E"/>
    <w:rsid w:val="00637B43"/>
    <w:rsid w:val="00641161"/>
    <w:rsid w:val="00641BEB"/>
    <w:rsid w:val="00643855"/>
    <w:rsid w:val="006454D1"/>
    <w:rsid w:val="00646C94"/>
    <w:rsid w:val="00646CDD"/>
    <w:rsid w:val="006518C3"/>
    <w:rsid w:val="00651D22"/>
    <w:rsid w:val="006520B7"/>
    <w:rsid w:val="0065256D"/>
    <w:rsid w:val="0065520A"/>
    <w:rsid w:val="00655430"/>
    <w:rsid w:val="0065656C"/>
    <w:rsid w:val="00657A6A"/>
    <w:rsid w:val="00661031"/>
    <w:rsid w:val="00662017"/>
    <w:rsid w:val="00663682"/>
    <w:rsid w:val="006663A7"/>
    <w:rsid w:val="0066647E"/>
    <w:rsid w:val="006664EB"/>
    <w:rsid w:val="00666FE6"/>
    <w:rsid w:val="0066731D"/>
    <w:rsid w:val="00667A87"/>
    <w:rsid w:val="006700DD"/>
    <w:rsid w:val="006716EA"/>
    <w:rsid w:val="006725B2"/>
    <w:rsid w:val="00674F7A"/>
    <w:rsid w:val="00675A4B"/>
    <w:rsid w:val="00677427"/>
    <w:rsid w:val="006802E8"/>
    <w:rsid w:val="00680379"/>
    <w:rsid w:val="006803E9"/>
    <w:rsid w:val="0068323C"/>
    <w:rsid w:val="00684300"/>
    <w:rsid w:val="006846AE"/>
    <w:rsid w:val="0068486A"/>
    <w:rsid w:val="00685EB6"/>
    <w:rsid w:val="00690702"/>
    <w:rsid w:val="00691A02"/>
    <w:rsid w:val="00693B2D"/>
    <w:rsid w:val="0069461A"/>
    <w:rsid w:val="00697F5D"/>
    <w:rsid w:val="006A0002"/>
    <w:rsid w:val="006A09A6"/>
    <w:rsid w:val="006A404D"/>
    <w:rsid w:val="006A5B32"/>
    <w:rsid w:val="006A7FEF"/>
    <w:rsid w:val="006B0AC2"/>
    <w:rsid w:val="006B22E4"/>
    <w:rsid w:val="006B3FA1"/>
    <w:rsid w:val="006B4545"/>
    <w:rsid w:val="006B470D"/>
    <w:rsid w:val="006B4BE5"/>
    <w:rsid w:val="006B4ECA"/>
    <w:rsid w:val="006B7F88"/>
    <w:rsid w:val="006C0C2C"/>
    <w:rsid w:val="006C1DA5"/>
    <w:rsid w:val="006C3EFE"/>
    <w:rsid w:val="006C5141"/>
    <w:rsid w:val="006D39A4"/>
    <w:rsid w:val="006D461E"/>
    <w:rsid w:val="006D7B32"/>
    <w:rsid w:val="006E01CC"/>
    <w:rsid w:val="006E1D65"/>
    <w:rsid w:val="006E2897"/>
    <w:rsid w:val="006E2EF7"/>
    <w:rsid w:val="006E3966"/>
    <w:rsid w:val="006E3CEC"/>
    <w:rsid w:val="006E4B0A"/>
    <w:rsid w:val="006E4EEB"/>
    <w:rsid w:val="006E76F7"/>
    <w:rsid w:val="006E7F38"/>
    <w:rsid w:val="006F114F"/>
    <w:rsid w:val="006F2F8D"/>
    <w:rsid w:val="006F4127"/>
    <w:rsid w:val="006F5226"/>
    <w:rsid w:val="006F58C0"/>
    <w:rsid w:val="006F6808"/>
    <w:rsid w:val="006F694D"/>
    <w:rsid w:val="00703B85"/>
    <w:rsid w:val="007043F5"/>
    <w:rsid w:val="00704E3F"/>
    <w:rsid w:val="00707B81"/>
    <w:rsid w:val="00714071"/>
    <w:rsid w:val="00714E5D"/>
    <w:rsid w:val="00715680"/>
    <w:rsid w:val="00716E34"/>
    <w:rsid w:val="00730A86"/>
    <w:rsid w:val="0073393A"/>
    <w:rsid w:val="007346FE"/>
    <w:rsid w:val="0073636B"/>
    <w:rsid w:val="0073760B"/>
    <w:rsid w:val="00743113"/>
    <w:rsid w:val="007436A5"/>
    <w:rsid w:val="00743781"/>
    <w:rsid w:val="007457B8"/>
    <w:rsid w:val="007468AE"/>
    <w:rsid w:val="00746ECC"/>
    <w:rsid w:val="00747153"/>
    <w:rsid w:val="00750053"/>
    <w:rsid w:val="00750DA6"/>
    <w:rsid w:val="00752A8E"/>
    <w:rsid w:val="0075385B"/>
    <w:rsid w:val="00755025"/>
    <w:rsid w:val="00757671"/>
    <w:rsid w:val="00757F27"/>
    <w:rsid w:val="00760BE0"/>
    <w:rsid w:val="007627A8"/>
    <w:rsid w:val="00763B3F"/>
    <w:rsid w:val="0076420B"/>
    <w:rsid w:val="00764EE6"/>
    <w:rsid w:val="00765517"/>
    <w:rsid w:val="00774D0A"/>
    <w:rsid w:val="0077788C"/>
    <w:rsid w:val="00777E70"/>
    <w:rsid w:val="00781AF3"/>
    <w:rsid w:val="00783DA4"/>
    <w:rsid w:val="00784204"/>
    <w:rsid w:val="00785F48"/>
    <w:rsid w:val="007876A8"/>
    <w:rsid w:val="00791ADC"/>
    <w:rsid w:val="00792169"/>
    <w:rsid w:val="00793F0B"/>
    <w:rsid w:val="0079405A"/>
    <w:rsid w:val="007952DF"/>
    <w:rsid w:val="007953A0"/>
    <w:rsid w:val="007957FD"/>
    <w:rsid w:val="00797B6C"/>
    <w:rsid w:val="007A02C2"/>
    <w:rsid w:val="007A0B99"/>
    <w:rsid w:val="007A300A"/>
    <w:rsid w:val="007A43A6"/>
    <w:rsid w:val="007A7712"/>
    <w:rsid w:val="007B0336"/>
    <w:rsid w:val="007B2E88"/>
    <w:rsid w:val="007B2FF3"/>
    <w:rsid w:val="007B3461"/>
    <w:rsid w:val="007B5BDA"/>
    <w:rsid w:val="007B65E2"/>
    <w:rsid w:val="007C03A2"/>
    <w:rsid w:val="007C20F6"/>
    <w:rsid w:val="007C421D"/>
    <w:rsid w:val="007C54ED"/>
    <w:rsid w:val="007C61D7"/>
    <w:rsid w:val="007C692A"/>
    <w:rsid w:val="007D301D"/>
    <w:rsid w:val="007D43C9"/>
    <w:rsid w:val="007D6693"/>
    <w:rsid w:val="007D7FA6"/>
    <w:rsid w:val="007E0DED"/>
    <w:rsid w:val="007E0ED8"/>
    <w:rsid w:val="007E221F"/>
    <w:rsid w:val="007E37AF"/>
    <w:rsid w:val="007E37E7"/>
    <w:rsid w:val="007E385E"/>
    <w:rsid w:val="007E6175"/>
    <w:rsid w:val="007F40D1"/>
    <w:rsid w:val="007F41C0"/>
    <w:rsid w:val="007F4B38"/>
    <w:rsid w:val="007F51B7"/>
    <w:rsid w:val="007F5C35"/>
    <w:rsid w:val="007F6F4E"/>
    <w:rsid w:val="00800042"/>
    <w:rsid w:val="008014DF"/>
    <w:rsid w:val="00804017"/>
    <w:rsid w:val="0080465D"/>
    <w:rsid w:val="00805C77"/>
    <w:rsid w:val="00805F19"/>
    <w:rsid w:val="00810E76"/>
    <w:rsid w:val="00811D55"/>
    <w:rsid w:val="00812434"/>
    <w:rsid w:val="0081341E"/>
    <w:rsid w:val="00815DA7"/>
    <w:rsid w:val="0082212A"/>
    <w:rsid w:val="008227CE"/>
    <w:rsid w:val="00825799"/>
    <w:rsid w:val="00825DB5"/>
    <w:rsid w:val="008261AA"/>
    <w:rsid w:val="00826F92"/>
    <w:rsid w:val="008276C6"/>
    <w:rsid w:val="008332B6"/>
    <w:rsid w:val="00836C72"/>
    <w:rsid w:val="0084028D"/>
    <w:rsid w:val="008412C1"/>
    <w:rsid w:val="00845203"/>
    <w:rsid w:val="00847833"/>
    <w:rsid w:val="008510F6"/>
    <w:rsid w:val="0085358E"/>
    <w:rsid w:val="00854D91"/>
    <w:rsid w:val="008553F7"/>
    <w:rsid w:val="00855BFF"/>
    <w:rsid w:val="0085615D"/>
    <w:rsid w:val="00860C0A"/>
    <w:rsid w:val="008658C2"/>
    <w:rsid w:val="00866287"/>
    <w:rsid w:val="0087018F"/>
    <w:rsid w:val="00870387"/>
    <w:rsid w:val="008713A5"/>
    <w:rsid w:val="00874943"/>
    <w:rsid w:val="0087559B"/>
    <w:rsid w:val="00877495"/>
    <w:rsid w:val="00880158"/>
    <w:rsid w:val="00882341"/>
    <w:rsid w:val="00882DB2"/>
    <w:rsid w:val="0088377E"/>
    <w:rsid w:val="008842BB"/>
    <w:rsid w:val="00884430"/>
    <w:rsid w:val="00885B1D"/>
    <w:rsid w:val="0089160E"/>
    <w:rsid w:val="00891D90"/>
    <w:rsid w:val="00891F6D"/>
    <w:rsid w:val="00894C64"/>
    <w:rsid w:val="008A1F6B"/>
    <w:rsid w:val="008A408A"/>
    <w:rsid w:val="008A72FF"/>
    <w:rsid w:val="008B0D07"/>
    <w:rsid w:val="008B10EE"/>
    <w:rsid w:val="008B20F2"/>
    <w:rsid w:val="008B24A2"/>
    <w:rsid w:val="008B3418"/>
    <w:rsid w:val="008B4056"/>
    <w:rsid w:val="008B40B3"/>
    <w:rsid w:val="008B4398"/>
    <w:rsid w:val="008B4674"/>
    <w:rsid w:val="008B624A"/>
    <w:rsid w:val="008B7750"/>
    <w:rsid w:val="008C13BA"/>
    <w:rsid w:val="008C3162"/>
    <w:rsid w:val="008C340F"/>
    <w:rsid w:val="008D05A4"/>
    <w:rsid w:val="008D3E4B"/>
    <w:rsid w:val="008D4B12"/>
    <w:rsid w:val="008D5BC8"/>
    <w:rsid w:val="008D79A6"/>
    <w:rsid w:val="008E14B1"/>
    <w:rsid w:val="008E3D03"/>
    <w:rsid w:val="008E7D61"/>
    <w:rsid w:val="008F2A3D"/>
    <w:rsid w:val="008F2DCE"/>
    <w:rsid w:val="008F37FA"/>
    <w:rsid w:val="008F67B4"/>
    <w:rsid w:val="008F69CA"/>
    <w:rsid w:val="00902344"/>
    <w:rsid w:val="009041A4"/>
    <w:rsid w:val="0090494A"/>
    <w:rsid w:val="00907E84"/>
    <w:rsid w:val="00912BDE"/>
    <w:rsid w:val="00912ED5"/>
    <w:rsid w:val="00915CF2"/>
    <w:rsid w:val="00916962"/>
    <w:rsid w:val="00922E45"/>
    <w:rsid w:val="0092412D"/>
    <w:rsid w:val="009266C7"/>
    <w:rsid w:val="00926B30"/>
    <w:rsid w:val="00926E37"/>
    <w:rsid w:val="00927F83"/>
    <w:rsid w:val="0093370C"/>
    <w:rsid w:val="0093555A"/>
    <w:rsid w:val="0093578F"/>
    <w:rsid w:val="00936210"/>
    <w:rsid w:val="009414DE"/>
    <w:rsid w:val="0094178F"/>
    <w:rsid w:val="00942B33"/>
    <w:rsid w:val="00944230"/>
    <w:rsid w:val="0094491B"/>
    <w:rsid w:val="00945F10"/>
    <w:rsid w:val="00946E64"/>
    <w:rsid w:val="00952A57"/>
    <w:rsid w:val="00952CF4"/>
    <w:rsid w:val="009538A9"/>
    <w:rsid w:val="00954ED9"/>
    <w:rsid w:val="0095590B"/>
    <w:rsid w:val="00957F37"/>
    <w:rsid w:val="00964D7A"/>
    <w:rsid w:val="00967281"/>
    <w:rsid w:val="009678BF"/>
    <w:rsid w:val="00971E13"/>
    <w:rsid w:val="00972DDC"/>
    <w:rsid w:val="00975130"/>
    <w:rsid w:val="00977F71"/>
    <w:rsid w:val="00983C1E"/>
    <w:rsid w:val="00985066"/>
    <w:rsid w:val="009855B9"/>
    <w:rsid w:val="00990E97"/>
    <w:rsid w:val="00992C98"/>
    <w:rsid w:val="00996448"/>
    <w:rsid w:val="00997F9C"/>
    <w:rsid w:val="009A080E"/>
    <w:rsid w:val="009A3B81"/>
    <w:rsid w:val="009A3FD8"/>
    <w:rsid w:val="009A5A10"/>
    <w:rsid w:val="009B02B6"/>
    <w:rsid w:val="009B12AD"/>
    <w:rsid w:val="009B1C22"/>
    <w:rsid w:val="009B1EE9"/>
    <w:rsid w:val="009B30BF"/>
    <w:rsid w:val="009B4DB1"/>
    <w:rsid w:val="009B5BC1"/>
    <w:rsid w:val="009C07BD"/>
    <w:rsid w:val="009C1E8A"/>
    <w:rsid w:val="009C1F22"/>
    <w:rsid w:val="009C476F"/>
    <w:rsid w:val="009C4B13"/>
    <w:rsid w:val="009C502E"/>
    <w:rsid w:val="009D005A"/>
    <w:rsid w:val="009D1A34"/>
    <w:rsid w:val="009D1E0C"/>
    <w:rsid w:val="009D3768"/>
    <w:rsid w:val="009D5811"/>
    <w:rsid w:val="009D5C5F"/>
    <w:rsid w:val="009E0C7D"/>
    <w:rsid w:val="009E137E"/>
    <w:rsid w:val="009E13C9"/>
    <w:rsid w:val="009F39EE"/>
    <w:rsid w:val="009F4C47"/>
    <w:rsid w:val="009F722A"/>
    <w:rsid w:val="009F786A"/>
    <w:rsid w:val="009F7A7D"/>
    <w:rsid w:val="00A02948"/>
    <w:rsid w:val="00A05F93"/>
    <w:rsid w:val="00A06C34"/>
    <w:rsid w:val="00A07300"/>
    <w:rsid w:val="00A07568"/>
    <w:rsid w:val="00A07947"/>
    <w:rsid w:val="00A1018C"/>
    <w:rsid w:val="00A150FA"/>
    <w:rsid w:val="00A16812"/>
    <w:rsid w:val="00A20386"/>
    <w:rsid w:val="00A21BB9"/>
    <w:rsid w:val="00A222C6"/>
    <w:rsid w:val="00A24860"/>
    <w:rsid w:val="00A26743"/>
    <w:rsid w:val="00A31050"/>
    <w:rsid w:val="00A32EAB"/>
    <w:rsid w:val="00A3333D"/>
    <w:rsid w:val="00A40209"/>
    <w:rsid w:val="00A41AED"/>
    <w:rsid w:val="00A4441A"/>
    <w:rsid w:val="00A45951"/>
    <w:rsid w:val="00A476FF"/>
    <w:rsid w:val="00A4791A"/>
    <w:rsid w:val="00A502DA"/>
    <w:rsid w:val="00A518D2"/>
    <w:rsid w:val="00A51D36"/>
    <w:rsid w:val="00A5374F"/>
    <w:rsid w:val="00A54DFC"/>
    <w:rsid w:val="00A558EC"/>
    <w:rsid w:val="00A678DF"/>
    <w:rsid w:val="00A70235"/>
    <w:rsid w:val="00A7056D"/>
    <w:rsid w:val="00A73683"/>
    <w:rsid w:val="00A73795"/>
    <w:rsid w:val="00A73BD5"/>
    <w:rsid w:val="00A7581C"/>
    <w:rsid w:val="00A7635A"/>
    <w:rsid w:val="00A77242"/>
    <w:rsid w:val="00A77588"/>
    <w:rsid w:val="00A8027B"/>
    <w:rsid w:val="00A83AD8"/>
    <w:rsid w:val="00A846AD"/>
    <w:rsid w:val="00A847CD"/>
    <w:rsid w:val="00A859C7"/>
    <w:rsid w:val="00A861F4"/>
    <w:rsid w:val="00A87EC9"/>
    <w:rsid w:val="00A92A44"/>
    <w:rsid w:val="00A97366"/>
    <w:rsid w:val="00AA16EF"/>
    <w:rsid w:val="00AA4415"/>
    <w:rsid w:val="00AA4917"/>
    <w:rsid w:val="00AA76DD"/>
    <w:rsid w:val="00AB0281"/>
    <w:rsid w:val="00AB1EF4"/>
    <w:rsid w:val="00AB275D"/>
    <w:rsid w:val="00AB3077"/>
    <w:rsid w:val="00AB45FD"/>
    <w:rsid w:val="00AB47DA"/>
    <w:rsid w:val="00AB5B05"/>
    <w:rsid w:val="00AB69B8"/>
    <w:rsid w:val="00AC00B1"/>
    <w:rsid w:val="00AC05E3"/>
    <w:rsid w:val="00AC3222"/>
    <w:rsid w:val="00AC3B37"/>
    <w:rsid w:val="00AC4E72"/>
    <w:rsid w:val="00AC55D9"/>
    <w:rsid w:val="00AC6B90"/>
    <w:rsid w:val="00AD01F8"/>
    <w:rsid w:val="00AD112B"/>
    <w:rsid w:val="00AD3F92"/>
    <w:rsid w:val="00AD4438"/>
    <w:rsid w:val="00AD5D92"/>
    <w:rsid w:val="00AD5E95"/>
    <w:rsid w:val="00AD6208"/>
    <w:rsid w:val="00AE1143"/>
    <w:rsid w:val="00AE161B"/>
    <w:rsid w:val="00AE1BB8"/>
    <w:rsid w:val="00AE6846"/>
    <w:rsid w:val="00AE6E1C"/>
    <w:rsid w:val="00AE7817"/>
    <w:rsid w:val="00AE783E"/>
    <w:rsid w:val="00AF478E"/>
    <w:rsid w:val="00AF525C"/>
    <w:rsid w:val="00B006C4"/>
    <w:rsid w:val="00B0152E"/>
    <w:rsid w:val="00B025A7"/>
    <w:rsid w:val="00B037D5"/>
    <w:rsid w:val="00B05A9C"/>
    <w:rsid w:val="00B07434"/>
    <w:rsid w:val="00B07CB7"/>
    <w:rsid w:val="00B07DAD"/>
    <w:rsid w:val="00B11A4C"/>
    <w:rsid w:val="00B14884"/>
    <w:rsid w:val="00B14D51"/>
    <w:rsid w:val="00B15D2E"/>
    <w:rsid w:val="00B17E91"/>
    <w:rsid w:val="00B228DE"/>
    <w:rsid w:val="00B2533B"/>
    <w:rsid w:val="00B2614A"/>
    <w:rsid w:val="00B279F6"/>
    <w:rsid w:val="00B27B5D"/>
    <w:rsid w:val="00B30BE0"/>
    <w:rsid w:val="00B31E8D"/>
    <w:rsid w:val="00B33379"/>
    <w:rsid w:val="00B3395F"/>
    <w:rsid w:val="00B3443F"/>
    <w:rsid w:val="00B34AEC"/>
    <w:rsid w:val="00B36CBF"/>
    <w:rsid w:val="00B36FD4"/>
    <w:rsid w:val="00B378D9"/>
    <w:rsid w:val="00B400E8"/>
    <w:rsid w:val="00B40138"/>
    <w:rsid w:val="00B4026F"/>
    <w:rsid w:val="00B40844"/>
    <w:rsid w:val="00B41E3F"/>
    <w:rsid w:val="00B43130"/>
    <w:rsid w:val="00B44A47"/>
    <w:rsid w:val="00B452BB"/>
    <w:rsid w:val="00B45F35"/>
    <w:rsid w:val="00B4669B"/>
    <w:rsid w:val="00B4765B"/>
    <w:rsid w:val="00B52D36"/>
    <w:rsid w:val="00B5517D"/>
    <w:rsid w:val="00B56E2D"/>
    <w:rsid w:val="00B575EE"/>
    <w:rsid w:val="00B61891"/>
    <w:rsid w:val="00B61996"/>
    <w:rsid w:val="00B658D0"/>
    <w:rsid w:val="00B65B94"/>
    <w:rsid w:val="00B670BB"/>
    <w:rsid w:val="00B70C58"/>
    <w:rsid w:val="00B70FD2"/>
    <w:rsid w:val="00B7377D"/>
    <w:rsid w:val="00B73867"/>
    <w:rsid w:val="00B74A15"/>
    <w:rsid w:val="00B74C7C"/>
    <w:rsid w:val="00B75090"/>
    <w:rsid w:val="00B75CCA"/>
    <w:rsid w:val="00B82A59"/>
    <w:rsid w:val="00B82D7F"/>
    <w:rsid w:val="00B84DC9"/>
    <w:rsid w:val="00B85C7E"/>
    <w:rsid w:val="00B86B30"/>
    <w:rsid w:val="00B90AF7"/>
    <w:rsid w:val="00B912AA"/>
    <w:rsid w:val="00B91F0D"/>
    <w:rsid w:val="00B93229"/>
    <w:rsid w:val="00B9366B"/>
    <w:rsid w:val="00B93B0D"/>
    <w:rsid w:val="00B94299"/>
    <w:rsid w:val="00B94F84"/>
    <w:rsid w:val="00BA0525"/>
    <w:rsid w:val="00BA20C1"/>
    <w:rsid w:val="00BA2880"/>
    <w:rsid w:val="00BA2CD9"/>
    <w:rsid w:val="00BA399F"/>
    <w:rsid w:val="00BA55EC"/>
    <w:rsid w:val="00BA6BCF"/>
    <w:rsid w:val="00BA6CFA"/>
    <w:rsid w:val="00BA7163"/>
    <w:rsid w:val="00BA7F11"/>
    <w:rsid w:val="00BB1C72"/>
    <w:rsid w:val="00BB48A1"/>
    <w:rsid w:val="00BB5D55"/>
    <w:rsid w:val="00BB6B4C"/>
    <w:rsid w:val="00BC00C8"/>
    <w:rsid w:val="00BC2809"/>
    <w:rsid w:val="00BC695D"/>
    <w:rsid w:val="00BC7362"/>
    <w:rsid w:val="00BC74FC"/>
    <w:rsid w:val="00BD1182"/>
    <w:rsid w:val="00BD4E13"/>
    <w:rsid w:val="00BD63AA"/>
    <w:rsid w:val="00BD6EC0"/>
    <w:rsid w:val="00BD6F74"/>
    <w:rsid w:val="00BD701B"/>
    <w:rsid w:val="00BD747A"/>
    <w:rsid w:val="00BD7CE9"/>
    <w:rsid w:val="00BE632A"/>
    <w:rsid w:val="00BE6617"/>
    <w:rsid w:val="00BF00EA"/>
    <w:rsid w:val="00BF0950"/>
    <w:rsid w:val="00BF11D8"/>
    <w:rsid w:val="00BF12CC"/>
    <w:rsid w:val="00BF3D3E"/>
    <w:rsid w:val="00BF40F8"/>
    <w:rsid w:val="00BF4974"/>
    <w:rsid w:val="00BF51BD"/>
    <w:rsid w:val="00BF65CB"/>
    <w:rsid w:val="00C0083B"/>
    <w:rsid w:val="00C00E8A"/>
    <w:rsid w:val="00C011E8"/>
    <w:rsid w:val="00C0297C"/>
    <w:rsid w:val="00C05260"/>
    <w:rsid w:val="00C05869"/>
    <w:rsid w:val="00C074A0"/>
    <w:rsid w:val="00C10088"/>
    <w:rsid w:val="00C10F42"/>
    <w:rsid w:val="00C1696B"/>
    <w:rsid w:val="00C23B8A"/>
    <w:rsid w:val="00C25BC1"/>
    <w:rsid w:val="00C26DD8"/>
    <w:rsid w:val="00C27BD9"/>
    <w:rsid w:val="00C34BF5"/>
    <w:rsid w:val="00C35981"/>
    <w:rsid w:val="00C35EBD"/>
    <w:rsid w:val="00C3652B"/>
    <w:rsid w:val="00C37DF0"/>
    <w:rsid w:val="00C40352"/>
    <w:rsid w:val="00C40E75"/>
    <w:rsid w:val="00C4119B"/>
    <w:rsid w:val="00C47B3C"/>
    <w:rsid w:val="00C5136D"/>
    <w:rsid w:val="00C564A2"/>
    <w:rsid w:val="00C56AE3"/>
    <w:rsid w:val="00C570C7"/>
    <w:rsid w:val="00C57449"/>
    <w:rsid w:val="00C61840"/>
    <w:rsid w:val="00C6274B"/>
    <w:rsid w:val="00C636A3"/>
    <w:rsid w:val="00C64FB8"/>
    <w:rsid w:val="00C655F0"/>
    <w:rsid w:val="00C6587B"/>
    <w:rsid w:val="00C70A39"/>
    <w:rsid w:val="00C70AA2"/>
    <w:rsid w:val="00C71F62"/>
    <w:rsid w:val="00C74503"/>
    <w:rsid w:val="00C75300"/>
    <w:rsid w:val="00C75756"/>
    <w:rsid w:val="00C777C7"/>
    <w:rsid w:val="00C8059F"/>
    <w:rsid w:val="00C80FA7"/>
    <w:rsid w:val="00C81CE1"/>
    <w:rsid w:val="00C82D75"/>
    <w:rsid w:val="00C832A9"/>
    <w:rsid w:val="00C85161"/>
    <w:rsid w:val="00C87CC1"/>
    <w:rsid w:val="00C9250F"/>
    <w:rsid w:val="00C962A6"/>
    <w:rsid w:val="00C975AC"/>
    <w:rsid w:val="00C97F2D"/>
    <w:rsid w:val="00CA338F"/>
    <w:rsid w:val="00CA3C8D"/>
    <w:rsid w:val="00CA6773"/>
    <w:rsid w:val="00CA69E0"/>
    <w:rsid w:val="00CB0AE9"/>
    <w:rsid w:val="00CB21A0"/>
    <w:rsid w:val="00CB3117"/>
    <w:rsid w:val="00CB4A23"/>
    <w:rsid w:val="00CB7BC2"/>
    <w:rsid w:val="00CB7C6E"/>
    <w:rsid w:val="00CB7F8E"/>
    <w:rsid w:val="00CC0226"/>
    <w:rsid w:val="00CC0498"/>
    <w:rsid w:val="00CC2E14"/>
    <w:rsid w:val="00CC4D0E"/>
    <w:rsid w:val="00CC5393"/>
    <w:rsid w:val="00CC6ED1"/>
    <w:rsid w:val="00CD0FCE"/>
    <w:rsid w:val="00CD35C7"/>
    <w:rsid w:val="00CD38B6"/>
    <w:rsid w:val="00CD3D47"/>
    <w:rsid w:val="00CD3F9C"/>
    <w:rsid w:val="00CD6585"/>
    <w:rsid w:val="00CD791B"/>
    <w:rsid w:val="00CE2B55"/>
    <w:rsid w:val="00CE3D79"/>
    <w:rsid w:val="00CE5006"/>
    <w:rsid w:val="00CF0996"/>
    <w:rsid w:val="00CF73A1"/>
    <w:rsid w:val="00D0220A"/>
    <w:rsid w:val="00D02DBC"/>
    <w:rsid w:val="00D0344F"/>
    <w:rsid w:val="00D036DF"/>
    <w:rsid w:val="00D03B5F"/>
    <w:rsid w:val="00D0464B"/>
    <w:rsid w:val="00D077A4"/>
    <w:rsid w:val="00D07F3F"/>
    <w:rsid w:val="00D11260"/>
    <w:rsid w:val="00D12F59"/>
    <w:rsid w:val="00D13CF8"/>
    <w:rsid w:val="00D14BDB"/>
    <w:rsid w:val="00D17354"/>
    <w:rsid w:val="00D20F30"/>
    <w:rsid w:val="00D2167A"/>
    <w:rsid w:val="00D22A9A"/>
    <w:rsid w:val="00D2583E"/>
    <w:rsid w:val="00D26BB9"/>
    <w:rsid w:val="00D27DE1"/>
    <w:rsid w:val="00D30784"/>
    <w:rsid w:val="00D32270"/>
    <w:rsid w:val="00D35569"/>
    <w:rsid w:val="00D3586A"/>
    <w:rsid w:val="00D35A07"/>
    <w:rsid w:val="00D373D9"/>
    <w:rsid w:val="00D41089"/>
    <w:rsid w:val="00D4184B"/>
    <w:rsid w:val="00D42319"/>
    <w:rsid w:val="00D42578"/>
    <w:rsid w:val="00D42F46"/>
    <w:rsid w:val="00D46218"/>
    <w:rsid w:val="00D46AB0"/>
    <w:rsid w:val="00D475EA"/>
    <w:rsid w:val="00D50AFB"/>
    <w:rsid w:val="00D51FFF"/>
    <w:rsid w:val="00D52619"/>
    <w:rsid w:val="00D53C27"/>
    <w:rsid w:val="00D561F1"/>
    <w:rsid w:val="00D628EF"/>
    <w:rsid w:val="00D641B8"/>
    <w:rsid w:val="00D66112"/>
    <w:rsid w:val="00D67F29"/>
    <w:rsid w:val="00D703C7"/>
    <w:rsid w:val="00D73833"/>
    <w:rsid w:val="00D73DD7"/>
    <w:rsid w:val="00D74741"/>
    <w:rsid w:val="00D74E90"/>
    <w:rsid w:val="00D750DF"/>
    <w:rsid w:val="00D76C8C"/>
    <w:rsid w:val="00D8213F"/>
    <w:rsid w:val="00D84D5D"/>
    <w:rsid w:val="00D86656"/>
    <w:rsid w:val="00D86F7C"/>
    <w:rsid w:val="00D92039"/>
    <w:rsid w:val="00D921BE"/>
    <w:rsid w:val="00D927B6"/>
    <w:rsid w:val="00D92F5D"/>
    <w:rsid w:val="00D937CA"/>
    <w:rsid w:val="00D9500B"/>
    <w:rsid w:val="00D97D96"/>
    <w:rsid w:val="00DA1927"/>
    <w:rsid w:val="00DA1ADA"/>
    <w:rsid w:val="00DA2225"/>
    <w:rsid w:val="00DA2EBF"/>
    <w:rsid w:val="00DA6118"/>
    <w:rsid w:val="00DA64FE"/>
    <w:rsid w:val="00DA6683"/>
    <w:rsid w:val="00DB011C"/>
    <w:rsid w:val="00DB220A"/>
    <w:rsid w:val="00DB2A6B"/>
    <w:rsid w:val="00DB6255"/>
    <w:rsid w:val="00DB6DA9"/>
    <w:rsid w:val="00DB6E2A"/>
    <w:rsid w:val="00DB7726"/>
    <w:rsid w:val="00DC3CD7"/>
    <w:rsid w:val="00DC3E9E"/>
    <w:rsid w:val="00DC47F8"/>
    <w:rsid w:val="00DC4F5F"/>
    <w:rsid w:val="00DC72EE"/>
    <w:rsid w:val="00DD2EDA"/>
    <w:rsid w:val="00DD3231"/>
    <w:rsid w:val="00DD4ED7"/>
    <w:rsid w:val="00DD5934"/>
    <w:rsid w:val="00DE2670"/>
    <w:rsid w:val="00DE302A"/>
    <w:rsid w:val="00DE3D38"/>
    <w:rsid w:val="00DE4264"/>
    <w:rsid w:val="00DE49DE"/>
    <w:rsid w:val="00DE700A"/>
    <w:rsid w:val="00DE794E"/>
    <w:rsid w:val="00DE7960"/>
    <w:rsid w:val="00DF0F2F"/>
    <w:rsid w:val="00DF295A"/>
    <w:rsid w:val="00DF2DD7"/>
    <w:rsid w:val="00DF736C"/>
    <w:rsid w:val="00DF7DC9"/>
    <w:rsid w:val="00E00277"/>
    <w:rsid w:val="00E007D6"/>
    <w:rsid w:val="00E03569"/>
    <w:rsid w:val="00E05B73"/>
    <w:rsid w:val="00E0667A"/>
    <w:rsid w:val="00E07351"/>
    <w:rsid w:val="00E111DD"/>
    <w:rsid w:val="00E11307"/>
    <w:rsid w:val="00E131DB"/>
    <w:rsid w:val="00E17216"/>
    <w:rsid w:val="00E20007"/>
    <w:rsid w:val="00E21162"/>
    <w:rsid w:val="00E21923"/>
    <w:rsid w:val="00E23369"/>
    <w:rsid w:val="00E235DF"/>
    <w:rsid w:val="00E24BCB"/>
    <w:rsid w:val="00E24C93"/>
    <w:rsid w:val="00E26408"/>
    <w:rsid w:val="00E26AFE"/>
    <w:rsid w:val="00E27F34"/>
    <w:rsid w:val="00E32A4E"/>
    <w:rsid w:val="00E3535B"/>
    <w:rsid w:val="00E372BC"/>
    <w:rsid w:val="00E3732F"/>
    <w:rsid w:val="00E407D8"/>
    <w:rsid w:val="00E42ED5"/>
    <w:rsid w:val="00E438D2"/>
    <w:rsid w:val="00E51496"/>
    <w:rsid w:val="00E52537"/>
    <w:rsid w:val="00E53CB3"/>
    <w:rsid w:val="00E55B77"/>
    <w:rsid w:val="00E55C71"/>
    <w:rsid w:val="00E567CA"/>
    <w:rsid w:val="00E56A2D"/>
    <w:rsid w:val="00E572FE"/>
    <w:rsid w:val="00E57BC4"/>
    <w:rsid w:val="00E60A04"/>
    <w:rsid w:val="00E61DCC"/>
    <w:rsid w:val="00E6256F"/>
    <w:rsid w:val="00E632F7"/>
    <w:rsid w:val="00E63B37"/>
    <w:rsid w:val="00E6579A"/>
    <w:rsid w:val="00E6707D"/>
    <w:rsid w:val="00E71B21"/>
    <w:rsid w:val="00E80919"/>
    <w:rsid w:val="00E80F9B"/>
    <w:rsid w:val="00E818CC"/>
    <w:rsid w:val="00E82768"/>
    <w:rsid w:val="00E82CA0"/>
    <w:rsid w:val="00E84058"/>
    <w:rsid w:val="00E852AF"/>
    <w:rsid w:val="00E85C57"/>
    <w:rsid w:val="00E90316"/>
    <w:rsid w:val="00E929B5"/>
    <w:rsid w:val="00E93713"/>
    <w:rsid w:val="00E97ED6"/>
    <w:rsid w:val="00EA11DA"/>
    <w:rsid w:val="00EA476A"/>
    <w:rsid w:val="00EA7C85"/>
    <w:rsid w:val="00EB2919"/>
    <w:rsid w:val="00EB396B"/>
    <w:rsid w:val="00EB66B3"/>
    <w:rsid w:val="00EB7DEC"/>
    <w:rsid w:val="00EC06AD"/>
    <w:rsid w:val="00EC3ED8"/>
    <w:rsid w:val="00EC44C3"/>
    <w:rsid w:val="00EC4E8F"/>
    <w:rsid w:val="00EC66E2"/>
    <w:rsid w:val="00EC7374"/>
    <w:rsid w:val="00EC784F"/>
    <w:rsid w:val="00ED079E"/>
    <w:rsid w:val="00ED0FD1"/>
    <w:rsid w:val="00ED26A4"/>
    <w:rsid w:val="00ED3180"/>
    <w:rsid w:val="00ED3716"/>
    <w:rsid w:val="00EE1684"/>
    <w:rsid w:val="00EE21DB"/>
    <w:rsid w:val="00EE2263"/>
    <w:rsid w:val="00EE3450"/>
    <w:rsid w:val="00EE41F5"/>
    <w:rsid w:val="00EE6245"/>
    <w:rsid w:val="00EE65D6"/>
    <w:rsid w:val="00EE78E6"/>
    <w:rsid w:val="00EE7A17"/>
    <w:rsid w:val="00EF3A08"/>
    <w:rsid w:val="00EF3C3F"/>
    <w:rsid w:val="00EF5CBA"/>
    <w:rsid w:val="00F00979"/>
    <w:rsid w:val="00F038B2"/>
    <w:rsid w:val="00F04D09"/>
    <w:rsid w:val="00F06F1E"/>
    <w:rsid w:val="00F104C2"/>
    <w:rsid w:val="00F1071B"/>
    <w:rsid w:val="00F10B91"/>
    <w:rsid w:val="00F117CD"/>
    <w:rsid w:val="00F1460B"/>
    <w:rsid w:val="00F16072"/>
    <w:rsid w:val="00F17757"/>
    <w:rsid w:val="00F17A25"/>
    <w:rsid w:val="00F20D21"/>
    <w:rsid w:val="00F21D38"/>
    <w:rsid w:val="00F22562"/>
    <w:rsid w:val="00F22A71"/>
    <w:rsid w:val="00F22C76"/>
    <w:rsid w:val="00F22F4E"/>
    <w:rsid w:val="00F2353B"/>
    <w:rsid w:val="00F263FC"/>
    <w:rsid w:val="00F30DCA"/>
    <w:rsid w:val="00F33B8D"/>
    <w:rsid w:val="00F34902"/>
    <w:rsid w:val="00F365EA"/>
    <w:rsid w:val="00F37390"/>
    <w:rsid w:val="00F379F4"/>
    <w:rsid w:val="00F37D96"/>
    <w:rsid w:val="00F401FC"/>
    <w:rsid w:val="00F40419"/>
    <w:rsid w:val="00F40AE1"/>
    <w:rsid w:val="00F457F3"/>
    <w:rsid w:val="00F462BD"/>
    <w:rsid w:val="00F474FF"/>
    <w:rsid w:val="00F47A2A"/>
    <w:rsid w:val="00F525EB"/>
    <w:rsid w:val="00F533AF"/>
    <w:rsid w:val="00F536B8"/>
    <w:rsid w:val="00F60AA9"/>
    <w:rsid w:val="00F62077"/>
    <w:rsid w:val="00F621AA"/>
    <w:rsid w:val="00F622F6"/>
    <w:rsid w:val="00F62D55"/>
    <w:rsid w:val="00F7034B"/>
    <w:rsid w:val="00F72332"/>
    <w:rsid w:val="00F727F3"/>
    <w:rsid w:val="00F738B3"/>
    <w:rsid w:val="00F760C0"/>
    <w:rsid w:val="00F770D0"/>
    <w:rsid w:val="00F77B49"/>
    <w:rsid w:val="00F81534"/>
    <w:rsid w:val="00F8211D"/>
    <w:rsid w:val="00F82B7F"/>
    <w:rsid w:val="00F8612E"/>
    <w:rsid w:val="00F864E6"/>
    <w:rsid w:val="00F90041"/>
    <w:rsid w:val="00F90864"/>
    <w:rsid w:val="00F90DA2"/>
    <w:rsid w:val="00F9240C"/>
    <w:rsid w:val="00F925EB"/>
    <w:rsid w:val="00F92CCF"/>
    <w:rsid w:val="00F93537"/>
    <w:rsid w:val="00F93741"/>
    <w:rsid w:val="00F955F2"/>
    <w:rsid w:val="00F96DF2"/>
    <w:rsid w:val="00FA0306"/>
    <w:rsid w:val="00FA0FE7"/>
    <w:rsid w:val="00FA1A93"/>
    <w:rsid w:val="00FA210F"/>
    <w:rsid w:val="00FA5A20"/>
    <w:rsid w:val="00FB20F6"/>
    <w:rsid w:val="00FB3167"/>
    <w:rsid w:val="00FB67CE"/>
    <w:rsid w:val="00FB7229"/>
    <w:rsid w:val="00FB7A99"/>
    <w:rsid w:val="00FC0EF1"/>
    <w:rsid w:val="00FC1961"/>
    <w:rsid w:val="00FC21F1"/>
    <w:rsid w:val="00FC7E9B"/>
    <w:rsid w:val="00FD050F"/>
    <w:rsid w:val="00FD076D"/>
    <w:rsid w:val="00FD1F71"/>
    <w:rsid w:val="00FD30E6"/>
    <w:rsid w:val="00FD69BC"/>
    <w:rsid w:val="00FD7E9D"/>
    <w:rsid w:val="00FD7F5F"/>
    <w:rsid w:val="00FE0833"/>
    <w:rsid w:val="00FE35CA"/>
    <w:rsid w:val="00FE372E"/>
    <w:rsid w:val="00FE4B1A"/>
    <w:rsid w:val="00FF02CE"/>
    <w:rsid w:val="00FF193D"/>
    <w:rsid w:val="00FF1A82"/>
    <w:rsid w:val="00FF3971"/>
    <w:rsid w:val="00FF4B11"/>
    <w:rsid w:val="00FF7C04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chartTrackingRefBased/>
  <w15:docId w15:val="{01692DDF-0C2D-4358-B0AA-DC9ABE8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69F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6743"/>
    <w:pPr>
      <w:keepNext/>
      <w:keepLines/>
      <w:spacing w:before="40" w:after="0" w:line="276" w:lineRule="auto"/>
      <w:contextualSpacing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02344"/>
    <w:pPr>
      <w:tabs>
        <w:tab w:val="left" w:pos="709"/>
        <w:tab w:val="left" w:pos="1760"/>
        <w:tab w:val="right" w:leader="dot" w:pos="9062"/>
      </w:tabs>
      <w:spacing w:after="100"/>
      <w:ind w:left="1843" w:hanging="1623"/>
    </w:pPr>
  </w:style>
  <w:style w:type="paragraph" w:styleId="Akapitzlist">
    <w:name w:val="List Paragraph"/>
    <w:aliases w:val="WYPUNKTOWANIE Akapit z listą,Lista 1,normalny tekst,ISCG Numerowanie,lp1,CW_Lista,L1,Numerowanie,2 heading,A_wyliczenie,K-P_odwolanie,Akapit z listą5,maz_wyliczenie,opis dzialania,Obiekt,BulletC,Akapit z listą31,NOWY,Akapit z listą32"/>
    <w:basedOn w:val="Normalny"/>
    <w:link w:val="AkapitzlistZnak"/>
    <w:uiPriority w:val="34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  <w:style w:type="paragraph" w:styleId="NormalnyWeb">
    <w:name w:val="Normal (Web)"/>
    <w:basedOn w:val="Normalny"/>
    <w:unhideWhenUsed/>
    <w:rsid w:val="00AE161B"/>
    <w:pPr>
      <w:suppressAutoHyphens/>
      <w:spacing w:before="100" w:after="10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A1ADA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WW-BodyText3">
    <w:name w:val="WW-Body Text 3"/>
    <w:basedOn w:val="Normalny"/>
    <w:rsid w:val="00836C7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0"/>
      <w:szCs w:val="24"/>
      <w:lang w:eastAsia="zh-CN"/>
    </w:rPr>
  </w:style>
  <w:style w:type="character" w:customStyle="1" w:styleId="AkapitzlistZnak">
    <w:name w:val="Akapit z listą Znak"/>
    <w:aliases w:val="WYPUNKTOWANIE Akapit z listą Znak,Lista 1 Znak,normalny tekst Znak,ISCG Numerowanie Znak,lp1 Znak,CW_Lista Znak,L1 Znak,Numerowanie Znak,2 heading Znak,A_wyliczenie Znak,K-P_odwolanie Znak,Akapit z listą5 Znak,maz_wyliczenie Znak"/>
    <w:link w:val="Akapitzlist"/>
    <w:uiPriority w:val="34"/>
    <w:qFormat/>
    <w:locked/>
    <w:rsid w:val="00C832A9"/>
  </w:style>
  <w:style w:type="character" w:customStyle="1" w:styleId="markedcontent">
    <w:name w:val="markedcontent"/>
    <w:basedOn w:val="Domylnaczcionkaakapitu"/>
    <w:rsid w:val="000E00E6"/>
  </w:style>
  <w:style w:type="paragraph" w:styleId="Bezodstpw">
    <w:name w:val="No Spacing"/>
    <w:qFormat/>
    <w:rsid w:val="00432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D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D1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D1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91ADC"/>
    <w:rPr>
      <w:b/>
      <w:bCs/>
    </w:rPr>
  </w:style>
  <w:style w:type="paragraph" w:customStyle="1" w:styleId="Default">
    <w:name w:val="Default"/>
    <w:rsid w:val="00F955F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6743"/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eastAsia="pl-PL"/>
    </w:rPr>
  </w:style>
  <w:style w:type="paragraph" w:customStyle="1" w:styleId="Standard">
    <w:name w:val="Standard"/>
    <w:rsid w:val="002E5E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d9fyld">
    <w:name w:val="d9fyld"/>
    <w:basedOn w:val="Domylnaczcionkaakapitu"/>
    <w:rsid w:val="003342EE"/>
  </w:style>
  <w:style w:type="paragraph" w:customStyle="1" w:styleId="pkt">
    <w:name w:val="pkt"/>
    <w:basedOn w:val="Normalny"/>
    <w:link w:val="pktZnak"/>
    <w:rsid w:val="001304B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1304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94491B"/>
    <w:pPr>
      <w:suppressAutoHyphens/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Bodytext3">
    <w:name w:val="Body text3"/>
    <w:basedOn w:val="Normalny"/>
    <w:rsid w:val="00DC3CD7"/>
    <w:pPr>
      <w:widowControl w:val="0"/>
      <w:shd w:val="clear" w:color="auto" w:fill="FFFFFF"/>
      <w:autoSpaceDN w:val="0"/>
      <w:spacing w:after="60" w:line="398" w:lineRule="exact"/>
      <w:ind w:hanging="36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odstpw1">
    <w:name w:val="Bez odstępów1"/>
    <w:rsid w:val="007F40D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mailto:m.graczyk@umig.olkusz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hyperlink" Target="https://platformazakupowa.pl/transakcja/1020392" TargetMode="Externa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i.fajkuchen@umig.olkusz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drive.google.com/file/d/1Kd1DttbBeiNWt4q4slS4t76lZVKPbkyD/view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cieslik@umig.olkusz.pl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hyperlink" Target="mailto:przetarg@umig.olkusz.pl" TargetMode="External"/><Relationship Id="rId28" Type="http://schemas.openxmlformats.org/officeDocument/2006/relationships/hyperlink" Target="https://platformazakupowa.pl/strona/1-regulamin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platformazakupowa.pl/transakcja/1020392" TargetMode="External"/><Relationship Id="rId19" Type="http://schemas.openxmlformats.org/officeDocument/2006/relationships/hyperlink" Target="mailto:s.kocjan@umig.olkusz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2423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transakcja/1020392" TargetMode="External"/><Relationship Id="rId8" Type="http://schemas.openxmlformats.org/officeDocument/2006/relationships/hyperlink" Target="https://platformazakupowa.pl/transakcja/10203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k.gadek@umig.olkusz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35F1-CF76-455E-8875-19A9D89E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25</Pages>
  <Words>9834</Words>
  <Characters>59004</Characters>
  <Application>Microsoft Office Word</Application>
  <DocSecurity>0</DocSecurity>
  <Lines>491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Info</dc:creator>
  <cp:keywords/>
  <dc:description/>
  <cp:lastModifiedBy>Mariola Graczyk</cp:lastModifiedBy>
  <cp:revision>5</cp:revision>
  <cp:lastPrinted>2024-11-22T12:52:00Z</cp:lastPrinted>
  <dcterms:created xsi:type="dcterms:W3CDTF">2024-11-20T08:03:00Z</dcterms:created>
  <dcterms:modified xsi:type="dcterms:W3CDTF">2024-11-26T11:14:00Z</dcterms:modified>
</cp:coreProperties>
</file>