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F3A0E" w14:textId="610EDA78" w:rsidR="0040096D" w:rsidRPr="0040096D" w:rsidRDefault="0040096D" w:rsidP="0040096D">
      <w:pPr>
        <w:widowControl/>
        <w:numPr>
          <w:ilvl w:val="0"/>
          <w:numId w:val="7"/>
        </w:numPr>
        <w:tabs>
          <w:tab w:val="left" w:pos="426"/>
        </w:tabs>
        <w:spacing w:after="0" w:line="240" w:lineRule="auto"/>
        <w:ind w:right="49"/>
        <w:textAlignment w:val="auto"/>
        <w:rPr>
          <w:rFonts w:ascii="Times New Roman" w:hAnsi="Times New Roman" w:cs="Times New Roman"/>
          <w:color w:val="000000"/>
        </w:rPr>
      </w:pPr>
      <w:r w:rsidRPr="0040096D">
        <w:rPr>
          <w:rFonts w:ascii="Times New Roman" w:hAnsi="Times New Roman" w:cs="Times New Roman"/>
          <w:kern w:val="3"/>
          <w:sz w:val="24"/>
          <w:szCs w:val="24"/>
          <w:lang w:eastAsia="zh-CN"/>
        </w:rPr>
        <w:t>AE/ZP-27-8</w:t>
      </w:r>
      <w:r w:rsidR="00372919">
        <w:rPr>
          <w:rFonts w:ascii="Times New Roman" w:hAnsi="Times New Roman" w:cs="Times New Roman"/>
          <w:kern w:val="3"/>
          <w:sz w:val="24"/>
          <w:szCs w:val="24"/>
          <w:lang w:eastAsia="zh-CN"/>
        </w:rPr>
        <w:t>3</w:t>
      </w:r>
      <w:r w:rsidRPr="0040096D">
        <w:rPr>
          <w:rFonts w:ascii="Times New Roman" w:hAnsi="Times New Roman" w:cs="Times New Roman"/>
          <w:kern w:val="3"/>
          <w:sz w:val="24"/>
          <w:szCs w:val="24"/>
          <w:lang w:eastAsia="zh-CN"/>
        </w:rPr>
        <w:t>/24</w:t>
      </w:r>
      <w:r w:rsidRPr="0040096D">
        <w:rPr>
          <w:rFonts w:ascii="Times New Roman" w:hAnsi="Times New Roman" w:cs="Times New Roman"/>
          <w:kern w:val="3"/>
          <w:sz w:val="24"/>
          <w:szCs w:val="24"/>
          <w:lang w:eastAsia="zh-CN"/>
        </w:rPr>
        <w:tab/>
      </w:r>
      <w:r w:rsidRPr="0040096D">
        <w:rPr>
          <w:rFonts w:ascii="Times New Roman" w:hAnsi="Times New Roman" w:cs="Times New Roman"/>
          <w:kern w:val="3"/>
          <w:sz w:val="24"/>
          <w:szCs w:val="24"/>
          <w:lang w:eastAsia="zh-CN"/>
        </w:rPr>
        <w:tab/>
        <w:t xml:space="preserve">                                                                                           ZAŁĄCZNIK NR 5</w:t>
      </w:r>
    </w:p>
    <w:p w14:paraId="2BE50DC3" w14:textId="2A031317" w:rsidR="00DE2D96" w:rsidRDefault="00DE2D96">
      <w:pPr>
        <w:widowControl/>
        <w:tabs>
          <w:tab w:val="left" w:pos="426"/>
        </w:tabs>
        <w:spacing w:after="0" w:line="240" w:lineRule="auto"/>
        <w:ind w:right="49"/>
        <w:textAlignment w:val="auto"/>
      </w:pPr>
    </w:p>
    <w:p w14:paraId="7CE79FBE" w14:textId="77777777" w:rsidR="00DE2D96" w:rsidRDefault="00000000">
      <w:pPr>
        <w:keepNext/>
        <w:widowControl/>
        <w:numPr>
          <w:ilvl w:val="4"/>
          <w:numId w:val="1"/>
        </w:numPr>
        <w:tabs>
          <w:tab w:val="left" w:pos="0"/>
        </w:tabs>
        <w:spacing w:after="0" w:line="240" w:lineRule="auto"/>
        <w:ind w:left="-142" w:firstLine="142"/>
        <w:jc w:val="center"/>
        <w:textAlignment w:val="auto"/>
        <w:outlineLvl w:val="4"/>
      </w:pPr>
      <w:r>
        <w:rPr>
          <w:rFonts w:ascii="Times New Roman" w:eastAsia="Times New Roman" w:hAnsi="Times New Roman" w:cs="SimSun"/>
          <w:b/>
          <w:color w:val="000000"/>
          <w:lang w:val="lt-LT" w:eastAsia="ar-SA"/>
        </w:rPr>
        <w:t xml:space="preserve">Wymagane i </w:t>
      </w:r>
      <w:r>
        <w:rPr>
          <w:rFonts w:ascii="Times New Roman" w:eastAsia="Times New Roman" w:hAnsi="Times New Roman" w:cs="SimSun"/>
          <w:b/>
          <w:color w:val="000000"/>
          <w:sz w:val="24"/>
          <w:szCs w:val="24"/>
          <w:lang w:val="lt-LT" w:eastAsia="ar-SA"/>
        </w:rPr>
        <w:t>oferowane parametry a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paratu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ultrasonograficznego </w:t>
      </w:r>
      <w:r>
        <w:rPr>
          <w:rFonts w:ascii="Times New Roman" w:eastAsia="Times New Roman" w:hAnsi="Times New Roman" w:cs="SimSun"/>
          <w:b/>
          <w:sz w:val="24"/>
          <w:szCs w:val="24"/>
          <w:lang w:val="lt-LT" w:eastAsia="ar-SA"/>
        </w:rPr>
        <w:t>1 szt.</w:t>
      </w:r>
    </w:p>
    <w:p w14:paraId="5CE82AFE" w14:textId="77777777" w:rsidR="00DE2D96" w:rsidRDefault="00DE2D96">
      <w:pPr>
        <w:spacing w:after="0" w:line="240" w:lineRule="auto"/>
        <w:jc w:val="both"/>
        <w:textAlignment w:val="auto"/>
        <w:rPr>
          <w:rFonts w:ascii="Times New Roman" w:eastAsia="Times New Roman" w:hAnsi="Times New Roman" w:cs="SimSun"/>
          <w:b/>
          <w:color w:val="000000"/>
          <w:sz w:val="24"/>
          <w:szCs w:val="24"/>
          <w:lang w:val="lt-LT" w:eastAsia="ar-SA"/>
        </w:rPr>
      </w:pPr>
    </w:p>
    <w:p w14:paraId="51C62C90" w14:textId="77777777" w:rsidR="00DE2D96" w:rsidRDefault="00000000">
      <w:pPr>
        <w:spacing w:after="0" w:line="240" w:lineRule="auto"/>
        <w:jc w:val="both"/>
        <w:textAlignment w:val="auto"/>
        <w:rPr>
          <w:rFonts w:ascii="Times New Roman" w:eastAsia="Times New Roman" w:hAnsi="Times New Roman" w:cs="SimSun"/>
          <w:b/>
          <w:color w:val="FF0000"/>
          <w:lang w:val="lt-LT" w:eastAsia="ar-SA"/>
        </w:rPr>
      </w:pPr>
      <w:r>
        <w:rPr>
          <w:rFonts w:ascii="Times New Roman" w:eastAsia="Times New Roman" w:hAnsi="Times New Roman" w:cs="SimSun"/>
          <w:b/>
          <w:color w:val="FF0000"/>
          <w:lang w:val="lt-LT" w:eastAsia="ar-SA"/>
        </w:rPr>
        <w:t>UWAGA! W kolumnie „Parametry oferowane” nleży podać parametry (w postaci cyfrowej) oferowanego urządzenia lub potwierdzić posiadanie funkcji i ją opisać jeżeli nie jest opisana cyfrowo.</w:t>
      </w:r>
    </w:p>
    <w:p w14:paraId="3AA8656F" w14:textId="77777777" w:rsidR="00DE2D96" w:rsidRDefault="00DE2D96">
      <w:pPr>
        <w:spacing w:after="0" w:line="288" w:lineRule="auto"/>
        <w:rPr>
          <w:rFonts w:ascii="Times New Roman" w:eastAsia="Lucida Sans Unicode" w:hAnsi="Times New Roman" w:cs="Times New Roman"/>
          <w:sz w:val="20"/>
          <w:szCs w:val="20"/>
          <w:shd w:val="clear" w:color="auto" w:fill="00FF00"/>
          <w:lang w:eastAsia="zh-CN" w:bidi="hi-IN"/>
        </w:rPr>
      </w:pPr>
    </w:p>
    <w:tbl>
      <w:tblPr>
        <w:tblW w:w="10909" w:type="dxa"/>
        <w:tblInd w:w="-2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3"/>
        <w:gridCol w:w="88"/>
        <w:gridCol w:w="3787"/>
        <w:gridCol w:w="40"/>
        <w:gridCol w:w="517"/>
        <w:gridCol w:w="1947"/>
        <w:gridCol w:w="670"/>
        <w:gridCol w:w="3270"/>
        <w:gridCol w:w="8"/>
        <w:gridCol w:w="9"/>
      </w:tblGrid>
      <w:tr w:rsidR="00DE2D96" w14:paraId="0AFEF273" w14:textId="77777777" w:rsidTr="00637399">
        <w:trPr>
          <w:gridAfter w:val="2"/>
          <w:wAfter w:w="17" w:type="dxa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10C30997" w14:textId="77777777" w:rsidR="00DE2D96" w:rsidRDefault="00000000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2553A94B" w14:textId="77777777" w:rsidR="00DE2D96" w:rsidRDefault="00000000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SimSun"/>
                <w:b/>
                <w:lang w:val="lt-LT" w:eastAsia="ar-SA"/>
              </w:rPr>
            </w:pPr>
            <w:r>
              <w:rPr>
                <w:rFonts w:ascii="Times New Roman" w:eastAsia="Times New Roman" w:hAnsi="Times New Roman" w:cs="SimSun"/>
                <w:b/>
                <w:lang w:val="lt-LT" w:eastAsia="ar-SA"/>
              </w:rPr>
              <w:t>Wymagania Zamawiającego.</w:t>
            </w:r>
          </w:p>
          <w:p w14:paraId="15926802" w14:textId="77777777" w:rsidR="00DE2D96" w:rsidRDefault="00000000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SimSun"/>
                <w:b/>
                <w:lang w:val="lt-LT" w:eastAsia="ar-SA"/>
              </w:rPr>
              <w:t>Parametry techniczne.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2CACCC53" w14:textId="77777777" w:rsidR="00DE2D96" w:rsidRDefault="00000000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SimSun"/>
                <w:b/>
                <w:color w:val="000000"/>
                <w:lang w:val="lt-LT" w:eastAsia="ar-SA"/>
              </w:rPr>
              <w:t xml:space="preserve">Warunek graniczny. Punktacja w kryterium „parametry techniczne” oraz „okres gwarancji” </w:t>
            </w:r>
          </w:p>
          <w:p w14:paraId="7C275D72" w14:textId="77777777" w:rsidR="00DE2D96" w:rsidRDefault="00DE2D96">
            <w:pPr>
              <w:suppressLineNumbers/>
              <w:spacing w:after="0" w:line="240" w:lineRule="auto"/>
              <w:jc w:val="center"/>
            </w:pP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0D38E1B1" w14:textId="77777777" w:rsidR="00DE2D96" w:rsidRDefault="00DE2D96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A36FFC4" w14:textId="77777777" w:rsidR="00DE2D96" w:rsidRDefault="00000000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Parametry oferowane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                    Podać wartość, zakres oferowanych parametrów, opisać</w:t>
            </w:r>
          </w:p>
        </w:tc>
      </w:tr>
      <w:tr w:rsidR="00DE2D96" w14:paraId="4FD61DD1" w14:textId="77777777" w:rsidTr="00637399">
        <w:trPr>
          <w:gridAfter w:val="1"/>
          <w:wAfter w:w="9" w:type="dxa"/>
        </w:trPr>
        <w:tc>
          <w:tcPr>
            <w:tcW w:w="1090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14:paraId="71A7DCFF" w14:textId="77777777" w:rsidR="00DE2D9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WYMAGANIA OGÓLNE</w:t>
            </w:r>
          </w:p>
        </w:tc>
      </w:tr>
      <w:tr w:rsidR="00DE2D96" w14:paraId="5A91772F" w14:textId="77777777" w:rsidTr="0063739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CC71" w14:textId="77777777" w:rsidR="00DE2D96" w:rsidRDefault="00DE2D96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A9EC01" w14:textId="77777777" w:rsidR="00DE2D96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lang w:eastAsia="ar-SA"/>
              </w:rPr>
              <w:t xml:space="preserve">Przedmiot zamówienia nowy, rok             produkcji nie wcześniej niż 2024 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CFE437" w14:textId="77777777" w:rsidR="00DE2D9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tak, podać</w:t>
            </w: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72E394" w14:textId="77777777" w:rsidR="00DE2D96" w:rsidRDefault="00DE2D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E2D96" w14:paraId="77D61EC3" w14:textId="77777777" w:rsidTr="0063739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63EC9" w14:textId="77777777" w:rsidR="00DE2D96" w:rsidRDefault="00DE2D96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F37066" w14:textId="77777777" w:rsidR="00DE2D96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Nazwa i typ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2BC88E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podać</w:t>
            </w: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B9BEB6" w14:textId="77777777" w:rsidR="00DE2D96" w:rsidRDefault="00DE2D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E2D96" w14:paraId="6288F819" w14:textId="77777777" w:rsidTr="0063739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70617" w14:textId="77777777" w:rsidR="00DE2D96" w:rsidRDefault="00DE2D96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6185E2" w14:textId="77777777" w:rsidR="00DE2D96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lang w:eastAsia="ar-SA"/>
              </w:rPr>
              <w:t>Producent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5A0DBD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podać</w:t>
            </w: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CDCEF2" w14:textId="77777777" w:rsidR="00DE2D96" w:rsidRDefault="00DE2D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E2D96" w14:paraId="3E864312" w14:textId="77777777" w:rsidTr="0063739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2BD49" w14:textId="77777777" w:rsidR="00DE2D96" w:rsidRDefault="00DE2D96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46A11" w14:textId="77777777" w:rsidR="00DE2D96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lang w:eastAsia="ar-SA"/>
              </w:rPr>
              <w:t>Kraj produkcji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A5F221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podać</w:t>
            </w: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46C1D1" w14:textId="77777777" w:rsidR="00DE2D96" w:rsidRDefault="00DE2D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E2D96" w14:paraId="17F96592" w14:textId="77777777" w:rsidTr="0063739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7E2B4" w14:textId="77777777" w:rsidR="00DE2D96" w:rsidRDefault="00DE2D96">
            <w:pPr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50F312" w14:textId="77777777" w:rsidR="00DE2D96" w:rsidRDefault="00000000">
            <w:pPr>
              <w:spacing w:after="0" w:line="240" w:lineRule="auto"/>
            </w:pPr>
            <w:r w:rsidRPr="00901E45">
              <w:rPr>
                <w:rFonts w:ascii="Times New Roman" w:eastAsia="Times New Roman" w:hAnsi="Times New Roman" w:cs="Times New Roman"/>
                <w:bCs/>
                <w:color w:val="000000"/>
                <w:lang w:val="lt-LT" w:eastAsia="ar-SA"/>
              </w:rPr>
              <w:t>Przedmiot zamówienia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lt-LT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dopuszczony do obrotu i używania na terenie RP zgodnie z ustawą  z dnia 07 kwietnia 2022 r. o wyrobach medycznych (Dz.U. z 2022r. poz.974 z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póź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zm.). Niezbędne dokumenty dopuszczające Wykonawca przedłoży Zamawiającemu na każde żądanie.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89F805" w14:textId="77777777" w:rsidR="00DE2D9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FCA2AC" w14:textId="77777777" w:rsidR="00DE2D96" w:rsidRDefault="00DE2D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E2D96" w14:paraId="68C14B53" w14:textId="77777777" w:rsidTr="00637399">
        <w:trPr>
          <w:gridAfter w:val="1"/>
          <w:wAfter w:w="9" w:type="dxa"/>
        </w:trPr>
        <w:tc>
          <w:tcPr>
            <w:tcW w:w="10900" w:type="dxa"/>
            <w:gridSpan w:val="9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BA57A5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JEDNOSTKA GŁÓWNA</w:t>
            </w:r>
          </w:p>
        </w:tc>
      </w:tr>
      <w:tr w:rsidR="00DE2D96" w14:paraId="4972CA35" w14:textId="77777777" w:rsidTr="00637399">
        <w:trPr>
          <w:gridAfter w:val="2"/>
          <w:wAfter w:w="17" w:type="dxa"/>
          <w:hidden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73AF0E" w14:textId="77777777" w:rsidR="00DE2D96" w:rsidRDefault="00DE2D96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vanish/>
                <w:color w:val="000000"/>
                <w:lang w:eastAsia="pl-PL"/>
              </w:rPr>
            </w:pPr>
          </w:p>
          <w:p w14:paraId="230F8840" w14:textId="77777777" w:rsidR="00DE2D96" w:rsidRDefault="00DE2D96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vanish/>
                <w:color w:val="000000"/>
                <w:lang w:eastAsia="pl-PL"/>
              </w:rPr>
            </w:pPr>
          </w:p>
          <w:p w14:paraId="25EAC2C3" w14:textId="77777777" w:rsidR="00DE2D96" w:rsidRDefault="00DE2D96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vanish/>
                <w:color w:val="000000"/>
                <w:lang w:eastAsia="pl-PL"/>
              </w:rPr>
            </w:pPr>
          </w:p>
          <w:p w14:paraId="3A3E7F91" w14:textId="77777777" w:rsidR="00DE2D96" w:rsidRDefault="00DE2D96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vanish/>
                <w:color w:val="000000"/>
                <w:lang w:eastAsia="pl-PL"/>
              </w:rPr>
            </w:pPr>
          </w:p>
          <w:p w14:paraId="0AB0B785" w14:textId="77777777" w:rsidR="00DE2D96" w:rsidRDefault="00DE2D96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vanish/>
                <w:color w:val="000000"/>
                <w:lang w:eastAsia="pl-PL"/>
              </w:rPr>
            </w:pPr>
          </w:p>
          <w:p w14:paraId="387D14A0" w14:textId="77777777" w:rsidR="00DE2D96" w:rsidRDefault="00DE2D96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8D1784" w14:textId="77777777" w:rsidR="00DE2D96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Aparat ultrasonograficzny z kolorowym Dopplerem.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CBF12F" w14:textId="77777777" w:rsidR="00DE2D96" w:rsidRDefault="00000000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lang w:eastAsia="pl-PL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F03D78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4FB0DBFA" w14:textId="77777777" w:rsidTr="00637399">
        <w:trPr>
          <w:gridAfter w:val="2"/>
          <w:wAfter w:w="17" w:type="dxa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C43423" w14:textId="77777777" w:rsidR="00DE2D96" w:rsidRDefault="00DE2D96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10F73C" w14:textId="77777777" w:rsidR="00DE2D96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Przetwornik cyfrowy min. 12-bitowy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E98E72" w14:textId="77777777" w:rsidR="00DE2D96" w:rsidRDefault="00000000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lang w:eastAsia="pl-PL"/>
              </w:rPr>
              <w:t>tak, podać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0A5021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54716DD3" w14:textId="77777777" w:rsidTr="00637399">
        <w:trPr>
          <w:gridAfter w:val="2"/>
          <w:wAfter w:w="17" w:type="dxa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F3E56E" w14:textId="77777777" w:rsidR="00DE2D96" w:rsidRDefault="00DE2D96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B57E1B" w14:textId="77777777" w:rsidR="00DE2D96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Cyfrowy system formowania wiązki ultradźwiękowej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B3C726" w14:textId="77777777" w:rsidR="00DE2D96" w:rsidRDefault="00000000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lang w:eastAsia="pl-PL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EBC1AA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434AC2FB" w14:textId="77777777" w:rsidTr="00637399">
        <w:trPr>
          <w:gridAfter w:val="2"/>
          <w:wAfter w:w="17" w:type="dxa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8F140B" w14:textId="77777777" w:rsidR="00DE2D96" w:rsidRDefault="00DE2D96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009C0C" w14:textId="77777777" w:rsidR="00DE2D96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Ilość niezależnych aktywnych kanałów przetwarzania minimum 8 000 000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B87DF9" w14:textId="54937349" w:rsidR="00DE2D96" w:rsidRDefault="00306D1D">
            <w:pPr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lang w:eastAsia="pl-PL"/>
              </w:rPr>
              <w:t>tak</w:t>
            </w:r>
          </w:p>
          <w:p w14:paraId="1C6F5F17" w14:textId="3C8664BA" w:rsidR="00306D1D" w:rsidRPr="00306D1D" w:rsidRDefault="00306D1D" w:rsidP="00306D1D">
            <w:pPr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306D1D">
              <w:rPr>
                <w:rFonts w:ascii="Times New Roman" w:hAnsi="Times New Roman" w:cs="Times New Roman"/>
                <w:sz w:val="20"/>
                <w:szCs w:val="20"/>
              </w:rPr>
              <w:t>Punktacja:</w:t>
            </w:r>
            <w:r w:rsidRPr="00306D1D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                      </w:t>
            </w:r>
            <w:r w:rsidRPr="00306D1D">
              <w:rPr>
                <w:rFonts w:ascii="Times New Roman" w:hAnsi="Times New Roman" w:cs="Times New Roman"/>
                <w:sz w:val="20"/>
                <w:szCs w:val="20"/>
              </w:rPr>
              <w:t>Warunek min. - 0 pkt. Maksymalna wartość - 5 pkt.                                    Pozostałe proporcjonalnie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9FAA07" w14:textId="37BA909C" w:rsidR="00DE2D96" w:rsidRDefault="00DE2D96">
            <w:pPr>
              <w:spacing w:after="0" w:line="240" w:lineRule="auto"/>
              <w:jc w:val="center"/>
            </w:pPr>
          </w:p>
        </w:tc>
      </w:tr>
      <w:tr w:rsidR="00DE2D96" w14:paraId="44CE4641" w14:textId="77777777" w:rsidTr="00637399">
        <w:trPr>
          <w:gridAfter w:val="2"/>
          <w:wAfter w:w="17" w:type="dxa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26FB84" w14:textId="77777777" w:rsidR="00DE2D96" w:rsidRDefault="00DE2D96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8BB2BF" w14:textId="77777777" w:rsidR="00DE2D96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Ilość aktywnych gniazd głowic obrazowych min. 3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552147" w14:textId="77777777" w:rsidR="00DE2D96" w:rsidRDefault="00000000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lang w:eastAsia="pl-PL"/>
              </w:rPr>
              <w:t>tak, podać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EA7D1B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0033672B" w14:textId="77777777" w:rsidTr="00637399">
        <w:trPr>
          <w:gridAfter w:val="2"/>
          <w:wAfter w:w="17" w:type="dxa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6A1676" w14:textId="77777777" w:rsidR="00DE2D96" w:rsidRDefault="00DE2D96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EC8774" w14:textId="77777777" w:rsidR="00DE2D96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Fabryczna klawiatura fizyczna wysuwana spod pulpitu operatora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155E23" w14:textId="77777777" w:rsidR="00DE2D96" w:rsidRPr="0019362A" w:rsidRDefault="00000000">
            <w:pPr>
              <w:suppressLineNumbers/>
              <w:spacing w:after="0" w:line="240" w:lineRule="auto"/>
              <w:jc w:val="center"/>
            </w:pPr>
            <w:r w:rsidRPr="0019362A">
              <w:rPr>
                <w:rFonts w:ascii="Times New Roman" w:eastAsia="Andale Sans UI" w:hAnsi="Times New Roman" w:cs="Times New Roman"/>
                <w:lang w:eastAsia="pl-PL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C914E5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54D1993E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098528" w14:textId="77777777" w:rsidR="00DE2D96" w:rsidRDefault="00DE2D96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4633A3" w14:textId="77777777" w:rsidR="00DE2D96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Dynamika systemu min. 340 </w:t>
            </w:r>
            <w:proofErr w:type="spellStart"/>
            <w:r>
              <w:rPr>
                <w:rFonts w:ascii="Times New Roman" w:hAnsi="Times New Roman" w:cs="Times New Roman"/>
              </w:rPr>
              <w:t>dB</w:t>
            </w:r>
            <w:proofErr w:type="spellEnd"/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37CFDB" w14:textId="77777777" w:rsidR="00DE2D96" w:rsidRPr="0019362A" w:rsidRDefault="00000000">
            <w:pPr>
              <w:spacing w:after="0" w:line="240" w:lineRule="auto"/>
              <w:jc w:val="center"/>
            </w:pPr>
            <w:r w:rsidRPr="0019362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2DBDA7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19802D14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F0B6D2" w14:textId="77777777" w:rsidR="00DE2D96" w:rsidRDefault="00DE2D96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A23ADB" w14:textId="08B15CF3" w:rsidR="00DE2D96" w:rsidRPr="0019362A" w:rsidRDefault="00000000" w:rsidP="00C37120">
            <w:pPr>
              <w:pStyle w:val="Akapitzlist"/>
              <w:numPr>
                <w:ilvl w:val="3"/>
                <w:numId w:val="6"/>
              </w:numPr>
              <w:spacing w:after="0" w:line="240" w:lineRule="auto"/>
              <w:ind w:left="419" w:hanging="284"/>
            </w:pPr>
            <w:r w:rsidRPr="0019362A">
              <w:rPr>
                <w:rFonts w:ascii="Times New Roman" w:hAnsi="Times New Roman" w:cs="Times New Roman"/>
              </w:rPr>
              <w:t>Tryb ogniskowania na pełnej głębokości obrazowania Tryb dostępny na min. 3 głowicach</w:t>
            </w:r>
          </w:p>
          <w:p w14:paraId="42B8AF9C" w14:textId="77777777" w:rsidR="00DE2D96" w:rsidRPr="0019362A" w:rsidRDefault="00000000">
            <w:pPr>
              <w:spacing w:after="0" w:line="240" w:lineRule="auto"/>
            </w:pPr>
            <w:r w:rsidRPr="0019362A">
              <w:rPr>
                <w:rFonts w:ascii="Times New Roman" w:hAnsi="Times New Roman" w:cs="Times New Roman"/>
              </w:rPr>
              <w:t>Lub</w:t>
            </w:r>
          </w:p>
          <w:p w14:paraId="4235DB86" w14:textId="419E5FA7" w:rsidR="00DE2D96" w:rsidRPr="0019362A" w:rsidRDefault="00000000" w:rsidP="00C37120">
            <w:pPr>
              <w:pStyle w:val="Akapitzlist"/>
              <w:numPr>
                <w:ilvl w:val="3"/>
                <w:numId w:val="6"/>
              </w:numPr>
              <w:spacing w:after="0" w:line="240" w:lineRule="auto"/>
              <w:ind w:left="419" w:hanging="284"/>
            </w:pPr>
            <w:r w:rsidRPr="0019362A">
              <w:rPr>
                <w:rFonts w:ascii="Times New Roman" w:hAnsi="Times New Roman" w:cs="Times New Roman"/>
              </w:rPr>
              <w:t>Oprogramowanie wykorzystujące 2 naprzemiennie nadawane i odbierane częstotliwości z dolnego oraz górnego pasma pracy głowicy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337414" w14:textId="08478671" w:rsidR="00DE2D96" w:rsidRPr="0019362A" w:rsidRDefault="00C37120">
            <w:pPr>
              <w:spacing w:after="0" w:line="240" w:lineRule="auto"/>
              <w:jc w:val="center"/>
            </w:pPr>
            <w:r w:rsidRPr="0019362A">
              <w:rPr>
                <w:rFonts w:ascii="Times New Roman" w:hAnsi="Times New Roman" w:cs="Times New Roman"/>
              </w:rPr>
              <w:t>tak, podać: 1 lub 2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F8F948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194F4AD7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4E1DB9" w14:textId="77777777" w:rsidR="00DE2D96" w:rsidRDefault="00DE2D96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0D266E" w14:textId="77777777" w:rsidR="00DE2D96" w:rsidRPr="0019362A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62A">
              <w:rPr>
                <w:rFonts w:ascii="Times New Roman" w:hAnsi="Times New Roman" w:cs="Times New Roman"/>
              </w:rPr>
              <w:t>Ekran wykonany w technologii OLED lub LCD LED (Full HD)  Przekątna ekranu min. 21 cali</w:t>
            </w:r>
          </w:p>
          <w:p w14:paraId="00D72AA9" w14:textId="77777777" w:rsidR="008B7274" w:rsidRPr="0019362A" w:rsidRDefault="008B7274">
            <w:pPr>
              <w:spacing w:after="0" w:line="240" w:lineRule="auto"/>
            </w:pP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8C50D0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0516F9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7D0A8F3B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F6E1AA" w14:textId="77777777" w:rsidR="00DE2D96" w:rsidRDefault="00DE2D96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473BFC24" w14:textId="77777777" w:rsidR="00DE2D96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Konsola aparatu z kubeczkami na głowice po obydwu stronach ruchoma w dwóch płaszczyznach: góra-dół, lewo-prawo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44D28F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4E9DDA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408ADE3F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25BEE0" w14:textId="77777777" w:rsidR="00DE2D96" w:rsidRDefault="00DE2D96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58185557" w14:textId="31BD1CF0" w:rsidR="00DE2D96" w:rsidRPr="0019362A" w:rsidRDefault="00000000">
            <w:pPr>
              <w:spacing w:after="0" w:line="240" w:lineRule="auto"/>
            </w:pPr>
            <w:r w:rsidRPr="0019362A">
              <w:rPr>
                <w:rFonts w:ascii="Times New Roman" w:hAnsi="Times New Roman" w:cs="Times New Roman"/>
              </w:rPr>
              <w:t>Dotykowy, programowalny panel sterujący LCD wbudowany w konsolę</w:t>
            </w:r>
            <w:r w:rsidR="006733C4" w:rsidRPr="0019362A">
              <w:rPr>
                <w:rFonts w:ascii="Times New Roman" w:hAnsi="Times New Roman" w:cs="Times New Roman"/>
              </w:rPr>
              <w:t>.</w:t>
            </w:r>
            <w:r w:rsidRPr="0019362A">
              <w:rPr>
                <w:rFonts w:ascii="Times New Roman" w:hAnsi="Times New Roman" w:cs="Times New Roman"/>
              </w:rPr>
              <w:t xml:space="preserve"> Przekątna min. 12 cali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B769CA" w14:textId="77777777" w:rsidR="00637399" w:rsidRDefault="00637399" w:rsidP="00637399">
            <w:pPr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lang w:eastAsia="pl-PL"/>
              </w:rPr>
              <w:t>tak</w:t>
            </w:r>
          </w:p>
          <w:p w14:paraId="388ECCC3" w14:textId="5B34D8CC" w:rsidR="00DE2D96" w:rsidRDefault="00637399" w:rsidP="00637399">
            <w:pPr>
              <w:spacing w:after="0" w:line="240" w:lineRule="auto"/>
            </w:pPr>
            <w:r w:rsidRPr="00306D1D">
              <w:rPr>
                <w:rFonts w:ascii="Times New Roman" w:hAnsi="Times New Roman" w:cs="Times New Roman"/>
                <w:sz w:val="20"/>
                <w:szCs w:val="20"/>
              </w:rPr>
              <w:t>Punktacja:</w:t>
            </w:r>
            <w:r w:rsidRPr="00306D1D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                      </w:t>
            </w:r>
            <w:r w:rsidRPr="00306D1D">
              <w:rPr>
                <w:rFonts w:ascii="Times New Roman" w:hAnsi="Times New Roman" w:cs="Times New Roman"/>
                <w:sz w:val="20"/>
                <w:szCs w:val="20"/>
              </w:rPr>
              <w:t xml:space="preserve">Warunek min. - 0 pkt. Maksymalna wartość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6D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306D1D">
              <w:rPr>
                <w:rFonts w:ascii="Times New Roman" w:hAnsi="Times New Roman" w:cs="Times New Roman"/>
                <w:sz w:val="20"/>
                <w:szCs w:val="20"/>
              </w:rPr>
              <w:t>pkt.                                    Pozostałe proporcjonalnie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522CBB" w14:textId="2FBEDE59" w:rsidR="00DE2D96" w:rsidRDefault="00DE2D96">
            <w:pPr>
              <w:spacing w:after="0" w:line="240" w:lineRule="auto"/>
              <w:jc w:val="center"/>
            </w:pPr>
          </w:p>
        </w:tc>
      </w:tr>
      <w:tr w:rsidR="00DE2D96" w14:paraId="1311733A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7CE856" w14:textId="77777777" w:rsidR="00DE2D96" w:rsidRDefault="00DE2D96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14E9EFBB" w14:textId="77777777" w:rsidR="00DE2D96" w:rsidRPr="0019362A" w:rsidRDefault="00000000">
            <w:pPr>
              <w:spacing w:after="0" w:line="240" w:lineRule="auto"/>
            </w:pPr>
            <w:r w:rsidRPr="0019362A">
              <w:rPr>
                <w:rFonts w:ascii="Times New Roman" w:hAnsi="Times New Roman" w:cs="Times New Roman"/>
              </w:rPr>
              <w:t>Zakres częstotliwości pracy min. od 1 MHz do 22 MHz.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9E8D28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9A2885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4003B19F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7E23C1" w14:textId="77777777" w:rsidR="00DE2D96" w:rsidRDefault="00DE2D96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452E78FB" w14:textId="77777777" w:rsidR="00DE2D96" w:rsidRPr="0019362A" w:rsidRDefault="00000000">
            <w:pPr>
              <w:spacing w:after="0" w:line="240" w:lineRule="auto"/>
            </w:pPr>
            <w:r w:rsidRPr="0019362A">
              <w:rPr>
                <w:rFonts w:ascii="Times New Roman" w:hAnsi="Times New Roman" w:cs="Times New Roman"/>
              </w:rPr>
              <w:t xml:space="preserve">Liczba obrazów pamięci dynamicznej (tzw. </w:t>
            </w:r>
            <w:proofErr w:type="spellStart"/>
            <w:r w:rsidRPr="0019362A">
              <w:rPr>
                <w:rFonts w:ascii="Times New Roman" w:hAnsi="Times New Roman" w:cs="Times New Roman"/>
              </w:rPr>
              <w:t>Cineloop</w:t>
            </w:r>
            <w:proofErr w:type="spellEnd"/>
            <w:r w:rsidRPr="0019362A">
              <w:rPr>
                <w:rFonts w:ascii="Times New Roman" w:hAnsi="Times New Roman" w:cs="Times New Roman"/>
              </w:rPr>
              <w:t>) min. 10 000 obrazów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E4152B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0CE040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1B4DA698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C1E758" w14:textId="77777777" w:rsidR="00DE2D96" w:rsidRDefault="00DE2D96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71D4F8DA" w14:textId="77777777" w:rsidR="00DE2D96" w:rsidRPr="0019362A" w:rsidRDefault="00000000">
            <w:pPr>
              <w:spacing w:after="0" w:line="240" w:lineRule="auto"/>
            </w:pPr>
            <w:r w:rsidRPr="0019362A">
              <w:rPr>
                <w:rFonts w:ascii="Times New Roman" w:hAnsi="Times New Roman" w:cs="Times New Roman"/>
              </w:rPr>
              <w:t xml:space="preserve">Możliwość regulacji prędkości odtwarzania w pętli pamięci dynamicznej obrazów (tzw. </w:t>
            </w:r>
            <w:proofErr w:type="spellStart"/>
            <w:r w:rsidRPr="0019362A">
              <w:rPr>
                <w:rFonts w:ascii="Times New Roman" w:hAnsi="Times New Roman" w:cs="Times New Roman"/>
              </w:rPr>
              <w:t>Cineloop</w:t>
            </w:r>
            <w:proofErr w:type="spellEnd"/>
            <w:r w:rsidRPr="001936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5BB3E4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10EC7F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0416DBB2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FCE2A0" w14:textId="77777777" w:rsidR="00DE2D96" w:rsidRDefault="00DE2D96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5C8EB996" w14:textId="77777777" w:rsidR="00DE2D96" w:rsidRPr="0019362A" w:rsidRDefault="00000000">
            <w:pPr>
              <w:spacing w:after="0" w:line="240" w:lineRule="auto"/>
            </w:pPr>
            <w:r w:rsidRPr="0019362A">
              <w:rPr>
                <w:rFonts w:ascii="Times New Roman" w:hAnsi="Times New Roman" w:cs="Times New Roman"/>
              </w:rPr>
              <w:t>Pamięć dynamiczna dla trybu M-</w:t>
            </w:r>
            <w:proofErr w:type="spellStart"/>
            <w:r w:rsidRPr="0019362A">
              <w:rPr>
                <w:rFonts w:ascii="Times New Roman" w:hAnsi="Times New Roman" w:cs="Times New Roman"/>
              </w:rPr>
              <w:t>mode</w:t>
            </w:r>
            <w:proofErr w:type="spellEnd"/>
            <w:r w:rsidRPr="0019362A">
              <w:rPr>
                <w:rFonts w:ascii="Times New Roman" w:hAnsi="Times New Roman" w:cs="Times New Roman"/>
              </w:rPr>
              <w:t xml:space="preserve"> lub D-</w:t>
            </w:r>
            <w:proofErr w:type="spellStart"/>
            <w:r w:rsidRPr="0019362A">
              <w:rPr>
                <w:rFonts w:ascii="Times New Roman" w:hAnsi="Times New Roman" w:cs="Times New Roman"/>
              </w:rPr>
              <w:t>mode</w:t>
            </w:r>
            <w:proofErr w:type="spellEnd"/>
            <w:r w:rsidRPr="0019362A">
              <w:rPr>
                <w:rFonts w:ascii="Times New Roman" w:hAnsi="Times New Roman" w:cs="Times New Roman"/>
              </w:rPr>
              <w:t xml:space="preserve">  min. 200 s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72A8CC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C29D3C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4934C9F9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F6E76B" w14:textId="77777777" w:rsidR="00DE2D96" w:rsidRDefault="00DE2D96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4A18F712" w14:textId="77777777" w:rsidR="00DE2D96" w:rsidRPr="0019362A" w:rsidRDefault="00000000">
            <w:pPr>
              <w:spacing w:after="0" w:line="240" w:lineRule="auto"/>
            </w:pPr>
            <w:r w:rsidRPr="0019362A">
              <w:rPr>
                <w:rFonts w:ascii="Times New Roman" w:hAnsi="Times New Roman" w:cs="Times New Roman"/>
              </w:rPr>
              <w:t xml:space="preserve">Ilość ustawień wstępnych (tzw. </w:t>
            </w:r>
            <w:proofErr w:type="spellStart"/>
            <w:r w:rsidRPr="0019362A">
              <w:rPr>
                <w:rFonts w:ascii="Times New Roman" w:hAnsi="Times New Roman" w:cs="Times New Roman"/>
              </w:rPr>
              <w:t>Presetów</w:t>
            </w:r>
            <w:proofErr w:type="spellEnd"/>
            <w:r w:rsidRPr="0019362A">
              <w:rPr>
                <w:rFonts w:ascii="Times New Roman" w:hAnsi="Times New Roman" w:cs="Times New Roman"/>
              </w:rPr>
              <w:t>) programowanych przez użytkownika min. 320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CB497A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CEA24B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56DAE135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352E2D" w14:textId="77777777" w:rsidR="00DE2D96" w:rsidRDefault="00DE2D96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58392A38" w14:textId="77777777" w:rsidR="00DE2D96" w:rsidRPr="0019362A" w:rsidRDefault="00000000">
            <w:pPr>
              <w:spacing w:after="0" w:line="240" w:lineRule="auto"/>
            </w:pPr>
            <w:r w:rsidRPr="0019362A">
              <w:rPr>
                <w:rFonts w:ascii="Times New Roman" w:hAnsi="Times New Roman" w:cs="Times New Roman"/>
              </w:rPr>
              <w:t>Podstawa jezdna z czterema obrotowymi kołami z możliwością blokowania min.2 kół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159730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55D50A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148E91A8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FEA2C5" w14:textId="77777777" w:rsidR="00DE2D96" w:rsidRDefault="00DE2D96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34B7245A" w14:textId="77777777" w:rsidR="00DE2D96" w:rsidRPr="0019362A" w:rsidRDefault="00000000">
            <w:pPr>
              <w:spacing w:after="0" w:line="240" w:lineRule="auto"/>
            </w:pPr>
            <w:r w:rsidRPr="0019362A">
              <w:rPr>
                <w:rFonts w:ascii="Times New Roman" w:hAnsi="Times New Roman" w:cs="Times New Roman"/>
              </w:rPr>
              <w:t>Wewnętrzny, wbudowany akumulator umożliwiający 30 minut pracy bez dostępu do źródła zasilania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FA60CA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602C41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2D950994" w14:textId="77777777" w:rsidTr="00637399">
        <w:trPr>
          <w:gridAfter w:val="1"/>
          <w:wAfter w:w="9" w:type="dxa"/>
          <w:trHeight w:val="224"/>
        </w:trPr>
        <w:tc>
          <w:tcPr>
            <w:tcW w:w="1090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769DEB" w14:textId="77777777" w:rsidR="00DE2D96" w:rsidRPr="0019362A" w:rsidRDefault="00000000">
            <w:pPr>
              <w:spacing w:after="0" w:line="240" w:lineRule="auto"/>
              <w:jc w:val="center"/>
            </w:pPr>
            <w:r w:rsidRPr="0019362A">
              <w:rPr>
                <w:rFonts w:ascii="Times New Roman" w:hAnsi="Times New Roman" w:cs="Times New Roman"/>
                <w:b/>
              </w:rPr>
              <w:t>TRYBY OBRAZOWANIA</w:t>
            </w:r>
          </w:p>
        </w:tc>
      </w:tr>
      <w:tr w:rsidR="00DE2D96" w14:paraId="5A04795F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9D3800" w14:textId="77777777" w:rsidR="00DE2D96" w:rsidRDefault="00DE2D96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7A2B8C" w14:textId="77777777" w:rsidR="00DE2D96" w:rsidRPr="0019362A" w:rsidRDefault="00000000">
            <w:pPr>
              <w:spacing w:after="0" w:line="240" w:lineRule="auto"/>
            </w:pPr>
            <w:r w:rsidRPr="0019362A">
              <w:rPr>
                <w:rFonts w:ascii="Times New Roman" w:hAnsi="Times New Roman" w:cs="Times New Roman"/>
              </w:rPr>
              <w:t>Kombinacje prezentowanych jednocześnie obrazów minimum:</w:t>
            </w:r>
          </w:p>
          <w:p w14:paraId="7CE561A3" w14:textId="77777777" w:rsidR="00DE2D96" w:rsidRPr="0019362A" w:rsidRDefault="00000000">
            <w:pPr>
              <w:numPr>
                <w:ilvl w:val="0"/>
                <w:numId w:val="3"/>
              </w:numPr>
              <w:spacing w:after="0" w:line="240" w:lineRule="auto"/>
              <w:ind w:left="330" w:hanging="180"/>
            </w:pPr>
            <w:r w:rsidRPr="0019362A">
              <w:rPr>
                <w:rFonts w:ascii="Times New Roman" w:hAnsi="Times New Roman" w:cs="Times New Roman"/>
              </w:rPr>
              <w:t xml:space="preserve">B, </w:t>
            </w:r>
            <w:r w:rsidRPr="0019362A">
              <w:rPr>
                <w:rFonts w:ascii="Times New Roman" w:hAnsi="Times New Roman" w:cs="Times New Roman"/>
                <w:lang w:val="en-US"/>
              </w:rPr>
              <w:t>B + B, 4 B</w:t>
            </w:r>
          </w:p>
          <w:p w14:paraId="06DFAADF" w14:textId="77777777" w:rsidR="00DE2D96" w:rsidRPr="0019362A" w:rsidRDefault="00000000">
            <w:pPr>
              <w:numPr>
                <w:ilvl w:val="0"/>
                <w:numId w:val="3"/>
              </w:numPr>
              <w:spacing w:after="0" w:line="240" w:lineRule="auto"/>
              <w:ind w:left="330" w:hanging="180"/>
            </w:pPr>
            <w:r w:rsidRPr="0019362A">
              <w:rPr>
                <w:rFonts w:ascii="Times New Roman" w:hAnsi="Times New Roman" w:cs="Times New Roman"/>
                <w:lang w:val="en-US"/>
              </w:rPr>
              <w:t>M</w:t>
            </w:r>
          </w:p>
          <w:p w14:paraId="4DAADBD7" w14:textId="77777777" w:rsidR="00DE2D96" w:rsidRPr="0019362A" w:rsidRDefault="00000000">
            <w:pPr>
              <w:numPr>
                <w:ilvl w:val="0"/>
                <w:numId w:val="3"/>
              </w:numPr>
              <w:spacing w:after="0" w:line="240" w:lineRule="auto"/>
              <w:ind w:left="330" w:hanging="180"/>
            </w:pPr>
            <w:r w:rsidRPr="0019362A">
              <w:rPr>
                <w:rFonts w:ascii="Times New Roman" w:hAnsi="Times New Roman" w:cs="Times New Roman"/>
                <w:lang w:val="en-US"/>
              </w:rPr>
              <w:t>B + M</w:t>
            </w:r>
          </w:p>
          <w:p w14:paraId="2EC0B51A" w14:textId="77777777" w:rsidR="00DE2D96" w:rsidRPr="0019362A" w:rsidRDefault="00000000">
            <w:pPr>
              <w:numPr>
                <w:ilvl w:val="0"/>
                <w:numId w:val="3"/>
              </w:numPr>
              <w:spacing w:after="0" w:line="240" w:lineRule="auto"/>
              <w:ind w:left="330" w:hanging="180"/>
            </w:pPr>
            <w:r w:rsidRPr="0019362A">
              <w:rPr>
                <w:rFonts w:ascii="Times New Roman" w:hAnsi="Times New Roman" w:cs="Times New Roman"/>
                <w:lang w:val="en-US"/>
              </w:rPr>
              <w:t>D</w:t>
            </w:r>
          </w:p>
          <w:p w14:paraId="31F072CC" w14:textId="77777777" w:rsidR="00DE2D96" w:rsidRPr="0019362A" w:rsidRDefault="00000000">
            <w:pPr>
              <w:numPr>
                <w:ilvl w:val="0"/>
                <w:numId w:val="3"/>
              </w:numPr>
              <w:spacing w:after="0" w:line="240" w:lineRule="auto"/>
              <w:ind w:left="330" w:hanging="180"/>
            </w:pPr>
            <w:r w:rsidRPr="0019362A">
              <w:rPr>
                <w:rFonts w:ascii="Times New Roman" w:hAnsi="Times New Roman" w:cs="Times New Roman"/>
                <w:lang w:val="en-US"/>
              </w:rPr>
              <w:t>B + D</w:t>
            </w:r>
          </w:p>
          <w:p w14:paraId="7070D978" w14:textId="77777777" w:rsidR="00DE2D96" w:rsidRPr="0019362A" w:rsidRDefault="00000000">
            <w:pPr>
              <w:numPr>
                <w:ilvl w:val="0"/>
                <w:numId w:val="3"/>
              </w:numPr>
              <w:spacing w:after="0" w:line="240" w:lineRule="auto"/>
              <w:ind w:left="330" w:hanging="180"/>
            </w:pPr>
            <w:r w:rsidRPr="0019362A">
              <w:rPr>
                <w:rFonts w:ascii="Times New Roman" w:hAnsi="Times New Roman" w:cs="Times New Roman"/>
                <w:lang w:val="en-US"/>
              </w:rPr>
              <w:t>B + C (Color Doppler)</w:t>
            </w:r>
          </w:p>
          <w:p w14:paraId="3453B6DF" w14:textId="77777777" w:rsidR="00DE2D96" w:rsidRPr="0019362A" w:rsidRDefault="00000000">
            <w:pPr>
              <w:numPr>
                <w:ilvl w:val="0"/>
                <w:numId w:val="3"/>
              </w:numPr>
              <w:spacing w:after="0" w:line="240" w:lineRule="auto"/>
              <w:ind w:left="330" w:hanging="180"/>
            </w:pPr>
            <w:r w:rsidRPr="0019362A">
              <w:rPr>
                <w:rFonts w:ascii="Times New Roman" w:hAnsi="Times New Roman" w:cs="Times New Roman"/>
                <w:lang w:val="en-US"/>
              </w:rPr>
              <w:t>B + PD (Power Doppler)</w:t>
            </w:r>
          </w:p>
          <w:p w14:paraId="0A9B609B" w14:textId="77777777" w:rsidR="00DE2D96" w:rsidRPr="0019362A" w:rsidRDefault="00000000">
            <w:pPr>
              <w:numPr>
                <w:ilvl w:val="0"/>
                <w:numId w:val="3"/>
              </w:numPr>
              <w:spacing w:after="0" w:line="240" w:lineRule="auto"/>
              <w:ind w:left="330" w:hanging="180"/>
            </w:pPr>
            <w:r w:rsidRPr="0019362A">
              <w:rPr>
                <w:rFonts w:ascii="Times New Roman" w:hAnsi="Times New Roman" w:cs="Times New Roman"/>
                <w:lang w:val="en-US"/>
              </w:rPr>
              <w:t>4 B (Color Doppler)</w:t>
            </w:r>
          </w:p>
          <w:p w14:paraId="05D5DAC0" w14:textId="77777777" w:rsidR="00DE2D96" w:rsidRPr="0019362A" w:rsidRDefault="00000000">
            <w:pPr>
              <w:numPr>
                <w:ilvl w:val="0"/>
                <w:numId w:val="3"/>
              </w:numPr>
              <w:spacing w:after="0" w:line="240" w:lineRule="auto"/>
              <w:ind w:left="330" w:hanging="180"/>
            </w:pPr>
            <w:r w:rsidRPr="0019362A">
              <w:rPr>
                <w:rFonts w:ascii="Times New Roman" w:hAnsi="Times New Roman" w:cs="Times New Roman"/>
                <w:lang w:val="en-US"/>
              </w:rPr>
              <w:t>4 B (Power Doppler)</w:t>
            </w:r>
          </w:p>
          <w:p w14:paraId="4B6332E3" w14:textId="77777777" w:rsidR="00DE2D96" w:rsidRPr="0019362A" w:rsidRDefault="00000000">
            <w:pPr>
              <w:numPr>
                <w:ilvl w:val="0"/>
                <w:numId w:val="3"/>
              </w:numPr>
              <w:spacing w:after="0" w:line="240" w:lineRule="auto"/>
              <w:ind w:left="330" w:hanging="180"/>
            </w:pPr>
            <w:r w:rsidRPr="0019362A">
              <w:rPr>
                <w:rFonts w:ascii="Times New Roman" w:hAnsi="Times New Roman" w:cs="Times New Roman"/>
                <w:lang w:val="en-US"/>
              </w:rPr>
              <w:t>B + Color +M</w:t>
            </w:r>
          </w:p>
          <w:p w14:paraId="7835B351" w14:textId="77777777" w:rsidR="000245A3" w:rsidRPr="0019362A" w:rsidRDefault="000245A3" w:rsidP="000245A3">
            <w:pPr>
              <w:spacing w:after="0" w:line="240" w:lineRule="auto"/>
              <w:ind w:left="330"/>
            </w:pP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2D13C6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5C7BC1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25D4FD30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B11EAE" w14:textId="77777777" w:rsidR="00DE2D96" w:rsidRDefault="00DE2D96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F2EC00" w14:textId="77777777" w:rsidR="00DE2D96" w:rsidRPr="0019362A" w:rsidRDefault="00000000" w:rsidP="008B7274">
            <w:pPr>
              <w:spacing w:after="0" w:line="240" w:lineRule="auto"/>
            </w:pPr>
            <w:r w:rsidRPr="0019362A">
              <w:rPr>
                <w:rFonts w:ascii="Times New Roman" w:hAnsi="Times New Roman" w:cs="Times New Roman"/>
              </w:rPr>
              <w:t xml:space="preserve">Możliwość rotacji obrazu o 360 stopni w skoku co 90 stopni lub brak takiej możliwości 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E6BE5A" w14:textId="77777777" w:rsidR="00DE2D9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tak/nie</w:t>
            </w:r>
          </w:p>
          <w:p w14:paraId="2B54A055" w14:textId="1263C7B8" w:rsidR="00167428" w:rsidRPr="008B5ACE" w:rsidRDefault="008B5ACE" w:rsidP="008B5ACE">
            <w:pPr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8B5ACE">
              <w:rPr>
                <w:rFonts w:ascii="Times New Roman" w:hAnsi="Times New Roman" w:cs="Times New Roman"/>
                <w:sz w:val="20"/>
                <w:szCs w:val="20"/>
              </w:rPr>
              <w:t>Punktacja:</w:t>
            </w:r>
            <w:r w:rsidRPr="008B5ACE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                      </w:t>
            </w:r>
            <w:r w:rsidRPr="008B5ACE">
              <w:rPr>
                <w:rFonts w:ascii="Times New Roman" w:hAnsi="Times New Roman" w:cs="Times New Roman"/>
                <w:sz w:val="20"/>
                <w:szCs w:val="20"/>
              </w:rPr>
              <w:t>Zaoferowany aparat nie posiada opisanej możliwości - 0 pkt.</w:t>
            </w:r>
            <w:r w:rsidRPr="008B5ACE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="00DD291B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                              </w:t>
            </w:r>
            <w:r w:rsidRPr="008B5ACE">
              <w:rPr>
                <w:rFonts w:ascii="Times New Roman" w:hAnsi="Times New Roman" w:cs="Times New Roman"/>
                <w:sz w:val="20"/>
                <w:szCs w:val="20"/>
              </w:rPr>
              <w:t xml:space="preserve">Zaoferowany aparat posiada opisaną możliwość - 10 pkt.                       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C8D661" w14:textId="22838B19" w:rsidR="00DE2D96" w:rsidRDefault="00DE2D96">
            <w:pPr>
              <w:spacing w:after="0" w:line="240" w:lineRule="auto"/>
              <w:jc w:val="center"/>
            </w:pPr>
          </w:p>
        </w:tc>
      </w:tr>
      <w:tr w:rsidR="00DE2D96" w14:paraId="5CC3E81D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01EBE2" w14:textId="77777777" w:rsidR="00DE2D96" w:rsidRDefault="00DE2D96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C327F4" w14:textId="77777777" w:rsidR="00DE2D96" w:rsidRPr="0019362A" w:rsidRDefault="00000000" w:rsidP="008B7274">
            <w:pPr>
              <w:spacing w:after="0" w:line="240" w:lineRule="auto"/>
            </w:pPr>
            <w:r w:rsidRPr="0019362A">
              <w:rPr>
                <w:rFonts w:ascii="Times New Roman" w:hAnsi="Times New Roman" w:cs="Times New Roman"/>
              </w:rPr>
              <w:t>Odświeżanie obrazu (</w:t>
            </w:r>
            <w:proofErr w:type="spellStart"/>
            <w:r w:rsidRPr="0019362A">
              <w:rPr>
                <w:rFonts w:ascii="Times New Roman" w:hAnsi="Times New Roman" w:cs="Times New Roman"/>
              </w:rPr>
              <w:t>Frame</w:t>
            </w:r>
            <w:proofErr w:type="spellEnd"/>
            <w:r w:rsidRPr="001936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362A">
              <w:rPr>
                <w:rFonts w:ascii="Times New Roman" w:hAnsi="Times New Roman" w:cs="Times New Roman"/>
              </w:rPr>
              <w:t>Rate</w:t>
            </w:r>
            <w:proofErr w:type="spellEnd"/>
            <w:r w:rsidRPr="0019362A">
              <w:rPr>
                <w:rFonts w:ascii="Times New Roman" w:hAnsi="Times New Roman" w:cs="Times New Roman"/>
              </w:rPr>
              <w:t>) dla trybu B min. 3500 obrazów/s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D6A3A" w14:textId="77777777" w:rsidR="00167428" w:rsidRDefault="00167428" w:rsidP="00167428">
            <w:pPr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lang w:eastAsia="pl-PL"/>
              </w:rPr>
              <w:t>tak</w:t>
            </w:r>
          </w:p>
          <w:p w14:paraId="1CE07005" w14:textId="2A2CD8E5" w:rsidR="00DE2D96" w:rsidRDefault="00167428" w:rsidP="00167428">
            <w:pPr>
              <w:spacing w:after="0" w:line="240" w:lineRule="auto"/>
            </w:pPr>
            <w:r w:rsidRPr="00306D1D">
              <w:rPr>
                <w:rFonts w:ascii="Times New Roman" w:hAnsi="Times New Roman" w:cs="Times New Roman"/>
                <w:sz w:val="20"/>
                <w:szCs w:val="20"/>
              </w:rPr>
              <w:t>Punktacja:</w:t>
            </w:r>
            <w:r w:rsidRPr="00306D1D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                      </w:t>
            </w:r>
            <w:r w:rsidRPr="00306D1D">
              <w:rPr>
                <w:rFonts w:ascii="Times New Roman" w:hAnsi="Times New Roman" w:cs="Times New Roman"/>
                <w:sz w:val="20"/>
                <w:szCs w:val="20"/>
              </w:rPr>
              <w:t xml:space="preserve">Warunek min. - 0 pkt. Maksymalna wartość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06D1D">
              <w:rPr>
                <w:rFonts w:ascii="Times New Roman" w:hAnsi="Times New Roman" w:cs="Times New Roman"/>
                <w:sz w:val="20"/>
                <w:szCs w:val="20"/>
              </w:rPr>
              <w:t xml:space="preserve"> pkt.                                    Pozostałe proporcjonalnie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362204" w14:textId="439E67BC" w:rsidR="00DE2D96" w:rsidRDefault="00DE2D96">
            <w:pPr>
              <w:spacing w:after="0" w:line="240" w:lineRule="auto"/>
              <w:jc w:val="center"/>
            </w:pPr>
          </w:p>
        </w:tc>
      </w:tr>
      <w:tr w:rsidR="00DE2D96" w14:paraId="5C5FA804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AC999E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8E309F" w14:textId="183DEC9E" w:rsidR="000245A3" w:rsidRPr="0019362A" w:rsidRDefault="00000000" w:rsidP="008B7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62A">
              <w:rPr>
                <w:rFonts w:ascii="Times New Roman" w:hAnsi="Times New Roman" w:cs="Times New Roman"/>
              </w:rPr>
              <w:t>Odświeżanie obrazu (</w:t>
            </w:r>
            <w:proofErr w:type="spellStart"/>
            <w:r w:rsidRPr="0019362A">
              <w:rPr>
                <w:rFonts w:ascii="Times New Roman" w:hAnsi="Times New Roman" w:cs="Times New Roman"/>
              </w:rPr>
              <w:t>Frame</w:t>
            </w:r>
            <w:proofErr w:type="spellEnd"/>
            <w:r w:rsidRPr="001936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362A">
              <w:rPr>
                <w:rFonts w:ascii="Times New Roman" w:hAnsi="Times New Roman" w:cs="Times New Roman"/>
              </w:rPr>
              <w:t>Rate</w:t>
            </w:r>
            <w:proofErr w:type="spellEnd"/>
            <w:r w:rsidRPr="0019362A">
              <w:rPr>
                <w:rFonts w:ascii="Times New Roman" w:hAnsi="Times New Roman" w:cs="Times New Roman"/>
              </w:rPr>
              <w:t>) B + kolor (CD) Min. 350 obrazów/s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EBFEA7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954407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60932A71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BD9BBC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0C65EB" w14:textId="3EA87749" w:rsidR="000245A3" w:rsidRPr="0019362A" w:rsidRDefault="00000000" w:rsidP="008B7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62A">
              <w:rPr>
                <w:rFonts w:ascii="Times New Roman" w:hAnsi="Times New Roman" w:cs="Times New Roman"/>
              </w:rPr>
              <w:t>Obrazowanie harmoniczne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AED46C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17E403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0C3F6A76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D02BB6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29A5DB" w14:textId="77777777" w:rsidR="00DE2D96" w:rsidRPr="0019362A" w:rsidRDefault="00000000" w:rsidP="008B7274">
            <w:pPr>
              <w:spacing w:after="0" w:line="240" w:lineRule="auto"/>
            </w:pPr>
            <w:r w:rsidRPr="0019362A">
              <w:rPr>
                <w:rFonts w:ascii="Times New Roman" w:hAnsi="Times New Roman" w:cs="Times New Roman"/>
              </w:rPr>
              <w:t>Obrazowanie w trybie Doppler Kolorowy (CD)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CC9A01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3CCADD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315027FF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E3F31A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F21C29" w14:textId="77777777" w:rsidR="00DE2D96" w:rsidRPr="0019362A" w:rsidRDefault="00000000" w:rsidP="008B7274">
            <w:pPr>
              <w:spacing w:after="0" w:line="240" w:lineRule="auto"/>
            </w:pPr>
            <w:r w:rsidRPr="0019362A">
              <w:rPr>
                <w:rFonts w:ascii="Times New Roman" w:hAnsi="Times New Roman" w:cs="Times New Roman"/>
              </w:rPr>
              <w:t>Zakres prędkości Dopplera Kolorowego (CD) min.: +/-3,84   m/s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2F4A81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4A0936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1009DA62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1B3122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38DAD8" w14:textId="77777777" w:rsidR="00DE2D96" w:rsidRPr="0019362A" w:rsidRDefault="00000000" w:rsidP="008B7274">
            <w:pPr>
              <w:spacing w:after="0" w:line="240" w:lineRule="auto"/>
            </w:pPr>
            <w:r w:rsidRPr="0019362A">
              <w:rPr>
                <w:rFonts w:ascii="Times New Roman" w:hAnsi="Times New Roman" w:cs="Times New Roman"/>
                <w:spacing w:val="-8"/>
              </w:rPr>
              <w:t>Zakres częstotliwość PRF dla Dopplera Kolorowego min. 0,2 - 25 kHz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303CC0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977901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09058308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0B8BDC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0161D9" w14:textId="08E2B76A" w:rsidR="00DE2D96" w:rsidRPr="0019362A" w:rsidRDefault="00000000" w:rsidP="008B7274">
            <w:pPr>
              <w:spacing w:after="0" w:line="240" w:lineRule="auto"/>
            </w:pPr>
            <w:r w:rsidRPr="0019362A">
              <w:rPr>
                <w:rFonts w:ascii="Times New Roman" w:hAnsi="Times New Roman" w:cs="Times New Roman"/>
                <w:spacing w:val="-8"/>
              </w:rPr>
              <w:t>Funkcja automatycznie dostosowując</w:t>
            </w:r>
            <w:r w:rsidR="00AC5CFC" w:rsidRPr="0019362A">
              <w:rPr>
                <w:rFonts w:ascii="Times New Roman" w:hAnsi="Times New Roman" w:cs="Times New Roman"/>
                <w:spacing w:val="-8"/>
              </w:rPr>
              <w:t>a</w:t>
            </w:r>
            <w:r w:rsidRPr="0019362A">
              <w:rPr>
                <w:rFonts w:ascii="Times New Roman" w:hAnsi="Times New Roman" w:cs="Times New Roman"/>
                <w:spacing w:val="-8"/>
              </w:rPr>
              <w:t xml:space="preserve"> wzmocnienie w trybie Dopplera kolorowego</w:t>
            </w:r>
            <w:r w:rsidRPr="0019362A">
              <w:rPr>
                <w:rFonts w:ascii="Times New Roman" w:hAnsi="Times New Roman" w:cs="Times New Roman"/>
              </w:rPr>
              <w:t xml:space="preserve"> lub brak takiej funkcji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C9FBF4" w14:textId="77777777" w:rsidR="007E7D0C" w:rsidRDefault="007E7D0C" w:rsidP="007E7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tak/nie</w:t>
            </w:r>
          </w:p>
          <w:p w14:paraId="5B137D06" w14:textId="4552645F" w:rsidR="00DE2D96" w:rsidRPr="007E7D0C" w:rsidRDefault="007E7D0C" w:rsidP="007E7D0C">
            <w:pPr>
              <w:spacing w:after="0" w:line="240" w:lineRule="auto"/>
              <w:rPr>
                <w:sz w:val="20"/>
                <w:szCs w:val="20"/>
              </w:rPr>
            </w:pPr>
            <w:r w:rsidRPr="007E7D0C">
              <w:rPr>
                <w:rFonts w:ascii="Times New Roman" w:hAnsi="Times New Roman" w:cs="Times New Roman"/>
                <w:sz w:val="20"/>
                <w:szCs w:val="20"/>
              </w:rPr>
              <w:t>Punktacja:</w:t>
            </w:r>
            <w:r w:rsidRPr="007E7D0C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                      </w:t>
            </w:r>
            <w:r w:rsidRPr="007E7D0C">
              <w:rPr>
                <w:rFonts w:ascii="Times New Roman" w:hAnsi="Times New Roman" w:cs="Times New Roman"/>
                <w:sz w:val="20"/>
                <w:szCs w:val="20"/>
              </w:rPr>
              <w:t xml:space="preserve">Zaoferowany aparat nie posiada opisanej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funkcji </w:t>
            </w:r>
            <w:r w:rsidRPr="007E7D0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7E7D0C">
              <w:rPr>
                <w:rFonts w:ascii="Times New Roman" w:hAnsi="Times New Roman" w:cs="Times New Roman"/>
                <w:sz w:val="20"/>
                <w:szCs w:val="20"/>
              </w:rPr>
              <w:t>0 pkt.</w:t>
            </w:r>
            <w:r w:rsidRPr="007E7D0C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                               </w:t>
            </w:r>
            <w:r w:rsidRPr="007E7D0C">
              <w:rPr>
                <w:rFonts w:ascii="Times New Roman" w:hAnsi="Times New Roman" w:cs="Times New Roman"/>
                <w:sz w:val="20"/>
                <w:szCs w:val="20"/>
              </w:rPr>
              <w:t xml:space="preserve">Zaoferowany aparat posiada opisaną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funkcję</w:t>
            </w:r>
            <w:r w:rsidRPr="007E7D0C">
              <w:rPr>
                <w:rFonts w:ascii="Times New Roman" w:hAnsi="Times New Roman" w:cs="Times New Roman"/>
                <w:sz w:val="20"/>
                <w:szCs w:val="20"/>
              </w:rPr>
              <w:t xml:space="preserve"> - 10 pkt.                       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FC95A4" w14:textId="04E15CB8" w:rsidR="00DE2D96" w:rsidRDefault="00DE2D96">
            <w:pPr>
              <w:spacing w:after="0" w:line="240" w:lineRule="auto"/>
              <w:jc w:val="center"/>
            </w:pPr>
          </w:p>
        </w:tc>
      </w:tr>
      <w:tr w:rsidR="00DE2D96" w14:paraId="4719A849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808434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5C7E81" w14:textId="376B3246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Regulacja bramki dopplerowskiej min. </w:t>
            </w:r>
            <w:r w:rsidR="009760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0,5 mm do 20 mm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B50688" w14:textId="77777777" w:rsidR="007E7D0C" w:rsidRDefault="007E7D0C" w:rsidP="007E7D0C">
            <w:pPr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lang w:eastAsia="pl-PL"/>
              </w:rPr>
              <w:t>tak</w:t>
            </w:r>
          </w:p>
          <w:p w14:paraId="4B6DFCDE" w14:textId="74C851CA" w:rsidR="00DE2D96" w:rsidRDefault="007E7D0C" w:rsidP="007E7D0C">
            <w:pPr>
              <w:spacing w:after="0" w:line="240" w:lineRule="auto"/>
            </w:pPr>
            <w:r w:rsidRPr="00306D1D">
              <w:rPr>
                <w:rFonts w:ascii="Times New Roman" w:hAnsi="Times New Roman" w:cs="Times New Roman"/>
                <w:sz w:val="20"/>
                <w:szCs w:val="20"/>
              </w:rPr>
              <w:t>Punktacja:</w:t>
            </w:r>
            <w:r w:rsidRPr="00306D1D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                      </w:t>
            </w:r>
            <w:r w:rsidRPr="00306D1D">
              <w:rPr>
                <w:rFonts w:ascii="Times New Roman" w:hAnsi="Times New Roman" w:cs="Times New Roman"/>
                <w:sz w:val="20"/>
                <w:szCs w:val="20"/>
              </w:rPr>
              <w:t xml:space="preserve">Warunek min. - 0 pkt. Maksymalna wartość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06D1D">
              <w:rPr>
                <w:rFonts w:ascii="Times New Roman" w:hAnsi="Times New Roman" w:cs="Times New Roman"/>
                <w:sz w:val="20"/>
                <w:szCs w:val="20"/>
              </w:rPr>
              <w:t xml:space="preserve"> pkt.                                    Pozostałe proporcjonalnie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8AC0F7" w14:textId="26747E0C" w:rsidR="00DE2D96" w:rsidRDefault="00DE2D96">
            <w:pPr>
              <w:spacing w:after="0" w:line="240" w:lineRule="auto"/>
              <w:jc w:val="center"/>
            </w:pPr>
          </w:p>
        </w:tc>
      </w:tr>
      <w:tr w:rsidR="00DE2D96" w14:paraId="1C256CCB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59C938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8934E0" w14:textId="77777777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Możliwość odchylenia wiązki Dopplerowskiej min. +/- 30 stopni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BE2C72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BBFEA9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29153999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CB6197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6BC063" w14:textId="77777777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Możliwość korekcji kąta bramki dopplerowskiej min. +/- 80 stopni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C06A55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BC2CF4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18C19BEC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4F7BD3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4E0DF1" w14:textId="77777777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Automatyczna korekcja kąta bramki dopplerowskiej za pomocą jednego przycisku w zakresie min. +/- 80 stopni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79AA8B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908816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1393D19C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875DBD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23ED8F" w14:textId="77777777" w:rsidR="00DE2D96" w:rsidRPr="0019362A" w:rsidRDefault="00000000" w:rsidP="008B7274">
            <w:pPr>
              <w:spacing w:after="0" w:line="240" w:lineRule="auto"/>
            </w:pPr>
            <w:r w:rsidRPr="0019362A">
              <w:rPr>
                <w:rFonts w:ascii="Times New Roman" w:hAnsi="Times New Roman" w:cs="Times New Roman"/>
              </w:rPr>
              <w:t xml:space="preserve">Obrazowanie w trybie Spektralny Doppler Ciągły (CWD) dostępne na głowicy kardiologicznych </w:t>
            </w:r>
            <w:proofErr w:type="spellStart"/>
            <w:r w:rsidRPr="0019362A">
              <w:rPr>
                <w:rFonts w:ascii="Times New Roman" w:hAnsi="Times New Roman" w:cs="Times New Roman"/>
              </w:rPr>
              <w:t>Phased</w:t>
            </w:r>
            <w:proofErr w:type="spellEnd"/>
            <w:r w:rsidRPr="001936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362A">
              <w:rPr>
                <w:rFonts w:ascii="Times New Roman" w:hAnsi="Times New Roman" w:cs="Times New Roman"/>
              </w:rPr>
              <w:t>Array</w:t>
            </w:r>
            <w:proofErr w:type="spellEnd"/>
            <w:r w:rsidRPr="0019362A">
              <w:rPr>
                <w:rFonts w:ascii="Times New Roman" w:hAnsi="Times New Roman" w:cs="Times New Roman"/>
              </w:rPr>
              <w:t xml:space="preserve"> min.: +/- 15 m/s (przy zerowym kącie bramki), pomiary kardiologiczne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5D4EE1" w14:textId="77777777" w:rsidR="00DE2D96" w:rsidRPr="0019362A" w:rsidRDefault="00000000">
            <w:pPr>
              <w:spacing w:after="0" w:line="240" w:lineRule="auto"/>
              <w:jc w:val="center"/>
            </w:pPr>
            <w:r w:rsidRPr="0019362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A7F5F7" w14:textId="77777777" w:rsidR="00DE2D96" w:rsidRPr="0019362A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00D5035C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DD0F16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98886C" w14:textId="558703C0" w:rsidR="00DE2D96" w:rsidRPr="0019362A" w:rsidRDefault="00000000" w:rsidP="008B7274">
            <w:pPr>
              <w:spacing w:after="0" w:line="240" w:lineRule="auto"/>
            </w:pPr>
            <w:r w:rsidRPr="0019362A">
              <w:rPr>
                <w:rFonts w:ascii="Times New Roman" w:hAnsi="Times New Roman" w:cs="Times New Roman"/>
              </w:rPr>
              <w:t>Zakres częstotliwoś</w:t>
            </w:r>
            <w:r w:rsidR="00DD0828" w:rsidRPr="0019362A">
              <w:rPr>
                <w:rFonts w:ascii="Times New Roman" w:hAnsi="Times New Roman" w:cs="Times New Roman"/>
              </w:rPr>
              <w:t>ci</w:t>
            </w:r>
            <w:r w:rsidRPr="0019362A">
              <w:rPr>
                <w:rFonts w:ascii="Times New Roman" w:hAnsi="Times New Roman" w:cs="Times New Roman"/>
              </w:rPr>
              <w:t xml:space="preserve"> PRF dla Dopplera Ciągłego min. 1,75</w:t>
            </w:r>
            <w:r w:rsidRPr="0019362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9362A">
              <w:rPr>
                <w:rFonts w:ascii="Times New Roman" w:hAnsi="Times New Roman" w:cs="Times New Roman"/>
              </w:rPr>
              <w:t>- 50 kHz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B6715F" w14:textId="77777777" w:rsidR="00DE2D96" w:rsidRPr="0019362A" w:rsidRDefault="00000000">
            <w:pPr>
              <w:spacing w:after="0" w:line="240" w:lineRule="auto"/>
              <w:jc w:val="center"/>
            </w:pPr>
            <w:r w:rsidRPr="0019362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28370E" w14:textId="77777777" w:rsidR="00DE2D96" w:rsidRPr="0019362A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6D645A3D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EE89DC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2B8190" w14:textId="77777777" w:rsidR="00DE2D96" w:rsidRPr="0019362A" w:rsidRDefault="00000000" w:rsidP="008B7274">
            <w:pPr>
              <w:spacing w:after="0" w:line="240" w:lineRule="auto"/>
            </w:pPr>
            <w:r w:rsidRPr="0019362A">
              <w:rPr>
                <w:rFonts w:ascii="Times New Roman" w:hAnsi="Times New Roman" w:cs="Times New Roman"/>
              </w:rPr>
              <w:t>Obrazowanie w trybie Kolorowy i Spektralny Doppler Tkankowy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16189E" w14:textId="77777777" w:rsidR="00DE2D96" w:rsidRPr="0019362A" w:rsidRDefault="00000000">
            <w:pPr>
              <w:spacing w:after="0" w:line="240" w:lineRule="auto"/>
              <w:jc w:val="center"/>
            </w:pPr>
            <w:r w:rsidRPr="0019362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BB1012" w14:textId="77777777" w:rsidR="00DE2D96" w:rsidRPr="0019362A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35F8AFA8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E6DAA2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5E5816" w14:textId="77777777" w:rsidR="00DE2D96" w:rsidRPr="0019362A" w:rsidRDefault="00000000" w:rsidP="008B7274">
            <w:pPr>
              <w:spacing w:after="0" w:line="240" w:lineRule="auto"/>
            </w:pPr>
            <w:r w:rsidRPr="0019362A">
              <w:rPr>
                <w:rFonts w:ascii="Times New Roman" w:hAnsi="Times New Roman" w:cs="Times New Roman"/>
              </w:rPr>
              <w:t>Obrazowanie typu „</w:t>
            </w:r>
            <w:proofErr w:type="spellStart"/>
            <w:r w:rsidRPr="0019362A">
              <w:rPr>
                <w:rFonts w:ascii="Times New Roman" w:hAnsi="Times New Roman" w:cs="Times New Roman"/>
              </w:rPr>
              <w:t>Compound</w:t>
            </w:r>
            <w:proofErr w:type="spellEnd"/>
            <w:r w:rsidRPr="0019362A">
              <w:rPr>
                <w:rFonts w:ascii="Times New Roman" w:hAnsi="Times New Roman" w:cs="Times New Roman"/>
              </w:rPr>
              <w:t>” w układzie wiązek ultradźwięków wysyłanych pod wieloma kątami (tzw. skrzyżowane ultradźwięki)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6618AA" w14:textId="77777777" w:rsidR="00DE2D96" w:rsidRPr="0019362A" w:rsidRDefault="00000000">
            <w:pPr>
              <w:spacing w:after="0" w:line="240" w:lineRule="auto"/>
              <w:jc w:val="center"/>
            </w:pPr>
            <w:r w:rsidRPr="0019362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CCEEFA" w14:textId="77777777" w:rsidR="00DE2D96" w:rsidRPr="0019362A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23CBBF30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779AC6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795022" w14:textId="77777777" w:rsidR="00DE2D96" w:rsidRPr="0019362A" w:rsidRDefault="00000000" w:rsidP="008B7274">
            <w:pPr>
              <w:spacing w:after="0" w:line="240" w:lineRule="auto"/>
            </w:pPr>
            <w:r w:rsidRPr="0019362A">
              <w:rPr>
                <w:rFonts w:ascii="Times New Roman" w:hAnsi="Times New Roman" w:cs="Times New Roman"/>
                <w:spacing w:val="-8"/>
              </w:rPr>
              <w:t>Liczba wiązek tworzących obraz w obrazowaniu typu „</w:t>
            </w:r>
            <w:proofErr w:type="spellStart"/>
            <w:r w:rsidRPr="0019362A">
              <w:rPr>
                <w:rFonts w:ascii="Times New Roman" w:hAnsi="Times New Roman" w:cs="Times New Roman"/>
                <w:spacing w:val="-8"/>
              </w:rPr>
              <w:t>Compound</w:t>
            </w:r>
            <w:proofErr w:type="spellEnd"/>
            <w:r w:rsidRPr="0019362A">
              <w:rPr>
                <w:rFonts w:ascii="Times New Roman" w:hAnsi="Times New Roman" w:cs="Times New Roman"/>
                <w:spacing w:val="-8"/>
              </w:rPr>
              <w:t>” min. 7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03F6A6" w14:textId="77777777" w:rsidR="00DE2D96" w:rsidRPr="0019362A" w:rsidRDefault="00000000">
            <w:pPr>
              <w:spacing w:after="0" w:line="240" w:lineRule="auto"/>
              <w:jc w:val="center"/>
            </w:pPr>
            <w:r w:rsidRPr="0019362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1A3763" w14:textId="77777777" w:rsidR="00DE2D96" w:rsidRPr="0019362A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49027D63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724F54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5A40E0" w14:textId="77777777" w:rsidR="00DE2D96" w:rsidRPr="0019362A" w:rsidRDefault="00000000" w:rsidP="008B727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66" w:hanging="284"/>
            </w:pPr>
            <w:r w:rsidRPr="0019362A">
              <w:rPr>
                <w:rFonts w:ascii="Times New Roman" w:hAnsi="Times New Roman" w:cs="Times New Roman"/>
              </w:rPr>
              <w:t xml:space="preserve">Oprogramowanie służące do szczegółowego obrazowania drobnych obiektów (w niewielkim stopniu różniących się </w:t>
            </w:r>
            <w:proofErr w:type="spellStart"/>
            <w:r w:rsidRPr="0019362A">
              <w:rPr>
                <w:rFonts w:ascii="Times New Roman" w:hAnsi="Times New Roman" w:cs="Times New Roman"/>
              </w:rPr>
              <w:t>echogenicznością</w:t>
            </w:r>
            <w:proofErr w:type="spellEnd"/>
            <w:r w:rsidRPr="0019362A">
              <w:rPr>
                <w:rFonts w:ascii="Times New Roman" w:hAnsi="Times New Roman" w:cs="Times New Roman"/>
              </w:rPr>
              <w:t xml:space="preserve"> od otaczających tkanek), umożliwiające dokładną wizualizację struktur anatomicznych, znacznie poprawiające rozdzielczość uzyskanych obrazów.</w:t>
            </w:r>
          </w:p>
          <w:p w14:paraId="1777B8C7" w14:textId="77777777" w:rsidR="00DE2D96" w:rsidRPr="0019362A" w:rsidRDefault="00000000" w:rsidP="008B7274">
            <w:pPr>
              <w:spacing w:after="0" w:line="240" w:lineRule="auto"/>
            </w:pPr>
            <w:r w:rsidRPr="0019362A">
              <w:rPr>
                <w:rFonts w:ascii="Times New Roman" w:hAnsi="Times New Roman" w:cs="Times New Roman"/>
              </w:rPr>
              <w:t>lub</w:t>
            </w:r>
          </w:p>
          <w:p w14:paraId="66F8773E" w14:textId="77777777" w:rsidR="00DE2D96" w:rsidRPr="0019362A" w:rsidRDefault="00000000" w:rsidP="008B727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66" w:hanging="284"/>
            </w:pPr>
            <w:r w:rsidRPr="0019362A">
              <w:rPr>
                <w:rFonts w:ascii="Times New Roman" w:hAnsi="Times New Roman" w:cs="Times New Roman"/>
              </w:rPr>
              <w:t xml:space="preserve">Zaimplementowana technologia Sztucznej Inteligencji w skład której wchodzi także: Uczenie Maszynowe i Głębokie Uczenie  – umożliwia urządzeniu naśladowanie logiki i </w:t>
            </w:r>
            <w:r w:rsidRPr="0019362A">
              <w:rPr>
                <w:rFonts w:ascii="Times New Roman" w:hAnsi="Times New Roman" w:cs="Times New Roman"/>
              </w:rPr>
              <w:lastRenderedPageBreak/>
              <w:t>inteligencji ludzkiego umysłu oraz uczenie poprzez zdobywanie doświadczenia i szkolenia w procesie rozpoznawania nawyków operatora oraz badanych struktur.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037444" w14:textId="77777777" w:rsidR="00DE2D96" w:rsidRPr="0019362A" w:rsidRDefault="00000000">
            <w:pPr>
              <w:spacing w:after="0" w:line="240" w:lineRule="auto"/>
              <w:jc w:val="center"/>
            </w:pPr>
            <w:r w:rsidRPr="0019362A">
              <w:rPr>
                <w:rFonts w:ascii="Times New Roman" w:hAnsi="Times New Roman" w:cs="Times New Roman"/>
              </w:rPr>
              <w:lastRenderedPageBreak/>
              <w:t>tak, podać: 1 lub 2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904060" w14:textId="77777777" w:rsidR="00DE2D96" w:rsidRPr="0019362A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6BC9DC3B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9128FC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DE4C92" w14:textId="77777777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Obrazowanie w trybie </w:t>
            </w:r>
            <w:proofErr w:type="spellStart"/>
            <w:r>
              <w:rPr>
                <w:rFonts w:ascii="Times New Roman" w:hAnsi="Times New Roman" w:cs="Times New Roman"/>
              </w:rPr>
              <w:t>Triplex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(B+CD/PD +PWD)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2C7526" w14:textId="77777777" w:rsidR="00DE2D96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tak</w:t>
            </w:r>
            <w:proofErr w:type="spellEnd"/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97133E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2D96" w14:paraId="7E00B226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12B1CE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3BF4BD" w14:textId="77777777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Jednoczesne obrazowanie B + B/CD (</w:t>
            </w:r>
            <w:proofErr w:type="spellStart"/>
            <w:r>
              <w:rPr>
                <w:rFonts w:ascii="Times New Roman" w:hAnsi="Times New Roman" w:cs="Times New Roman"/>
              </w:rPr>
              <w:t>Color</w:t>
            </w:r>
            <w:proofErr w:type="spellEnd"/>
            <w:r>
              <w:rPr>
                <w:rFonts w:ascii="Times New Roman" w:hAnsi="Times New Roman" w:cs="Times New Roman"/>
              </w:rPr>
              <w:t>/Power Doppler)  w czasie rzeczywistym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28ECBF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0F3F6A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4E4C09E1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BF6A8A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673162" w14:textId="77777777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Obrazowanie trapezowe i rombowe na głowicach liniowych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DE632F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8FA8D1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2BD7B8C2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23E02B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5BACE2" w14:textId="77777777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Obrazowanie trapezowe współpracujące jednocześnie z obrazowaniem typu „</w:t>
            </w:r>
            <w:proofErr w:type="spellStart"/>
            <w:r>
              <w:rPr>
                <w:rFonts w:ascii="Times New Roman" w:hAnsi="Times New Roman" w:cs="Times New Roman"/>
              </w:rPr>
              <w:t>Compound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043D16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A82671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14E90F2A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D7C01F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F23057" w14:textId="77777777" w:rsidR="00DE2D96" w:rsidRPr="0019362A" w:rsidRDefault="00000000" w:rsidP="008B7274">
            <w:pPr>
              <w:spacing w:after="0" w:line="240" w:lineRule="auto"/>
            </w:pPr>
            <w:r w:rsidRPr="0019362A">
              <w:rPr>
                <w:rFonts w:ascii="Times New Roman" w:hAnsi="Times New Roman" w:cs="Times New Roman"/>
              </w:rPr>
              <w:t>Automatyczna optymalizacja obrazu B i spektrum dopplerowskiego za pomocą jednego przycisku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355398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D4CDD5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6A2F8D9A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F78D3B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F1FB81" w14:textId="77777777" w:rsidR="00DE2D96" w:rsidRPr="0019362A" w:rsidRDefault="00000000" w:rsidP="008B7274">
            <w:pPr>
              <w:spacing w:after="0" w:line="240" w:lineRule="auto"/>
            </w:pPr>
            <w:r w:rsidRPr="0019362A">
              <w:rPr>
                <w:rFonts w:ascii="Times New Roman" w:hAnsi="Times New Roman" w:cs="Times New Roman"/>
              </w:rPr>
              <w:t xml:space="preserve">Możliwość zmian map koloru w </w:t>
            </w:r>
            <w:proofErr w:type="spellStart"/>
            <w:r w:rsidRPr="0019362A">
              <w:rPr>
                <w:rFonts w:ascii="Times New Roman" w:hAnsi="Times New Roman" w:cs="Times New Roman"/>
              </w:rPr>
              <w:t>Color</w:t>
            </w:r>
            <w:proofErr w:type="spellEnd"/>
            <w:r w:rsidRPr="0019362A">
              <w:rPr>
                <w:rFonts w:ascii="Times New Roman" w:hAnsi="Times New Roman" w:cs="Times New Roman"/>
              </w:rPr>
              <w:t xml:space="preserve"> Dopplerze min. 12 map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4A735B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384EAF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32EB2E8F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583ADE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D71C07" w14:textId="77777777" w:rsidR="00DE2D96" w:rsidRPr="0019362A" w:rsidRDefault="00000000" w:rsidP="008B7274">
            <w:pPr>
              <w:spacing w:after="0" w:line="240" w:lineRule="auto"/>
            </w:pPr>
            <w:r w:rsidRPr="0019362A">
              <w:rPr>
                <w:rFonts w:ascii="Times New Roman" w:hAnsi="Times New Roman" w:cs="Times New Roman"/>
              </w:rPr>
              <w:t>Możliwość regulacji wzmocnienia GAIN w czasie rzeczywistym i po zamrożeniu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5B4063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C1FBF1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00C54C42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65EDE8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D0B7D8" w14:textId="77777777" w:rsidR="00DE2D96" w:rsidRPr="0019362A" w:rsidRDefault="00000000" w:rsidP="008B7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62A">
              <w:rPr>
                <w:rFonts w:ascii="Times New Roman" w:hAnsi="Times New Roman" w:cs="Times New Roman"/>
              </w:rPr>
              <w:t xml:space="preserve">Obrazowanie </w:t>
            </w:r>
            <w:proofErr w:type="spellStart"/>
            <w:r w:rsidRPr="0019362A">
              <w:rPr>
                <w:rFonts w:ascii="Times New Roman" w:hAnsi="Times New Roman" w:cs="Times New Roman"/>
              </w:rPr>
              <w:t>elastograficzne</w:t>
            </w:r>
            <w:proofErr w:type="spellEnd"/>
            <w:r w:rsidRPr="0019362A">
              <w:rPr>
                <w:rFonts w:ascii="Times New Roman" w:hAnsi="Times New Roman" w:cs="Times New Roman"/>
              </w:rPr>
              <w:t xml:space="preserve"> typu </w:t>
            </w:r>
            <w:proofErr w:type="spellStart"/>
            <w:r w:rsidRPr="0019362A">
              <w:rPr>
                <w:rFonts w:ascii="Times New Roman" w:hAnsi="Times New Roman" w:cs="Times New Roman"/>
              </w:rPr>
              <w:t>Strain</w:t>
            </w:r>
            <w:proofErr w:type="spellEnd"/>
            <w:r w:rsidRPr="0019362A">
              <w:rPr>
                <w:rFonts w:ascii="Times New Roman" w:hAnsi="Times New Roman" w:cs="Times New Roman"/>
              </w:rPr>
              <w:t xml:space="preserve"> dostępne na głowicach: liniowa, </w:t>
            </w:r>
            <w:proofErr w:type="spellStart"/>
            <w:r w:rsidRPr="0019362A">
              <w:rPr>
                <w:rFonts w:ascii="Times New Roman" w:hAnsi="Times New Roman" w:cs="Times New Roman"/>
              </w:rPr>
              <w:t>endowaginalna</w:t>
            </w:r>
            <w:proofErr w:type="spellEnd"/>
          </w:p>
          <w:p w14:paraId="78649B78" w14:textId="77777777" w:rsidR="004F7776" w:rsidRPr="0019362A" w:rsidRDefault="004F7776" w:rsidP="008B7274">
            <w:pPr>
              <w:spacing w:after="0" w:line="240" w:lineRule="auto"/>
            </w:pP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AD41A8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BC95A1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071289D5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0B42BD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B492AA" w14:textId="77777777" w:rsidR="00DE2D96" w:rsidRDefault="00000000" w:rsidP="008B7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Funkcja obrazująca powiększenie znacznika pomiarowego (lupa), pozwalająca wykonywać pomiary z bardzo dużą precyzją bez konieczności powiększania obszaru zainteresowania. Okno powiększenia wyświetlone poza obrazem diagnostycznym.</w:t>
            </w:r>
          </w:p>
          <w:p w14:paraId="470C206E" w14:textId="77777777" w:rsidR="004F7776" w:rsidRDefault="004F7776" w:rsidP="008B7274">
            <w:pPr>
              <w:spacing w:after="0" w:line="240" w:lineRule="auto"/>
            </w:pP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450426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BD026A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6CE48039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3E6474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F57670" w14:textId="77777777" w:rsidR="00DE2D96" w:rsidRDefault="00000000" w:rsidP="008B7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Tryb Dopplerowski służący do detekcji i obrazowania </w:t>
            </w:r>
            <w:proofErr w:type="spellStart"/>
            <w:r>
              <w:rPr>
                <w:rFonts w:ascii="Times New Roman" w:hAnsi="Times New Roman" w:cs="Times New Roman"/>
              </w:rPr>
              <w:t>mikronaczyń</w:t>
            </w:r>
            <w:proofErr w:type="spellEnd"/>
            <w:r>
              <w:rPr>
                <w:rFonts w:ascii="Times New Roman" w:hAnsi="Times New Roman" w:cs="Times New Roman"/>
              </w:rPr>
              <w:t xml:space="preserve"> (inny niż </w:t>
            </w:r>
            <w:proofErr w:type="spellStart"/>
            <w:r>
              <w:rPr>
                <w:rFonts w:ascii="Times New Roman" w:hAnsi="Times New Roman" w:cs="Times New Roman"/>
              </w:rPr>
              <w:t>Color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lub Power Doppler). Z możliwością wycięcia tła obrazu tak</w:t>
            </w:r>
            <w:r w:rsidR="00DD08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aby na ekranie w obszarze zainteresowania ROI widoczne były tylko naczynia. Aplikacje w których funkcja jest aktywna min. małe narządy, jama brzuszna, MSK, OB. Oprogramowanie ma umożliwiać wyliczenie współczynnika VI (</w:t>
            </w:r>
            <w:proofErr w:type="spellStart"/>
            <w:r>
              <w:rPr>
                <w:rFonts w:ascii="Times New Roman" w:hAnsi="Times New Roman" w:cs="Times New Roman"/>
              </w:rPr>
              <w:t>vacular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index) z zaznaczonego przez użytkownika obszaru.</w:t>
            </w:r>
          </w:p>
          <w:p w14:paraId="0DA09933" w14:textId="37A7CA72" w:rsidR="004F7776" w:rsidRDefault="004F7776" w:rsidP="008B7274">
            <w:pPr>
              <w:spacing w:after="0" w:line="240" w:lineRule="auto"/>
            </w:pP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21F219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51883D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3785DC56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17F269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BB689B" w14:textId="77777777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Obrazowanie panoramiczne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A8E091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BC07D9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43BD13E5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62942E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DB6062" w14:textId="77777777" w:rsidR="00DE2D96" w:rsidRDefault="00000000" w:rsidP="008B727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Dicom</w:t>
            </w:r>
            <w:proofErr w:type="spellEnd"/>
            <w:r>
              <w:rPr>
                <w:rFonts w:ascii="Times New Roman" w:hAnsi="Times New Roman" w:cs="Times New Roman"/>
              </w:rPr>
              <w:t xml:space="preserve">  3.0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0D67DD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568870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2FCD633D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B0FE8D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21262D" w14:textId="77777777" w:rsidR="00DE2D96" w:rsidRDefault="00000000" w:rsidP="008B7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Zaawansowana funkcja pseudo trójwymiarowej wizualizacji przepływu, która pomaga intuicyjnie zrozumieć strukturę przepływu krwi i małych naczyń krwionośnych w obrazowaniu 2D</w:t>
            </w:r>
          </w:p>
          <w:p w14:paraId="6C223033" w14:textId="77777777" w:rsidR="004F7776" w:rsidRDefault="004F7776" w:rsidP="008B7274">
            <w:pPr>
              <w:spacing w:after="0" w:line="240" w:lineRule="auto"/>
            </w:pP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A01194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CF611C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396EBCD5" w14:textId="77777777" w:rsidTr="00637399">
        <w:trPr>
          <w:gridAfter w:val="1"/>
          <w:wAfter w:w="9" w:type="dxa"/>
          <w:trHeight w:val="224"/>
        </w:trPr>
        <w:tc>
          <w:tcPr>
            <w:tcW w:w="1090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64DC92" w14:textId="77777777" w:rsidR="00DE2D96" w:rsidRDefault="00000000" w:rsidP="008B72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lastRenderedPageBreak/>
              <w:t>INNE FUNKCJE</w:t>
            </w:r>
          </w:p>
        </w:tc>
      </w:tr>
      <w:tr w:rsidR="00DE2D96" w14:paraId="365242E5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4F1184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5FE280" w14:textId="77777777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Powiększenie obrazu w czasie rzeczywistym min. x27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811168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859282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3DCA2EEC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DD117A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F43756" w14:textId="77777777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Powiększenie obrazu po zamrożeniu min. x27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FB92B2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376FD5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5A56B1A6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76E6D5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823DB7" w14:textId="77777777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Ilość pomiarów możliwych na jednym obrazie min. 8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866221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6F853A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6957407A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EA1441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17F17C" w14:textId="77777777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Przełączanie głowic z klawiatury. Możliwość przypisania głowic do poszczególnych </w:t>
            </w:r>
            <w:proofErr w:type="spellStart"/>
            <w:r>
              <w:rPr>
                <w:rFonts w:ascii="Times New Roman" w:hAnsi="Times New Roman" w:cs="Times New Roman"/>
              </w:rPr>
              <w:t>presetów</w:t>
            </w:r>
            <w:proofErr w:type="spellEnd"/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97DCCA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FE1AD0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15C37EEF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517AE3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E43CE4" w14:textId="77777777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Podświetlany pulpit sterowniczy w min. 2 kolorach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00DC49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0F8DE5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0D8D43D4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E94A27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CE7DE8" w14:textId="77777777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Automatyczny obrys spektrum Dopplera oraz przesunięcie linii bazowej i korekcja kąta bramki Dopplerowskiej - dostępne w czasie rzeczywistym i po zamrożeniu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C0E88C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A636B4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45C60515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6FC479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D15974" w14:textId="77777777" w:rsidR="00DE2D96" w:rsidRPr="0019362A" w:rsidRDefault="00000000" w:rsidP="008B7274">
            <w:pPr>
              <w:spacing w:after="0" w:line="240" w:lineRule="auto"/>
            </w:pPr>
            <w:r w:rsidRPr="0019362A">
              <w:rPr>
                <w:rFonts w:ascii="Times New Roman" w:hAnsi="Times New Roman" w:cs="Times New Roman"/>
              </w:rPr>
              <w:t>Raporty z badań z możliwością zapamiętywania raportów w systemie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61AEF3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818B33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58D753DA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BDE380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CD7C6C" w14:textId="77777777" w:rsidR="00DE2D96" w:rsidRPr="0019362A" w:rsidRDefault="00000000" w:rsidP="008B7274">
            <w:pPr>
              <w:spacing w:after="0" w:line="240" w:lineRule="auto"/>
            </w:pPr>
            <w:r w:rsidRPr="0019362A">
              <w:rPr>
                <w:rFonts w:ascii="Times New Roman" w:hAnsi="Times New Roman" w:cs="Times New Roman"/>
              </w:rPr>
              <w:t>Pełne oprogramowanie do badań:</w:t>
            </w:r>
          </w:p>
          <w:p w14:paraId="712AE351" w14:textId="77777777" w:rsidR="00DE2D96" w:rsidRPr="0019362A" w:rsidRDefault="00000000" w:rsidP="00E0771A">
            <w:pPr>
              <w:numPr>
                <w:ilvl w:val="0"/>
                <w:numId w:val="4"/>
              </w:numPr>
              <w:spacing w:after="0" w:line="240" w:lineRule="auto"/>
              <w:ind w:left="419" w:hanging="284"/>
            </w:pPr>
            <w:r w:rsidRPr="0019362A">
              <w:rPr>
                <w:rFonts w:ascii="Times New Roman" w:hAnsi="Times New Roman" w:cs="Times New Roman"/>
              </w:rPr>
              <w:t>Brzusznych</w:t>
            </w:r>
          </w:p>
          <w:p w14:paraId="155FA173" w14:textId="77777777" w:rsidR="00DE2D96" w:rsidRPr="0019362A" w:rsidRDefault="00000000" w:rsidP="00E0771A">
            <w:pPr>
              <w:numPr>
                <w:ilvl w:val="0"/>
                <w:numId w:val="4"/>
              </w:numPr>
              <w:spacing w:after="0" w:line="240" w:lineRule="auto"/>
              <w:ind w:left="419" w:hanging="284"/>
            </w:pPr>
            <w:r w:rsidRPr="0019362A">
              <w:rPr>
                <w:rFonts w:ascii="Times New Roman" w:hAnsi="Times New Roman" w:cs="Times New Roman"/>
              </w:rPr>
              <w:t>Ginekologiczno-położniczych</w:t>
            </w:r>
          </w:p>
          <w:p w14:paraId="10C1788B" w14:textId="77777777" w:rsidR="00DE2D96" w:rsidRPr="0019362A" w:rsidRDefault="00000000" w:rsidP="00E0771A">
            <w:pPr>
              <w:numPr>
                <w:ilvl w:val="0"/>
                <w:numId w:val="4"/>
              </w:numPr>
              <w:spacing w:after="0" w:line="240" w:lineRule="auto"/>
              <w:ind w:left="419" w:hanging="284"/>
            </w:pPr>
            <w:r w:rsidRPr="0019362A">
              <w:rPr>
                <w:rFonts w:ascii="Times New Roman" w:hAnsi="Times New Roman" w:cs="Times New Roman"/>
              </w:rPr>
              <w:t>Małych narządów</w:t>
            </w:r>
          </w:p>
          <w:p w14:paraId="693A3613" w14:textId="77777777" w:rsidR="00DE2D96" w:rsidRPr="0019362A" w:rsidRDefault="00000000" w:rsidP="00E0771A">
            <w:pPr>
              <w:numPr>
                <w:ilvl w:val="0"/>
                <w:numId w:val="4"/>
              </w:numPr>
              <w:spacing w:after="0" w:line="240" w:lineRule="auto"/>
              <w:ind w:left="419" w:hanging="284"/>
            </w:pPr>
            <w:r w:rsidRPr="0019362A">
              <w:rPr>
                <w:rFonts w:ascii="Times New Roman" w:hAnsi="Times New Roman" w:cs="Times New Roman"/>
              </w:rPr>
              <w:t>Naczyniowych</w:t>
            </w:r>
          </w:p>
          <w:p w14:paraId="79395EF9" w14:textId="77777777" w:rsidR="00DE2D96" w:rsidRPr="0019362A" w:rsidRDefault="00000000" w:rsidP="00E0771A">
            <w:pPr>
              <w:numPr>
                <w:ilvl w:val="0"/>
                <w:numId w:val="4"/>
              </w:numPr>
              <w:spacing w:after="0" w:line="240" w:lineRule="auto"/>
              <w:ind w:left="419" w:hanging="284"/>
            </w:pPr>
            <w:r w:rsidRPr="0019362A">
              <w:rPr>
                <w:rFonts w:ascii="Times New Roman" w:hAnsi="Times New Roman" w:cs="Times New Roman"/>
              </w:rPr>
              <w:t>Śródoperacyjnych</w:t>
            </w:r>
          </w:p>
          <w:p w14:paraId="28FD8220" w14:textId="77777777" w:rsidR="00DE2D96" w:rsidRPr="0019362A" w:rsidRDefault="00000000" w:rsidP="00E0771A">
            <w:pPr>
              <w:numPr>
                <w:ilvl w:val="0"/>
                <w:numId w:val="4"/>
              </w:numPr>
              <w:spacing w:after="0" w:line="240" w:lineRule="auto"/>
              <w:ind w:left="419" w:hanging="284"/>
            </w:pPr>
            <w:r w:rsidRPr="0019362A">
              <w:rPr>
                <w:rFonts w:ascii="Times New Roman" w:hAnsi="Times New Roman" w:cs="Times New Roman"/>
              </w:rPr>
              <w:t>Mięśniowo-szkieletowych</w:t>
            </w:r>
          </w:p>
          <w:p w14:paraId="2075CF48" w14:textId="77777777" w:rsidR="00DE2D96" w:rsidRPr="0019362A" w:rsidRDefault="00000000" w:rsidP="00E0771A">
            <w:pPr>
              <w:numPr>
                <w:ilvl w:val="0"/>
                <w:numId w:val="4"/>
              </w:numPr>
              <w:spacing w:after="0" w:line="240" w:lineRule="auto"/>
              <w:ind w:left="419" w:hanging="284"/>
            </w:pPr>
            <w:r w:rsidRPr="0019362A">
              <w:rPr>
                <w:rFonts w:ascii="Times New Roman" w:hAnsi="Times New Roman" w:cs="Times New Roman"/>
              </w:rPr>
              <w:t>Ortopedycznych</w:t>
            </w:r>
          </w:p>
          <w:p w14:paraId="629DC5D6" w14:textId="77777777" w:rsidR="00DE2D96" w:rsidRPr="0019362A" w:rsidRDefault="00000000" w:rsidP="00E0771A">
            <w:pPr>
              <w:numPr>
                <w:ilvl w:val="0"/>
                <w:numId w:val="4"/>
              </w:numPr>
              <w:spacing w:after="0" w:line="240" w:lineRule="auto"/>
              <w:ind w:left="419" w:hanging="284"/>
            </w:pPr>
            <w:r w:rsidRPr="0019362A">
              <w:rPr>
                <w:rFonts w:ascii="Times New Roman" w:hAnsi="Times New Roman" w:cs="Times New Roman"/>
              </w:rPr>
              <w:t>Kardiologicznych</w:t>
            </w:r>
          </w:p>
          <w:p w14:paraId="59BB83EC" w14:textId="77777777" w:rsidR="00DE2D96" w:rsidRPr="0019362A" w:rsidRDefault="00000000" w:rsidP="00E0771A">
            <w:pPr>
              <w:numPr>
                <w:ilvl w:val="0"/>
                <w:numId w:val="4"/>
              </w:numPr>
              <w:spacing w:after="0" w:line="240" w:lineRule="auto"/>
              <w:ind w:left="419" w:hanging="284"/>
            </w:pPr>
            <w:r w:rsidRPr="0019362A">
              <w:rPr>
                <w:rFonts w:ascii="Times New Roman" w:hAnsi="Times New Roman" w:cs="Times New Roman"/>
              </w:rPr>
              <w:t>Pediatrycznych</w:t>
            </w:r>
          </w:p>
          <w:p w14:paraId="09C0E521" w14:textId="77777777" w:rsidR="00DE2D96" w:rsidRPr="0019362A" w:rsidRDefault="00000000" w:rsidP="00E0771A">
            <w:pPr>
              <w:numPr>
                <w:ilvl w:val="0"/>
                <w:numId w:val="4"/>
              </w:numPr>
              <w:spacing w:after="0" w:line="240" w:lineRule="auto"/>
              <w:ind w:left="419" w:hanging="284"/>
            </w:pPr>
            <w:r w:rsidRPr="0019362A">
              <w:rPr>
                <w:rFonts w:ascii="Times New Roman" w:hAnsi="Times New Roman" w:cs="Times New Roman"/>
              </w:rPr>
              <w:t>Kardiologicznych</w:t>
            </w:r>
          </w:p>
          <w:p w14:paraId="4822E826" w14:textId="77777777" w:rsidR="00DE2D96" w:rsidRPr="0019362A" w:rsidRDefault="00000000" w:rsidP="00E0771A">
            <w:pPr>
              <w:numPr>
                <w:ilvl w:val="0"/>
                <w:numId w:val="4"/>
              </w:numPr>
              <w:spacing w:after="0" w:line="240" w:lineRule="auto"/>
              <w:ind w:left="419" w:hanging="284"/>
            </w:pPr>
            <w:proofErr w:type="spellStart"/>
            <w:r w:rsidRPr="0019362A">
              <w:rPr>
                <w:rFonts w:ascii="Times New Roman" w:hAnsi="Times New Roman" w:cs="Times New Roman"/>
              </w:rPr>
              <w:t>Transkranialnych</w:t>
            </w:r>
            <w:proofErr w:type="spellEnd"/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30C661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376981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6389FCFB" w14:textId="77777777" w:rsidTr="00637399">
        <w:trPr>
          <w:gridAfter w:val="1"/>
          <w:wAfter w:w="9" w:type="dxa"/>
          <w:trHeight w:val="224"/>
        </w:trPr>
        <w:tc>
          <w:tcPr>
            <w:tcW w:w="1090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B8B1CD" w14:textId="77777777" w:rsidR="00DE2D96" w:rsidRDefault="00000000" w:rsidP="008B72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GŁOWICE</w:t>
            </w:r>
          </w:p>
        </w:tc>
      </w:tr>
      <w:tr w:rsidR="00DE2D96" w14:paraId="088EBF65" w14:textId="77777777" w:rsidTr="00637399">
        <w:trPr>
          <w:gridAfter w:val="1"/>
          <w:wAfter w:w="9" w:type="dxa"/>
          <w:trHeight w:val="224"/>
        </w:trPr>
        <w:tc>
          <w:tcPr>
            <w:tcW w:w="1090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BB1E86" w14:textId="77777777" w:rsidR="00DE2D96" w:rsidRDefault="00000000" w:rsidP="008B72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GŁOWICA CONVEX</w:t>
            </w:r>
          </w:p>
        </w:tc>
      </w:tr>
      <w:tr w:rsidR="00DE2D96" w14:paraId="2468AC85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512875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2F89F522" w14:textId="77777777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Głowica </w:t>
            </w:r>
            <w:proofErr w:type="spellStart"/>
            <w:r>
              <w:rPr>
                <w:rFonts w:ascii="Times New Roman" w:hAnsi="Times New Roman" w:cs="Times New Roman"/>
              </w:rPr>
              <w:t>Convex</w:t>
            </w:r>
            <w:proofErr w:type="spellEnd"/>
            <w:r>
              <w:rPr>
                <w:rFonts w:ascii="Times New Roman" w:hAnsi="Times New Roman" w:cs="Times New Roman"/>
              </w:rPr>
              <w:t xml:space="preserve">, Single </w:t>
            </w:r>
            <w:proofErr w:type="spellStart"/>
            <w:r>
              <w:rPr>
                <w:rFonts w:ascii="Times New Roman" w:hAnsi="Times New Roman" w:cs="Times New Roman"/>
              </w:rPr>
              <w:t>Crystal</w:t>
            </w:r>
            <w:proofErr w:type="spellEnd"/>
            <w:r>
              <w:rPr>
                <w:rFonts w:ascii="Times New Roman" w:hAnsi="Times New Roman" w:cs="Times New Roman"/>
              </w:rPr>
              <w:t>, szerokopasmowa, ze zmianą częstotliwości pracy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8DF104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64143A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065AB433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AF2DAD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01782B01" w14:textId="4D547EF1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Zakres częstotliwości pracy min. </w:t>
            </w:r>
            <w:r w:rsidR="00041A41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>1,0 – 6,0 MHz.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168114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62D38D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75D2FD2C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BFB230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156C1115" w14:textId="77777777" w:rsidR="00DE2D96" w:rsidRDefault="00000000" w:rsidP="008B7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elementów min. 190</w:t>
            </w:r>
          </w:p>
          <w:p w14:paraId="3523B4FA" w14:textId="77777777" w:rsidR="0002133E" w:rsidRPr="00EC70AC" w:rsidRDefault="0002133E" w:rsidP="008B7274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E2B6FC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92A50E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3AFB6717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478130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6433E02F" w14:textId="77777777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Kąt skanowania min. 70 st.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2C4B6F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56AB6D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5129CEE9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AEA5CF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1C1BE8D8" w14:textId="77777777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Obrazowanie harmoniczne min. 5 pasm częstotliwości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C0567F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C33088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5CEA482A" w14:textId="77777777" w:rsidTr="00637399">
        <w:trPr>
          <w:gridAfter w:val="1"/>
          <w:wAfter w:w="9" w:type="dxa"/>
          <w:trHeight w:val="224"/>
        </w:trPr>
        <w:tc>
          <w:tcPr>
            <w:tcW w:w="1090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F3A413" w14:textId="77777777" w:rsidR="00DE2D96" w:rsidRDefault="00000000" w:rsidP="008B72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GŁOWICA LINIOWA</w:t>
            </w:r>
          </w:p>
        </w:tc>
      </w:tr>
      <w:tr w:rsidR="00DE2D96" w14:paraId="20F0D200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DF563D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6CFC39F9" w14:textId="4429C73D" w:rsidR="0002133E" w:rsidRPr="004F7776" w:rsidRDefault="00000000" w:rsidP="008B7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Głowica Liniowa szerokopasmowa, ze zmianą częstotliwości pracy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49012A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BE7DE7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10950431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B4FDA0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2772C2BC" w14:textId="387DE543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Zakres częstotliwości pracy </w:t>
            </w:r>
            <w:r w:rsidR="00041A4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in. </w:t>
            </w:r>
            <w:r w:rsidR="00041A41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3,0 – 14,0 MHz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A57771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E41F63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12E45F41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CE7C94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2F33CE13" w14:textId="77777777" w:rsidR="00DE2D96" w:rsidRDefault="00000000" w:rsidP="008B7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elementów min. 256</w:t>
            </w:r>
          </w:p>
          <w:p w14:paraId="6F8E1D1E" w14:textId="77777777" w:rsidR="0002133E" w:rsidRPr="00EC70AC" w:rsidRDefault="0002133E" w:rsidP="008B7274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00028F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6EE8C3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1DFDA163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26EEFE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16AB70D3" w14:textId="77777777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Szerokość pola skanowania max. 50 mm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140D5E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51AA42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758F92D1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250CBD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766663DB" w14:textId="3787E0BB" w:rsidR="0002133E" w:rsidRPr="0015429D" w:rsidRDefault="00000000" w:rsidP="008B7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Obrazowanie harmoniczne min. 4 pasm częstotliwości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11C769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1BF4EA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5120BA24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0045A7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457CD688" w14:textId="77777777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Obrazowanie trapezowe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3F0874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343D4E" w14:textId="77777777" w:rsidR="00DE2D96" w:rsidRDefault="00DE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D96" w14:paraId="4BF0EC0A" w14:textId="77777777" w:rsidTr="00637399">
        <w:trPr>
          <w:gridAfter w:val="1"/>
          <w:wAfter w:w="9" w:type="dxa"/>
          <w:trHeight w:val="224"/>
        </w:trPr>
        <w:tc>
          <w:tcPr>
            <w:tcW w:w="1090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91EAFD" w14:textId="237B40E3" w:rsidR="00DE2D96" w:rsidRDefault="00000000" w:rsidP="008B72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ARCHIWIZACJA OBRAZÓW</w:t>
            </w:r>
          </w:p>
        </w:tc>
      </w:tr>
      <w:tr w:rsidR="00DE2D96" w14:paraId="12EA1778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9C067C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20B1AE7F" w14:textId="77777777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Wewnętrzny dysk do przechowywania danych systemowych i archiwizacji, SSD o pojemności min. 512 GB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8003E5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224626" w14:textId="77777777" w:rsidR="00DE2D96" w:rsidRDefault="00DE2D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2D96" w14:paraId="556F4385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930D24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596C00E8" w14:textId="77777777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Zapis obrazów w formatach: DICOM, JPG, BMP oraz pętli obrazowych (AVI) w systemie aparatu z możliwością eksportu na zewnętrzne nośniki typu </w:t>
            </w:r>
            <w:proofErr w:type="spellStart"/>
            <w:r>
              <w:rPr>
                <w:rFonts w:ascii="Times New Roman" w:hAnsi="Times New Roman" w:cs="Times New Roman"/>
              </w:rPr>
              <w:t>PenDrvie</w:t>
            </w:r>
            <w:proofErr w:type="spellEnd"/>
            <w:r>
              <w:rPr>
                <w:rFonts w:ascii="Times New Roman" w:hAnsi="Times New Roman" w:cs="Times New Roman"/>
              </w:rPr>
              <w:t xml:space="preserve"> lub płyty CD/DVD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6BB487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F95645" w14:textId="77777777" w:rsidR="00DE2D96" w:rsidRDefault="00DE2D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2D96" w14:paraId="49E2DD35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7E36D6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0D0A8158" w14:textId="77777777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Możliwość jednoczesnego zapisu obrazu na wewnętrznym dysku HDD i nośniku typu </w:t>
            </w:r>
            <w:proofErr w:type="spellStart"/>
            <w:r>
              <w:rPr>
                <w:rFonts w:ascii="Times New Roman" w:hAnsi="Times New Roman" w:cs="Times New Roman"/>
              </w:rPr>
              <w:t>PenDrive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oraz wydruku obrazu na </w:t>
            </w:r>
            <w:proofErr w:type="spellStart"/>
            <w:r>
              <w:rPr>
                <w:rFonts w:ascii="Times New Roman" w:hAnsi="Times New Roman" w:cs="Times New Roman"/>
              </w:rPr>
              <w:t>printerze</w:t>
            </w:r>
            <w:proofErr w:type="spellEnd"/>
            <w:r>
              <w:rPr>
                <w:rFonts w:ascii="Times New Roman" w:hAnsi="Times New Roman" w:cs="Times New Roman"/>
              </w:rPr>
              <w:t>. Wszystkie 3 akcje dostępne po naciśnięciu jednego przycisku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10B906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9713E5" w14:textId="77777777" w:rsidR="00DE2D96" w:rsidRDefault="00DE2D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2D96" w14:paraId="6DA3455E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4D09C1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697C003C" w14:textId="77777777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Funkcja umożliwiająca automatyczne usuwanie badań po pływie 30/60/90/120 dni, konfigurowalna przez użytkownika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21F6CE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062417" w14:textId="77777777" w:rsidR="00DE2D96" w:rsidRDefault="00DE2D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2D96" w14:paraId="2D3B2ACA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A91E23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11F5E947" w14:textId="77777777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Funkcja ukrycia danych pacjenta przy archiwizacji na zewnętrzne nośniki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0303FD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BCC76A" w14:textId="77777777" w:rsidR="00DE2D96" w:rsidRDefault="00DE2D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2D96" w14:paraId="72D6BD25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E555D5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661AAD09" w14:textId="77777777" w:rsidR="00DE2D96" w:rsidRDefault="00000000" w:rsidP="008B727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Videoprinter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czarno-biały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6D1840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480AE4" w14:textId="77777777" w:rsidR="00DE2D96" w:rsidRDefault="00DE2D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2D96" w14:paraId="657764E4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231912" w14:textId="77777777" w:rsidR="00DE2D96" w:rsidRDefault="00000000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color w:val="000000"/>
                <w:lang w:eastAsia="pl-PL"/>
              </w:rPr>
              <w:t>F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64859F47" w14:textId="77777777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Fabrycznie montowany podgrzewacz żelu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3C5B87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904A19" w14:textId="77777777" w:rsidR="00DE2D96" w:rsidRDefault="00DE2D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2D96" w14:paraId="5E353AFE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66676E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639AB050" w14:textId="77777777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Wbudowane wyjście USB 2.0 do podłączenia nośników typu </w:t>
            </w:r>
            <w:proofErr w:type="spellStart"/>
            <w:r>
              <w:rPr>
                <w:rFonts w:ascii="Times New Roman" w:hAnsi="Times New Roman" w:cs="Times New Roman"/>
              </w:rPr>
              <w:t>PenDrive</w:t>
            </w:r>
            <w:proofErr w:type="spellEnd"/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6AE699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1D46E2" w14:textId="77777777" w:rsidR="00DE2D96" w:rsidRDefault="00DE2D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2D96" w14:paraId="0F7A81D5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251BE2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19AB7F60" w14:textId="77777777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Wbudowana karta sieciowa Ethernet 10/100 </w:t>
            </w:r>
            <w:proofErr w:type="spellStart"/>
            <w:r>
              <w:rPr>
                <w:rFonts w:ascii="Times New Roman" w:hAnsi="Times New Roman" w:cs="Times New Roman"/>
              </w:rPr>
              <w:t>Mbps</w:t>
            </w:r>
            <w:proofErr w:type="spellEnd"/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424A48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28A625" w14:textId="77777777" w:rsidR="00DE2D96" w:rsidRDefault="00DE2D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2D96" w14:paraId="3A4D9C7B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D3782F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B68411" w14:textId="77777777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Możliwość podłączenia aparatu do dowolnego komputera PC kablem sieciowym 100 </w:t>
            </w:r>
            <w:proofErr w:type="spellStart"/>
            <w:r>
              <w:rPr>
                <w:rFonts w:ascii="Times New Roman" w:hAnsi="Times New Roman" w:cs="Times New Roman"/>
              </w:rPr>
              <w:t>Mbps</w:t>
            </w:r>
            <w:proofErr w:type="spellEnd"/>
            <w:r>
              <w:rPr>
                <w:rFonts w:ascii="Times New Roman" w:hAnsi="Times New Roman" w:cs="Times New Roman"/>
              </w:rPr>
              <w:t xml:space="preserve"> w celu wysyłania danych tzw. folder sieciowy (network folder)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F5725E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315317" w14:textId="77777777" w:rsidR="00DE2D96" w:rsidRDefault="00DE2D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2D96" w14:paraId="1700027C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78EFBA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9192A2" w14:textId="77777777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Możliwość rozbudowy o aplikację dedykowaną do analizy początkowego stadium zwłóknienia wątroby.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B2FF15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F0A53D" w14:textId="77777777" w:rsidR="00DE2D96" w:rsidRDefault="00DE2D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2D96" w14:paraId="03F29593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6C030B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BDBF73" w14:textId="77777777" w:rsidR="00DE2D96" w:rsidRDefault="00000000" w:rsidP="008B72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Możliwość rozbudowy o aplikację dedykowaną do analizy stłuszczenia oraz marskości wątroby. Porównanie i analiza miąższu nerki i wątroby (współczynnik HRI – indeks wątrobowo-nerkowy)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665B66" w14:textId="77777777" w:rsidR="00DE2D9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CD0981" w14:textId="77777777" w:rsidR="00DE2D96" w:rsidRDefault="00DE2D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2D96" w:rsidRPr="0019362A" w14:paraId="45531B99" w14:textId="77777777" w:rsidTr="00637399">
        <w:trPr>
          <w:gridAfter w:val="2"/>
          <w:wAfter w:w="17" w:type="dxa"/>
          <w:trHeight w:val="224"/>
        </w:trPr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60D7B0" w14:textId="77777777" w:rsidR="00DE2D96" w:rsidRDefault="00DE2D96" w:rsidP="008B7274">
            <w:pPr>
              <w:pStyle w:val="Akapitzlist"/>
              <w:numPr>
                <w:ilvl w:val="0"/>
                <w:numId w:val="2"/>
              </w:num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7A3F1FA6" w14:textId="77777777" w:rsidR="00DE2D96" w:rsidRPr="0019362A" w:rsidRDefault="00000000" w:rsidP="008B7274">
            <w:pPr>
              <w:spacing w:line="240" w:lineRule="auto"/>
            </w:pPr>
            <w:r w:rsidRPr="0019362A">
              <w:rPr>
                <w:rFonts w:ascii="Times New Roman" w:hAnsi="Times New Roman" w:cs="Times New Roman"/>
              </w:rPr>
              <w:t xml:space="preserve">Możliwość rozbudowy o </w:t>
            </w:r>
            <w:proofErr w:type="spellStart"/>
            <w:r w:rsidRPr="0019362A">
              <w:rPr>
                <w:rFonts w:ascii="Times New Roman" w:hAnsi="Times New Roman" w:cs="Times New Roman"/>
              </w:rPr>
              <w:t>Elastografię</w:t>
            </w:r>
            <w:proofErr w:type="spellEnd"/>
            <w:r w:rsidRPr="0019362A">
              <w:rPr>
                <w:rFonts w:ascii="Times New Roman" w:hAnsi="Times New Roman" w:cs="Times New Roman"/>
              </w:rPr>
              <w:t xml:space="preserve"> akustyczną typu </w:t>
            </w:r>
            <w:proofErr w:type="spellStart"/>
            <w:r w:rsidRPr="0019362A">
              <w:rPr>
                <w:rFonts w:ascii="Times New Roman" w:hAnsi="Times New Roman" w:cs="Times New Roman"/>
              </w:rPr>
              <w:t>Shearwave</w:t>
            </w:r>
            <w:proofErr w:type="spellEnd"/>
            <w:r w:rsidRPr="0019362A">
              <w:rPr>
                <w:rFonts w:ascii="Times New Roman" w:hAnsi="Times New Roman" w:cs="Times New Roman"/>
              </w:rPr>
              <w:t xml:space="preserve"> umożliwiającą wizualizację sztywności tkanek z kodowaną mapą kolorystyczną w obszarze ROI działająca w czasie rzeczywistym w trakcie badania. Możliwość wyboru pomiędzy prędkością obrazowania a jakością uzyskanej mapy rozkładu sztywności. Możliwość pomiaru wielu zaznaczonych obszarów wewnątrz ROI z podaniem wartości średniej dla poszczególnych zaznaczonych obszarów pomiarowych. Możliwość wyliczenia stosunku sztywności  dwóch różnych zaznaczonych obszarów pomiarowych. Możliwość wyświetlenia mapy jakości w </w:t>
            </w:r>
            <w:r w:rsidRPr="0019362A">
              <w:rPr>
                <w:rFonts w:ascii="Times New Roman" w:hAnsi="Times New Roman" w:cs="Times New Roman"/>
              </w:rPr>
              <w:lastRenderedPageBreak/>
              <w:t>obszarze ROI informującej użytkownika o poprawności wykonanego badania.</w:t>
            </w:r>
          </w:p>
        </w:tc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AE23A8" w14:textId="77777777" w:rsidR="00DE2D96" w:rsidRPr="0019362A" w:rsidRDefault="00000000">
            <w:pPr>
              <w:spacing w:after="0" w:line="240" w:lineRule="auto"/>
              <w:jc w:val="center"/>
            </w:pPr>
            <w:r w:rsidRPr="0019362A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9AC3B7" w14:textId="77777777" w:rsidR="00DE2D96" w:rsidRPr="0019362A" w:rsidRDefault="00DE2D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00C6" w:rsidRPr="0019362A" w14:paraId="5B4CAAB1" w14:textId="77777777" w:rsidTr="00637399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86"/>
        </w:trPr>
        <w:tc>
          <w:tcPr>
            <w:tcW w:w="10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2E1C9" w14:textId="3F200B25" w:rsidR="002623DA" w:rsidRPr="0019362A" w:rsidRDefault="00067D4B" w:rsidP="008B7274">
            <w:pPr>
              <w:pStyle w:val="Nagwek5"/>
              <w:numPr>
                <w:ilvl w:val="0"/>
                <w:numId w:val="0"/>
              </w:numPr>
              <w:rPr>
                <w:rFonts w:cs="Times New Roman"/>
                <w:sz w:val="22"/>
                <w:szCs w:val="22"/>
              </w:rPr>
            </w:pPr>
            <w:r w:rsidRPr="0019362A">
              <w:rPr>
                <w:rFonts w:cs="Times New Roman"/>
                <w:sz w:val="22"/>
                <w:szCs w:val="22"/>
              </w:rPr>
              <w:t>POZOSTAŁE WYMAGANIA</w:t>
            </w:r>
          </w:p>
        </w:tc>
      </w:tr>
      <w:tr w:rsidR="000D00C6" w:rsidRPr="0019362A" w14:paraId="00921DC3" w14:textId="77777777" w:rsidTr="00637399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D3DDD" w14:textId="77777777" w:rsidR="000D00C6" w:rsidRPr="000D00C6" w:rsidRDefault="000D00C6" w:rsidP="008B7274">
            <w:pPr>
              <w:widowControl/>
              <w:numPr>
                <w:ilvl w:val="0"/>
                <w:numId w:val="8"/>
              </w:numPr>
              <w:tabs>
                <w:tab w:val="clear" w:pos="0"/>
              </w:tabs>
              <w:snapToGrid w:val="0"/>
              <w:spacing w:after="0" w:line="240" w:lineRule="auto"/>
              <w:ind w:left="146" w:right="707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9FAAF" w14:textId="2DE00989" w:rsidR="000D00C6" w:rsidRPr="0019362A" w:rsidRDefault="000D00C6" w:rsidP="008B72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9362A">
              <w:rPr>
                <w:rFonts w:ascii="Times New Roman" w:hAnsi="Times New Roman" w:cs="Times New Roman"/>
              </w:rPr>
              <w:t>Wszystkie wymagane przeglądy techniczne w okresie gwarancji, wraz z niezbędnymi materiałami eksploatacyjnymi, wliczone w cenę oferty.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2F166" w14:textId="35237126" w:rsidR="000D00C6" w:rsidRPr="0019362A" w:rsidRDefault="000D00C6" w:rsidP="000D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62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3D07E" w14:textId="77777777" w:rsidR="000D00C6" w:rsidRPr="0019362A" w:rsidRDefault="000D00C6" w:rsidP="000D00C6">
            <w:pPr>
              <w:snapToGrid w:val="0"/>
              <w:rPr>
                <w:sz w:val="24"/>
              </w:rPr>
            </w:pPr>
          </w:p>
        </w:tc>
      </w:tr>
      <w:tr w:rsidR="000D00C6" w:rsidRPr="0019362A" w14:paraId="3A5426AD" w14:textId="77777777" w:rsidTr="00637399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C66DC" w14:textId="77777777" w:rsidR="000D00C6" w:rsidRPr="000D00C6" w:rsidRDefault="000D00C6" w:rsidP="008B7274">
            <w:pPr>
              <w:widowControl/>
              <w:numPr>
                <w:ilvl w:val="0"/>
                <w:numId w:val="8"/>
              </w:numPr>
              <w:tabs>
                <w:tab w:val="clear" w:pos="0"/>
                <w:tab w:val="num" w:pos="288"/>
              </w:tabs>
              <w:snapToGrid w:val="0"/>
              <w:spacing w:after="0" w:line="240" w:lineRule="auto"/>
              <w:ind w:left="146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2AD12" w14:textId="6BD171C0" w:rsidR="000D00C6" w:rsidRPr="0019362A" w:rsidRDefault="003F51EF" w:rsidP="008B7274">
            <w:pPr>
              <w:pStyle w:val="NormalnyWeb"/>
              <w:spacing w:before="0" w:after="0"/>
              <w:rPr>
                <w:rFonts w:eastAsia="SimSun"/>
                <w:sz w:val="22"/>
                <w:szCs w:val="22"/>
              </w:rPr>
            </w:pPr>
            <w:r w:rsidRPr="0019362A">
              <w:rPr>
                <w:rFonts w:eastAsia="SimSun"/>
                <w:sz w:val="22"/>
                <w:szCs w:val="22"/>
              </w:rPr>
              <w:t>Instrukcja obsługi w języku polskim w wersji elektronicznej i papierowej dostarczone wraz  przedmiotem zamówienia</w:t>
            </w:r>
            <w:r w:rsidR="00491FF0" w:rsidRPr="0019362A">
              <w:rPr>
                <w:rFonts w:eastAsia="SimSun"/>
                <w:sz w:val="22"/>
                <w:szCs w:val="22"/>
              </w:rPr>
              <w:t>.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67C32" w14:textId="6285B1F7" w:rsidR="000D00C6" w:rsidRPr="0019362A" w:rsidRDefault="000D00C6" w:rsidP="000D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62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5492" w14:textId="77777777" w:rsidR="000D00C6" w:rsidRPr="0019362A" w:rsidRDefault="000D00C6" w:rsidP="000D00C6">
            <w:pPr>
              <w:snapToGrid w:val="0"/>
              <w:rPr>
                <w:sz w:val="24"/>
              </w:rPr>
            </w:pPr>
          </w:p>
        </w:tc>
      </w:tr>
      <w:tr w:rsidR="000D00C6" w:rsidRPr="0019362A" w14:paraId="7E93AF78" w14:textId="77777777" w:rsidTr="00637399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C992F" w14:textId="77777777" w:rsidR="000D00C6" w:rsidRPr="000D00C6" w:rsidRDefault="000D00C6" w:rsidP="008B7274">
            <w:pPr>
              <w:widowControl/>
              <w:numPr>
                <w:ilvl w:val="0"/>
                <w:numId w:val="8"/>
              </w:numPr>
              <w:tabs>
                <w:tab w:val="clear" w:pos="0"/>
                <w:tab w:val="num" w:pos="288"/>
              </w:tabs>
              <w:snapToGrid w:val="0"/>
              <w:spacing w:after="0" w:line="240" w:lineRule="auto"/>
              <w:ind w:left="146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C0C81" w14:textId="1941B4E6" w:rsidR="000D00C6" w:rsidRPr="0019362A" w:rsidRDefault="003F51EF" w:rsidP="008B727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9362A">
              <w:rPr>
                <w:rFonts w:ascii="Times New Roman" w:hAnsi="Times New Roman" w:cs="Times New Roman"/>
                <w:bCs/>
              </w:rPr>
              <w:t>Szkolenie pracowników w siedzibie Zamawiającego w zakresie obsługi uruchomionego przedmiotu zamówienia najpóźniej w dniu protokolarnego odbioru uruchomionego przedmiotu zamówienia w terminie wyznaczonym przez Zamawiającego w porozumieniu z Wykonawcą.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86F35" w14:textId="05F15852" w:rsidR="000D00C6" w:rsidRPr="0019362A" w:rsidRDefault="000D00C6" w:rsidP="000D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62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F0806" w14:textId="77777777" w:rsidR="000D00C6" w:rsidRPr="0019362A" w:rsidRDefault="000D00C6" w:rsidP="000D00C6">
            <w:pPr>
              <w:snapToGrid w:val="0"/>
              <w:rPr>
                <w:sz w:val="24"/>
              </w:rPr>
            </w:pPr>
          </w:p>
        </w:tc>
      </w:tr>
      <w:tr w:rsidR="000D00C6" w:rsidRPr="0019362A" w14:paraId="4778C22A" w14:textId="77777777" w:rsidTr="00637399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BF9CA9" w14:textId="77777777" w:rsidR="000D00C6" w:rsidRPr="000D00C6" w:rsidRDefault="000D00C6" w:rsidP="008B7274">
            <w:pPr>
              <w:widowControl/>
              <w:numPr>
                <w:ilvl w:val="0"/>
                <w:numId w:val="8"/>
              </w:numPr>
              <w:tabs>
                <w:tab w:val="clear" w:pos="0"/>
                <w:tab w:val="num" w:pos="288"/>
              </w:tabs>
              <w:snapToGrid w:val="0"/>
              <w:spacing w:after="0" w:line="240" w:lineRule="auto"/>
              <w:ind w:left="146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BECCD3" w14:textId="60886682" w:rsidR="000D00C6" w:rsidRPr="0019362A" w:rsidRDefault="000D00C6" w:rsidP="008B72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9362A">
              <w:rPr>
                <w:rFonts w:ascii="Times New Roman" w:hAnsi="Times New Roman" w:cs="Times New Roman"/>
              </w:rPr>
              <w:t>Pełna gwarancja oraz wliczony w cenę oferty serwis minimum 24 miesiące na przedmiot zamówienia od dnia protokolarnego odbioru uruchomionego przedmiotu zamówienia, rękojmia na przedmiot zamówienia od dnia protokolarnego odbioru uruchomionego przedmiotu zamówienia na zasadach i terminie określonym w Kodeksie Cywilnym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E3A37B" w14:textId="403DFCAC" w:rsidR="000D00C6" w:rsidRPr="0019362A" w:rsidRDefault="000D00C6" w:rsidP="000D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62A">
              <w:rPr>
                <w:rFonts w:ascii="Times New Roman" w:hAnsi="Times New Roman" w:cs="Times New Roman"/>
              </w:rPr>
              <w:t>tak</w:t>
            </w:r>
          </w:p>
          <w:p w14:paraId="786C0833" w14:textId="2A24EE3E" w:rsidR="000D00C6" w:rsidRPr="0019362A" w:rsidRDefault="000D00C6" w:rsidP="000D00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62A">
              <w:rPr>
                <w:rFonts w:ascii="Times New Roman" w:hAnsi="Times New Roman" w:cs="Times New Roman"/>
                <w:sz w:val="20"/>
                <w:szCs w:val="20"/>
              </w:rPr>
              <w:t>Punktacja:                                   Warunek minimum  - 0 pkt. Maksymalna wartość - 10 pkt.                                             Pozostałe proporcjonalnie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838456" w14:textId="77777777" w:rsidR="000D00C6" w:rsidRPr="0019362A" w:rsidRDefault="000D00C6" w:rsidP="00F843F5">
            <w:pPr>
              <w:snapToGrid w:val="0"/>
              <w:rPr>
                <w:sz w:val="24"/>
              </w:rPr>
            </w:pPr>
          </w:p>
        </w:tc>
      </w:tr>
      <w:tr w:rsidR="00491FF0" w:rsidRPr="0019362A" w14:paraId="014CD9F0" w14:textId="77777777" w:rsidTr="00637399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640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701D1" w14:textId="77777777" w:rsidR="00491FF0" w:rsidRPr="000D00C6" w:rsidRDefault="00491FF0" w:rsidP="008B7274">
            <w:pPr>
              <w:widowControl/>
              <w:numPr>
                <w:ilvl w:val="0"/>
                <w:numId w:val="8"/>
              </w:numPr>
              <w:tabs>
                <w:tab w:val="clear" w:pos="0"/>
                <w:tab w:val="num" w:pos="288"/>
              </w:tabs>
              <w:snapToGrid w:val="0"/>
              <w:spacing w:after="0" w:line="240" w:lineRule="auto"/>
              <w:ind w:left="146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D604E" w14:textId="2B2E202D" w:rsidR="00491FF0" w:rsidRPr="0019362A" w:rsidRDefault="00491FF0" w:rsidP="008B72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9362A">
              <w:rPr>
                <w:rFonts w:ascii="Times New Roman" w:hAnsi="Times New Roman" w:cs="Times New Roman"/>
              </w:rPr>
              <w:t>Sprzęt zastępczy na czas naprawy trwającej powyżej 7 dni roboczych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45EB7" w14:textId="7B835B84" w:rsidR="00491FF0" w:rsidRPr="0019362A" w:rsidRDefault="00491FF0" w:rsidP="000D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62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245CF" w14:textId="77777777" w:rsidR="00491FF0" w:rsidRPr="0019362A" w:rsidRDefault="00491FF0" w:rsidP="00F843F5">
            <w:pPr>
              <w:snapToGrid w:val="0"/>
              <w:rPr>
                <w:sz w:val="24"/>
              </w:rPr>
            </w:pPr>
          </w:p>
        </w:tc>
      </w:tr>
      <w:tr w:rsidR="000D00C6" w:rsidRPr="0019362A" w14:paraId="67B9A630" w14:textId="77777777" w:rsidTr="00637399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957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BFC86" w14:textId="77777777" w:rsidR="000D00C6" w:rsidRPr="000D00C6" w:rsidRDefault="000D00C6" w:rsidP="008B7274">
            <w:pPr>
              <w:widowControl/>
              <w:numPr>
                <w:ilvl w:val="0"/>
                <w:numId w:val="8"/>
              </w:numPr>
              <w:tabs>
                <w:tab w:val="clear" w:pos="0"/>
                <w:tab w:val="num" w:pos="288"/>
              </w:tabs>
              <w:snapToGrid w:val="0"/>
              <w:spacing w:after="0" w:line="240" w:lineRule="auto"/>
              <w:ind w:left="146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19DD5" w14:textId="251F9195" w:rsidR="000D00C6" w:rsidRPr="0019362A" w:rsidRDefault="000D00C6" w:rsidP="008B72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9362A">
              <w:rPr>
                <w:rFonts w:ascii="Times New Roman" w:hAnsi="Times New Roman" w:cs="Times New Roman"/>
              </w:rPr>
              <w:t>W okresie gwarancji dowóz urządzenia do naprawy lub przyjazd serwisanta do siedziby Zamawiającego na koszt Wykonawcy.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0B75E" w14:textId="0BE29721" w:rsidR="000D00C6" w:rsidRPr="0019362A" w:rsidRDefault="000D00C6" w:rsidP="000D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62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75377" w14:textId="77777777" w:rsidR="000D00C6" w:rsidRPr="0019362A" w:rsidRDefault="000D00C6" w:rsidP="00F843F5">
            <w:pPr>
              <w:snapToGrid w:val="0"/>
              <w:rPr>
                <w:sz w:val="24"/>
              </w:rPr>
            </w:pPr>
          </w:p>
        </w:tc>
      </w:tr>
    </w:tbl>
    <w:p w14:paraId="20568770" w14:textId="77777777" w:rsidR="00DE2D96" w:rsidRDefault="00DE2D96">
      <w:pPr>
        <w:spacing w:after="0" w:line="240" w:lineRule="auto"/>
        <w:rPr>
          <w:rFonts w:ascii="Garamond" w:hAnsi="Garamond" w:cs="Times New Roman"/>
          <w:b/>
          <w:color w:val="000000"/>
        </w:rPr>
      </w:pPr>
    </w:p>
    <w:p w14:paraId="329698C6" w14:textId="77777777" w:rsidR="00DE2D96" w:rsidRPr="00D930E1" w:rsidRDefault="00DE2D96">
      <w:pPr>
        <w:widowControl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Cs/>
          <w:lang w:val="lt-LT" w:eastAsia="ar-SA"/>
        </w:rPr>
      </w:pPr>
    </w:p>
    <w:p w14:paraId="74513881" w14:textId="77777777" w:rsidR="00D930E1" w:rsidRPr="00D930E1" w:rsidRDefault="00D930E1" w:rsidP="00D930E1">
      <w:pPr>
        <w:jc w:val="center"/>
        <w:rPr>
          <w:rFonts w:ascii="Times New Roman" w:hAnsi="Times New Roman" w:cs="Times New Roman"/>
          <w:b/>
        </w:rPr>
      </w:pPr>
      <w:r w:rsidRPr="00D930E1">
        <w:rPr>
          <w:rFonts w:ascii="Times New Roman" w:hAnsi="Times New Roman" w:cs="Times New Roman"/>
          <w:b/>
        </w:rPr>
        <w:t>Niespełnienie wyżej wyszczególnionych parametrów spowoduje odrzucenie oferty.</w:t>
      </w:r>
    </w:p>
    <w:p w14:paraId="6FE2796D" w14:textId="77777777" w:rsidR="00D930E1" w:rsidRDefault="00D930E1" w:rsidP="00D930E1">
      <w:pPr>
        <w:tabs>
          <w:tab w:val="center" w:pos="4536"/>
          <w:tab w:val="right" w:pos="9072"/>
        </w:tabs>
        <w:autoSpaceDN w:val="0"/>
        <w:jc w:val="center"/>
        <w:rPr>
          <w:rFonts w:ascii="Times New Roman" w:hAnsi="Times New Roman" w:cs="Times New Roman"/>
          <w:kern w:val="3"/>
          <w:lang w:eastAsia="zh-CN"/>
        </w:rPr>
      </w:pPr>
    </w:p>
    <w:p w14:paraId="4D778A81" w14:textId="77777777" w:rsidR="00D930E1" w:rsidRPr="00D930E1" w:rsidRDefault="00D930E1" w:rsidP="00D930E1">
      <w:pPr>
        <w:tabs>
          <w:tab w:val="center" w:pos="4536"/>
          <w:tab w:val="right" w:pos="9072"/>
        </w:tabs>
        <w:autoSpaceDN w:val="0"/>
        <w:jc w:val="center"/>
        <w:rPr>
          <w:rFonts w:ascii="Times New Roman" w:hAnsi="Times New Roman" w:cs="Times New Roman"/>
          <w:kern w:val="3"/>
          <w:lang w:eastAsia="zh-CN"/>
        </w:rPr>
      </w:pPr>
    </w:p>
    <w:p w14:paraId="5E5947A7" w14:textId="77777777" w:rsidR="00D930E1" w:rsidRPr="00D930E1" w:rsidRDefault="00D930E1" w:rsidP="00D930E1">
      <w:pPr>
        <w:tabs>
          <w:tab w:val="center" w:pos="4536"/>
          <w:tab w:val="right" w:pos="9072"/>
        </w:tabs>
        <w:autoSpaceDN w:val="0"/>
        <w:spacing w:after="0"/>
        <w:jc w:val="center"/>
        <w:rPr>
          <w:rFonts w:ascii="Times New Roman" w:hAnsi="Times New Roman" w:cs="Times New Roman"/>
          <w:kern w:val="3"/>
          <w:lang w:eastAsia="zh-CN" w:bidi="hi-IN"/>
        </w:rPr>
      </w:pPr>
      <w:r w:rsidRPr="00D930E1">
        <w:rPr>
          <w:rFonts w:ascii="Times New Roman" w:hAnsi="Times New Roman" w:cs="Times New Roman"/>
          <w:kern w:val="3"/>
          <w:lang w:eastAsia="zh-CN"/>
        </w:rPr>
        <w:t xml:space="preserve">                                                                  ........................................................................................</w:t>
      </w:r>
    </w:p>
    <w:p w14:paraId="221EB1A7" w14:textId="77777777" w:rsidR="00D930E1" w:rsidRPr="00D930E1" w:rsidRDefault="00D930E1" w:rsidP="00D930E1">
      <w:pPr>
        <w:tabs>
          <w:tab w:val="center" w:pos="4536"/>
          <w:tab w:val="right" w:pos="9072"/>
        </w:tabs>
        <w:autoSpaceDN w:val="0"/>
        <w:spacing w:after="0"/>
        <w:jc w:val="center"/>
        <w:rPr>
          <w:rFonts w:ascii="Times New Roman" w:hAnsi="Times New Roman" w:cs="Times New Roman"/>
          <w:kern w:val="3"/>
          <w:lang w:eastAsia="zh-CN" w:bidi="hi-IN"/>
        </w:rPr>
      </w:pPr>
      <w:r w:rsidRPr="00D930E1">
        <w:rPr>
          <w:rFonts w:ascii="Times New Roman" w:hAnsi="Times New Roman" w:cs="Times New Roman"/>
          <w:kern w:val="3"/>
          <w:lang w:eastAsia="zh-CN"/>
        </w:rPr>
        <w:t xml:space="preserve">                                                                    Podpis osoby uprawnionej do złożenia oferty</w:t>
      </w:r>
    </w:p>
    <w:p w14:paraId="14C7E329" w14:textId="77777777" w:rsidR="00DE2D96" w:rsidRDefault="00DE2D96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SimSun"/>
          <w:bCs/>
          <w:lang w:val="lt-LT" w:eastAsia="ar-SA"/>
        </w:rPr>
      </w:pPr>
    </w:p>
    <w:p w14:paraId="53624F12" w14:textId="77777777" w:rsidR="00DE2D96" w:rsidRDefault="00DE2D96">
      <w:pPr>
        <w:spacing w:after="0" w:line="240" w:lineRule="auto"/>
      </w:pPr>
    </w:p>
    <w:sectPr w:rsidR="00DE2D96">
      <w:pgSz w:w="11906" w:h="16838"/>
      <w:pgMar w:top="568" w:right="720" w:bottom="425" w:left="720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DE227CC8"/>
    <w:lvl w:ilvl="0">
      <w:start w:val="8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</w:abstractNum>
  <w:abstractNum w:abstractNumId="2" w15:restartNumberingAfterBreak="0">
    <w:nsid w:val="089F7BA1"/>
    <w:multiLevelType w:val="multilevel"/>
    <w:tmpl w:val="472A75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B165CC"/>
    <w:multiLevelType w:val="multilevel"/>
    <w:tmpl w:val="1B4A45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C13792"/>
    <w:multiLevelType w:val="multilevel"/>
    <w:tmpl w:val="55A2813E"/>
    <w:lvl w:ilvl="0">
      <w:start w:val="1"/>
      <w:numFmt w:val="decimal"/>
      <w:lvlText w:val="%1."/>
      <w:lvlJc w:val="right"/>
      <w:pPr>
        <w:tabs>
          <w:tab w:val="num" w:pos="0"/>
        </w:tabs>
        <w:ind w:left="680" w:hanging="3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17BC432B"/>
    <w:multiLevelType w:val="multilevel"/>
    <w:tmpl w:val="27BCD1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DB65D30"/>
    <w:multiLevelType w:val="multilevel"/>
    <w:tmpl w:val="634E1A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C453279"/>
    <w:multiLevelType w:val="multilevel"/>
    <w:tmpl w:val="15DCD7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07445072">
    <w:abstractNumId w:val="7"/>
  </w:num>
  <w:num w:numId="2" w16cid:durableId="88233690">
    <w:abstractNumId w:val="4"/>
  </w:num>
  <w:num w:numId="3" w16cid:durableId="597442801">
    <w:abstractNumId w:val="3"/>
  </w:num>
  <w:num w:numId="4" w16cid:durableId="667175330">
    <w:abstractNumId w:val="2"/>
  </w:num>
  <w:num w:numId="5" w16cid:durableId="593779206">
    <w:abstractNumId w:val="6"/>
  </w:num>
  <w:num w:numId="6" w16cid:durableId="1969896510">
    <w:abstractNumId w:val="5"/>
  </w:num>
  <w:num w:numId="7" w16cid:durableId="161940057">
    <w:abstractNumId w:val="0"/>
  </w:num>
  <w:num w:numId="8" w16cid:durableId="758982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96"/>
    <w:rsid w:val="00011CF5"/>
    <w:rsid w:val="0002133E"/>
    <w:rsid w:val="000245A3"/>
    <w:rsid w:val="00037E40"/>
    <w:rsid w:val="00041A41"/>
    <w:rsid w:val="00067D4B"/>
    <w:rsid w:val="000D00C6"/>
    <w:rsid w:val="0015429D"/>
    <w:rsid w:val="00167428"/>
    <w:rsid w:val="0019362A"/>
    <w:rsid w:val="00196D37"/>
    <w:rsid w:val="002623DA"/>
    <w:rsid w:val="00306D1D"/>
    <w:rsid w:val="00347740"/>
    <w:rsid w:val="00372919"/>
    <w:rsid w:val="003D7917"/>
    <w:rsid w:val="003F4FAE"/>
    <w:rsid w:val="003F51EF"/>
    <w:rsid w:val="0040096D"/>
    <w:rsid w:val="00412861"/>
    <w:rsid w:val="00491FF0"/>
    <w:rsid w:val="004A4283"/>
    <w:rsid w:val="004B55FF"/>
    <w:rsid w:val="004F3A9A"/>
    <w:rsid w:val="004F7776"/>
    <w:rsid w:val="005B7903"/>
    <w:rsid w:val="00637399"/>
    <w:rsid w:val="006733C4"/>
    <w:rsid w:val="007E7D0C"/>
    <w:rsid w:val="008B5ACE"/>
    <w:rsid w:val="008B7274"/>
    <w:rsid w:val="008D5F59"/>
    <w:rsid w:val="00901E45"/>
    <w:rsid w:val="00976000"/>
    <w:rsid w:val="00A6614E"/>
    <w:rsid w:val="00AC5CFC"/>
    <w:rsid w:val="00B43A83"/>
    <w:rsid w:val="00C37120"/>
    <w:rsid w:val="00D20D32"/>
    <w:rsid w:val="00D930E1"/>
    <w:rsid w:val="00DD0828"/>
    <w:rsid w:val="00DD291B"/>
    <w:rsid w:val="00DE2D96"/>
    <w:rsid w:val="00E0771A"/>
    <w:rsid w:val="00E345E6"/>
    <w:rsid w:val="00EC70AC"/>
    <w:rsid w:val="00F330E3"/>
    <w:rsid w:val="00FD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FB9"/>
  <w15:docId w15:val="{80DA2B78-CBC1-4E18-993B-545D3BE4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2"/>
        <w:sz w:val="22"/>
        <w:szCs w:val="22"/>
        <w:lang w:val="pl-PL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200"/>
    </w:pPr>
  </w:style>
  <w:style w:type="paragraph" w:styleId="Nagwek5">
    <w:name w:val="heading 5"/>
    <w:basedOn w:val="Normalny"/>
    <w:next w:val="Normalny"/>
    <w:link w:val="Nagwek5Znak"/>
    <w:qFormat/>
    <w:rsid w:val="000D00C6"/>
    <w:pPr>
      <w:keepNext/>
      <w:widowControl/>
      <w:numPr>
        <w:ilvl w:val="4"/>
        <w:numId w:val="1"/>
      </w:numPr>
      <w:spacing w:after="0" w:line="240" w:lineRule="auto"/>
      <w:jc w:val="center"/>
      <w:textAlignment w:val="auto"/>
      <w:outlineLvl w:val="4"/>
    </w:pPr>
    <w:rPr>
      <w:rFonts w:ascii="Times New Roman" w:eastAsia="Times New Roman" w:hAnsi="Times New Roman" w:cs="SimSun"/>
      <w:b/>
      <w:kern w:val="1"/>
      <w:sz w:val="20"/>
      <w:szCs w:val="20"/>
      <w:lang w:val="lt-LT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qFormat/>
    <w:rPr>
      <w:rFonts w:ascii="Consolas" w:hAnsi="Consolas"/>
      <w:sz w:val="20"/>
      <w:szCs w:val="20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3Znak">
    <w:name w:val="Tekst podstawowy 3 Znak"/>
    <w:basedOn w:val="Domylnaczcionkaakapitu"/>
    <w:qFormat/>
    <w:rPr>
      <w:rFonts w:ascii="Arial" w:eastAsia="Times New Roman" w:hAnsi="Arial" w:cs="Arial Narrow"/>
      <w:szCs w:val="20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qFormat/>
    <w:rPr>
      <w:color w:val="605E5C"/>
    </w:rPr>
  </w:style>
  <w:style w:type="character" w:styleId="Numerwiersza">
    <w:name w:val="line number"/>
    <w:basedOn w:val="Domylnaczcionkaakapitu"/>
    <w:qFormat/>
  </w:style>
  <w:style w:type="character" w:customStyle="1" w:styleId="Tekstpodstawowy2Znak">
    <w:name w:val="Tekst podstawowy 2 Znak"/>
    <w:basedOn w:val="Domylnaczcionkaakapitu"/>
    <w:qFormat/>
    <w:rPr>
      <w:rFonts w:ascii="Arial" w:eastAsia="Times New Roman" w:hAnsi="Arial" w:cs="Times New Roman"/>
      <w:szCs w:val="20"/>
      <w:lang w:eastAsia="pl-PL"/>
    </w:rPr>
  </w:style>
  <w:style w:type="character" w:styleId="Pogrubienie">
    <w:name w:val="Strong"/>
    <w:qFormat/>
    <w:rPr>
      <w:b/>
      <w:bCs/>
    </w:rPr>
  </w:style>
  <w:style w:type="character" w:customStyle="1" w:styleId="Tekstpodstawowywcity2Znak">
    <w:name w:val="Tekst podstawowy wcięty 2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qFormat/>
    <w:rPr>
      <w:sz w:val="20"/>
      <w:szCs w:val="20"/>
    </w:rPr>
  </w:style>
  <w:style w:type="character" w:styleId="Odwoanieprzypisukocowego">
    <w:name w:val="endnote reference"/>
    <w:basedOn w:val="Domylnaczcionkaakapitu"/>
    <w:rPr>
      <w:vertAlign w:val="superscript"/>
    </w:rPr>
  </w:style>
  <w:style w:type="character" w:customStyle="1" w:styleId="markedcontent">
    <w:name w:val="markedcontent"/>
    <w:basedOn w:val="Domylnaczcionkaakapitu"/>
    <w:qFormat/>
  </w:style>
  <w:style w:type="character" w:customStyle="1" w:styleId="WWCharLFO5LVL1">
    <w:name w:val="WW_CharLFO5LVL1"/>
    <w:qFormat/>
    <w:rPr>
      <w:rFonts w:ascii="Symbol" w:hAnsi="Symbol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/>
    </w:rPr>
  </w:style>
  <w:style w:type="character" w:customStyle="1" w:styleId="WWCharLFO5LVL4">
    <w:name w:val="WW_CharLFO5LVL4"/>
    <w:qFormat/>
    <w:rPr>
      <w:rFonts w:ascii="Symbol" w:hAnsi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/>
    </w:rPr>
  </w:style>
  <w:style w:type="character" w:customStyle="1" w:styleId="WWCharLFO5LVL7">
    <w:name w:val="WW_CharLFO5LVL7"/>
    <w:qFormat/>
    <w:rPr>
      <w:rFonts w:ascii="Symbol" w:hAnsi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/>
    </w:rPr>
  </w:style>
  <w:style w:type="character" w:customStyle="1" w:styleId="WWCharLFO9LVL1">
    <w:name w:val="WW_CharLFO9LVL1"/>
    <w:qFormat/>
    <w:rPr>
      <w:rFonts w:eastAsia="Times New Roman" w:cs="Times New Roman"/>
      <w:b w:val="0"/>
      <w:bCs w:val="0"/>
    </w:rPr>
  </w:style>
  <w:style w:type="character" w:customStyle="1" w:styleId="WWCharLFO9LVL2">
    <w:name w:val="WW_CharLFO9LVL2"/>
    <w:qFormat/>
    <w:rPr>
      <w:rFonts w:eastAsia="Times New Roman" w:cs="Times New Roman"/>
      <w:b w:val="0"/>
      <w:bCs w:val="0"/>
    </w:rPr>
  </w:style>
  <w:style w:type="character" w:customStyle="1" w:styleId="WWCharLFO10LVL1">
    <w:name w:val="WW_CharLFO10LVL1"/>
    <w:qFormat/>
    <w:rPr>
      <w:rFonts w:eastAsia="Times New Roman" w:cs="Times New Roman"/>
      <w:b w:val="0"/>
      <w:bCs w:val="0"/>
    </w:rPr>
  </w:style>
  <w:style w:type="character" w:customStyle="1" w:styleId="WWCharLFO13LVL1">
    <w:name w:val="WW_CharLFO13LVL1"/>
    <w:qFormat/>
    <w:rPr>
      <w:rFonts w:eastAsia="Times New Roman" w:cs="Times New Roman"/>
      <w:b w:val="0"/>
      <w:bCs w:val="0"/>
    </w:rPr>
  </w:style>
  <w:style w:type="character" w:customStyle="1" w:styleId="WWCharLFO23LVL1">
    <w:name w:val="WW_CharLFO23LVL1"/>
    <w:qFormat/>
    <w:rPr>
      <w:rFonts w:ascii="Symbol" w:hAnsi="Symbol"/>
      <w:b w:val="0"/>
      <w:sz w:val="20"/>
    </w:rPr>
  </w:style>
  <w:style w:type="character" w:customStyle="1" w:styleId="WWCharLFO74LVL1">
    <w:name w:val="WW_CharLFO74LVL1"/>
    <w:qFormat/>
    <w:rPr>
      <w:rFonts w:ascii="Symbol" w:hAnsi="Symbol"/>
    </w:rPr>
  </w:style>
  <w:style w:type="character" w:customStyle="1" w:styleId="WWCharLFO74LVL2">
    <w:name w:val="WW_CharLFO74LVL2"/>
    <w:qFormat/>
    <w:rPr>
      <w:rFonts w:ascii="Courier New" w:hAnsi="Courier New" w:cs="Courier New"/>
    </w:rPr>
  </w:style>
  <w:style w:type="character" w:customStyle="1" w:styleId="WWCharLFO74LVL3">
    <w:name w:val="WW_CharLFO74LVL3"/>
    <w:qFormat/>
    <w:rPr>
      <w:rFonts w:ascii="Wingdings" w:hAnsi="Wingdings"/>
    </w:rPr>
  </w:style>
  <w:style w:type="character" w:customStyle="1" w:styleId="WWCharLFO74LVL4">
    <w:name w:val="WW_CharLFO74LVL4"/>
    <w:qFormat/>
    <w:rPr>
      <w:rFonts w:ascii="Symbol" w:hAnsi="Symbol"/>
    </w:rPr>
  </w:style>
  <w:style w:type="character" w:customStyle="1" w:styleId="WWCharLFO74LVL5">
    <w:name w:val="WW_CharLFO74LVL5"/>
    <w:qFormat/>
    <w:rPr>
      <w:rFonts w:ascii="Courier New" w:hAnsi="Courier New" w:cs="Courier New"/>
    </w:rPr>
  </w:style>
  <w:style w:type="character" w:customStyle="1" w:styleId="WWCharLFO74LVL6">
    <w:name w:val="WW_CharLFO74LVL6"/>
    <w:qFormat/>
    <w:rPr>
      <w:rFonts w:ascii="Wingdings" w:hAnsi="Wingdings"/>
    </w:rPr>
  </w:style>
  <w:style w:type="character" w:customStyle="1" w:styleId="WWCharLFO74LVL7">
    <w:name w:val="WW_CharLFO74LVL7"/>
    <w:qFormat/>
    <w:rPr>
      <w:rFonts w:ascii="Symbol" w:hAnsi="Symbol"/>
    </w:rPr>
  </w:style>
  <w:style w:type="character" w:customStyle="1" w:styleId="WWCharLFO74LVL8">
    <w:name w:val="WW_CharLFO74LVL8"/>
    <w:qFormat/>
    <w:rPr>
      <w:rFonts w:ascii="Courier New" w:hAnsi="Courier New" w:cs="Courier New"/>
    </w:rPr>
  </w:style>
  <w:style w:type="character" w:customStyle="1" w:styleId="WWCharLFO74LVL9">
    <w:name w:val="WW_CharLFO74LVL9"/>
    <w:qFormat/>
    <w:rPr>
      <w:rFonts w:ascii="Wingdings" w:hAnsi="Wingdings"/>
    </w:rPr>
  </w:style>
  <w:style w:type="character" w:customStyle="1" w:styleId="WWCharLFO195LVL1">
    <w:name w:val="WW_CharLFO195LVL1"/>
    <w:qFormat/>
    <w:rPr>
      <w:rFonts w:ascii="Symbol" w:hAnsi="Symbol"/>
    </w:rPr>
  </w:style>
  <w:style w:type="character" w:customStyle="1" w:styleId="WWCharLFO195LVL2">
    <w:name w:val="WW_CharLFO195LVL2"/>
    <w:qFormat/>
    <w:rPr>
      <w:rFonts w:ascii="Courier New" w:hAnsi="Courier New"/>
    </w:rPr>
  </w:style>
  <w:style w:type="character" w:customStyle="1" w:styleId="WWCharLFO195LVL3">
    <w:name w:val="WW_CharLFO195LVL3"/>
    <w:qFormat/>
    <w:rPr>
      <w:rFonts w:ascii="Wingdings" w:hAnsi="Wingdings"/>
    </w:rPr>
  </w:style>
  <w:style w:type="character" w:customStyle="1" w:styleId="WWCharLFO195LVL4">
    <w:name w:val="WW_CharLFO195LVL4"/>
    <w:qFormat/>
    <w:rPr>
      <w:rFonts w:ascii="Symbol" w:hAnsi="Symbol"/>
    </w:rPr>
  </w:style>
  <w:style w:type="character" w:customStyle="1" w:styleId="WWCharLFO195LVL5">
    <w:name w:val="WW_CharLFO195LVL5"/>
    <w:qFormat/>
    <w:rPr>
      <w:rFonts w:ascii="Courier New" w:hAnsi="Courier New"/>
    </w:rPr>
  </w:style>
  <w:style w:type="character" w:customStyle="1" w:styleId="WWCharLFO195LVL6">
    <w:name w:val="WW_CharLFO195LVL6"/>
    <w:qFormat/>
    <w:rPr>
      <w:rFonts w:ascii="Wingdings" w:hAnsi="Wingdings"/>
    </w:rPr>
  </w:style>
  <w:style w:type="character" w:customStyle="1" w:styleId="WWCharLFO195LVL7">
    <w:name w:val="WW_CharLFO195LVL7"/>
    <w:qFormat/>
    <w:rPr>
      <w:rFonts w:ascii="Symbol" w:hAnsi="Symbol"/>
    </w:rPr>
  </w:style>
  <w:style w:type="character" w:customStyle="1" w:styleId="WWCharLFO195LVL8">
    <w:name w:val="WW_CharLFO195LVL8"/>
    <w:qFormat/>
    <w:rPr>
      <w:rFonts w:ascii="Courier New" w:hAnsi="Courier New"/>
    </w:rPr>
  </w:style>
  <w:style w:type="character" w:customStyle="1" w:styleId="WWCharLFO195LVL9">
    <w:name w:val="WW_CharLFO195LVL9"/>
    <w:qFormat/>
    <w:rPr>
      <w:rFonts w:ascii="Wingdings" w:hAnsi="Wingdings"/>
    </w:rPr>
  </w:style>
  <w:style w:type="character" w:customStyle="1" w:styleId="WWCharLFO196LVL1">
    <w:name w:val="WW_CharLFO196LVL1"/>
    <w:qFormat/>
    <w:rPr>
      <w:rFonts w:ascii="Symbol" w:hAnsi="Symbol"/>
    </w:rPr>
  </w:style>
  <w:style w:type="character" w:customStyle="1" w:styleId="WWCharLFO196LVL2">
    <w:name w:val="WW_CharLFO196LVL2"/>
    <w:qFormat/>
    <w:rPr>
      <w:rFonts w:ascii="Courier New" w:hAnsi="Courier New"/>
    </w:rPr>
  </w:style>
  <w:style w:type="character" w:customStyle="1" w:styleId="WWCharLFO196LVL3">
    <w:name w:val="WW_CharLFO196LVL3"/>
    <w:qFormat/>
    <w:rPr>
      <w:rFonts w:ascii="Wingdings" w:hAnsi="Wingdings"/>
    </w:rPr>
  </w:style>
  <w:style w:type="character" w:customStyle="1" w:styleId="WWCharLFO196LVL4">
    <w:name w:val="WW_CharLFO196LVL4"/>
    <w:qFormat/>
    <w:rPr>
      <w:rFonts w:ascii="Symbol" w:hAnsi="Symbol"/>
    </w:rPr>
  </w:style>
  <w:style w:type="character" w:customStyle="1" w:styleId="WWCharLFO196LVL5">
    <w:name w:val="WW_CharLFO196LVL5"/>
    <w:qFormat/>
    <w:rPr>
      <w:rFonts w:ascii="Courier New" w:hAnsi="Courier New"/>
    </w:rPr>
  </w:style>
  <w:style w:type="character" w:customStyle="1" w:styleId="WWCharLFO196LVL6">
    <w:name w:val="WW_CharLFO196LVL6"/>
    <w:qFormat/>
    <w:rPr>
      <w:rFonts w:ascii="Wingdings" w:hAnsi="Wingdings"/>
    </w:rPr>
  </w:style>
  <w:style w:type="character" w:customStyle="1" w:styleId="WWCharLFO196LVL7">
    <w:name w:val="WW_CharLFO196LVL7"/>
    <w:qFormat/>
    <w:rPr>
      <w:rFonts w:ascii="Symbol" w:hAnsi="Symbol"/>
    </w:rPr>
  </w:style>
  <w:style w:type="character" w:customStyle="1" w:styleId="WWCharLFO196LVL8">
    <w:name w:val="WW_CharLFO196LVL8"/>
    <w:qFormat/>
    <w:rPr>
      <w:rFonts w:ascii="Courier New" w:hAnsi="Courier New"/>
    </w:rPr>
  </w:style>
  <w:style w:type="character" w:customStyle="1" w:styleId="WWCharLFO196LVL9">
    <w:name w:val="WW_CharLFO196LVL9"/>
    <w:qFormat/>
    <w:rPr>
      <w:rFonts w:ascii="Wingdings" w:hAnsi="Wingdings"/>
    </w:rPr>
  </w:style>
  <w:style w:type="character" w:customStyle="1" w:styleId="WWCharLFO198LVL1">
    <w:name w:val="WW_CharLFO198LVL1"/>
    <w:qFormat/>
    <w:rPr>
      <w:rFonts w:ascii="Symbol" w:hAnsi="Symbol"/>
    </w:rPr>
  </w:style>
  <w:style w:type="character" w:customStyle="1" w:styleId="WWCharLFO198LVL2">
    <w:name w:val="WW_CharLFO198LVL2"/>
    <w:qFormat/>
    <w:rPr>
      <w:rFonts w:ascii="Courier New" w:hAnsi="Courier New" w:cs="Courier New"/>
    </w:rPr>
  </w:style>
  <w:style w:type="character" w:customStyle="1" w:styleId="WWCharLFO198LVL3">
    <w:name w:val="WW_CharLFO198LVL3"/>
    <w:qFormat/>
    <w:rPr>
      <w:rFonts w:ascii="Wingdings" w:hAnsi="Wingdings"/>
    </w:rPr>
  </w:style>
  <w:style w:type="character" w:customStyle="1" w:styleId="WWCharLFO198LVL4">
    <w:name w:val="WW_CharLFO198LVL4"/>
    <w:qFormat/>
    <w:rPr>
      <w:rFonts w:ascii="Symbol" w:hAnsi="Symbol"/>
    </w:rPr>
  </w:style>
  <w:style w:type="character" w:customStyle="1" w:styleId="WWCharLFO198LVL5">
    <w:name w:val="WW_CharLFO198LVL5"/>
    <w:qFormat/>
    <w:rPr>
      <w:rFonts w:ascii="Courier New" w:hAnsi="Courier New" w:cs="Courier New"/>
    </w:rPr>
  </w:style>
  <w:style w:type="character" w:customStyle="1" w:styleId="WWCharLFO198LVL6">
    <w:name w:val="WW_CharLFO198LVL6"/>
    <w:qFormat/>
    <w:rPr>
      <w:rFonts w:ascii="Wingdings" w:hAnsi="Wingdings"/>
    </w:rPr>
  </w:style>
  <w:style w:type="character" w:customStyle="1" w:styleId="WWCharLFO198LVL7">
    <w:name w:val="WW_CharLFO198LVL7"/>
    <w:qFormat/>
    <w:rPr>
      <w:rFonts w:ascii="Symbol" w:hAnsi="Symbol"/>
    </w:rPr>
  </w:style>
  <w:style w:type="character" w:customStyle="1" w:styleId="WWCharLFO198LVL8">
    <w:name w:val="WW_CharLFO198LVL8"/>
    <w:qFormat/>
    <w:rPr>
      <w:rFonts w:ascii="Courier New" w:hAnsi="Courier New" w:cs="Courier New"/>
    </w:rPr>
  </w:style>
  <w:style w:type="character" w:customStyle="1" w:styleId="WWCharLFO198LVL9">
    <w:name w:val="WW_CharLFO198LVL9"/>
    <w:qFormat/>
    <w:rPr>
      <w:rFonts w:ascii="Wingdings" w:hAnsi="Wingdings"/>
    </w:rPr>
  </w:style>
  <w:style w:type="character" w:customStyle="1" w:styleId="WWCharLFO199LVL1">
    <w:name w:val="WW_CharLFO199LVL1"/>
    <w:qFormat/>
    <w:rPr>
      <w:rFonts w:ascii="Symbol" w:hAnsi="Symbol"/>
    </w:rPr>
  </w:style>
  <w:style w:type="character" w:customStyle="1" w:styleId="WWCharLFO199LVL2">
    <w:name w:val="WW_CharLFO199LVL2"/>
    <w:qFormat/>
    <w:rPr>
      <w:rFonts w:ascii="Courier New" w:hAnsi="Courier New" w:cs="Courier New"/>
    </w:rPr>
  </w:style>
  <w:style w:type="character" w:customStyle="1" w:styleId="WWCharLFO199LVL3">
    <w:name w:val="WW_CharLFO199LVL3"/>
    <w:qFormat/>
    <w:rPr>
      <w:rFonts w:ascii="Wingdings" w:hAnsi="Wingdings"/>
    </w:rPr>
  </w:style>
  <w:style w:type="character" w:customStyle="1" w:styleId="WWCharLFO199LVL4">
    <w:name w:val="WW_CharLFO199LVL4"/>
    <w:qFormat/>
    <w:rPr>
      <w:rFonts w:ascii="Symbol" w:hAnsi="Symbol"/>
    </w:rPr>
  </w:style>
  <w:style w:type="character" w:customStyle="1" w:styleId="WWCharLFO199LVL5">
    <w:name w:val="WW_CharLFO199LVL5"/>
    <w:qFormat/>
    <w:rPr>
      <w:rFonts w:ascii="Courier New" w:hAnsi="Courier New" w:cs="Courier New"/>
    </w:rPr>
  </w:style>
  <w:style w:type="character" w:customStyle="1" w:styleId="WWCharLFO199LVL6">
    <w:name w:val="WW_CharLFO199LVL6"/>
    <w:qFormat/>
    <w:rPr>
      <w:rFonts w:ascii="Wingdings" w:hAnsi="Wingdings"/>
    </w:rPr>
  </w:style>
  <w:style w:type="character" w:customStyle="1" w:styleId="WWCharLFO199LVL7">
    <w:name w:val="WW_CharLFO199LVL7"/>
    <w:qFormat/>
    <w:rPr>
      <w:rFonts w:ascii="Symbol" w:hAnsi="Symbol"/>
    </w:rPr>
  </w:style>
  <w:style w:type="character" w:customStyle="1" w:styleId="WWCharLFO199LVL8">
    <w:name w:val="WW_CharLFO199LVL8"/>
    <w:qFormat/>
    <w:rPr>
      <w:rFonts w:ascii="Courier New" w:hAnsi="Courier New" w:cs="Courier New"/>
    </w:rPr>
  </w:style>
  <w:style w:type="character" w:customStyle="1" w:styleId="WWCharLFO199LVL9">
    <w:name w:val="WW_CharLFO199LVL9"/>
    <w:qFormat/>
    <w:rPr>
      <w:rFonts w:ascii="Wingdings" w:hAnsi="Wingdings"/>
    </w:rPr>
  </w:style>
  <w:style w:type="character" w:customStyle="1" w:styleId="Zakotwiczenieprzypisukocowego">
    <w:name w:val="Zakotwiczenie przypisu końcowego"/>
    <w:qFormat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qFormat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HTML-wstpniesformatowany">
    <w:name w:val="HTML Preformatted"/>
    <w:basedOn w:val="Normalny"/>
    <w:qFormat/>
    <w:pPr>
      <w:spacing w:after="0" w:line="240" w:lineRule="auto"/>
    </w:pPr>
    <w:rPr>
      <w:rFonts w:ascii="Consolas" w:hAnsi="Consolas"/>
      <w:sz w:val="20"/>
      <w:szCs w:val="20"/>
    </w:rPr>
  </w:style>
  <w:style w:type="paragraph" w:styleId="NormalnyWeb">
    <w:name w:val="Normal (Web)"/>
    <w:basedOn w:val="Normalny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qFormat/>
    <w:pPr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pPr>
      <w:suppressAutoHyphens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qFormat/>
    <w:pPr>
      <w:suppressAutoHyphens/>
      <w:spacing w:line="240" w:lineRule="auto"/>
    </w:pPr>
    <w:rPr>
      <w:rFonts w:eastAsia="Calibri" w:cs="Times New Roman"/>
    </w:rPr>
  </w:style>
  <w:style w:type="paragraph" w:styleId="Tekstpodstawowy2">
    <w:name w:val="Body Text 2"/>
    <w:basedOn w:val="Normalny"/>
    <w:qFormat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western">
    <w:name w:val="western"/>
    <w:basedOn w:val="Normalny"/>
    <w:qFormat/>
    <w:pPr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character" w:customStyle="1" w:styleId="Nagwek5Znak">
    <w:name w:val="Nagłówek 5 Znak"/>
    <w:basedOn w:val="Domylnaczcionkaakapitu"/>
    <w:link w:val="Nagwek5"/>
    <w:rsid w:val="000D00C6"/>
    <w:rPr>
      <w:rFonts w:ascii="Times New Roman" w:eastAsia="Times New Roman" w:hAnsi="Times New Roman" w:cs="SimSun"/>
      <w:b/>
      <w:kern w:val="1"/>
      <w:sz w:val="20"/>
      <w:szCs w:val="20"/>
      <w:lang w:val="lt-L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1782</Words>
  <Characters>10696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zamowienia</cp:lastModifiedBy>
  <cp:revision>44</cp:revision>
  <dcterms:created xsi:type="dcterms:W3CDTF">2024-08-08T07:09:00Z</dcterms:created>
  <dcterms:modified xsi:type="dcterms:W3CDTF">2024-08-29T06:29:00Z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2024-07-22T10:58:00Z</dcterms:created>
  <dc:creator>user</dc:creator>
  <dc:description/>
  <dc:language>pl-PL</dc:language>
  <cp:lastModifiedBy/>
  <cp:lastPrinted>2024-01-15T08:37:00Z</cp:lastPrinted>
  <dcterms:modified xsi:type="dcterms:W3CDTF">2024-08-08T09:07:41Z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