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67CF0" w14:textId="60ADC9BD" w:rsidR="006B56C0" w:rsidRDefault="005A21F9" w:rsidP="007E3517">
      <w:pPr>
        <w:autoSpaceDE w:val="0"/>
        <w:autoSpaceDN w:val="0"/>
        <w:adjustRightInd w:val="0"/>
        <w:spacing w:after="19" w:line="276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Formularz asortymentowy</w:t>
      </w:r>
    </w:p>
    <w:p w14:paraId="4763F4A9" w14:textId="77777777" w:rsidR="005A21F9" w:rsidRPr="00AF70D7" w:rsidRDefault="005A21F9" w:rsidP="005A21F9">
      <w:pPr>
        <w:autoSpaceDE w:val="0"/>
        <w:autoSpaceDN w:val="0"/>
        <w:adjustRightInd w:val="0"/>
        <w:spacing w:after="19" w:line="276" w:lineRule="auto"/>
        <w:rPr>
          <w:rFonts w:cstheme="minorHAnsi"/>
          <w:b/>
          <w:color w:val="000000"/>
        </w:rPr>
      </w:pPr>
      <w:bookmarkStart w:id="0" w:name="_GoBack"/>
      <w:bookmarkEnd w:id="0"/>
    </w:p>
    <w:p w14:paraId="1EADBBFC" w14:textId="0B33F699" w:rsidR="00CF7A28" w:rsidRDefault="004B662A" w:rsidP="004B662A">
      <w:pPr>
        <w:spacing w:line="276" w:lineRule="auto"/>
        <w:jc w:val="center"/>
        <w:rPr>
          <w:rFonts w:cstheme="minorHAnsi"/>
          <w:sz w:val="22"/>
          <w:szCs w:val="22"/>
          <w:shd w:val="clear" w:color="auto" w:fill="D9E2F3" w:themeFill="accent5" w:themeFillTint="33"/>
        </w:rPr>
      </w:pPr>
      <w:r w:rsidRPr="004B662A">
        <w:rPr>
          <w:rFonts w:cstheme="minorHAnsi"/>
          <w:sz w:val="22"/>
          <w:szCs w:val="22"/>
        </w:rPr>
        <w:t>Dostawa i montaż nośnika wizyjnego wraz z podkonstrukcją mocowaną do ściany oraz wykonanie</w:t>
      </w:r>
      <w:r w:rsidRPr="004B662A">
        <w:rPr>
          <w:rFonts w:cstheme="minorHAnsi"/>
          <w:sz w:val="22"/>
          <w:szCs w:val="22"/>
          <w:shd w:val="clear" w:color="auto" w:fill="D9E2F3" w:themeFill="accent5" w:themeFillTint="33"/>
        </w:rPr>
        <w:t xml:space="preserve"> </w:t>
      </w:r>
      <w:r w:rsidRPr="004B662A">
        <w:rPr>
          <w:rFonts w:cstheme="minorHAnsi"/>
          <w:sz w:val="22"/>
          <w:szCs w:val="22"/>
        </w:rPr>
        <w:t>instalacji elektrycznej.</w:t>
      </w:r>
    </w:p>
    <w:p w14:paraId="10B4AF0F" w14:textId="77777777" w:rsidR="00633E36" w:rsidRPr="007E3517" w:rsidRDefault="00633E36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</w:p>
    <w:p w14:paraId="7EAC96A1" w14:textId="12AC619C" w:rsidR="00633E36" w:rsidRPr="007E3517" w:rsidRDefault="0094597B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Nazwa</w:t>
      </w:r>
      <w:r w:rsidRPr="0094597B">
        <w:rPr>
          <w:rFonts w:cstheme="minorHAnsi"/>
          <w:sz w:val="22"/>
          <w:szCs w:val="22"/>
        </w:rPr>
        <w:t>, typ, producent</w:t>
      </w:r>
      <w:r>
        <w:rPr>
          <w:rFonts w:cstheme="minorHAnsi"/>
          <w:sz w:val="22"/>
          <w:szCs w:val="22"/>
        </w:rPr>
        <w:t>………………………………………………………………………….</w:t>
      </w:r>
    </w:p>
    <w:p w14:paraId="69A1AB85" w14:textId="4A2C0587" w:rsidR="00633E36" w:rsidRDefault="00633E36" w:rsidP="00633E36">
      <w:pPr>
        <w:spacing w:line="276" w:lineRule="auto"/>
        <w:rPr>
          <w:rFonts w:cstheme="minorHAnsi"/>
          <w:sz w:val="22"/>
          <w:szCs w:val="22"/>
        </w:rPr>
      </w:pPr>
      <w:r w:rsidRPr="007E3517">
        <w:rPr>
          <w:rFonts w:cstheme="minorHAnsi"/>
          <w:sz w:val="22"/>
          <w:szCs w:val="22"/>
        </w:rPr>
        <w:t>Rok pro</w:t>
      </w:r>
      <w:r w:rsidR="004B662A">
        <w:rPr>
          <w:rFonts w:cstheme="minorHAnsi"/>
          <w:sz w:val="22"/>
          <w:szCs w:val="22"/>
        </w:rPr>
        <w:t xml:space="preserve">dukcji : </w:t>
      </w:r>
      <w:r w:rsidR="004B662A" w:rsidRPr="004B662A">
        <w:rPr>
          <w:rFonts w:cstheme="minorHAnsi"/>
          <w:sz w:val="22"/>
          <w:szCs w:val="22"/>
        </w:rPr>
        <w:t>2023</w:t>
      </w:r>
    </w:p>
    <w:p w14:paraId="63880666" w14:textId="41ECF86D" w:rsidR="004B662A" w:rsidRPr="004B662A" w:rsidRDefault="004B662A" w:rsidP="008832F4">
      <w:pPr>
        <w:pStyle w:val="Default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Pr="004B662A">
        <w:rPr>
          <w:rFonts w:asciiTheme="minorHAnsi" w:hAnsiTheme="minorHAnsi" w:cstheme="minorHAnsi"/>
          <w:b/>
        </w:rPr>
        <w:t>Specyfikacja techniczna ekranu LED</w:t>
      </w:r>
    </w:p>
    <w:tbl>
      <w:tblPr>
        <w:tblStyle w:val="Tabela-Siatka2"/>
        <w:tblW w:w="9776" w:type="dxa"/>
        <w:tblLook w:val="04A0" w:firstRow="1" w:lastRow="0" w:firstColumn="1" w:lastColumn="0" w:noHBand="0" w:noVBand="1"/>
      </w:tblPr>
      <w:tblGrid>
        <w:gridCol w:w="3256"/>
        <w:gridCol w:w="4819"/>
        <w:gridCol w:w="1701"/>
      </w:tblGrid>
      <w:tr w:rsidR="004B662A" w:rsidRPr="004B662A" w14:paraId="595CB356" w14:textId="6299A75B" w:rsidTr="00DF13AF">
        <w:tc>
          <w:tcPr>
            <w:tcW w:w="3256" w:type="dxa"/>
            <w:shd w:val="clear" w:color="auto" w:fill="9CC2E5"/>
          </w:tcPr>
          <w:p w14:paraId="3383668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Parametr</w:t>
            </w:r>
          </w:p>
        </w:tc>
        <w:tc>
          <w:tcPr>
            <w:tcW w:w="4819" w:type="dxa"/>
            <w:shd w:val="clear" w:color="auto" w:fill="9CC2E5"/>
          </w:tcPr>
          <w:p w14:paraId="53009B90" w14:textId="77777777" w:rsidR="004B662A" w:rsidRPr="004B662A" w:rsidRDefault="004B662A" w:rsidP="004B662A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lang w:eastAsia="pl-PL"/>
              </w:rPr>
              <w:t>Wymagania minimalne</w:t>
            </w:r>
          </w:p>
        </w:tc>
        <w:tc>
          <w:tcPr>
            <w:tcW w:w="1701" w:type="dxa"/>
            <w:shd w:val="clear" w:color="auto" w:fill="9CC2E5"/>
          </w:tcPr>
          <w:p w14:paraId="6CB1AA78" w14:textId="77777777" w:rsidR="004B662A" w:rsidRPr="004B662A" w:rsidRDefault="004B662A" w:rsidP="004B662A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lang w:eastAsia="pl-PL"/>
              </w:rPr>
              <w:t>Oferowane Parametry</w:t>
            </w:r>
          </w:p>
          <w:p w14:paraId="3BB62B45" w14:textId="76E5B5DA" w:rsidR="004B662A" w:rsidRPr="004B662A" w:rsidRDefault="004B662A" w:rsidP="004B662A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lang w:eastAsia="pl-PL"/>
              </w:rPr>
              <w:t>(TAK/NIE)</w:t>
            </w:r>
          </w:p>
        </w:tc>
      </w:tr>
      <w:tr w:rsidR="004B662A" w:rsidRPr="004B662A" w14:paraId="1E50593D" w14:textId="0EE3CC38" w:rsidTr="00DF13AF">
        <w:tc>
          <w:tcPr>
            <w:tcW w:w="3256" w:type="dxa"/>
          </w:tcPr>
          <w:p w14:paraId="13DB5ACD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Wymiary ekranu LED 1 sztuka </w:t>
            </w:r>
          </w:p>
        </w:tc>
        <w:tc>
          <w:tcPr>
            <w:tcW w:w="4819" w:type="dxa"/>
          </w:tcPr>
          <w:p w14:paraId="61373746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wysokość 3 m x szerokość 5,5 m</w:t>
            </w:r>
          </w:p>
        </w:tc>
        <w:tc>
          <w:tcPr>
            <w:tcW w:w="1701" w:type="dxa"/>
          </w:tcPr>
          <w:p w14:paraId="541E4713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6B9CE1CE" w14:textId="28998FBA" w:rsidTr="00DF13AF">
        <w:tc>
          <w:tcPr>
            <w:tcW w:w="3256" w:type="dxa"/>
          </w:tcPr>
          <w:p w14:paraId="0B7C46B7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Powierzchnia ekranu nie mniejsza niż </w:t>
            </w:r>
          </w:p>
        </w:tc>
        <w:tc>
          <w:tcPr>
            <w:tcW w:w="4819" w:type="dxa"/>
          </w:tcPr>
          <w:p w14:paraId="39B18DE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16,5 m2</w:t>
            </w:r>
          </w:p>
        </w:tc>
        <w:tc>
          <w:tcPr>
            <w:tcW w:w="1701" w:type="dxa"/>
          </w:tcPr>
          <w:p w14:paraId="262B94A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4E5EF6C" w14:textId="70F2D2CF" w:rsidTr="00DF13AF">
        <w:tc>
          <w:tcPr>
            <w:tcW w:w="3256" w:type="dxa"/>
          </w:tcPr>
          <w:p w14:paraId="7C8F7958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B662A">
              <w:rPr>
                <w:rFonts w:ascii="Calibri" w:eastAsia="Times New Roman" w:hAnsi="Calibri" w:cs="Calibri"/>
                <w:lang w:eastAsia="pl-PL"/>
              </w:rPr>
              <w:t>Rozdzielczośc</w:t>
            </w:r>
            <w:proofErr w:type="spellEnd"/>
            <w:r w:rsidRPr="004B662A">
              <w:rPr>
                <w:rFonts w:ascii="Calibri" w:eastAsia="Times New Roman" w:hAnsi="Calibri" w:cs="Calibri"/>
                <w:lang w:eastAsia="pl-PL"/>
              </w:rPr>
              <w:t>́ ekranu</w:t>
            </w:r>
          </w:p>
        </w:tc>
        <w:tc>
          <w:tcPr>
            <w:tcW w:w="4819" w:type="dxa"/>
          </w:tcPr>
          <w:p w14:paraId="272F192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1408 x 768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px</w:t>
            </w:r>
            <w:proofErr w:type="spellEnd"/>
          </w:p>
        </w:tc>
        <w:tc>
          <w:tcPr>
            <w:tcW w:w="1701" w:type="dxa"/>
          </w:tcPr>
          <w:p w14:paraId="2E8E50F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00C10C8" w14:textId="24C55160" w:rsidTr="00DF13AF">
        <w:tc>
          <w:tcPr>
            <w:tcW w:w="3256" w:type="dxa"/>
          </w:tcPr>
          <w:p w14:paraId="141EE9CA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Typ diody</w:t>
            </w:r>
          </w:p>
        </w:tc>
        <w:tc>
          <w:tcPr>
            <w:tcW w:w="4819" w:type="dxa"/>
          </w:tcPr>
          <w:p w14:paraId="00FB9EE9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SMD</w:t>
            </w:r>
          </w:p>
        </w:tc>
        <w:tc>
          <w:tcPr>
            <w:tcW w:w="1701" w:type="dxa"/>
          </w:tcPr>
          <w:p w14:paraId="40CF9F73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524746C3" w14:textId="7824D4DE" w:rsidTr="00DF13AF">
        <w:tc>
          <w:tcPr>
            <w:tcW w:w="3256" w:type="dxa"/>
          </w:tcPr>
          <w:p w14:paraId="79ECB513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Konfiguracja </w:t>
            </w:r>
            <w:proofErr w:type="spellStart"/>
            <w:r w:rsidRPr="004B662A">
              <w:rPr>
                <w:rFonts w:ascii="Calibri" w:eastAsia="Times New Roman" w:hAnsi="Calibri" w:cs="Calibri"/>
                <w:lang w:eastAsia="pl-PL"/>
              </w:rPr>
              <w:t>pixela</w:t>
            </w:r>
            <w:proofErr w:type="spellEnd"/>
          </w:p>
        </w:tc>
        <w:tc>
          <w:tcPr>
            <w:tcW w:w="4819" w:type="dxa"/>
          </w:tcPr>
          <w:p w14:paraId="08EB9F34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1R 1G 1B</w:t>
            </w:r>
          </w:p>
        </w:tc>
        <w:tc>
          <w:tcPr>
            <w:tcW w:w="1701" w:type="dxa"/>
          </w:tcPr>
          <w:p w14:paraId="38073D8A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52938109" w14:textId="08D09866" w:rsidTr="00DF13AF">
        <w:tc>
          <w:tcPr>
            <w:tcW w:w="3256" w:type="dxa"/>
            <w:vAlign w:val="bottom"/>
          </w:tcPr>
          <w:p w14:paraId="13727B83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Pixel</w:t>
            </w:r>
            <w:proofErr w:type="spellEnd"/>
          </w:p>
        </w:tc>
        <w:tc>
          <w:tcPr>
            <w:tcW w:w="4819" w:type="dxa"/>
            <w:vAlign w:val="bottom"/>
          </w:tcPr>
          <w:p w14:paraId="29F90DCF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nie gorszy niż 4 mm</w:t>
            </w:r>
          </w:p>
        </w:tc>
        <w:tc>
          <w:tcPr>
            <w:tcW w:w="1701" w:type="dxa"/>
          </w:tcPr>
          <w:p w14:paraId="45733C8C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1590D5B3" w14:textId="70E6A93D" w:rsidTr="00DF13AF">
        <w:tc>
          <w:tcPr>
            <w:tcW w:w="3256" w:type="dxa"/>
            <w:vAlign w:val="bottom"/>
          </w:tcPr>
          <w:p w14:paraId="7FCA1101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Jasność</w:t>
            </w:r>
          </w:p>
        </w:tc>
        <w:tc>
          <w:tcPr>
            <w:tcW w:w="4819" w:type="dxa"/>
            <w:vAlign w:val="bottom"/>
          </w:tcPr>
          <w:p w14:paraId="05FB524C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nie mniej niż 4500 cd/m2</w:t>
            </w:r>
          </w:p>
        </w:tc>
        <w:tc>
          <w:tcPr>
            <w:tcW w:w="1701" w:type="dxa"/>
          </w:tcPr>
          <w:p w14:paraId="5BF775F4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09AD324A" w14:textId="3F7507F4" w:rsidTr="00DF13AF">
        <w:tc>
          <w:tcPr>
            <w:tcW w:w="3256" w:type="dxa"/>
            <w:vAlign w:val="bottom"/>
          </w:tcPr>
          <w:p w14:paraId="7062EE52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Częstotliwość odświeżania LED</w:t>
            </w:r>
          </w:p>
        </w:tc>
        <w:tc>
          <w:tcPr>
            <w:tcW w:w="4819" w:type="dxa"/>
            <w:vAlign w:val="bottom"/>
          </w:tcPr>
          <w:p w14:paraId="1E5DA5C5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minimum 3840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1701" w:type="dxa"/>
          </w:tcPr>
          <w:p w14:paraId="07BEEE37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65431C1E" w14:textId="42C56DE6" w:rsidTr="00DF13AF">
        <w:tc>
          <w:tcPr>
            <w:tcW w:w="3256" w:type="dxa"/>
            <w:vAlign w:val="bottom"/>
          </w:tcPr>
          <w:p w14:paraId="546EEB71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Kąty widzenia </w:t>
            </w:r>
          </w:p>
        </w:tc>
        <w:tc>
          <w:tcPr>
            <w:tcW w:w="4819" w:type="dxa"/>
            <w:vAlign w:val="bottom"/>
          </w:tcPr>
          <w:p w14:paraId="3E4B2E7C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140 st. pionowo / 160 st. poziomo</w:t>
            </w:r>
          </w:p>
        </w:tc>
        <w:tc>
          <w:tcPr>
            <w:tcW w:w="1701" w:type="dxa"/>
          </w:tcPr>
          <w:p w14:paraId="2B15FA0E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4E86A44F" w14:textId="0526BB57" w:rsidTr="00DF13AF">
        <w:tc>
          <w:tcPr>
            <w:tcW w:w="3256" w:type="dxa"/>
            <w:vAlign w:val="bottom"/>
          </w:tcPr>
          <w:p w14:paraId="5A9A994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Żywotność przy 50% jasności </w:t>
            </w:r>
          </w:p>
        </w:tc>
        <w:tc>
          <w:tcPr>
            <w:tcW w:w="4819" w:type="dxa"/>
            <w:vAlign w:val="bottom"/>
          </w:tcPr>
          <w:p w14:paraId="77F6B4E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100 000 h</w:t>
            </w:r>
          </w:p>
        </w:tc>
        <w:tc>
          <w:tcPr>
            <w:tcW w:w="1701" w:type="dxa"/>
          </w:tcPr>
          <w:p w14:paraId="39ED9A53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913AA3B" w14:textId="6B4631F3" w:rsidTr="00DF13AF">
        <w:tc>
          <w:tcPr>
            <w:tcW w:w="3256" w:type="dxa"/>
            <w:vAlign w:val="bottom"/>
          </w:tcPr>
          <w:p w14:paraId="1E5A52ED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Klasa ochrony</w:t>
            </w:r>
          </w:p>
        </w:tc>
        <w:tc>
          <w:tcPr>
            <w:tcW w:w="4819" w:type="dxa"/>
            <w:vAlign w:val="bottom"/>
          </w:tcPr>
          <w:p w14:paraId="0A2C1AF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min. IP 20</w:t>
            </w:r>
          </w:p>
        </w:tc>
        <w:tc>
          <w:tcPr>
            <w:tcW w:w="1701" w:type="dxa"/>
          </w:tcPr>
          <w:p w14:paraId="7EF7224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2DC0EECD" w14:textId="69EABFF4" w:rsidTr="00DF13AF">
        <w:tc>
          <w:tcPr>
            <w:tcW w:w="3256" w:type="dxa"/>
            <w:vAlign w:val="bottom"/>
          </w:tcPr>
          <w:p w14:paraId="6276893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Zastosowanie </w:t>
            </w:r>
          </w:p>
        </w:tc>
        <w:tc>
          <w:tcPr>
            <w:tcW w:w="4819" w:type="dxa"/>
            <w:vAlign w:val="bottom"/>
          </w:tcPr>
          <w:p w14:paraId="787B503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wewnętrzne</w:t>
            </w:r>
          </w:p>
        </w:tc>
        <w:tc>
          <w:tcPr>
            <w:tcW w:w="1701" w:type="dxa"/>
          </w:tcPr>
          <w:p w14:paraId="6DD2DC76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AD77C2D" w14:textId="4D609F7D" w:rsidTr="00DF13AF">
        <w:tc>
          <w:tcPr>
            <w:tcW w:w="3256" w:type="dxa"/>
            <w:vAlign w:val="bottom"/>
          </w:tcPr>
          <w:p w14:paraId="5D95F78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Zasilanie</w:t>
            </w:r>
          </w:p>
        </w:tc>
        <w:tc>
          <w:tcPr>
            <w:tcW w:w="4819" w:type="dxa"/>
            <w:vAlign w:val="bottom"/>
          </w:tcPr>
          <w:p w14:paraId="5D45D3B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100-240 VAC, 50/60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1701" w:type="dxa"/>
          </w:tcPr>
          <w:p w14:paraId="0ED36BB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4C41DC06" w14:textId="5FD8BF4C" w:rsidTr="00DF13AF">
        <w:tc>
          <w:tcPr>
            <w:tcW w:w="3256" w:type="dxa"/>
            <w:vAlign w:val="bottom"/>
          </w:tcPr>
          <w:p w14:paraId="17C3B7B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System chłodzenia</w:t>
            </w:r>
          </w:p>
        </w:tc>
        <w:tc>
          <w:tcPr>
            <w:tcW w:w="4819" w:type="dxa"/>
            <w:vAlign w:val="bottom"/>
          </w:tcPr>
          <w:p w14:paraId="4A6CD55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pasywny</w:t>
            </w:r>
          </w:p>
        </w:tc>
        <w:tc>
          <w:tcPr>
            <w:tcW w:w="1701" w:type="dxa"/>
          </w:tcPr>
          <w:p w14:paraId="192FA2B3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2E03CFEC" w14:textId="0F2F9BEF" w:rsidTr="00DF13AF">
        <w:tc>
          <w:tcPr>
            <w:tcW w:w="3256" w:type="dxa"/>
            <w:vAlign w:val="bottom"/>
          </w:tcPr>
          <w:p w14:paraId="7C6CF93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Typ kabinetu</w:t>
            </w:r>
          </w:p>
        </w:tc>
        <w:tc>
          <w:tcPr>
            <w:tcW w:w="4819" w:type="dxa"/>
            <w:vAlign w:val="bottom"/>
          </w:tcPr>
          <w:p w14:paraId="7BA2C24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Pełen serwis od przodu</w:t>
            </w:r>
          </w:p>
        </w:tc>
        <w:tc>
          <w:tcPr>
            <w:tcW w:w="1701" w:type="dxa"/>
          </w:tcPr>
          <w:p w14:paraId="307DCEA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22860031" w14:textId="656DCAA9" w:rsidTr="00DF13AF">
        <w:tc>
          <w:tcPr>
            <w:tcW w:w="3256" w:type="dxa"/>
            <w:vAlign w:val="bottom"/>
          </w:tcPr>
          <w:p w14:paraId="634C582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Materiał kabinetu</w:t>
            </w:r>
          </w:p>
        </w:tc>
        <w:tc>
          <w:tcPr>
            <w:tcW w:w="4819" w:type="dxa"/>
            <w:vAlign w:val="bottom"/>
          </w:tcPr>
          <w:p w14:paraId="02DE3AE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Stal</w:t>
            </w:r>
          </w:p>
        </w:tc>
        <w:tc>
          <w:tcPr>
            <w:tcW w:w="1701" w:type="dxa"/>
          </w:tcPr>
          <w:p w14:paraId="4004A81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3C0F2B80" w14:textId="4B96EB17" w:rsidTr="00E21087">
        <w:tc>
          <w:tcPr>
            <w:tcW w:w="8075" w:type="dxa"/>
            <w:gridSpan w:val="2"/>
            <w:shd w:val="clear" w:color="auto" w:fill="FFE599" w:themeFill="accent4" w:themeFillTint="66"/>
            <w:vAlign w:val="bottom"/>
          </w:tcPr>
          <w:p w14:paraId="6FC0371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Sterownik ekranu LED z wbudowanym odtwarzaczem plików</w:t>
            </w:r>
          </w:p>
        </w:tc>
        <w:tc>
          <w:tcPr>
            <w:tcW w:w="1701" w:type="dxa"/>
          </w:tcPr>
          <w:p w14:paraId="77C5B13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B662A" w:rsidRPr="004B662A" w14:paraId="7CD23892" w14:textId="762B647D" w:rsidTr="00DF13AF">
        <w:tc>
          <w:tcPr>
            <w:tcW w:w="3256" w:type="dxa"/>
            <w:vAlign w:val="bottom"/>
          </w:tcPr>
          <w:p w14:paraId="2D04B0E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Tryb pracy</w:t>
            </w:r>
          </w:p>
        </w:tc>
        <w:tc>
          <w:tcPr>
            <w:tcW w:w="4819" w:type="dxa"/>
            <w:vAlign w:val="bottom"/>
          </w:tcPr>
          <w:p w14:paraId="280475B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 -zarządzanie treścią na ekranie w trybie odtwarzania plików z pamięci wewnętrznej</w:t>
            </w:r>
          </w:p>
          <w:p w14:paraId="4E251D3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- wyświetlenia obrazu na ekranie z podłączonego do HDMI źródła obrazu</w:t>
            </w:r>
          </w:p>
          <w:p w14:paraId="00DD924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  <w:p w14:paraId="4F409CF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Zmiana trybu pracy za pomocą przycisku na obudowie sterownika oraz z poziomu oprogramowania do zarządzania sterownikiem.</w:t>
            </w:r>
          </w:p>
        </w:tc>
        <w:tc>
          <w:tcPr>
            <w:tcW w:w="1701" w:type="dxa"/>
          </w:tcPr>
          <w:p w14:paraId="79BAF88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77F65945" w14:textId="14DD739E" w:rsidTr="00DF13AF">
        <w:tc>
          <w:tcPr>
            <w:tcW w:w="3256" w:type="dxa"/>
            <w:vAlign w:val="bottom"/>
          </w:tcPr>
          <w:p w14:paraId="27D12EF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Ilość obsługiwanych pikseli</w:t>
            </w:r>
          </w:p>
        </w:tc>
        <w:tc>
          <w:tcPr>
            <w:tcW w:w="4819" w:type="dxa"/>
            <w:vAlign w:val="bottom"/>
          </w:tcPr>
          <w:p w14:paraId="1F04031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Minimum 2000000</w:t>
            </w:r>
          </w:p>
        </w:tc>
        <w:tc>
          <w:tcPr>
            <w:tcW w:w="1701" w:type="dxa"/>
          </w:tcPr>
          <w:p w14:paraId="0EA931C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54C63BD4" w14:textId="0BE6FCFB" w:rsidTr="00DF13AF">
        <w:tc>
          <w:tcPr>
            <w:tcW w:w="3256" w:type="dxa"/>
            <w:vAlign w:val="bottom"/>
          </w:tcPr>
          <w:p w14:paraId="40CBB1D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Złącza </w:t>
            </w:r>
          </w:p>
        </w:tc>
        <w:tc>
          <w:tcPr>
            <w:tcW w:w="4819" w:type="dxa"/>
            <w:vAlign w:val="bottom"/>
          </w:tcPr>
          <w:p w14:paraId="61715B3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val="en-US" w:eastAsia="pl-PL"/>
              </w:rPr>
              <w:t xml:space="preserve">HDMI 1.4 (in/ out) </w:t>
            </w:r>
          </w:p>
        </w:tc>
        <w:tc>
          <w:tcPr>
            <w:tcW w:w="1701" w:type="dxa"/>
          </w:tcPr>
          <w:p w14:paraId="3783D55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4B662A" w:rsidRPr="004B662A" w14:paraId="7C834B53" w14:textId="579B5DBD" w:rsidTr="00DF13AF">
        <w:tc>
          <w:tcPr>
            <w:tcW w:w="3256" w:type="dxa"/>
            <w:vAlign w:val="bottom"/>
          </w:tcPr>
          <w:p w14:paraId="53F219D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Obsługa sensorów</w:t>
            </w:r>
          </w:p>
        </w:tc>
        <w:tc>
          <w:tcPr>
            <w:tcW w:w="4819" w:type="dxa"/>
            <w:vAlign w:val="bottom"/>
          </w:tcPr>
          <w:p w14:paraId="09D6478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obsługa sensora jasności, obsługa sensora temperatury i obsługa sensora wilgotności powietrza</w:t>
            </w:r>
          </w:p>
        </w:tc>
        <w:tc>
          <w:tcPr>
            <w:tcW w:w="1701" w:type="dxa"/>
          </w:tcPr>
          <w:p w14:paraId="7E68094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1C636DC9" w14:textId="7838DF07" w:rsidTr="00DF13AF">
        <w:tc>
          <w:tcPr>
            <w:tcW w:w="3256" w:type="dxa"/>
            <w:vAlign w:val="bottom"/>
          </w:tcPr>
          <w:p w14:paraId="53EDB95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Kontrola jasności</w:t>
            </w:r>
          </w:p>
        </w:tc>
        <w:tc>
          <w:tcPr>
            <w:tcW w:w="4819" w:type="dxa"/>
            <w:vAlign w:val="bottom"/>
          </w:tcPr>
          <w:p w14:paraId="61EB568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14:paraId="38D101A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0528E2D0" w14:textId="45397C72" w:rsidTr="00DF13AF">
        <w:tc>
          <w:tcPr>
            <w:tcW w:w="3256" w:type="dxa"/>
            <w:vAlign w:val="bottom"/>
          </w:tcPr>
          <w:p w14:paraId="2D776B5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B662A">
              <w:rPr>
                <w:rFonts w:ascii="Calibri" w:eastAsia="Times New Roman" w:hAnsi="Calibri" w:cs="Calibri"/>
                <w:lang w:eastAsia="pl-PL"/>
              </w:rPr>
              <w:t>WiFi</w:t>
            </w:r>
            <w:proofErr w:type="spellEnd"/>
          </w:p>
        </w:tc>
        <w:tc>
          <w:tcPr>
            <w:tcW w:w="4819" w:type="dxa"/>
            <w:vAlign w:val="bottom"/>
          </w:tcPr>
          <w:p w14:paraId="595DF911" w14:textId="1C314D43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Zapis plików w pamięci wewnętrznej sterownika.</w:t>
            </w:r>
          </w:p>
        </w:tc>
        <w:tc>
          <w:tcPr>
            <w:tcW w:w="1701" w:type="dxa"/>
          </w:tcPr>
          <w:p w14:paraId="4968094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666137C4" w14:textId="3738461A" w:rsidTr="00DF13AF">
        <w:tc>
          <w:tcPr>
            <w:tcW w:w="3256" w:type="dxa"/>
            <w:vAlign w:val="bottom"/>
          </w:tcPr>
          <w:p w14:paraId="0C91ECA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USB</w:t>
            </w:r>
          </w:p>
        </w:tc>
        <w:tc>
          <w:tcPr>
            <w:tcW w:w="4819" w:type="dxa"/>
            <w:vAlign w:val="bottom"/>
          </w:tcPr>
          <w:p w14:paraId="55317BA4" w14:textId="2A6DCBF2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USB 3.0 z funkcją odtwarzania plików z pamięci przenośnej.</w:t>
            </w:r>
          </w:p>
        </w:tc>
        <w:tc>
          <w:tcPr>
            <w:tcW w:w="1701" w:type="dxa"/>
          </w:tcPr>
          <w:p w14:paraId="04E6297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5845BBB3" w14:textId="0CD181CA" w:rsidTr="00DF13AF">
        <w:tc>
          <w:tcPr>
            <w:tcW w:w="3256" w:type="dxa"/>
            <w:vAlign w:val="bottom"/>
          </w:tcPr>
          <w:p w14:paraId="3AA5375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Wyjście audio</w:t>
            </w:r>
          </w:p>
        </w:tc>
        <w:tc>
          <w:tcPr>
            <w:tcW w:w="4819" w:type="dxa"/>
            <w:vAlign w:val="bottom"/>
          </w:tcPr>
          <w:p w14:paraId="6F48D5F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Jack 3,5 mm</w:t>
            </w:r>
          </w:p>
        </w:tc>
        <w:tc>
          <w:tcPr>
            <w:tcW w:w="1701" w:type="dxa"/>
          </w:tcPr>
          <w:p w14:paraId="5C6CE7C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04D920F7" w14:textId="59042BAF" w:rsidTr="00DF13AF">
        <w:tc>
          <w:tcPr>
            <w:tcW w:w="3256" w:type="dxa"/>
            <w:vAlign w:val="bottom"/>
          </w:tcPr>
          <w:p w14:paraId="063EA0D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lastRenderedPageBreak/>
              <w:t>Porty wyjściowe Gigabit Ethernet</w:t>
            </w:r>
          </w:p>
        </w:tc>
        <w:tc>
          <w:tcPr>
            <w:tcW w:w="4819" w:type="dxa"/>
            <w:vAlign w:val="bottom"/>
          </w:tcPr>
          <w:p w14:paraId="2BAC1CC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4 szt.</w:t>
            </w:r>
          </w:p>
        </w:tc>
        <w:tc>
          <w:tcPr>
            <w:tcW w:w="1701" w:type="dxa"/>
          </w:tcPr>
          <w:p w14:paraId="100CBE7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44442B1F" w14:textId="53F4295B" w:rsidTr="00DF13AF">
        <w:tc>
          <w:tcPr>
            <w:tcW w:w="3256" w:type="dxa"/>
            <w:vAlign w:val="bottom"/>
          </w:tcPr>
          <w:p w14:paraId="18D2645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Funkcje dodatkowe</w:t>
            </w:r>
          </w:p>
        </w:tc>
        <w:tc>
          <w:tcPr>
            <w:tcW w:w="4819" w:type="dxa"/>
            <w:vAlign w:val="bottom"/>
          </w:tcPr>
          <w:p w14:paraId="5A5F674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- Wygaszanie ekranu w określonych godzinach</w:t>
            </w:r>
          </w:p>
          <w:p w14:paraId="190A895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 xml:space="preserve">- Funkcja zdalnego zarządzania treścią (przez </w:t>
            </w:r>
            <w:proofErr w:type="spellStart"/>
            <w:r w:rsidRPr="004B662A">
              <w:rPr>
                <w:rFonts w:ascii="Calibri" w:eastAsia="Times New Roman" w:hAnsi="Calibri" w:cs="Calibri"/>
                <w:lang w:eastAsia="pl-PL"/>
              </w:rPr>
              <w:t>internet</w:t>
            </w:r>
            <w:proofErr w:type="spellEnd"/>
            <w:r w:rsidRPr="004B662A">
              <w:rPr>
                <w:rFonts w:ascii="Calibri" w:eastAsia="Times New Roman" w:hAnsi="Calibri" w:cs="Calibri"/>
                <w:lang w:eastAsia="pl-PL"/>
              </w:rPr>
              <w:t>) z poziomu przeglądarki internetowej</w:t>
            </w:r>
          </w:p>
        </w:tc>
        <w:tc>
          <w:tcPr>
            <w:tcW w:w="1701" w:type="dxa"/>
          </w:tcPr>
          <w:p w14:paraId="58E37C7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2CF0F774" w14:textId="2A2BF851" w:rsidTr="00DF13AF">
        <w:tc>
          <w:tcPr>
            <w:tcW w:w="3256" w:type="dxa"/>
            <w:vAlign w:val="bottom"/>
          </w:tcPr>
          <w:p w14:paraId="06370D8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Funkcja GPS</w:t>
            </w:r>
          </w:p>
        </w:tc>
        <w:tc>
          <w:tcPr>
            <w:tcW w:w="4819" w:type="dxa"/>
            <w:vAlign w:val="bottom"/>
          </w:tcPr>
          <w:p w14:paraId="090F59B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701" w:type="dxa"/>
          </w:tcPr>
          <w:p w14:paraId="73E20FA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4B662A" w14:paraId="27E228C1" w14:textId="427F0D13" w:rsidTr="00DF13AF">
        <w:tc>
          <w:tcPr>
            <w:tcW w:w="3256" w:type="dxa"/>
            <w:vAlign w:val="bottom"/>
          </w:tcPr>
          <w:p w14:paraId="3351E54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Zasilanie</w:t>
            </w:r>
          </w:p>
        </w:tc>
        <w:tc>
          <w:tcPr>
            <w:tcW w:w="4819" w:type="dxa"/>
            <w:vAlign w:val="bottom"/>
          </w:tcPr>
          <w:p w14:paraId="67D66B6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lang w:eastAsia="pl-PL"/>
              </w:rPr>
              <w:t>12V</w:t>
            </w:r>
          </w:p>
        </w:tc>
        <w:tc>
          <w:tcPr>
            <w:tcW w:w="1701" w:type="dxa"/>
          </w:tcPr>
          <w:p w14:paraId="1F256D8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B662A" w:rsidRPr="005A21F9" w14:paraId="58ED7B38" w14:textId="32D64B41" w:rsidTr="00E21087">
        <w:tc>
          <w:tcPr>
            <w:tcW w:w="8075" w:type="dxa"/>
            <w:gridSpan w:val="2"/>
            <w:shd w:val="clear" w:color="auto" w:fill="FFE599" w:themeFill="accent4" w:themeFillTint="66"/>
            <w:vAlign w:val="bottom"/>
          </w:tcPr>
          <w:p w14:paraId="24C5F24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Procesor</w:t>
            </w:r>
            <w:proofErr w:type="spellEnd"/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obrazu</w:t>
            </w:r>
            <w:proofErr w:type="spellEnd"/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All in One</w:t>
            </w:r>
          </w:p>
        </w:tc>
        <w:tc>
          <w:tcPr>
            <w:tcW w:w="1701" w:type="dxa"/>
          </w:tcPr>
          <w:p w14:paraId="6211C78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</w:tr>
      <w:tr w:rsidR="004B662A" w:rsidRPr="004B662A" w14:paraId="28B01B8A" w14:textId="5F20EB8C" w:rsidTr="00DF13AF">
        <w:tc>
          <w:tcPr>
            <w:tcW w:w="3256" w:type="dxa"/>
            <w:vAlign w:val="bottom"/>
          </w:tcPr>
          <w:p w14:paraId="299CE7DD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Możliwość zarządzania z panelu przedniego</w:t>
            </w:r>
          </w:p>
        </w:tc>
        <w:tc>
          <w:tcPr>
            <w:tcW w:w="4819" w:type="dxa"/>
            <w:vAlign w:val="bottom"/>
          </w:tcPr>
          <w:p w14:paraId="0377DEE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0CF941B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32677F29" w14:textId="515AB384" w:rsidTr="00DF13AF">
        <w:tc>
          <w:tcPr>
            <w:tcW w:w="3256" w:type="dxa"/>
            <w:vAlign w:val="bottom"/>
          </w:tcPr>
          <w:p w14:paraId="071D572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Wbudowany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skaler</w:t>
            </w:r>
            <w:proofErr w:type="spellEnd"/>
          </w:p>
        </w:tc>
        <w:tc>
          <w:tcPr>
            <w:tcW w:w="4819" w:type="dxa"/>
            <w:vAlign w:val="bottom"/>
          </w:tcPr>
          <w:p w14:paraId="0BA41FE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1FA5A4F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666EDB56" w14:textId="30B6AC04" w:rsidTr="00DF13AF">
        <w:tc>
          <w:tcPr>
            <w:tcW w:w="3256" w:type="dxa"/>
            <w:vAlign w:val="bottom"/>
          </w:tcPr>
          <w:p w14:paraId="478616D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Funkcja PIP</w:t>
            </w:r>
          </w:p>
        </w:tc>
        <w:tc>
          <w:tcPr>
            <w:tcW w:w="4819" w:type="dxa"/>
            <w:vAlign w:val="bottom"/>
          </w:tcPr>
          <w:p w14:paraId="7E282DB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6AF1DAD6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3D2B5A9E" w14:textId="5B652539" w:rsidTr="00DF13AF">
        <w:tc>
          <w:tcPr>
            <w:tcW w:w="3256" w:type="dxa"/>
            <w:vAlign w:val="bottom"/>
          </w:tcPr>
          <w:p w14:paraId="45E156D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Obsługiwana rozdzielczość</w:t>
            </w:r>
          </w:p>
        </w:tc>
        <w:tc>
          <w:tcPr>
            <w:tcW w:w="4819" w:type="dxa"/>
            <w:vAlign w:val="bottom"/>
          </w:tcPr>
          <w:p w14:paraId="70CE80AD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min.  (1920 x 1080 pikseli)</w:t>
            </w:r>
          </w:p>
        </w:tc>
        <w:tc>
          <w:tcPr>
            <w:tcW w:w="1701" w:type="dxa"/>
          </w:tcPr>
          <w:p w14:paraId="5251E1A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35E0DCDD" w14:textId="2A4BD895" w:rsidTr="00DF13AF">
        <w:tc>
          <w:tcPr>
            <w:tcW w:w="3256" w:type="dxa"/>
            <w:vAlign w:val="bottom"/>
          </w:tcPr>
          <w:p w14:paraId="43403D4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Regulacja jasności z poziomu panelu procesora</w:t>
            </w:r>
          </w:p>
        </w:tc>
        <w:tc>
          <w:tcPr>
            <w:tcW w:w="4819" w:type="dxa"/>
            <w:vAlign w:val="bottom"/>
          </w:tcPr>
          <w:p w14:paraId="127BE3DA" w14:textId="1A710924" w:rsidR="004B662A" w:rsidRPr="004B662A" w:rsidRDefault="00DF13AF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3AC0961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73E1DB6C" w14:textId="094A8830" w:rsidTr="00DF13AF">
        <w:tc>
          <w:tcPr>
            <w:tcW w:w="3256" w:type="dxa"/>
            <w:vAlign w:val="bottom"/>
          </w:tcPr>
          <w:p w14:paraId="0E85ECBF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Obsługiwana ilość pikseli </w:t>
            </w:r>
          </w:p>
        </w:tc>
        <w:tc>
          <w:tcPr>
            <w:tcW w:w="4819" w:type="dxa"/>
            <w:vAlign w:val="bottom"/>
          </w:tcPr>
          <w:p w14:paraId="42D8026D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min. 3500000</w:t>
            </w:r>
          </w:p>
        </w:tc>
        <w:tc>
          <w:tcPr>
            <w:tcW w:w="1701" w:type="dxa"/>
          </w:tcPr>
          <w:p w14:paraId="0B5743C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68A94BD" w14:textId="2DCFCE75" w:rsidTr="00DF13AF">
        <w:tc>
          <w:tcPr>
            <w:tcW w:w="3256" w:type="dxa"/>
            <w:vAlign w:val="bottom"/>
          </w:tcPr>
          <w:p w14:paraId="3AABB78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warstw obrazu</w:t>
            </w:r>
          </w:p>
        </w:tc>
        <w:tc>
          <w:tcPr>
            <w:tcW w:w="4819" w:type="dxa"/>
            <w:vAlign w:val="bottom"/>
          </w:tcPr>
          <w:p w14:paraId="68AD2C5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min. 3</w:t>
            </w:r>
          </w:p>
        </w:tc>
        <w:tc>
          <w:tcPr>
            <w:tcW w:w="1701" w:type="dxa"/>
          </w:tcPr>
          <w:p w14:paraId="18303BF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30364EAB" w14:textId="0D785370" w:rsidTr="00DF13AF">
        <w:tc>
          <w:tcPr>
            <w:tcW w:w="3256" w:type="dxa"/>
            <w:vAlign w:val="bottom"/>
          </w:tcPr>
          <w:p w14:paraId="1D790B0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obsługiwanych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presetów</w:t>
            </w:r>
            <w:proofErr w:type="spellEnd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819" w:type="dxa"/>
            <w:vAlign w:val="bottom"/>
          </w:tcPr>
          <w:p w14:paraId="47A8C26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min. 10</w:t>
            </w:r>
          </w:p>
        </w:tc>
        <w:tc>
          <w:tcPr>
            <w:tcW w:w="1701" w:type="dxa"/>
          </w:tcPr>
          <w:p w14:paraId="5C259CB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0B592063" w14:textId="29FA1F0E" w:rsidTr="00DF13AF">
        <w:tc>
          <w:tcPr>
            <w:tcW w:w="3256" w:type="dxa"/>
            <w:vAlign w:val="bottom"/>
          </w:tcPr>
          <w:p w14:paraId="2E74D5E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Porty wyjściowe</w:t>
            </w:r>
          </w:p>
        </w:tc>
        <w:tc>
          <w:tcPr>
            <w:tcW w:w="4819" w:type="dxa"/>
            <w:vAlign w:val="bottom"/>
          </w:tcPr>
          <w:p w14:paraId="533DF7D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RJ45</w:t>
            </w:r>
          </w:p>
        </w:tc>
        <w:tc>
          <w:tcPr>
            <w:tcW w:w="1701" w:type="dxa"/>
          </w:tcPr>
          <w:p w14:paraId="7B86184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4EFBC981" w14:textId="625D49FB" w:rsidTr="00DF13AF">
        <w:tc>
          <w:tcPr>
            <w:tcW w:w="3256" w:type="dxa"/>
            <w:vAlign w:val="bottom"/>
          </w:tcPr>
          <w:p w14:paraId="753C3B6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portów wyjściowych</w:t>
            </w:r>
          </w:p>
        </w:tc>
        <w:tc>
          <w:tcPr>
            <w:tcW w:w="4819" w:type="dxa"/>
            <w:vAlign w:val="bottom"/>
          </w:tcPr>
          <w:p w14:paraId="22C086B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minimum 5 szt.</w:t>
            </w:r>
          </w:p>
        </w:tc>
        <w:tc>
          <w:tcPr>
            <w:tcW w:w="1701" w:type="dxa"/>
          </w:tcPr>
          <w:p w14:paraId="2FEC106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6C2A891" w14:textId="0E3E20AE" w:rsidTr="00DF13AF">
        <w:tc>
          <w:tcPr>
            <w:tcW w:w="3256" w:type="dxa"/>
            <w:vAlign w:val="bottom"/>
          </w:tcPr>
          <w:p w14:paraId="2C6E433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Obsługiwana rozdzielczość dla portu wyjściowego </w:t>
            </w:r>
          </w:p>
        </w:tc>
        <w:tc>
          <w:tcPr>
            <w:tcW w:w="4819" w:type="dxa"/>
            <w:vAlign w:val="bottom"/>
          </w:tcPr>
          <w:p w14:paraId="1D15574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650 000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px</w:t>
            </w:r>
            <w:proofErr w:type="spellEnd"/>
          </w:p>
        </w:tc>
        <w:tc>
          <w:tcPr>
            <w:tcW w:w="1701" w:type="dxa"/>
          </w:tcPr>
          <w:p w14:paraId="00785DD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0621C47" w14:textId="24B50EDF" w:rsidTr="00DF13AF">
        <w:tc>
          <w:tcPr>
            <w:tcW w:w="3256" w:type="dxa"/>
            <w:vAlign w:val="bottom"/>
          </w:tcPr>
          <w:p w14:paraId="04C9B81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wejść HDMI 1.3</w:t>
            </w:r>
          </w:p>
        </w:tc>
        <w:tc>
          <w:tcPr>
            <w:tcW w:w="4819" w:type="dxa"/>
            <w:vAlign w:val="bottom"/>
          </w:tcPr>
          <w:p w14:paraId="49A81608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51084DF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53AAF8C7" w14:textId="46A3D09D" w:rsidTr="00DF13AF">
        <w:tc>
          <w:tcPr>
            <w:tcW w:w="3256" w:type="dxa"/>
            <w:vAlign w:val="bottom"/>
          </w:tcPr>
          <w:p w14:paraId="5EE3B4CB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wejść DVI (IN &amp; LOOP)</w:t>
            </w:r>
          </w:p>
        </w:tc>
        <w:tc>
          <w:tcPr>
            <w:tcW w:w="4819" w:type="dxa"/>
            <w:vAlign w:val="bottom"/>
          </w:tcPr>
          <w:p w14:paraId="609BCA4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1586EAF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7853E90A" w14:textId="73F07D43" w:rsidTr="00DF13AF">
        <w:tc>
          <w:tcPr>
            <w:tcW w:w="3256" w:type="dxa"/>
            <w:vAlign w:val="bottom"/>
          </w:tcPr>
          <w:p w14:paraId="6116C9F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wejść 3G-SDI</w:t>
            </w:r>
          </w:p>
        </w:tc>
        <w:tc>
          <w:tcPr>
            <w:tcW w:w="4819" w:type="dxa"/>
            <w:vAlign w:val="bottom"/>
          </w:tcPr>
          <w:p w14:paraId="424F53F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6C025F6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77C2A2EC" w14:textId="3212301C" w:rsidTr="00DF13AF">
        <w:tc>
          <w:tcPr>
            <w:tcW w:w="3256" w:type="dxa"/>
            <w:vAlign w:val="bottom"/>
          </w:tcPr>
          <w:p w14:paraId="4620101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wejść optycznych 10G</w:t>
            </w:r>
          </w:p>
        </w:tc>
        <w:tc>
          <w:tcPr>
            <w:tcW w:w="4819" w:type="dxa"/>
            <w:vAlign w:val="bottom"/>
          </w:tcPr>
          <w:p w14:paraId="5715BB63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7ECC5F3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7A3D60A5" w14:textId="016E826D" w:rsidTr="00DF13AF">
        <w:tc>
          <w:tcPr>
            <w:tcW w:w="3256" w:type="dxa"/>
            <w:vAlign w:val="bottom"/>
          </w:tcPr>
          <w:p w14:paraId="00F12F66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Ilość wyjść HDMI 1.3</w:t>
            </w:r>
          </w:p>
        </w:tc>
        <w:tc>
          <w:tcPr>
            <w:tcW w:w="4819" w:type="dxa"/>
            <w:vAlign w:val="bottom"/>
          </w:tcPr>
          <w:p w14:paraId="3FB412A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078E4C5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080D5381" w14:textId="79147189" w:rsidTr="00DF13AF">
        <w:tc>
          <w:tcPr>
            <w:tcW w:w="3256" w:type="dxa"/>
            <w:vAlign w:val="bottom"/>
          </w:tcPr>
          <w:p w14:paraId="1FB19187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Obudowa </w:t>
            </w:r>
          </w:p>
        </w:tc>
        <w:tc>
          <w:tcPr>
            <w:tcW w:w="4819" w:type="dxa"/>
            <w:vAlign w:val="bottom"/>
          </w:tcPr>
          <w:p w14:paraId="7A28BDFC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19"</w:t>
            </w:r>
          </w:p>
        </w:tc>
        <w:tc>
          <w:tcPr>
            <w:tcW w:w="1701" w:type="dxa"/>
          </w:tcPr>
          <w:p w14:paraId="205493BD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22BD9ACE" w14:textId="67B4785F" w:rsidTr="00DF13AF">
        <w:tc>
          <w:tcPr>
            <w:tcW w:w="3256" w:type="dxa"/>
            <w:vAlign w:val="bottom"/>
          </w:tcPr>
          <w:p w14:paraId="02491F29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Funkcja GNLOCK IN-LOOP</w:t>
            </w:r>
          </w:p>
        </w:tc>
        <w:tc>
          <w:tcPr>
            <w:tcW w:w="4819" w:type="dxa"/>
            <w:vAlign w:val="bottom"/>
          </w:tcPr>
          <w:p w14:paraId="4A3D0A36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117AD5F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01B89097" w14:textId="1A75B7D6" w:rsidTr="00E21087">
        <w:tc>
          <w:tcPr>
            <w:tcW w:w="8075" w:type="dxa"/>
            <w:gridSpan w:val="2"/>
            <w:shd w:val="clear" w:color="auto" w:fill="FFE599" w:themeFill="accent4" w:themeFillTint="66"/>
            <w:vAlign w:val="bottom"/>
          </w:tcPr>
          <w:p w14:paraId="016102E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Oprogramowanie do zarządzania treścią</w:t>
            </w:r>
          </w:p>
        </w:tc>
        <w:tc>
          <w:tcPr>
            <w:tcW w:w="1701" w:type="dxa"/>
          </w:tcPr>
          <w:p w14:paraId="311A40BE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B662A" w:rsidRPr="004B662A" w14:paraId="74140562" w14:textId="5732951C" w:rsidTr="00DF13AF">
        <w:tc>
          <w:tcPr>
            <w:tcW w:w="3256" w:type="dxa"/>
            <w:vAlign w:val="bottom"/>
          </w:tcPr>
          <w:p w14:paraId="208FA75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treścią zdalne, przez </w:t>
            </w:r>
            <w:proofErr w:type="spellStart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internet</w:t>
            </w:r>
            <w:proofErr w:type="spellEnd"/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poziomu przeglądarki internetowej</w:t>
            </w:r>
          </w:p>
        </w:tc>
        <w:tc>
          <w:tcPr>
            <w:tcW w:w="4819" w:type="dxa"/>
            <w:vAlign w:val="bottom"/>
          </w:tcPr>
          <w:p w14:paraId="421328E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4A8F361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639577A4" w14:textId="731A6E1C" w:rsidTr="00DF13AF">
        <w:tc>
          <w:tcPr>
            <w:tcW w:w="3256" w:type="dxa"/>
            <w:vAlign w:val="bottom"/>
          </w:tcPr>
          <w:p w14:paraId="3F1F6741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Dowolne zarządzanie treścią na ekranie</w:t>
            </w:r>
          </w:p>
        </w:tc>
        <w:tc>
          <w:tcPr>
            <w:tcW w:w="4819" w:type="dxa"/>
            <w:vAlign w:val="bottom"/>
          </w:tcPr>
          <w:p w14:paraId="32C8FCC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57FF2800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672C0B5B" w14:textId="72AE5D57" w:rsidTr="00DF13AF">
        <w:tc>
          <w:tcPr>
            <w:tcW w:w="3256" w:type="dxa"/>
            <w:vAlign w:val="bottom"/>
          </w:tcPr>
          <w:p w14:paraId="781BAE42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Podział obszaru ekranu na warstwy</w:t>
            </w:r>
          </w:p>
        </w:tc>
        <w:tc>
          <w:tcPr>
            <w:tcW w:w="4819" w:type="dxa"/>
            <w:vAlign w:val="bottom"/>
          </w:tcPr>
          <w:p w14:paraId="58F91874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263FCE8A" w14:textId="77777777" w:rsidR="004B662A" w:rsidRPr="004B662A" w:rsidRDefault="004B662A" w:rsidP="004B662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662A" w:rsidRPr="004B662A" w14:paraId="4F08EE13" w14:textId="074A0A05" w:rsidTr="00DF13AF">
        <w:trPr>
          <w:trHeight w:val="1302"/>
        </w:trPr>
        <w:tc>
          <w:tcPr>
            <w:tcW w:w="3256" w:type="dxa"/>
            <w:vAlign w:val="bottom"/>
          </w:tcPr>
          <w:p w14:paraId="7474B32F" w14:textId="4CA1B994" w:rsidR="004B662A" w:rsidRPr="004B662A" w:rsidRDefault="004B662A" w:rsidP="00E21087">
            <w:pPr>
              <w:spacing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Gwarancja na cały przedmiot </w:t>
            </w:r>
            <w:proofErr w:type="spellStart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zamówienia</w:t>
            </w:r>
            <w:proofErr w:type="spellEnd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licząc od daty odbioru </w:t>
            </w:r>
            <w:proofErr w:type="spellStart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końcowego</w:t>
            </w:r>
            <w:proofErr w:type="spellEnd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4819" w:type="dxa"/>
            <w:vAlign w:val="bottom"/>
          </w:tcPr>
          <w:p w14:paraId="3C0AFBF3" w14:textId="43494335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Min. 24 </w:t>
            </w:r>
            <w:r w:rsidR="007A2945"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miesiące</w:t>
            </w:r>
          </w:p>
          <w:p w14:paraId="0C706615" w14:textId="77777777" w:rsidR="004B662A" w:rsidRPr="004B662A" w:rsidRDefault="004B662A" w:rsidP="004B66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3E6F1ECF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B662A" w:rsidRPr="004B662A" w14:paraId="4ED4EB2B" w14:textId="47FDBF7E" w:rsidTr="00DF13AF">
        <w:tc>
          <w:tcPr>
            <w:tcW w:w="3256" w:type="dxa"/>
            <w:vAlign w:val="bottom"/>
          </w:tcPr>
          <w:p w14:paraId="7A2A67E7" w14:textId="6FC3FBD9" w:rsidR="004B662A" w:rsidRPr="004B662A" w:rsidRDefault="004B662A" w:rsidP="00E21087">
            <w:pPr>
              <w:spacing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Ekran LED fabrycznie nowy wyprodukowany w 2023r. </w:t>
            </w:r>
          </w:p>
        </w:tc>
        <w:tc>
          <w:tcPr>
            <w:tcW w:w="4819" w:type="dxa"/>
            <w:vAlign w:val="bottom"/>
          </w:tcPr>
          <w:p w14:paraId="47E0F9FC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TAK </w:t>
            </w:r>
          </w:p>
          <w:p w14:paraId="1CE31623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6CA82BDF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B662A" w:rsidRPr="004B662A" w14:paraId="2357BFFB" w14:textId="0AA807D2" w:rsidTr="00DF13AF">
        <w:tc>
          <w:tcPr>
            <w:tcW w:w="3256" w:type="dxa"/>
            <w:vAlign w:val="bottom"/>
          </w:tcPr>
          <w:p w14:paraId="3D7A99AC" w14:textId="68EB76ED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okresie gwarancji wymiana modułu przy uszkodzeniu 1 diody LED </w:t>
            </w:r>
          </w:p>
        </w:tc>
        <w:tc>
          <w:tcPr>
            <w:tcW w:w="4819" w:type="dxa"/>
            <w:vAlign w:val="bottom"/>
          </w:tcPr>
          <w:p w14:paraId="236636F9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</w:tcPr>
          <w:p w14:paraId="6B40B5DD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B662A" w:rsidRPr="004B662A" w14:paraId="3C5DC687" w14:textId="2C8DD06E" w:rsidTr="00DF13AF">
        <w:tc>
          <w:tcPr>
            <w:tcW w:w="3256" w:type="dxa"/>
            <w:vAlign w:val="bottom"/>
          </w:tcPr>
          <w:p w14:paraId="00CD02B0" w14:textId="2C3E5EB4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>Dołączone</w:t>
            </w:r>
            <w:proofErr w:type="spellEnd"/>
            <w:r w:rsidRPr="004B66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zapasowe moduły LED </w:t>
            </w:r>
          </w:p>
        </w:tc>
        <w:tc>
          <w:tcPr>
            <w:tcW w:w="4819" w:type="dxa"/>
            <w:vAlign w:val="bottom"/>
          </w:tcPr>
          <w:p w14:paraId="53ECBEBA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66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sztuk</w:t>
            </w:r>
          </w:p>
        </w:tc>
        <w:tc>
          <w:tcPr>
            <w:tcW w:w="1701" w:type="dxa"/>
          </w:tcPr>
          <w:p w14:paraId="5781CA3A" w14:textId="77777777" w:rsidR="004B662A" w:rsidRPr="004B662A" w:rsidRDefault="004B662A" w:rsidP="004B662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69D60CA8" w14:textId="77777777" w:rsid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1DDBA24" w14:textId="77777777" w:rsidR="00633E36" w:rsidRPr="00EC1A73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33E36" w:rsidRPr="00EC1A73" w:rsidSect="00AC4C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2C76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C68C8"/>
    <w:multiLevelType w:val="hybridMultilevel"/>
    <w:tmpl w:val="3CF0454E"/>
    <w:lvl w:ilvl="0" w:tplc="CA5E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E29"/>
    <w:multiLevelType w:val="multilevel"/>
    <w:tmpl w:val="671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A288"/>
    <w:multiLevelType w:val="hybridMultilevel"/>
    <w:tmpl w:val="22D66D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1D7269"/>
    <w:multiLevelType w:val="hybridMultilevel"/>
    <w:tmpl w:val="388E78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0"/>
    <w:rsid w:val="000149BF"/>
    <w:rsid w:val="000350CD"/>
    <w:rsid w:val="000515E0"/>
    <w:rsid w:val="00055AAF"/>
    <w:rsid w:val="0009429A"/>
    <w:rsid w:val="000C06FB"/>
    <w:rsid w:val="000D6C4B"/>
    <w:rsid w:val="001D0CCF"/>
    <w:rsid w:val="001E3534"/>
    <w:rsid w:val="00261C1F"/>
    <w:rsid w:val="002D3F49"/>
    <w:rsid w:val="00314195"/>
    <w:rsid w:val="00373FED"/>
    <w:rsid w:val="003D23E1"/>
    <w:rsid w:val="003D2950"/>
    <w:rsid w:val="00454763"/>
    <w:rsid w:val="00481320"/>
    <w:rsid w:val="004B662A"/>
    <w:rsid w:val="004D04C7"/>
    <w:rsid w:val="0056099E"/>
    <w:rsid w:val="005A1053"/>
    <w:rsid w:val="005A21F9"/>
    <w:rsid w:val="005E78C3"/>
    <w:rsid w:val="00633E36"/>
    <w:rsid w:val="006359AA"/>
    <w:rsid w:val="00652EB6"/>
    <w:rsid w:val="00697C9A"/>
    <w:rsid w:val="006B56C0"/>
    <w:rsid w:val="006B585F"/>
    <w:rsid w:val="00726651"/>
    <w:rsid w:val="00783995"/>
    <w:rsid w:val="007A2945"/>
    <w:rsid w:val="007B4A64"/>
    <w:rsid w:val="007B5D60"/>
    <w:rsid w:val="007E3517"/>
    <w:rsid w:val="00855B2F"/>
    <w:rsid w:val="008832F4"/>
    <w:rsid w:val="0094597B"/>
    <w:rsid w:val="009523AC"/>
    <w:rsid w:val="0098265D"/>
    <w:rsid w:val="00AB1870"/>
    <w:rsid w:val="00AC4C16"/>
    <w:rsid w:val="00AC561E"/>
    <w:rsid w:val="00AF70D7"/>
    <w:rsid w:val="00B57983"/>
    <w:rsid w:val="00BE6E55"/>
    <w:rsid w:val="00C22FA7"/>
    <w:rsid w:val="00C363EF"/>
    <w:rsid w:val="00C643CE"/>
    <w:rsid w:val="00CF2186"/>
    <w:rsid w:val="00CF4B9E"/>
    <w:rsid w:val="00CF7A28"/>
    <w:rsid w:val="00D168E7"/>
    <w:rsid w:val="00D45134"/>
    <w:rsid w:val="00D619E7"/>
    <w:rsid w:val="00D817D2"/>
    <w:rsid w:val="00D9725C"/>
    <w:rsid w:val="00DE4CE1"/>
    <w:rsid w:val="00DF13AF"/>
    <w:rsid w:val="00E130A8"/>
    <w:rsid w:val="00E1334A"/>
    <w:rsid w:val="00E21087"/>
    <w:rsid w:val="00E350F0"/>
    <w:rsid w:val="00EC1A73"/>
    <w:rsid w:val="00F22A93"/>
    <w:rsid w:val="00F25DDA"/>
    <w:rsid w:val="00F275E5"/>
    <w:rsid w:val="00F54838"/>
    <w:rsid w:val="00F55474"/>
    <w:rsid w:val="00F71F03"/>
    <w:rsid w:val="00F96B87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775"/>
  <w15:chartTrackingRefBased/>
  <w15:docId w15:val="{132017B1-CFFF-459D-8681-4AF8D4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4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C0"/>
    <w:pPr>
      <w:ind w:left="720"/>
      <w:contextualSpacing/>
    </w:pPr>
  </w:style>
  <w:style w:type="paragraph" w:customStyle="1" w:styleId="Default">
    <w:name w:val="Default"/>
    <w:rsid w:val="006B5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32F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1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6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99FC-5871-416B-9496-C80F3ECD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547C7F40</Template>
  <TotalTime>45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Domoradzki</dc:creator>
  <cp:keywords/>
  <dc:description/>
  <cp:lastModifiedBy>Krzysztof Włodarczyk</cp:lastModifiedBy>
  <cp:revision>35</cp:revision>
  <cp:lastPrinted>2023-07-27T06:54:00Z</cp:lastPrinted>
  <dcterms:created xsi:type="dcterms:W3CDTF">2023-09-11T08:19:00Z</dcterms:created>
  <dcterms:modified xsi:type="dcterms:W3CDTF">2023-11-24T12:11:00Z</dcterms:modified>
</cp:coreProperties>
</file>