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B0" w:rsidRPr="006F283E" w:rsidRDefault="006F283E" w:rsidP="006F283E">
      <w:pPr>
        <w:jc w:val="center"/>
        <w:rPr>
          <w:rFonts w:cstheme="minorHAnsi"/>
        </w:rPr>
      </w:pPr>
      <w:r w:rsidRPr="006F283E">
        <w:rPr>
          <w:rFonts w:cstheme="minorHAnsi"/>
        </w:rPr>
        <w:t>Arkusz Informacji Technicznej</w:t>
      </w:r>
    </w:p>
    <w:p w:rsidR="006F283E" w:rsidRPr="006F283E" w:rsidRDefault="006F283E" w:rsidP="006F283E">
      <w:pPr>
        <w:jc w:val="center"/>
        <w:rPr>
          <w:rFonts w:cstheme="minorHAnsi"/>
        </w:rPr>
      </w:pPr>
    </w:p>
    <w:p w:rsidR="006F283E" w:rsidRPr="006F283E" w:rsidRDefault="006F283E" w:rsidP="006F283E">
      <w:pPr>
        <w:rPr>
          <w:rFonts w:cstheme="minorHAnsi"/>
        </w:rPr>
      </w:pPr>
      <w:r w:rsidRPr="006F283E">
        <w:rPr>
          <w:rFonts w:cstheme="minorHAnsi"/>
        </w:rPr>
        <w:t>Aparat USG</w:t>
      </w:r>
    </w:p>
    <w:p w:rsidR="006F283E" w:rsidRPr="006F283E" w:rsidRDefault="006F283E" w:rsidP="006F283E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216"/>
        <w:gridCol w:w="1440"/>
        <w:gridCol w:w="1381"/>
      </w:tblGrid>
      <w:tr w:rsidR="006F283E" w:rsidRPr="006F283E" w:rsidTr="006F283E">
        <w:trPr>
          <w:trHeight w:val="794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  <w:b/>
                <w:bCs/>
              </w:rPr>
            </w:pPr>
            <w:r w:rsidRPr="006F283E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6216" w:type="dxa"/>
            <w:hideMark/>
          </w:tcPr>
          <w:p w:rsidR="006F283E" w:rsidRPr="006F283E" w:rsidRDefault="006F283E" w:rsidP="006F283E">
            <w:pPr>
              <w:rPr>
                <w:rFonts w:cstheme="minorHAnsi"/>
                <w:b/>
                <w:bCs/>
              </w:rPr>
            </w:pPr>
            <w:r w:rsidRPr="006F283E">
              <w:rPr>
                <w:rFonts w:cstheme="minorHAnsi"/>
                <w:b/>
                <w:bCs/>
              </w:rPr>
              <w:t>Wymagane parametry techniczne</w:t>
            </w:r>
          </w:p>
        </w:tc>
        <w:tc>
          <w:tcPr>
            <w:tcW w:w="1440" w:type="dxa"/>
            <w:vAlign w:val="center"/>
            <w:hideMark/>
          </w:tcPr>
          <w:p w:rsidR="006F283E" w:rsidRPr="006F283E" w:rsidRDefault="006F283E" w:rsidP="006F283E">
            <w:pPr>
              <w:jc w:val="center"/>
              <w:rPr>
                <w:rFonts w:cstheme="minorHAnsi"/>
                <w:b/>
                <w:bCs/>
              </w:rPr>
            </w:pPr>
            <w:r w:rsidRPr="006F283E">
              <w:rPr>
                <w:rFonts w:cstheme="minorHAnsi"/>
                <w:b/>
                <w:bCs/>
              </w:rPr>
              <w:t>Parametr</w:t>
            </w:r>
          </w:p>
          <w:p w:rsidR="006F283E" w:rsidRPr="006F283E" w:rsidRDefault="006F283E" w:rsidP="006F283E">
            <w:pPr>
              <w:jc w:val="center"/>
              <w:rPr>
                <w:rFonts w:cstheme="minorHAnsi"/>
                <w:b/>
                <w:bCs/>
              </w:rPr>
            </w:pPr>
            <w:r w:rsidRPr="006F283E">
              <w:rPr>
                <w:rFonts w:cstheme="minorHAnsi"/>
                <w:b/>
                <w:bCs/>
              </w:rPr>
              <w:t>wymagany</w:t>
            </w:r>
          </w:p>
        </w:tc>
        <w:tc>
          <w:tcPr>
            <w:tcW w:w="1381" w:type="dxa"/>
          </w:tcPr>
          <w:p w:rsidR="006F283E" w:rsidRPr="006F283E" w:rsidRDefault="006F283E" w:rsidP="006F283E">
            <w:pPr>
              <w:rPr>
                <w:rFonts w:cstheme="minorHAnsi"/>
                <w:b/>
                <w:bCs/>
              </w:rPr>
            </w:pPr>
            <w:r w:rsidRPr="006F283E">
              <w:rPr>
                <w:rFonts w:cstheme="minorHAnsi"/>
                <w:b/>
                <w:bCs/>
              </w:rPr>
              <w:t>Parametr</w:t>
            </w:r>
          </w:p>
          <w:p w:rsidR="006F283E" w:rsidRPr="006F283E" w:rsidRDefault="006F283E" w:rsidP="006F283E">
            <w:pPr>
              <w:rPr>
                <w:rFonts w:cstheme="minorHAnsi"/>
                <w:b/>
                <w:bCs/>
              </w:rPr>
            </w:pPr>
            <w:r w:rsidRPr="006F283E">
              <w:rPr>
                <w:rFonts w:cstheme="minorHAnsi"/>
                <w:b/>
                <w:bCs/>
              </w:rPr>
              <w:t>oferowany</w:t>
            </w:r>
          </w:p>
          <w:p w:rsidR="006F283E" w:rsidRPr="006F283E" w:rsidRDefault="006F283E" w:rsidP="006F283E">
            <w:pPr>
              <w:rPr>
                <w:rFonts w:cstheme="minorHAnsi"/>
                <w:b/>
                <w:bCs/>
              </w:rPr>
            </w:pPr>
          </w:p>
        </w:tc>
      </w:tr>
      <w:tr w:rsidR="006F283E" w:rsidRPr="006F283E" w:rsidTr="006F283E">
        <w:trPr>
          <w:trHeight w:val="285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1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Aparat nowy z 2022 roku</w:t>
            </w:r>
          </w:p>
        </w:tc>
        <w:tc>
          <w:tcPr>
            <w:tcW w:w="1440" w:type="dxa"/>
            <w:vAlign w:val="center"/>
            <w:hideMark/>
          </w:tcPr>
          <w:p w:rsidR="006F283E" w:rsidRPr="006F283E" w:rsidRDefault="006F283E" w:rsidP="006F2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Pr="006F283E" w:rsidRDefault="006F283E" w:rsidP="006F283E">
            <w:pPr>
              <w:rPr>
                <w:rFonts w:cstheme="minorHAnsi"/>
              </w:rPr>
            </w:pPr>
          </w:p>
        </w:tc>
      </w:tr>
      <w:tr w:rsidR="006F283E" w:rsidRPr="006F283E" w:rsidTr="006F283E">
        <w:trPr>
          <w:trHeight w:val="285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2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 xml:space="preserve"> Przenośny, cyfrowy, aparat ultrasonograficzny z kolorowym Dopplerem.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285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3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Cyfrowy system formowania wiązki ultradźwiękowej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285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4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Zasilanie sieciowe oraz bateryjne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285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5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Monitor LED o  rozdzielczości min. 1024x768 bez przeplotu z regulacją jasności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285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6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Przekątna ekranu min. 15 cali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285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8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Podświetlana klawiatura alfanumeryczna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432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9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Zakres częstotliwości pracy: min. od 1 MHz do 20 MHz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672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10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 xml:space="preserve">Liczba obrazów pamięci dynamicznej (tzw. </w:t>
            </w:r>
            <w:proofErr w:type="spellStart"/>
            <w:r w:rsidRPr="006F283E">
              <w:rPr>
                <w:rFonts w:cstheme="minorHAnsi"/>
              </w:rPr>
              <w:t>Cineloop</w:t>
            </w:r>
            <w:proofErr w:type="spellEnd"/>
            <w:r w:rsidRPr="006F283E">
              <w:rPr>
                <w:rFonts w:cstheme="minorHAnsi"/>
              </w:rPr>
              <w:t>): min. 10 000 obrazów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285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12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Regulacja głębokości pola obrazowania min. 1,0 - 30 cm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743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13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 xml:space="preserve">Dodatkowy wyświetlacz pozwalający na obrazowanie min. jednej dodatkowej głowicy    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285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 </w:t>
            </w:r>
          </w:p>
        </w:tc>
        <w:tc>
          <w:tcPr>
            <w:tcW w:w="6216" w:type="dxa"/>
            <w:noWrap/>
            <w:hideMark/>
          </w:tcPr>
          <w:p w:rsidR="006F283E" w:rsidRPr="006F283E" w:rsidRDefault="006F283E" w:rsidP="006F283E">
            <w:pPr>
              <w:rPr>
                <w:rFonts w:cstheme="minorHAnsi"/>
                <w:b/>
                <w:bCs/>
              </w:rPr>
            </w:pPr>
            <w:r w:rsidRPr="006F283E">
              <w:rPr>
                <w:rFonts w:cstheme="minorHAnsi"/>
                <w:b/>
                <w:bCs/>
              </w:rPr>
              <w:t>Obrazowanie i prezentacja obrazu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285"/>
        </w:trPr>
        <w:tc>
          <w:tcPr>
            <w:tcW w:w="675" w:type="dxa"/>
            <w:vMerge w:val="restart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14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Kombinacje prezentowanych jednocześnie obrazów: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285"/>
        </w:trPr>
        <w:tc>
          <w:tcPr>
            <w:tcW w:w="675" w:type="dxa"/>
            <w:vMerge/>
            <w:hideMark/>
          </w:tcPr>
          <w:p w:rsidR="006F283E" w:rsidRPr="006F283E" w:rsidRDefault="006F283E">
            <w:pPr>
              <w:rPr>
                <w:rFonts w:cstheme="minorHAnsi"/>
              </w:rPr>
            </w:pP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·   B, B + B, 4 B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285"/>
        </w:trPr>
        <w:tc>
          <w:tcPr>
            <w:tcW w:w="675" w:type="dxa"/>
            <w:vMerge/>
            <w:hideMark/>
          </w:tcPr>
          <w:p w:rsidR="006F283E" w:rsidRPr="006F283E" w:rsidRDefault="006F283E">
            <w:pPr>
              <w:rPr>
                <w:rFonts w:cstheme="minorHAnsi"/>
              </w:rPr>
            </w:pP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·   M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285"/>
        </w:trPr>
        <w:tc>
          <w:tcPr>
            <w:tcW w:w="675" w:type="dxa"/>
            <w:vMerge/>
            <w:hideMark/>
          </w:tcPr>
          <w:p w:rsidR="006F283E" w:rsidRPr="006F283E" w:rsidRDefault="006F283E">
            <w:pPr>
              <w:rPr>
                <w:rFonts w:cstheme="minorHAnsi"/>
              </w:rPr>
            </w:pP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·   B + M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285"/>
        </w:trPr>
        <w:tc>
          <w:tcPr>
            <w:tcW w:w="675" w:type="dxa"/>
            <w:vMerge/>
            <w:hideMark/>
          </w:tcPr>
          <w:p w:rsidR="006F283E" w:rsidRPr="006F283E" w:rsidRDefault="006F283E">
            <w:pPr>
              <w:rPr>
                <w:rFonts w:cstheme="minorHAnsi"/>
              </w:rPr>
            </w:pP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·   D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285"/>
        </w:trPr>
        <w:tc>
          <w:tcPr>
            <w:tcW w:w="675" w:type="dxa"/>
            <w:vMerge/>
            <w:hideMark/>
          </w:tcPr>
          <w:p w:rsidR="006F283E" w:rsidRPr="006F283E" w:rsidRDefault="006F283E">
            <w:pPr>
              <w:rPr>
                <w:rFonts w:cstheme="minorHAnsi"/>
              </w:rPr>
            </w:pP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·   B + D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285"/>
        </w:trPr>
        <w:tc>
          <w:tcPr>
            <w:tcW w:w="675" w:type="dxa"/>
            <w:vMerge/>
            <w:hideMark/>
          </w:tcPr>
          <w:p w:rsidR="006F283E" w:rsidRPr="006F283E" w:rsidRDefault="006F283E">
            <w:pPr>
              <w:rPr>
                <w:rFonts w:cstheme="minorHAnsi"/>
              </w:rPr>
            </w:pP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·   B + C (</w:t>
            </w:r>
            <w:proofErr w:type="spellStart"/>
            <w:r w:rsidRPr="006F283E">
              <w:rPr>
                <w:rFonts w:cstheme="minorHAnsi"/>
              </w:rPr>
              <w:t>Color</w:t>
            </w:r>
            <w:proofErr w:type="spellEnd"/>
            <w:r w:rsidRPr="006F283E">
              <w:rPr>
                <w:rFonts w:cstheme="minorHAnsi"/>
              </w:rPr>
              <w:t xml:space="preserve"> Doppler)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285"/>
        </w:trPr>
        <w:tc>
          <w:tcPr>
            <w:tcW w:w="675" w:type="dxa"/>
            <w:vMerge/>
            <w:hideMark/>
          </w:tcPr>
          <w:p w:rsidR="006F283E" w:rsidRPr="006F283E" w:rsidRDefault="006F283E">
            <w:pPr>
              <w:rPr>
                <w:rFonts w:cstheme="minorHAnsi"/>
              </w:rPr>
            </w:pP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·   B + PD (Power Doppler)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285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15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Szerokopasmowe obrazowanie harmoniczne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285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16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Obrazowanie w trybie Doppler Kolorowy (CD)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285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17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Obrazowanie w trybie Power Doppler (PD) i Power Doppler Kierunkowy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720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18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Obrazowanie w trybie Dopplera Pulsacyjnego PWD oraz HPRF PWD (o wysokiej częstotliwości powtarzania odpowiednio min. 1-8 kHz oraz min.0,7-12 kHz)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480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19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Zakres prędkości Dopplera pulsacyjnego (PWD) min.: 6,0 m/</w:t>
            </w:r>
            <w:proofErr w:type="spellStart"/>
            <w:r w:rsidRPr="006F283E">
              <w:rPr>
                <w:rFonts w:cstheme="minorHAnsi"/>
              </w:rPr>
              <w:t>sek</w:t>
            </w:r>
            <w:proofErr w:type="spellEnd"/>
            <w:r w:rsidRPr="006F283E">
              <w:rPr>
                <w:rFonts w:cstheme="minorHAnsi"/>
              </w:rPr>
              <w:t xml:space="preserve"> (przy zerowym kącie bramki)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480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20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Regulacja bramki dopplerowskiej w trybie Dopplera  Pulsacyjnego w zakresie: min. od 1 mm do 15 mm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480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21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Możliwość odchylenia wiązki Dopplerowskiej  dla głowic liniowych w zakresie: min. +/- 15 stopni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285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lastRenderedPageBreak/>
              <w:t>22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Możliwość korekcji kąta bramki dopplerowskiej w zakresie: min. +/- 80 stopni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720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23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Obrazowanie typu „</w:t>
            </w:r>
            <w:proofErr w:type="spellStart"/>
            <w:r w:rsidRPr="006F283E">
              <w:rPr>
                <w:rFonts w:cstheme="minorHAnsi"/>
              </w:rPr>
              <w:t>Compound</w:t>
            </w:r>
            <w:proofErr w:type="spellEnd"/>
            <w:r w:rsidRPr="006F283E">
              <w:rPr>
                <w:rFonts w:cstheme="minorHAnsi"/>
              </w:rPr>
              <w:t>” w układzie wiązek ultradźwięków wysyłanych pod wieloma kątami i z różnymi częstotliwościami (tzw. skrzyżowane ultradźwięki)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285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24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 xml:space="preserve">Obrazowanie w trybie </w:t>
            </w:r>
            <w:proofErr w:type="spellStart"/>
            <w:r w:rsidRPr="006F283E">
              <w:rPr>
                <w:rFonts w:cstheme="minorHAnsi"/>
              </w:rPr>
              <w:t>Triplex</w:t>
            </w:r>
            <w:proofErr w:type="spellEnd"/>
            <w:r w:rsidRPr="006F283E">
              <w:rPr>
                <w:rFonts w:cstheme="minorHAnsi"/>
              </w:rPr>
              <w:t xml:space="preserve"> – (B+CD/PD +PWD)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649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25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Jednoczesne obrazowanie B + B/CD (</w:t>
            </w:r>
            <w:proofErr w:type="spellStart"/>
            <w:r w:rsidRPr="006F283E">
              <w:rPr>
                <w:rFonts w:cstheme="minorHAnsi"/>
              </w:rPr>
              <w:t>Color</w:t>
            </w:r>
            <w:proofErr w:type="spellEnd"/>
            <w:r w:rsidRPr="006F283E">
              <w:rPr>
                <w:rFonts w:cstheme="minorHAnsi"/>
              </w:rPr>
              <w:t>/Power Doppler) w czasie rzeczywistym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285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26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Obrazowanie trapezowe na głowicach liniowych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480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27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Automatyczna optymalizacja obrazu B i spektrum dopplerowskiego za pomocą jednego przycisku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285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28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Zasięgowa regulacja wzmocnienia (TGC lub STC) min. w 8 strefach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285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29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 xml:space="preserve">Możliwość zmian map koloru w </w:t>
            </w:r>
            <w:proofErr w:type="spellStart"/>
            <w:r w:rsidRPr="006F283E">
              <w:rPr>
                <w:rFonts w:cstheme="minorHAnsi"/>
              </w:rPr>
              <w:t>Color</w:t>
            </w:r>
            <w:proofErr w:type="spellEnd"/>
            <w:r w:rsidRPr="006F283E">
              <w:rPr>
                <w:rFonts w:cstheme="minorHAnsi"/>
              </w:rPr>
              <w:t xml:space="preserve"> Dopplerze  min. 8 map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255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 </w:t>
            </w:r>
          </w:p>
        </w:tc>
        <w:tc>
          <w:tcPr>
            <w:tcW w:w="6216" w:type="dxa"/>
            <w:hideMark/>
          </w:tcPr>
          <w:p w:rsidR="006F283E" w:rsidRPr="006F283E" w:rsidRDefault="006F283E" w:rsidP="006F283E">
            <w:pPr>
              <w:rPr>
                <w:rFonts w:cstheme="minorHAnsi"/>
                <w:b/>
                <w:bCs/>
              </w:rPr>
            </w:pPr>
            <w:r w:rsidRPr="006F283E">
              <w:rPr>
                <w:rFonts w:cstheme="minorHAnsi"/>
                <w:b/>
                <w:bCs/>
              </w:rPr>
              <w:t>Archiwizacja obrazów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480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30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Wewnętrzny system archiwizacji danych (dane pacjenta, obrazy, sekwencje) na dysku o pojemności min. 100 GB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480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31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Zainstalowany moduł DICOM 3.0 umożliwiający zapis i przesyłanie obrazów w standardzie DICOM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  <w:bookmarkStart w:id="0" w:name="_GoBack"/>
        <w:bookmarkEnd w:id="0"/>
      </w:tr>
      <w:tr w:rsidR="006F283E" w:rsidRPr="006F283E" w:rsidTr="006F283E">
        <w:trPr>
          <w:trHeight w:val="720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32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 xml:space="preserve">Zapis obrazów w formatach: min. DICOM, JPG, BMP oraz pętli obrazowych (AVI) w systemie aparatu z możliwością eksportu na zewnętrzne nośniki typu </w:t>
            </w:r>
            <w:proofErr w:type="spellStart"/>
            <w:r w:rsidRPr="006F283E">
              <w:rPr>
                <w:rFonts w:cstheme="minorHAnsi"/>
              </w:rPr>
              <w:t>PenDrive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480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33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 xml:space="preserve">Wbudowane min. jedno wyjście USB 3.0 do podłączenia nośników typu </w:t>
            </w:r>
            <w:proofErr w:type="spellStart"/>
            <w:r w:rsidRPr="006F283E">
              <w:rPr>
                <w:rFonts w:cstheme="minorHAnsi"/>
              </w:rPr>
              <w:t>PenDrive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518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34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 xml:space="preserve">Wbudowana karta sieciowa Ethernet 10/100 </w:t>
            </w:r>
            <w:proofErr w:type="spellStart"/>
            <w:r w:rsidRPr="006F283E">
              <w:rPr>
                <w:rFonts w:cstheme="minorHAnsi"/>
              </w:rPr>
              <w:t>Mbps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240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35</w:t>
            </w:r>
          </w:p>
        </w:tc>
        <w:tc>
          <w:tcPr>
            <w:tcW w:w="6216" w:type="dxa"/>
            <w:hideMark/>
          </w:tcPr>
          <w:p w:rsidR="006F283E" w:rsidRPr="006F283E" w:rsidRDefault="006F283E" w:rsidP="006F283E">
            <w:pPr>
              <w:rPr>
                <w:rFonts w:cstheme="minorHAnsi"/>
                <w:b/>
                <w:bCs/>
              </w:rPr>
            </w:pPr>
            <w:r w:rsidRPr="006F283E">
              <w:rPr>
                <w:rFonts w:cstheme="minorHAnsi"/>
                <w:b/>
                <w:bCs/>
              </w:rPr>
              <w:t>Funkcje użytkowe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240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36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Powiększenie obrazu w czasie rzeczywistym: min. x10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240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37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Powiększenie obrazu po zamrożeniu: min. x10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480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38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Możliwość szybkiego (przy użyciu jednego przycisku) powiększenia pola obrazowego na cały ekran monitora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240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39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Pomiar odległości, obwodu, pola powierzchni, objętości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240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40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Podświetlany pulpit sterowniczy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480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41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Automatyczny obrys spektrum Dopplera oraz przesunięcie linii bazowej i korekcja kąta bramki Dopplerowskiej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240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42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Raporty z badań z możliwością zapamiętywania raportów w systemie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240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43</w:t>
            </w:r>
          </w:p>
        </w:tc>
        <w:tc>
          <w:tcPr>
            <w:tcW w:w="6216" w:type="dxa"/>
            <w:noWrap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Pełne oprogramowanie do badań: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240"/>
        </w:trPr>
        <w:tc>
          <w:tcPr>
            <w:tcW w:w="675" w:type="dxa"/>
            <w:vMerge w:val="restart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44</w:t>
            </w:r>
          </w:p>
        </w:tc>
        <w:tc>
          <w:tcPr>
            <w:tcW w:w="6216" w:type="dxa"/>
            <w:noWrap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·         Brzusznych</w:t>
            </w:r>
          </w:p>
        </w:tc>
        <w:tc>
          <w:tcPr>
            <w:tcW w:w="1440" w:type="dxa"/>
            <w:noWrap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240"/>
        </w:trPr>
        <w:tc>
          <w:tcPr>
            <w:tcW w:w="675" w:type="dxa"/>
            <w:vMerge/>
            <w:hideMark/>
          </w:tcPr>
          <w:p w:rsidR="006F283E" w:rsidRPr="006F283E" w:rsidRDefault="006F283E">
            <w:pPr>
              <w:rPr>
                <w:rFonts w:cstheme="minorHAnsi"/>
              </w:rPr>
            </w:pPr>
          </w:p>
        </w:tc>
        <w:tc>
          <w:tcPr>
            <w:tcW w:w="6216" w:type="dxa"/>
            <w:noWrap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·         Pediatrycznych</w:t>
            </w:r>
          </w:p>
        </w:tc>
        <w:tc>
          <w:tcPr>
            <w:tcW w:w="1440" w:type="dxa"/>
            <w:noWrap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240"/>
        </w:trPr>
        <w:tc>
          <w:tcPr>
            <w:tcW w:w="675" w:type="dxa"/>
            <w:vMerge/>
            <w:hideMark/>
          </w:tcPr>
          <w:p w:rsidR="006F283E" w:rsidRPr="006F283E" w:rsidRDefault="006F283E">
            <w:pPr>
              <w:rPr>
                <w:rFonts w:cstheme="minorHAnsi"/>
              </w:rPr>
            </w:pPr>
          </w:p>
        </w:tc>
        <w:tc>
          <w:tcPr>
            <w:tcW w:w="6216" w:type="dxa"/>
            <w:noWrap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·         Małych narządów</w:t>
            </w:r>
          </w:p>
        </w:tc>
        <w:tc>
          <w:tcPr>
            <w:tcW w:w="1440" w:type="dxa"/>
            <w:noWrap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240"/>
        </w:trPr>
        <w:tc>
          <w:tcPr>
            <w:tcW w:w="675" w:type="dxa"/>
            <w:vMerge/>
            <w:hideMark/>
          </w:tcPr>
          <w:p w:rsidR="006F283E" w:rsidRPr="006F283E" w:rsidRDefault="006F283E">
            <w:pPr>
              <w:rPr>
                <w:rFonts w:cstheme="minorHAnsi"/>
              </w:rPr>
            </w:pPr>
          </w:p>
        </w:tc>
        <w:tc>
          <w:tcPr>
            <w:tcW w:w="6216" w:type="dxa"/>
            <w:noWrap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·         Naczyniowych</w:t>
            </w:r>
          </w:p>
        </w:tc>
        <w:tc>
          <w:tcPr>
            <w:tcW w:w="1440" w:type="dxa"/>
            <w:noWrap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240"/>
        </w:trPr>
        <w:tc>
          <w:tcPr>
            <w:tcW w:w="675" w:type="dxa"/>
            <w:vMerge/>
            <w:hideMark/>
          </w:tcPr>
          <w:p w:rsidR="006F283E" w:rsidRPr="006F283E" w:rsidRDefault="006F283E">
            <w:pPr>
              <w:rPr>
                <w:rFonts w:cstheme="minorHAnsi"/>
              </w:rPr>
            </w:pPr>
          </w:p>
        </w:tc>
        <w:tc>
          <w:tcPr>
            <w:tcW w:w="6216" w:type="dxa"/>
            <w:noWrap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 xml:space="preserve">·         </w:t>
            </w:r>
            <w:proofErr w:type="spellStart"/>
            <w:r w:rsidRPr="006F283E">
              <w:rPr>
                <w:rFonts w:cstheme="minorHAnsi"/>
              </w:rPr>
              <w:t>Transkranialnych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240"/>
        </w:trPr>
        <w:tc>
          <w:tcPr>
            <w:tcW w:w="675" w:type="dxa"/>
            <w:vMerge/>
            <w:hideMark/>
          </w:tcPr>
          <w:p w:rsidR="006F283E" w:rsidRPr="006F283E" w:rsidRDefault="006F283E">
            <w:pPr>
              <w:rPr>
                <w:rFonts w:cstheme="minorHAnsi"/>
              </w:rPr>
            </w:pPr>
          </w:p>
        </w:tc>
        <w:tc>
          <w:tcPr>
            <w:tcW w:w="6216" w:type="dxa"/>
            <w:noWrap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·         Mięśniowo-szkieletowych</w:t>
            </w:r>
          </w:p>
        </w:tc>
        <w:tc>
          <w:tcPr>
            <w:tcW w:w="1440" w:type="dxa"/>
            <w:noWrap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240"/>
        </w:trPr>
        <w:tc>
          <w:tcPr>
            <w:tcW w:w="675" w:type="dxa"/>
            <w:vMerge/>
            <w:hideMark/>
          </w:tcPr>
          <w:p w:rsidR="006F283E" w:rsidRPr="006F283E" w:rsidRDefault="006F283E">
            <w:pPr>
              <w:rPr>
                <w:rFonts w:cstheme="minorHAnsi"/>
              </w:rPr>
            </w:pPr>
          </w:p>
        </w:tc>
        <w:tc>
          <w:tcPr>
            <w:tcW w:w="6216" w:type="dxa"/>
            <w:noWrap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·         Ortopedycznych</w:t>
            </w:r>
          </w:p>
        </w:tc>
        <w:tc>
          <w:tcPr>
            <w:tcW w:w="1440" w:type="dxa"/>
            <w:noWrap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240"/>
        </w:trPr>
        <w:tc>
          <w:tcPr>
            <w:tcW w:w="675" w:type="dxa"/>
            <w:vMerge/>
            <w:hideMark/>
          </w:tcPr>
          <w:p w:rsidR="006F283E" w:rsidRPr="006F283E" w:rsidRDefault="006F283E">
            <w:pPr>
              <w:rPr>
                <w:rFonts w:cstheme="minorHAnsi"/>
              </w:rPr>
            </w:pPr>
          </w:p>
        </w:tc>
        <w:tc>
          <w:tcPr>
            <w:tcW w:w="6216" w:type="dxa"/>
            <w:noWrap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·         Ginekologiczno-położniczych</w:t>
            </w:r>
          </w:p>
        </w:tc>
        <w:tc>
          <w:tcPr>
            <w:tcW w:w="1440" w:type="dxa"/>
            <w:noWrap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240"/>
        </w:trPr>
        <w:tc>
          <w:tcPr>
            <w:tcW w:w="675" w:type="dxa"/>
            <w:vMerge/>
            <w:hideMark/>
          </w:tcPr>
          <w:p w:rsidR="006F283E" w:rsidRPr="006F283E" w:rsidRDefault="006F283E">
            <w:pPr>
              <w:rPr>
                <w:rFonts w:cstheme="minorHAnsi"/>
              </w:rPr>
            </w:pPr>
          </w:p>
        </w:tc>
        <w:tc>
          <w:tcPr>
            <w:tcW w:w="6216" w:type="dxa"/>
            <w:noWrap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·         Medycyny ratunkowej</w:t>
            </w:r>
          </w:p>
        </w:tc>
        <w:tc>
          <w:tcPr>
            <w:tcW w:w="1440" w:type="dxa"/>
            <w:noWrap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240"/>
        </w:trPr>
        <w:tc>
          <w:tcPr>
            <w:tcW w:w="675" w:type="dxa"/>
            <w:vMerge/>
            <w:hideMark/>
          </w:tcPr>
          <w:p w:rsidR="006F283E" w:rsidRPr="006F283E" w:rsidRDefault="006F283E">
            <w:pPr>
              <w:rPr>
                <w:rFonts w:cstheme="minorHAnsi"/>
              </w:rPr>
            </w:pPr>
          </w:p>
        </w:tc>
        <w:tc>
          <w:tcPr>
            <w:tcW w:w="6216" w:type="dxa"/>
            <w:noWrap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·         Urologicznych</w:t>
            </w:r>
          </w:p>
        </w:tc>
        <w:tc>
          <w:tcPr>
            <w:tcW w:w="1440" w:type="dxa"/>
            <w:noWrap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240"/>
        </w:trPr>
        <w:tc>
          <w:tcPr>
            <w:tcW w:w="675" w:type="dxa"/>
            <w:vMerge/>
            <w:hideMark/>
          </w:tcPr>
          <w:p w:rsidR="006F283E" w:rsidRPr="006F283E" w:rsidRDefault="006F283E">
            <w:pPr>
              <w:rPr>
                <w:rFonts w:cstheme="minorHAnsi"/>
              </w:rPr>
            </w:pPr>
          </w:p>
        </w:tc>
        <w:tc>
          <w:tcPr>
            <w:tcW w:w="6216" w:type="dxa"/>
            <w:noWrap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·         Anestezjologicznych</w:t>
            </w:r>
          </w:p>
        </w:tc>
        <w:tc>
          <w:tcPr>
            <w:tcW w:w="1440" w:type="dxa"/>
            <w:noWrap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510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45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Czas pracy przy korzystaniu z trybu B na wbudowanej baterii min.1 godzina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7F5683">
              <w:rPr>
                <w:rFonts w:cstheme="minorHAnsi"/>
              </w:rPr>
              <w:t>TAK</w:t>
            </w:r>
          </w:p>
        </w:tc>
        <w:tc>
          <w:tcPr>
            <w:tcW w:w="1381" w:type="dxa"/>
          </w:tcPr>
          <w:p w:rsidR="006F283E" w:rsidRDefault="006F283E"/>
        </w:tc>
      </w:tr>
      <w:tr w:rsidR="006F283E" w:rsidRPr="006F283E" w:rsidTr="006F283E">
        <w:trPr>
          <w:trHeight w:val="255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lastRenderedPageBreak/>
              <w:t>46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Tryb uśpienia/ czuwania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476045">
              <w:t>TAK</w:t>
            </w:r>
          </w:p>
        </w:tc>
        <w:tc>
          <w:tcPr>
            <w:tcW w:w="1381" w:type="dxa"/>
          </w:tcPr>
          <w:p w:rsidR="006F283E" w:rsidRPr="006F283E" w:rsidRDefault="006F283E" w:rsidP="006F283E">
            <w:pPr>
              <w:rPr>
                <w:rFonts w:cstheme="minorHAnsi"/>
              </w:rPr>
            </w:pPr>
          </w:p>
        </w:tc>
      </w:tr>
      <w:tr w:rsidR="006F283E" w:rsidRPr="006F283E" w:rsidTr="006F283E">
        <w:trPr>
          <w:trHeight w:val="255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47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Ciężar jednostki głównej max. 5 kg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476045">
              <w:t>TAK</w:t>
            </w:r>
          </w:p>
        </w:tc>
        <w:tc>
          <w:tcPr>
            <w:tcW w:w="1381" w:type="dxa"/>
          </w:tcPr>
          <w:p w:rsidR="006F283E" w:rsidRPr="006F283E" w:rsidRDefault="006F283E" w:rsidP="006F283E">
            <w:pPr>
              <w:rPr>
                <w:rFonts w:cstheme="minorHAnsi"/>
              </w:rPr>
            </w:pPr>
          </w:p>
        </w:tc>
      </w:tr>
      <w:tr w:rsidR="006F283E" w:rsidRPr="006F283E" w:rsidTr="006F283E">
        <w:trPr>
          <w:trHeight w:val="732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48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Wózek z czterema skrętnymi kołami z możliwością bezpiecznego zamontowania aparatu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476045">
              <w:t>TAK</w:t>
            </w:r>
          </w:p>
        </w:tc>
        <w:tc>
          <w:tcPr>
            <w:tcW w:w="1381" w:type="dxa"/>
          </w:tcPr>
          <w:p w:rsidR="006F283E" w:rsidRPr="006F283E" w:rsidRDefault="006F283E" w:rsidP="006F283E">
            <w:pPr>
              <w:rPr>
                <w:rFonts w:cstheme="minorHAnsi"/>
              </w:rPr>
            </w:pPr>
          </w:p>
        </w:tc>
      </w:tr>
      <w:tr w:rsidR="006F283E" w:rsidRPr="006F283E" w:rsidTr="006F283E">
        <w:trPr>
          <w:trHeight w:val="255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49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proofErr w:type="spellStart"/>
            <w:r w:rsidRPr="006F283E">
              <w:rPr>
                <w:rFonts w:cstheme="minorHAnsi"/>
              </w:rPr>
              <w:t>Videoprinter</w:t>
            </w:r>
            <w:proofErr w:type="spellEnd"/>
            <w:r w:rsidRPr="006F283E">
              <w:rPr>
                <w:rFonts w:cstheme="minorHAnsi"/>
              </w:rPr>
              <w:t xml:space="preserve"> czarnobiały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476045">
              <w:t>TAK</w:t>
            </w:r>
          </w:p>
        </w:tc>
        <w:tc>
          <w:tcPr>
            <w:tcW w:w="1381" w:type="dxa"/>
          </w:tcPr>
          <w:p w:rsidR="006F283E" w:rsidRPr="006F283E" w:rsidRDefault="006F283E" w:rsidP="006F283E">
            <w:pPr>
              <w:rPr>
                <w:rFonts w:cstheme="minorHAnsi"/>
              </w:rPr>
            </w:pPr>
          </w:p>
        </w:tc>
      </w:tr>
      <w:tr w:rsidR="006F283E" w:rsidRPr="006F283E" w:rsidTr="006F283E">
        <w:trPr>
          <w:trHeight w:val="240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 </w:t>
            </w:r>
          </w:p>
        </w:tc>
        <w:tc>
          <w:tcPr>
            <w:tcW w:w="6216" w:type="dxa"/>
            <w:noWrap/>
            <w:hideMark/>
          </w:tcPr>
          <w:p w:rsidR="006F283E" w:rsidRPr="006F283E" w:rsidRDefault="006F283E" w:rsidP="006F283E">
            <w:pPr>
              <w:rPr>
                <w:rFonts w:cstheme="minorHAnsi"/>
                <w:b/>
                <w:bCs/>
              </w:rPr>
            </w:pPr>
            <w:r w:rsidRPr="006F283E">
              <w:rPr>
                <w:rFonts w:cstheme="minorHAnsi"/>
                <w:b/>
                <w:bCs/>
              </w:rPr>
              <w:t>Głowice ultrasonograficzne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476045">
              <w:t>TAK</w:t>
            </w:r>
          </w:p>
        </w:tc>
        <w:tc>
          <w:tcPr>
            <w:tcW w:w="1381" w:type="dxa"/>
          </w:tcPr>
          <w:p w:rsidR="006F283E" w:rsidRPr="006F283E" w:rsidRDefault="006F283E" w:rsidP="006F283E">
            <w:pPr>
              <w:rPr>
                <w:rFonts w:cstheme="minorHAnsi"/>
              </w:rPr>
            </w:pPr>
          </w:p>
        </w:tc>
      </w:tr>
      <w:tr w:rsidR="006F283E" w:rsidRPr="006F283E" w:rsidTr="006F283E">
        <w:trPr>
          <w:trHeight w:val="480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50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  <w:b/>
                <w:bCs/>
              </w:rPr>
            </w:pPr>
            <w:r w:rsidRPr="006F283E">
              <w:rPr>
                <w:rFonts w:cstheme="minorHAnsi"/>
                <w:b/>
                <w:bCs/>
              </w:rPr>
              <w:t xml:space="preserve">Głowica </w:t>
            </w:r>
            <w:proofErr w:type="spellStart"/>
            <w:r w:rsidRPr="006F283E">
              <w:rPr>
                <w:rFonts w:cstheme="minorHAnsi"/>
                <w:b/>
                <w:bCs/>
              </w:rPr>
              <w:t>Convex</w:t>
            </w:r>
            <w:proofErr w:type="spellEnd"/>
            <w:r w:rsidRPr="006F283E">
              <w:rPr>
                <w:rFonts w:cstheme="minorHAnsi"/>
                <w:b/>
                <w:bCs/>
              </w:rPr>
              <w:t>, szerokopasmowa, ze zmianą częstotliwości pracy. Podać typ.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476045">
              <w:t>TAK</w:t>
            </w:r>
          </w:p>
        </w:tc>
        <w:tc>
          <w:tcPr>
            <w:tcW w:w="1381" w:type="dxa"/>
          </w:tcPr>
          <w:p w:rsidR="006F283E" w:rsidRPr="006F283E" w:rsidRDefault="006F283E" w:rsidP="006F283E">
            <w:pPr>
              <w:rPr>
                <w:rFonts w:cstheme="minorHAnsi"/>
              </w:rPr>
            </w:pPr>
          </w:p>
        </w:tc>
      </w:tr>
      <w:tr w:rsidR="006F283E" w:rsidRPr="006F283E" w:rsidTr="006F283E">
        <w:trPr>
          <w:trHeight w:val="240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51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Zakres częstotliwości pracy min. 3,5– 5 MHz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476045">
              <w:t>TAK</w:t>
            </w:r>
          </w:p>
        </w:tc>
        <w:tc>
          <w:tcPr>
            <w:tcW w:w="1381" w:type="dxa"/>
          </w:tcPr>
          <w:p w:rsidR="006F283E" w:rsidRPr="006F283E" w:rsidRDefault="006F283E" w:rsidP="006F283E">
            <w:pPr>
              <w:rPr>
                <w:rFonts w:cstheme="minorHAnsi"/>
              </w:rPr>
            </w:pPr>
          </w:p>
        </w:tc>
      </w:tr>
      <w:tr w:rsidR="006F283E" w:rsidRPr="006F283E" w:rsidTr="006F283E">
        <w:trPr>
          <w:trHeight w:val="240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52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Liczba elementów: min. 128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476045">
              <w:t>TAK</w:t>
            </w:r>
          </w:p>
        </w:tc>
        <w:tc>
          <w:tcPr>
            <w:tcW w:w="1381" w:type="dxa"/>
          </w:tcPr>
          <w:p w:rsidR="006F283E" w:rsidRPr="006F283E" w:rsidRDefault="006F283E" w:rsidP="006F283E">
            <w:pPr>
              <w:rPr>
                <w:rFonts w:cstheme="minorHAnsi"/>
              </w:rPr>
            </w:pPr>
          </w:p>
        </w:tc>
      </w:tr>
      <w:tr w:rsidR="006F283E" w:rsidRPr="006F283E" w:rsidTr="006F283E">
        <w:trPr>
          <w:trHeight w:val="240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53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Promień krzywizny min. 60 mm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476045">
              <w:t>TAK</w:t>
            </w:r>
          </w:p>
        </w:tc>
        <w:tc>
          <w:tcPr>
            <w:tcW w:w="1381" w:type="dxa"/>
          </w:tcPr>
          <w:p w:rsidR="006F283E" w:rsidRPr="006F283E" w:rsidRDefault="006F283E" w:rsidP="006F283E">
            <w:pPr>
              <w:rPr>
                <w:rFonts w:cstheme="minorHAnsi"/>
              </w:rPr>
            </w:pPr>
          </w:p>
        </w:tc>
      </w:tr>
      <w:tr w:rsidR="006F283E" w:rsidRPr="006F283E" w:rsidTr="006F283E">
        <w:trPr>
          <w:trHeight w:val="240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54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Obrazowanie harmoniczne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476045">
              <w:t>TAK</w:t>
            </w:r>
          </w:p>
        </w:tc>
        <w:tc>
          <w:tcPr>
            <w:tcW w:w="1381" w:type="dxa"/>
          </w:tcPr>
          <w:p w:rsidR="006F283E" w:rsidRPr="006F283E" w:rsidRDefault="006F283E" w:rsidP="006F283E">
            <w:pPr>
              <w:rPr>
                <w:rFonts w:cstheme="minorHAnsi"/>
              </w:rPr>
            </w:pPr>
          </w:p>
        </w:tc>
      </w:tr>
      <w:tr w:rsidR="006F283E" w:rsidRPr="006F283E" w:rsidTr="006F283E">
        <w:trPr>
          <w:trHeight w:val="480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55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  <w:b/>
                <w:bCs/>
              </w:rPr>
            </w:pPr>
            <w:r w:rsidRPr="006F283E">
              <w:rPr>
                <w:rFonts w:cstheme="minorHAnsi"/>
                <w:b/>
                <w:bCs/>
              </w:rPr>
              <w:t>Głowica Liniowa, szerokopasmowa, ze zmianą częstotliwości pracy. Podać typ.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476045">
              <w:t>TAK</w:t>
            </w:r>
          </w:p>
        </w:tc>
        <w:tc>
          <w:tcPr>
            <w:tcW w:w="1381" w:type="dxa"/>
          </w:tcPr>
          <w:p w:rsidR="006F283E" w:rsidRPr="006F283E" w:rsidRDefault="006F283E" w:rsidP="006F283E">
            <w:pPr>
              <w:rPr>
                <w:rFonts w:cstheme="minorHAnsi"/>
              </w:rPr>
            </w:pPr>
          </w:p>
        </w:tc>
      </w:tr>
      <w:tr w:rsidR="006F283E" w:rsidRPr="006F283E" w:rsidTr="006F283E">
        <w:trPr>
          <w:trHeight w:val="240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56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Zakres częstotliwości pracy min.  4– 15 MHz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476045">
              <w:t>TAK</w:t>
            </w:r>
          </w:p>
        </w:tc>
        <w:tc>
          <w:tcPr>
            <w:tcW w:w="1381" w:type="dxa"/>
          </w:tcPr>
          <w:p w:rsidR="006F283E" w:rsidRPr="006F283E" w:rsidRDefault="006F283E" w:rsidP="006F283E">
            <w:pPr>
              <w:rPr>
                <w:rFonts w:cstheme="minorHAnsi"/>
              </w:rPr>
            </w:pPr>
          </w:p>
        </w:tc>
      </w:tr>
      <w:tr w:rsidR="006F283E" w:rsidRPr="006F283E" w:rsidTr="006F283E">
        <w:trPr>
          <w:trHeight w:val="240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57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Liczba elementów: min. 128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476045">
              <w:t>TAK</w:t>
            </w:r>
          </w:p>
        </w:tc>
        <w:tc>
          <w:tcPr>
            <w:tcW w:w="1381" w:type="dxa"/>
          </w:tcPr>
          <w:p w:rsidR="006F283E" w:rsidRPr="006F283E" w:rsidRDefault="006F283E" w:rsidP="006F283E">
            <w:pPr>
              <w:rPr>
                <w:rFonts w:cstheme="minorHAnsi"/>
              </w:rPr>
            </w:pPr>
          </w:p>
        </w:tc>
      </w:tr>
      <w:tr w:rsidR="006F283E" w:rsidRPr="006F283E" w:rsidTr="006F283E">
        <w:trPr>
          <w:trHeight w:val="240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58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Szerokość czoła min. 38 mm</w:t>
            </w:r>
          </w:p>
        </w:tc>
        <w:tc>
          <w:tcPr>
            <w:tcW w:w="1440" w:type="dxa"/>
            <w:noWrap/>
            <w:vAlign w:val="center"/>
            <w:hideMark/>
          </w:tcPr>
          <w:p w:rsidR="006F283E" w:rsidRDefault="006F283E" w:rsidP="006F283E">
            <w:pPr>
              <w:jc w:val="center"/>
            </w:pPr>
            <w:r w:rsidRPr="00476045">
              <w:t>TAK</w:t>
            </w:r>
          </w:p>
        </w:tc>
        <w:tc>
          <w:tcPr>
            <w:tcW w:w="1381" w:type="dxa"/>
          </w:tcPr>
          <w:p w:rsidR="006F283E" w:rsidRPr="006F283E" w:rsidRDefault="006F283E" w:rsidP="006F283E">
            <w:pPr>
              <w:rPr>
                <w:rFonts w:cstheme="minorHAnsi"/>
              </w:rPr>
            </w:pPr>
          </w:p>
        </w:tc>
      </w:tr>
      <w:tr w:rsidR="006F283E" w:rsidRPr="006F283E" w:rsidTr="006F283E">
        <w:trPr>
          <w:trHeight w:val="240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59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Obrazowanie harmoniczne</w:t>
            </w:r>
          </w:p>
        </w:tc>
        <w:tc>
          <w:tcPr>
            <w:tcW w:w="1440" w:type="dxa"/>
            <w:noWrap/>
            <w:vAlign w:val="center"/>
            <w:hideMark/>
          </w:tcPr>
          <w:p w:rsidR="006F283E" w:rsidRDefault="006F283E" w:rsidP="006F283E">
            <w:pPr>
              <w:jc w:val="center"/>
            </w:pPr>
            <w:r w:rsidRPr="00476045">
              <w:t>TAK</w:t>
            </w:r>
          </w:p>
        </w:tc>
        <w:tc>
          <w:tcPr>
            <w:tcW w:w="1381" w:type="dxa"/>
          </w:tcPr>
          <w:p w:rsidR="006F283E" w:rsidRPr="006F283E" w:rsidRDefault="006F283E" w:rsidP="006F283E">
            <w:pPr>
              <w:rPr>
                <w:rFonts w:cstheme="minorHAnsi"/>
              </w:rPr>
            </w:pPr>
          </w:p>
        </w:tc>
      </w:tr>
      <w:tr w:rsidR="006F283E" w:rsidRPr="006F283E" w:rsidTr="006F283E">
        <w:trPr>
          <w:trHeight w:val="480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60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  <w:b/>
                <w:bCs/>
              </w:rPr>
            </w:pPr>
            <w:r w:rsidRPr="006F283E">
              <w:rPr>
                <w:rFonts w:cstheme="minorHAnsi"/>
                <w:b/>
                <w:bCs/>
              </w:rPr>
              <w:t>Głowica Liniowa , szerokopasmowa, ze zmianą częstotliwości pracy. Podać typ.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476045">
              <w:t>TAK</w:t>
            </w:r>
          </w:p>
        </w:tc>
        <w:tc>
          <w:tcPr>
            <w:tcW w:w="1381" w:type="dxa"/>
          </w:tcPr>
          <w:p w:rsidR="006F283E" w:rsidRPr="006F283E" w:rsidRDefault="006F283E" w:rsidP="006F283E">
            <w:pPr>
              <w:rPr>
                <w:rFonts w:cstheme="minorHAnsi"/>
              </w:rPr>
            </w:pPr>
          </w:p>
        </w:tc>
      </w:tr>
      <w:tr w:rsidR="006F283E" w:rsidRPr="006F283E" w:rsidTr="006F283E">
        <w:trPr>
          <w:trHeight w:val="240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61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Zakres częstotliwości pracy min. 12 – 5 MHz</w:t>
            </w:r>
          </w:p>
        </w:tc>
        <w:tc>
          <w:tcPr>
            <w:tcW w:w="1440" w:type="dxa"/>
            <w:vAlign w:val="center"/>
            <w:hideMark/>
          </w:tcPr>
          <w:p w:rsidR="006F283E" w:rsidRDefault="006F283E" w:rsidP="006F283E">
            <w:pPr>
              <w:jc w:val="center"/>
            </w:pPr>
            <w:r w:rsidRPr="00476045">
              <w:t>TAK</w:t>
            </w:r>
          </w:p>
        </w:tc>
        <w:tc>
          <w:tcPr>
            <w:tcW w:w="1381" w:type="dxa"/>
          </w:tcPr>
          <w:p w:rsidR="006F283E" w:rsidRPr="006F283E" w:rsidRDefault="006F283E" w:rsidP="006F283E">
            <w:pPr>
              <w:rPr>
                <w:rFonts w:cstheme="minorHAnsi"/>
              </w:rPr>
            </w:pPr>
          </w:p>
        </w:tc>
      </w:tr>
      <w:tr w:rsidR="006F283E" w:rsidRPr="006F283E" w:rsidTr="006F283E">
        <w:trPr>
          <w:trHeight w:val="240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62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Liczba elementów: min. 190</w:t>
            </w:r>
          </w:p>
        </w:tc>
        <w:tc>
          <w:tcPr>
            <w:tcW w:w="1440" w:type="dxa"/>
            <w:noWrap/>
            <w:vAlign w:val="center"/>
            <w:hideMark/>
          </w:tcPr>
          <w:p w:rsidR="006F283E" w:rsidRDefault="006F283E" w:rsidP="006F283E">
            <w:pPr>
              <w:jc w:val="center"/>
            </w:pPr>
            <w:r w:rsidRPr="00476045">
              <w:t>TAK</w:t>
            </w:r>
          </w:p>
        </w:tc>
        <w:tc>
          <w:tcPr>
            <w:tcW w:w="1381" w:type="dxa"/>
          </w:tcPr>
          <w:p w:rsidR="006F283E" w:rsidRPr="006F283E" w:rsidRDefault="006F283E" w:rsidP="006F283E">
            <w:pPr>
              <w:rPr>
                <w:rFonts w:cstheme="minorHAnsi"/>
              </w:rPr>
            </w:pPr>
          </w:p>
        </w:tc>
      </w:tr>
      <w:tr w:rsidR="006F283E" w:rsidRPr="006F283E" w:rsidTr="006F283E">
        <w:trPr>
          <w:trHeight w:val="240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63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Pole widzenia min. 90 stopni</w:t>
            </w:r>
          </w:p>
        </w:tc>
        <w:tc>
          <w:tcPr>
            <w:tcW w:w="1440" w:type="dxa"/>
            <w:noWrap/>
            <w:vAlign w:val="center"/>
            <w:hideMark/>
          </w:tcPr>
          <w:p w:rsidR="006F283E" w:rsidRDefault="006F283E" w:rsidP="006F283E">
            <w:pPr>
              <w:jc w:val="center"/>
            </w:pPr>
            <w:r w:rsidRPr="00476045">
              <w:t>TAK</w:t>
            </w:r>
          </w:p>
        </w:tc>
        <w:tc>
          <w:tcPr>
            <w:tcW w:w="1381" w:type="dxa"/>
          </w:tcPr>
          <w:p w:rsidR="006F283E" w:rsidRPr="006F283E" w:rsidRDefault="006F283E" w:rsidP="006F283E">
            <w:pPr>
              <w:rPr>
                <w:rFonts w:cstheme="minorHAnsi"/>
              </w:rPr>
            </w:pPr>
          </w:p>
        </w:tc>
      </w:tr>
      <w:tr w:rsidR="006F283E" w:rsidRPr="006F283E" w:rsidTr="006F283E">
        <w:trPr>
          <w:trHeight w:val="240"/>
        </w:trPr>
        <w:tc>
          <w:tcPr>
            <w:tcW w:w="675" w:type="dxa"/>
            <w:hideMark/>
          </w:tcPr>
          <w:p w:rsidR="006F283E" w:rsidRPr="006F283E" w:rsidRDefault="006F283E" w:rsidP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64</w:t>
            </w:r>
          </w:p>
        </w:tc>
        <w:tc>
          <w:tcPr>
            <w:tcW w:w="6216" w:type="dxa"/>
            <w:hideMark/>
          </w:tcPr>
          <w:p w:rsidR="006F283E" w:rsidRPr="006F283E" w:rsidRDefault="006F283E">
            <w:pPr>
              <w:rPr>
                <w:rFonts w:cstheme="minorHAnsi"/>
              </w:rPr>
            </w:pPr>
            <w:r w:rsidRPr="006F283E">
              <w:rPr>
                <w:rFonts w:cstheme="minorHAnsi"/>
              </w:rPr>
              <w:t>Obrazowanie harmoniczne</w:t>
            </w:r>
          </w:p>
        </w:tc>
        <w:tc>
          <w:tcPr>
            <w:tcW w:w="1440" w:type="dxa"/>
            <w:noWrap/>
            <w:vAlign w:val="center"/>
            <w:hideMark/>
          </w:tcPr>
          <w:p w:rsidR="006F283E" w:rsidRDefault="006F283E" w:rsidP="006F283E">
            <w:pPr>
              <w:jc w:val="center"/>
            </w:pPr>
            <w:r w:rsidRPr="00476045">
              <w:t>TAK</w:t>
            </w:r>
          </w:p>
        </w:tc>
        <w:tc>
          <w:tcPr>
            <w:tcW w:w="1381" w:type="dxa"/>
          </w:tcPr>
          <w:p w:rsidR="006F283E" w:rsidRPr="006F283E" w:rsidRDefault="006F283E" w:rsidP="006F283E">
            <w:pPr>
              <w:rPr>
                <w:rFonts w:cstheme="minorHAnsi"/>
              </w:rPr>
            </w:pPr>
          </w:p>
        </w:tc>
      </w:tr>
      <w:tr w:rsidR="006F283E" w:rsidRPr="006F283E" w:rsidTr="006F283E">
        <w:trPr>
          <w:trHeight w:val="240"/>
        </w:trPr>
        <w:tc>
          <w:tcPr>
            <w:tcW w:w="675" w:type="dxa"/>
          </w:tcPr>
          <w:p w:rsidR="006F283E" w:rsidRPr="006F283E" w:rsidRDefault="006F283E" w:rsidP="006F283E">
            <w:pPr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6216" w:type="dxa"/>
          </w:tcPr>
          <w:p w:rsidR="006F283E" w:rsidRPr="006F283E" w:rsidRDefault="006F283E">
            <w:pPr>
              <w:rPr>
                <w:rFonts w:cstheme="minorHAnsi"/>
              </w:rPr>
            </w:pPr>
            <w:r>
              <w:rPr>
                <w:rFonts w:cstheme="minorHAnsi"/>
              </w:rPr>
              <w:t>Min. 36 miesięcy gwarancji</w:t>
            </w:r>
          </w:p>
        </w:tc>
        <w:tc>
          <w:tcPr>
            <w:tcW w:w="1440" w:type="dxa"/>
            <w:noWrap/>
            <w:vAlign w:val="center"/>
          </w:tcPr>
          <w:p w:rsidR="006F283E" w:rsidRDefault="006F283E" w:rsidP="006F283E">
            <w:pPr>
              <w:jc w:val="center"/>
            </w:pPr>
            <w:r w:rsidRPr="00476045">
              <w:t>TAK</w:t>
            </w:r>
          </w:p>
        </w:tc>
        <w:tc>
          <w:tcPr>
            <w:tcW w:w="1381" w:type="dxa"/>
          </w:tcPr>
          <w:p w:rsidR="006F283E" w:rsidRPr="006F283E" w:rsidRDefault="006F283E" w:rsidP="006F283E">
            <w:pPr>
              <w:rPr>
                <w:rFonts w:cstheme="minorHAnsi"/>
              </w:rPr>
            </w:pPr>
          </w:p>
        </w:tc>
      </w:tr>
    </w:tbl>
    <w:p w:rsidR="006F283E" w:rsidRPr="006F283E" w:rsidRDefault="006F283E" w:rsidP="006F283E">
      <w:pPr>
        <w:rPr>
          <w:rFonts w:cstheme="minorHAnsi"/>
        </w:rPr>
      </w:pPr>
    </w:p>
    <w:sectPr w:rsidR="006F283E" w:rsidRPr="006F283E" w:rsidSect="006F283E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4D"/>
    <w:rsid w:val="003E1B4D"/>
    <w:rsid w:val="006F283E"/>
    <w:rsid w:val="00D5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2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2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711</Words>
  <Characters>4266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leslawwojcik@tlen.pl</dc:creator>
  <cp:keywords/>
  <dc:description/>
  <cp:lastModifiedBy>leslawwojcik@tlen.pl</cp:lastModifiedBy>
  <cp:revision>3</cp:revision>
  <dcterms:created xsi:type="dcterms:W3CDTF">2023-02-02T07:26:00Z</dcterms:created>
  <dcterms:modified xsi:type="dcterms:W3CDTF">2023-02-02T07:33:00Z</dcterms:modified>
</cp:coreProperties>
</file>