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702F5" w:rsidRDefault="005A01C4" w:rsidP="00C178E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9702F5">
        <w:rPr>
          <w:rFonts w:ascii="Calibri" w:hAnsi="Calibri" w:cs="Calibri"/>
          <w:b/>
          <w:bCs/>
          <w:szCs w:val="24"/>
        </w:rPr>
        <w:t xml:space="preserve">Wykonanie przebudowy lokali </w:t>
      </w:r>
      <w:r w:rsidR="009702F5" w:rsidRPr="009702F5">
        <w:rPr>
          <w:rFonts w:ascii="Calibri" w:hAnsi="Calibri" w:cs="Calibri"/>
          <w:b/>
          <w:bCs/>
          <w:szCs w:val="24"/>
        </w:rPr>
        <w:t xml:space="preserve">mieszkalnych przy ul. Szwoleżerów 20/1, </w:t>
      </w:r>
    </w:p>
    <w:p w:rsidR="00C178EC" w:rsidRPr="009702F5" w:rsidRDefault="009702F5" w:rsidP="00C178E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9702F5">
        <w:rPr>
          <w:rFonts w:ascii="Calibri" w:hAnsi="Calibri" w:cs="Calibri"/>
          <w:b/>
          <w:bCs/>
          <w:szCs w:val="24"/>
        </w:rPr>
        <w:t>ul. Mazurskiej 24/1 oraz ul. Mazurskiej 21/3 w szczecinie w podziale na trzy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B7752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FE7166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5A01C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ZBiLK.DZP.EB.171-2-TP/21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D7B19-AF4A-4BD9-92DF-E0F9E6F6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11</cp:revision>
  <cp:lastPrinted>2021-03-09T13:44:00Z</cp:lastPrinted>
  <dcterms:created xsi:type="dcterms:W3CDTF">2021-02-19T12:01:00Z</dcterms:created>
  <dcterms:modified xsi:type="dcterms:W3CDTF">2021-03-15T13:27:00Z</dcterms:modified>
</cp:coreProperties>
</file>