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2FAD16E2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 xml:space="preserve">nr postępowania: </w:t>
      </w:r>
      <w:r w:rsidR="00087FCC">
        <w:rPr>
          <w:rFonts w:ascii="Tahoma" w:eastAsia="Arial" w:hAnsi="Tahoma" w:cs="Tahoma"/>
          <w:sz w:val="18"/>
          <w:szCs w:val="18"/>
        </w:rPr>
        <w:t>30</w:t>
      </w:r>
      <w:r w:rsidRPr="00E81C5D">
        <w:rPr>
          <w:rFonts w:ascii="Tahoma" w:eastAsia="Arial" w:hAnsi="Tahoma" w:cs="Tahoma"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35262AA2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700BD5">
              <w:rPr>
                <w:rFonts w:ascii="Tahoma" w:hAnsi="Tahoma" w:cs="Tahoma"/>
                <w:b/>
                <w:sz w:val="18"/>
                <w:szCs w:val="18"/>
              </w:rPr>
              <w:t>drobnych akcesoriów gospodarczych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w podziale na </w:t>
            </w:r>
            <w:r w:rsidR="00700BD5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zadań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0BBFB881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087FC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7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stanowiących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7C0" w14:textId="77777777" w:rsidR="005578B4" w:rsidRDefault="005578B4">
      <w:pPr>
        <w:spacing w:after="0" w:line="240" w:lineRule="auto"/>
      </w:pPr>
      <w:r>
        <w:separator/>
      </w:r>
    </w:p>
  </w:endnote>
  <w:endnote w:type="continuationSeparator" w:id="0">
    <w:p w14:paraId="044EFEEE" w14:textId="77777777" w:rsidR="005578B4" w:rsidRDefault="0055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530B" w14:textId="77777777" w:rsidR="005578B4" w:rsidRDefault="005578B4">
      <w:pPr>
        <w:spacing w:after="0" w:line="240" w:lineRule="auto"/>
      </w:pPr>
      <w:r>
        <w:separator/>
      </w:r>
    </w:p>
  </w:footnote>
  <w:footnote w:type="continuationSeparator" w:id="0">
    <w:p w14:paraId="2FDD88A0" w14:textId="77777777" w:rsidR="005578B4" w:rsidRDefault="0055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87FCC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D7EDE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578B4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0BD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153</cp:revision>
  <cp:lastPrinted>2023-10-12T07:30:00Z</cp:lastPrinted>
  <dcterms:created xsi:type="dcterms:W3CDTF">2022-09-14T14:33:00Z</dcterms:created>
  <dcterms:modified xsi:type="dcterms:W3CDTF">2023-10-14T11:43:00Z</dcterms:modified>
</cp:coreProperties>
</file>