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B181D" w14:textId="12486C24" w:rsidR="000A57EC" w:rsidRPr="0098272F" w:rsidRDefault="000A57EC" w:rsidP="000A57EC">
      <w:pPr>
        <w:jc w:val="right"/>
        <w:rPr>
          <w:rFonts w:ascii="Calibri" w:eastAsia="Times New Roman" w:hAnsi="Calibri" w:cs="Times New Roman"/>
          <w:sz w:val="18"/>
        </w:rPr>
      </w:pPr>
      <w:bookmarkStart w:id="0" w:name="_Hlk53651252"/>
      <w:r w:rsidRPr="0098272F">
        <w:rPr>
          <w:rFonts w:ascii="Arial" w:eastAsia="Times New Roman" w:hAnsi="Arial" w:cs="Arial"/>
          <w:sz w:val="24"/>
          <w:szCs w:val="24"/>
        </w:rPr>
        <w:t xml:space="preserve">Kołbaskowo, dn. </w:t>
      </w:r>
      <w:r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>0</w:t>
      </w:r>
      <w:r w:rsidRPr="0098272F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12</w:t>
      </w:r>
      <w:r w:rsidRPr="0098272F">
        <w:rPr>
          <w:rFonts w:ascii="Arial" w:eastAsia="Times New Roman" w:hAnsi="Arial" w:cs="Arial"/>
          <w:sz w:val="24"/>
          <w:szCs w:val="24"/>
        </w:rPr>
        <w:t>.202</w:t>
      </w:r>
      <w:r>
        <w:rPr>
          <w:rFonts w:ascii="Arial" w:eastAsia="Times New Roman" w:hAnsi="Arial" w:cs="Arial"/>
          <w:sz w:val="24"/>
          <w:szCs w:val="24"/>
        </w:rPr>
        <w:t>4</w:t>
      </w:r>
      <w:r w:rsidRPr="0098272F"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4AC9099E" w14:textId="77777777" w:rsidR="000A57EC" w:rsidRPr="0098272F" w:rsidRDefault="000A57EC" w:rsidP="000A57EC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</w:p>
    <w:p w14:paraId="1D82E09F" w14:textId="77777777" w:rsidR="000A57EC" w:rsidRDefault="000A57EC" w:rsidP="000A57EC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8272F">
        <w:rPr>
          <w:rFonts w:ascii="Arial" w:eastAsia="Times New Roman" w:hAnsi="Arial" w:cs="Arial"/>
          <w:b/>
          <w:bCs/>
          <w:sz w:val="24"/>
          <w:szCs w:val="24"/>
        </w:rPr>
        <w:t>INFORMACJA O WYBORZE OFERTY</w:t>
      </w:r>
    </w:p>
    <w:p w14:paraId="40EFEEA8" w14:textId="61C26074" w:rsidR="000A57EC" w:rsidRPr="00E168E5" w:rsidRDefault="000A57EC" w:rsidP="000A57EC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68E5">
        <w:rPr>
          <w:rFonts w:ascii="Arial" w:eastAsia="Times New Roman" w:hAnsi="Arial" w:cs="Arial"/>
          <w:sz w:val="20"/>
          <w:szCs w:val="20"/>
          <w:lang w:eastAsia="pl-PL"/>
        </w:rPr>
        <w:t>ZP.271.</w:t>
      </w:r>
      <w:r>
        <w:rPr>
          <w:rFonts w:ascii="Arial" w:eastAsia="Times New Roman" w:hAnsi="Arial" w:cs="Arial"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E168E5">
        <w:rPr>
          <w:rFonts w:ascii="Arial" w:eastAsia="Times New Roman" w:hAnsi="Arial" w:cs="Arial"/>
          <w:sz w:val="20"/>
          <w:szCs w:val="20"/>
          <w:lang w:eastAsia="pl-PL"/>
        </w:rPr>
        <w:t>.202</w:t>
      </w:r>
      <w:r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E168E5">
        <w:rPr>
          <w:rFonts w:ascii="Arial" w:eastAsia="Times New Roman" w:hAnsi="Arial" w:cs="Arial"/>
          <w:sz w:val="20"/>
          <w:szCs w:val="20"/>
          <w:lang w:eastAsia="pl-PL"/>
        </w:rPr>
        <w:t>.AS</w:t>
      </w:r>
    </w:p>
    <w:p w14:paraId="4CA717F2" w14:textId="31D5871F" w:rsidR="000A57EC" w:rsidRDefault="000A57EC" w:rsidP="000A57E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CA0DFF">
        <w:rPr>
          <w:rFonts w:ascii="Arial" w:eastAsia="Times New Roman" w:hAnsi="Arial" w:cs="Arial"/>
          <w:sz w:val="20"/>
          <w:szCs w:val="20"/>
          <w:lang w:eastAsia="pl-PL"/>
        </w:rPr>
        <w:t>dot</w:t>
      </w:r>
      <w:proofErr w:type="spellEnd"/>
      <w:r w:rsidRPr="00CA0DFF">
        <w:rPr>
          <w:rFonts w:ascii="Arial" w:eastAsia="Times New Roman" w:hAnsi="Arial" w:cs="Arial"/>
          <w:sz w:val="20"/>
          <w:szCs w:val="20"/>
          <w:lang w:eastAsia="pl-PL"/>
        </w:rPr>
        <w:t xml:space="preserve">: postępowania prowadzonego w trybie podstawowym z fakultatywnymi negocjacjami </w:t>
      </w:r>
      <w:r w:rsidRPr="00A8552B">
        <w:rPr>
          <w:rFonts w:ascii="Arial" w:eastAsia="Times New Roman" w:hAnsi="Arial" w:cs="Arial"/>
          <w:sz w:val="20"/>
          <w:szCs w:val="20"/>
          <w:lang w:eastAsia="pl-PL"/>
        </w:rPr>
        <w:t>na „Usług</w:t>
      </w: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A8552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utrzymani</w:t>
      </w:r>
      <w:r>
        <w:rPr>
          <w:rFonts w:ascii="Arial" w:eastAsia="Times New Roman" w:hAnsi="Arial" w:cs="Arial"/>
          <w:sz w:val="20"/>
          <w:szCs w:val="20"/>
          <w:lang w:eastAsia="pl-PL"/>
        </w:rPr>
        <w:t>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czystości i porządku w obrębie miejscowości na terenach zabudowanych</w:t>
      </w:r>
      <w:r w:rsidRPr="00A8552B">
        <w:rPr>
          <w:rFonts w:ascii="Arial" w:eastAsia="Times New Roman" w:hAnsi="Arial" w:cs="Arial"/>
          <w:sz w:val="20"/>
          <w:szCs w:val="20"/>
          <w:lang w:eastAsia="pl-PL"/>
        </w:rPr>
        <w:t xml:space="preserve"> Gminy Kołbaskowo”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53C3448" w14:textId="77777777" w:rsidR="000A57EC" w:rsidRPr="000A57EC" w:rsidRDefault="000A57EC" w:rsidP="000A57E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4E6BDE" w14:textId="695F852B" w:rsidR="000A57EC" w:rsidRPr="00011961" w:rsidRDefault="000A57EC" w:rsidP="000A57EC">
      <w:pPr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11961">
        <w:rPr>
          <w:rFonts w:ascii="Arial" w:hAnsi="Arial" w:cs="Arial"/>
          <w:sz w:val="24"/>
          <w:szCs w:val="24"/>
        </w:rPr>
        <w:t>Zgodnie z art. 253 ust. 1 ustawy z dnia 11 września 2019</w:t>
      </w:r>
      <w:r>
        <w:rPr>
          <w:rFonts w:ascii="Arial" w:hAnsi="Arial" w:cs="Arial"/>
          <w:sz w:val="24"/>
          <w:szCs w:val="24"/>
        </w:rPr>
        <w:t xml:space="preserve"> </w:t>
      </w:r>
      <w:r w:rsidRPr="00011961">
        <w:rPr>
          <w:rFonts w:ascii="Arial" w:hAnsi="Arial" w:cs="Arial"/>
          <w:sz w:val="24"/>
          <w:szCs w:val="24"/>
        </w:rPr>
        <w:t>r. (</w:t>
      </w:r>
      <w:r>
        <w:rPr>
          <w:rFonts w:ascii="Arial" w:hAnsi="Arial" w:cs="Arial"/>
          <w:sz w:val="24"/>
          <w:szCs w:val="24"/>
        </w:rPr>
        <w:t xml:space="preserve">t. j. </w:t>
      </w:r>
      <w:r w:rsidRPr="00011961">
        <w:rPr>
          <w:rFonts w:ascii="Arial" w:hAnsi="Arial" w:cs="Arial"/>
          <w:sz w:val="24"/>
          <w:szCs w:val="24"/>
        </w:rPr>
        <w:t>Dz. U. z 20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Pr="00011961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.</w:t>
      </w:r>
      <w:r w:rsidRPr="00011961">
        <w:rPr>
          <w:rFonts w:ascii="Arial" w:hAnsi="Arial" w:cs="Arial"/>
          <w:sz w:val="24"/>
          <w:szCs w:val="24"/>
        </w:rPr>
        <w:t xml:space="preserve">, poz.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320</w:t>
      </w:r>
      <w:r w:rsidRPr="00011961">
        <w:rPr>
          <w:rFonts w:ascii="Arial" w:hAnsi="Arial" w:cs="Arial"/>
          <w:sz w:val="24"/>
          <w:szCs w:val="24"/>
        </w:rPr>
        <w:t>) Prawo zamówień publicznych</w:t>
      </w:r>
      <w:r>
        <w:rPr>
          <w:rFonts w:ascii="Arial" w:hAnsi="Arial" w:cs="Arial"/>
          <w:sz w:val="24"/>
          <w:szCs w:val="24"/>
        </w:rPr>
        <w:t xml:space="preserve">, </w:t>
      </w:r>
      <w:r w:rsidRPr="00011961">
        <w:rPr>
          <w:rFonts w:ascii="Arial" w:hAnsi="Arial" w:cs="Arial"/>
          <w:sz w:val="24"/>
          <w:szCs w:val="24"/>
        </w:rPr>
        <w:t xml:space="preserve">Zamawiający informuje o wyborze najkorzystniejszej oferty w postępowaniu prowadzonym w trybie </w:t>
      </w:r>
      <w:r>
        <w:rPr>
          <w:rFonts w:ascii="Arial" w:hAnsi="Arial" w:cs="Arial"/>
          <w:sz w:val="24"/>
          <w:szCs w:val="24"/>
        </w:rPr>
        <w:t>podstawowym z fakultatywnymi</w:t>
      </w:r>
      <w:r w:rsidRPr="00011961">
        <w:rPr>
          <w:rFonts w:ascii="Arial" w:hAnsi="Arial" w:cs="Arial"/>
          <w:sz w:val="24"/>
          <w:szCs w:val="24"/>
        </w:rPr>
        <w:t xml:space="preserve"> (art.</w:t>
      </w:r>
      <w:r>
        <w:rPr>
          <w:rFonts w:ascii="Arial" w:hAnsi="Arial" w:cs="Arial"/>
          <w:sz w:val="24"/>
          <w:szCs w:val="24"/>
        </w:rPr>
        <w:t xml:space="preserve"> 275 pkt. 2</w:t>
      </w:r>
      <w:r w:rsidRPr="00011961">
        <w:rPr>
          <w:rFonts w:ascii="Arial" w:hAnsi="Arial" w:cs="Arial"/>
          <w:sz w:val="24"/>
          <w:szCs w:val="24"/>
        </w:rPr>
        <w:t xml:space="preserve"> ustawy Prawo zamówień publicznych) </w:t>
      </w:r>
      <w:r>
        <w:rPr>
          <w:rFonts w:ascii="Arial" w:eastAsia="Times New Roman" w:hAnsi="Arial" w:cs="Arial"/>
          <w:sz w:val="24"/>
          <w:szCs w:val="24"/>
        </w:rPr>
        <w:t>za którą uznano ofertę złożoną przez:</w:t>
      </w:r>
    </w:p>
    <w:p w14:paraId="788CEC07" w14:textId="77777777" w:rsidR="000A57EC" w:rsidRDefault="000A57EC" w:rsidP="000A57E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Pana Przemysława Kaweckiego prowadzącego działalność gospodarczą pn. „KA-DO” z siedzibą w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Moczyłach</w:t>
      </w:r>
      <w:proofErr w:type="spellEnd"/>
    </w:p>
    <w:p w14:paraId="5147B437" w14:textId="77777777" w:rsidR="000A57EC" w:rsidRPr="00CA0DFF" w:rsidRDefault="000A57EC" w:rsidP="000A57E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6D97C92" w14:textId="77777777" w:rsidR="000A57EC" w:rsidRPr="005E2682" w:rsidRDefault="000A57EC" w:rsidP="000A57E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Wybrana o</w:t>
      </w:r>
      <w:r w:rsidRPr="00D354CC">
        <w:rPr>
          <w:rFonts w:ascii="Arial" w:eastAsia="Times New Roman" w:hAnsi="Arial" w:cs="Arial"/>
          <w:sz w:val="24"/>
          <w:szCs w:val="24"/>
        </w:rPr>
        <w:t xml:space="preserve">ferta </w:t>
      </w:r>
      <w:r>
        <w:rPr>
          <w:rFonts w:ascii="Arial" w:eastAsia="Times New Roman" w:hAnsi="Arial" w:cs="Arial"/>
          <w:sz w:val="24"/>
          <w:szCs w:val="24"/>
        </w:rPr>
        <w:t>uzyskała maksymalną liczbę 100 punktów.</w:t>
      </w:r>
      <w:r w:rsidRPr="002A1F8C">
        <w:rPr>
          <w:rFonts w:ascii="Arial" w:eastAsia="Times New Roman" w:hAnsi="Arial" w:cs="Arial"/>
          <w:bCs/>
          <w:sz w:val="24"/>
          <w:szCs w:val="24"/>
        </w:rPr>
        <w:t xml:space="preserve"> Wybrany Wykonawca spełnia warunki udziału w postępowaniu i nie podlega wykluczeniu.</w:t>
      </w:r>
    </w:p>
    <w:p w14:paraId="208CB7AB" w14:textId="4D9C4875" w:rsidR="000A57EC" w:rsidRPr="00011961" w:rsidRDefault="000A57EC" w:rsidP="000A57EC">
      <w:pPr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W postępowaniu złożono </w:t>
      </w:r>
      <w:r>
        <w:rPr>
          <w:rFonts w:ascii="Arial" w:eastAsia="Times New Roman" w:hAnsi="Arial" w:cs="Arial"/>
          <w:bCs/>
          <w:sz w:val="24"/>
          <w:szCs w:val="24"/>
        </w:rPr>
        <w:t>4</w:t>
      </w:r>
      <w:r>
        <w:rPr>
          <w:rFonts w:ascii="Arial" w:eastAsia="Times New Roman" w:hAnsi="Arial" w:cs="Arial"/>
          <w:bCs/>
          <w:sz w:val="24"/>
          <w:szCs w:val="24"/>
        </w:rPr>
        <w:t xml:space="preserve"> oferty. Szczegółowo złożone oferty przedstawiają się następująco  (niebieskim kolorem oznaczono ilość punktów w danym kryterium)</w:t>
      </w:r>
      <w:r w:rsidRPr="00011961">
        <w:rPr>
          <w:rFonts w:ascii="Arial" w:eastAsia="Times New Roman" w:hAnsi="Arial" w:cs="Arial"/>
          <w:bCs/>
          <w:sz w:val="24"/>
          <w:szCs w:val="24"/>
        </w:rPr>
        <w:t>:</w:t>
      </w:r>
    </w:p>
    <w:p w14:paraId="516EF1AA" w14:textId="77777777" w:rsidR="000A57EC" w:rsidRDefault="000A57EC" w:rsidP="000A57EC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6653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60"/>
        <w:gridCol w:w="1276"/>
        <w:gridCol w:w="1559"/>
        <w:gridCol w:w="1418"/>
      </w:tblGrid>
      <w:tr w:rsidR="000A57EC" w:rsidRPr="000A57EC" w14:paraId="7C82167F" w14:textId="77777777" w:rsidTr="008773A7">
        <w:trPr>
          <w:trHeight w:val="726"/>
        </w:trPr>
        <w:tc>
          <w:tcPr>
            <w:tcW w:w="540" w:type="dxa"/>
            <w:vAlign w:val="center"/>
          </w:tcPr>
          <w:p w14:paraId="4487E902" w14:textId="77777777" w:rsidR="000A57EC" w:rsidRPr="000A57EC" w:rsidRDefault="000A57EC" w:rsidP="000A57EC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D02BAA2" w14:textId="77777777" w:rsidR="000A57EC" w:rsidRPr="000A57EC" w:rsidRDefault="000A57EC" w:rsidP="000A57EC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57EC">
              <w:rPr>
                <w:rFonts w:ascii="Arial" w:eastAsia="Times New Roman" w:hAnsi="Arial" w:cs="Arial"/>
                <w:sz w:val="16"/>
                <w:szCs w:val="16"/>
              </w:rPr>
              <w:t>Lp.</w:t>
            </w:r>
          </w:p>
        </w:tc>
        <w:tc>
          <w:tcPr>
            <w:tcW w:w="1860" w:type="dxa"/>
            <w:vAlign w:val="center"/>
          </w:tcPr>
          <w:p w14:paraId="5CBEA893" w14:textId="77777777" w:rsidR="000A57EC" w:rsidRPr="000A57EC" w:rsidRDefault="000A57EC" w:rsidP="000A57EC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955F36F" w14:textId="77777777" w:rsidR="000A57EC" w:rsidRPr="000A57EC" w:rsidRDefault="000A57EC" w:rsidP="000A57EC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57EC">
              <w:rPr>
                <w:rFonts w:ascii="Arial" w:eastAsia="Times New Roman" w:hAnsi="Arial" w:cs="Arial"/>
                <w:sz w:val="16"/>
                <w:szCs w:val="16"/>
              </w:rPr>
              <w:t>Wykonawca, adres siedziby</w:t>
            </w:r>
          </w:p>
        </w:tc>
        <w:tc>
          <w:tcPr>
            <w:tcW w:w="1276" w:type="dxa"/>
            <w:vAlign w:val="center"/>
          </w:tcPr>
          <w:p w14:paraId="1168AF9C" w14:textId="77777777" w:rsidR="000A57EC" w:rsidRPr="000A57EC" w:rsidRDefault="000A57EC" w:rsidP="000A57E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57EC">
              <w:rPr>
                <w:rFonts w:ascii="Arial" w:eastAsia="Times New Roman" w:hAnsi="Arial" w:cs="Arial"/>
                <w:sz w:val="16"/>
                <w:szCs w:val="16"/>
              </w:rPr>
              <w:t>Cena brutto łącznie zł</w:t>
            </w:r>
          </w:p>
        </w:tc>
        <w:tc>
          <w:tcPr>
            <w:tcW w:w="1559" w:type="dxa"/>
            <w:vAlign w:val="center"/>
          </w:tcPr>
          <w:p w14:paraId="7825B5AE" w14:textId="77777777" w:rsidR="000A57EC" w:rsidRPr="000A57EC" w:rsidRDefault="000A57EC" w:rsidP="000A57EC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57EC">
              <w:rPr>
                <w:rFonts w:ascii="Arial" w:eastAsia="Times New Roman" w:hAnsi="Arial" w:cs="Arial"/>
                <w:bCs/>
                <w:sz w:val="16"/>
                <w:szCs w:val="16"/>
              </w:rPr>
              <w:t>Czas przystąpienia do interwencyjnych prac porządkowych</w:t>
            </w:r>
          </w:p>
        </w:tc>
        <w:tc>
          <w:tcPr>
            <w:tcW w:w="1418" w:type="dxa"/>
            <w:vAlign w:val="center"/>
          </w:tcPr>
          <w:p w14:paraId="59B7D563" w14:textId="77777777" w:rsidR="000A57EC" w:rsidRPr="000A57EC" w:rsidRDefault="000A57EC" w:rsidP="000A57EC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57EC">
              <w:rPr>
                <w:rFonts w:ascii="Arial" w:eastAsia="Times New Roman" w:hAnsi="Arial" w:cs="Arial"/>
                <w:sz w:val="16"/>
                <w:szCs w:val="16"/>
              </w:rPr>
              <w:t>Punkty suma</w:t>
            </w:r>
          </w:p>
        </w:tc>
      </w:tr>
      <w:tr w:rsidR="000A57EC" w:rsidRPr="000A57EC" w14:paraId="02A28DAA" w14:textId="77777777" w:rsidTr="008773A7">
        <w:trPr>
          <w:trHeight w:val="817"/>
        </w:trPr>
        <w:tc>
          <w:tcPr>
            <w:tcW w:w="540" w:type="dxa"/>
            <w:vAlign w:val="center"/>
          </w:tcPr>
          <w:p w14:paraId="25A5F6AE" w14:textId="77777777" w:rsidR="000A57EC" w:rsidRPr="000A57EC" w:rsidRDefault="000A57EC" w:rsidP="000A57E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57E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860" w:type="dxa"/>
            <w:vAlign w:val="center"/>
          </w:tcPr>
          <w:p w14:paraId="6AF54474" w14:textId="77777777" w:rsidR="000A57EC" w:rsidRPr="000A57EC" w:rsidRDefault="000A57EC" w:rsidP="000A57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7EC">
              <w:rPr>
                <w:rFonts w:ascii="Arial" w:hAnsi="Arial" w:cs="Arial"/>
                <w:sz w:val="16"/>
                <w:szCs w:val="16"/>
              </w:rPr>
              <w:t xml:space="preserve">„KA-DO” Przemysław Kawecki z siedzibą w </w:t>
            </w:r>
            <w:proofErr w:type="spellStart"/>
            <w:r w:rsidRPr="000A57EC">
              <w:rPr>
                <w:rFonts w:ascii="Arial" w:hAnsi="Arial" w:cs="Arial"/>
                <w:sz w:val="16"/>
                <w:szCs w:val="16"/>
              </w:rPr>
              <w:t>Moczyłach</w:t>
            </w:r>
            <w:proofErr w:type="spellEnd"/>
          </w:p>
        </w:tc>
        <w:tc>
          <w:tcPr>
            <w:tcW w:w="1276" w:type="dxa"/>
            <w:vAlign w:val="center"/>
          </w:tcPr>
          <w:p w14:paraId="5E500EC6" w14:textId="77777777" w:rsidR="000A57EC" w:rsidRPr="000A57EC" w:rsidRDefault="000A57EC" w:rsidP="000A57E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57EC">
              <w:rPr>
                <w:rFonts w:ascii="Arial" w:eastAsia="Times New Roman" w:hAnsi="Arial" w:cs="Arial"/>
                <w:sz w:val="16"/>
                <w:szCs w:val="16"/>
              </w:rPr>
              <w:t>385.560,00 zł</w:t>
            </w:r>
          </w:p>
          <w:p w14:paraId="4053ACDA" w14:textId="77777777" w:rsidR="000A57EC" w:rsidRPr="000A57EC" w:rsidRDefault="000A57EC" w:rsidP="000A57E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57EC">
              <w:rPr>
                <w:rFonts w:ascii="Arial" w:eastAsia="Times New Roman" w:hAnsi="Arial" w:cs="Arial"/>
                <w:color w:val="0070C0"/>
                <w:sz w:val="16"/>
                <w:szCs w:val="16"/>
              </w:rPr>
              <w:t>60 pkt</w:t>
            </w:r>
          </w:p>
        </w:tc>
        <w:tc>
          <w:tcPr>
            <w:tcW w:w="1559" w:type="dxa"/>
            <w:vAlign w:val="center"/>
          </w:tcPr>
          <w:p w14:paraId="651B08C0" w14:textId="77777777" w:rsidR="000A57EC" w:rsidRPr="000A57EC" w:rsidRDefault="000A57EC" w:rsidP="000A57E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57EC">
              <w:rPr>
                <w:rFonts w:ascii="Arial" w:eastAsia="Times New Roman" w:hAnsi="Arial" w:cs="Arial"/>
                <w:sz w:val="16"/>
                <w:szCs w:val="16"/>
              </w:rPr>
              <w:t>2h</w:t>
            </w:r>
          </w:p>
          <w:p w14:paraId="592B9A9F" w14:textId="77777777" w:rsidR="000A57EC" w:rsidRPr="000A57EC" w:rsidRDefault="000A57EC" w:rsidP="000A57E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0A57EC">
              <w:rPr>
                <w:rFonts w:ascii="Arial" w:eastAsia="Times New Roman" w:hAnsi="Arial" w:cs="Arial"/>
                <w:color w:val="0070C0"/>
                <w:sz w:val="16"/>
                <w:szCs w:val="16"/>
              </w:rPr>
              <w:t>40 pkt</w:t>
            </w:r>
          </w:p>
        </w:tc>
        <w:tc>
          <w:tcPr>
            <w:tcW w:w="1418" w:type="dxa"/>
            <w:vAlign w:val="center"/>
          </w:tcPr>
          <w:p w14:paraId="78D79CAD" w14:textId="77777777" w:rsidR="000A57EC" w:rsidRPr="000A57EC" w:rsidRDefault="000A57EC" w:rsidP="000A57E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57EC">
              <w:rPr>
                <w:rFonts w:ascii="Arial" w:eastAsia="Times New Roman" w:hAnsi="Arial" w:cs="Arial"/>
                <w:color w:val="0070C0"/>
                <w:sz w:val="16"/>
                <w:szCs w:val="16"/>
              </w:rPr>
              <w:t>100 pkt</w:t>
            </w:r>
          </w:p>
        </w:tc>
      </w:tr>
      <w:tr w:rsidR="000A57EC" w:rsidRPr="000A57EC" w14:paraId="2C6FB4FB" w14:textId="77777777" w:rsidTr="008773A7">
        <w:trPr>
          <w:trHeight w:val="817"/>
        </w:trPr>
        <w:tc>
          <w:tcPr>
            <w:tcW w:w="540" w:type="dxa"/>
            <w:vAlign w:val="center"/>
          </w:tcPr>
          <w:p w14:paraId="31216D21" w14:textId="77777777" w:rsidR="000A57EC" w:rsidRPr="000A57EC" w:rsidRDefault="000A57EC" w:rsidP="000A57E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57EC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860" w:type="dxa"/>
            <w:vAlign w:val="center"/>
          </w:tcPr>
          <w:p w14:paraId="6A645192" w14:textId="77777777" w:rsidR="000A57EC" w:rsidRPr="000A57EC" w:rsidRDefault="000A57EC" w:rsidP="000A57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7EC">
              <w:rPr>
                <w:rFonts w:ascii="Arial" w:hAnsi="Arial" w:cs="Arial"/>
                <w:sz w:val="16"/>
                <w:szCs w:val="16"/>
              </w:rPr>
              <w:t xml:space="preserve">Usługi Transport Handel Jan Kawecki </w:t>
            </w:r>
          </w:p>
          <w:p w14:paraId="259A42EE" w14:textId="77777777" w:rsidR="000A57EC" w:rsidRPr="000A57EC" w:rsidRDefault="000A57EC" w:rsidP="000A57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7EC">
              <w:rPr>
                <w:rFonts w:ascii="Arial" w:hAnsi="Arial" w:cs="Arial"/>
                <w:sz w:val="16"/>
                <w:szCs w:val="16"/>
              </w:rPr>
              <w:t xml:space="preserve">z siedzibą w </w:t>
            </w:r>
            <w:proofErr w:type="spellStart"/>
            <w:r w:rsidRPr="000A57EC">
              <w:rPr>
                <w:rFonts w:ascii="Arial" w:hAnsi="Arial" w:cs="Arial"/>
                <w:sz w:val="16"/>
                <w:szCs w:val="16"/>
              </w:rPr>
              <w:t>Moczyłach</w:t>
            </w:r>
            <w:proofErr w:type="spellEnd"/>
          </w:p>
        </w:tc>
        <w:tc>
          <w:tcPr>
            <w:tcW w:w="1276" w:type="dxa"/>
            <w:vAlign w:val="center"/>
          </w:tcPr>
          <w:p w14:paraId="2A0665BA" w14:textId="77777777" w:rsidR="000A57EC" w:rsidRPr="000A57EC" w:rsidRDefault="000A57EC" w:rsidP="000A57E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57EC">
              <w:rPr>
                <w:rFonts w:ascii="Arial" w:eastAsia="Times New Roman" w:hAnsi="Arial" w:cs="Arial"/>
                <w:sz w:val="16"/>
                <w:szCs w:val="16"/>
              </w:rPr>
              <w:t>464.400,00 zł</w:t>
            </w:r>
          </w:p>
          <w:p w14:paraId="52794C10" w14:textId="77777777" w:rsidR="000A57EC" w:rsidRPr="000A57EC" w:rsidRDefault="000A57EC" w:rsidP="000A57E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57EC">
              <w:rPr>
                <w:rFonts w:ascii="Arial" w:eastAsia="Times New Roman" w:hAnsi="Arial" w:cs="Arial"/>
                <w:color w:val="0070C0"/>
                <w:sz w:val="16"/>
                <w:szCs w:val="16"/>
              </w:rPr>
              <w:t>49,81 pkt</w:t>
            </w:r>
          </w:p>
        </w:tc>
        <w:tc>
          <w:tcPr>
            <w:tcW w:w="1559" w:type="dxa"/>
            <w:vAlign w:val="center"/>
          </w:tcPr>
          <w:p w14:paraId="1267E432" w14:textId="77777777" w:rsidR="000A57EC" w:rsidRPr="000A57EC" w:rsidRDefault="000A57EC" w:rsidP="000A57E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57EC">
              <w:rPr>
                <w:rFonts w:ascii="Arial" w:eastAsia="Times New Roman" w:hAnsi="Arial" w:cs="Arial"/>
                <w:sz w:val="16"/>
                <w:szCs w:val="16"/>
              </w:rPr>
              <w:t>2h</w:t>
            </w:r>
          </w:p>
          <w:p w14:paraId="36AA1899" w14:textId="77777777" w:rsidR="000A57EC" w:rsidRPr="000A57EC" w:rsidRDefault="000A57EC" w:rsidP="000A57E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57EC">
              <w:rPr>
                <w:rFonts w:ascii="Arial" w:eastAsia="Times New Roman" w:hAnsi="Arial" w:cs="Arial"/>
                <w:color w:val="0070C0"/>
                <w:sz w:val="16"/>
                <w:szCs w:val="16"/>
              </w:rPr>
              <w:t>40 pkt</w:t>
            </w:r>
          </w:p>
        </w:tc>
        <w:tc>
          <w:tcPr>
            <w:tcW w:w="1418" w:type="dxa"/>
            <w:vAlign w:val="center"/>
          </w:tcPr>
          <w:p w14:paraId="367E7588" w14:textId="77777777" w:rsidR="000A57EC" w:rsidRPr="000A57EC" w:rsidRDefault="000A57EC" w:rsidP="000A57E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</w:rPr>
            </w:pPr>
            <w:r w:rsidRPr="000A57EC">
              <w:rPr>
                <w:rFonts w:ascii="Arial" w:eastAsia="Times New Roman" w:hAnsi="Arial" w:cs="Arial"/>
                <w:color w:val="0070C0"/>
                <w:sz w:val="16"/>
                <w:szCs w:val="16"/>
              </w:rPr>
              <w:t>89,81 pkt</w:t>
            </w:r>
          </w:p>
        </w:tc>
      </w:tr>
      <w:tr w:rsidR="000A57EC" w:rsidRPr="000A57EC" w14:paraId="7ED93DA7" w14:textId="77777777" w:rsidTr="008773A7">
        <w:trPr>
          <w:trHeight w:val="817"/>
        </w:trPr>
        <w:tc>
          <w:tcPr>
            <w:tcW w:w="540" w:type="dxa"/>
            <w:vAlign w:val="center"/>
          </w:tcPr>
          <w:p w14:paraId="547EBB1A" w14:textId="77777777" w:rsidR="000A57EC" w:rsidRPr="000A57EC" w:rsidRDefault="000A57EC" w:rsidP="000A57E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57EC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860" w:type="dxa"/>
            <w:vAlign w:val="center"/>
          </w:tcPr>
          <w:p w14:paraId="1CDCBDF2" w14:textId="77777777" w:rsidR="000A57EC" w:rsidRPr="000A57EC" w:rsidRDefault="000A57EC" w:rsidP="000A57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7EC">
              <w:rPr>
                <w:rFonts w:ascii="Arial" w:hAnsi="Arial" w:cs="Arial"/>
                <w:sz w:val="16"/>
                <w:szCs w:val="16"/>
              </w:rPr>
              <w:t>WIR-MAR Mariola Suchańska z siedzibą w Szczecinie</w:t>
            </w:r>
          </w:p>
        </w:tc>
        <w:tc>
          <w:tcPr>
            <w:tcW w:w="1276" w:type="dxa"/>
            <w:vAlign w:val="center"/>
          </w:tcPr>
          <w:p w14:paraId="5B6FBD29" w14:textId="77777777" w:rsidR="000A57EC" w:rsidRPr="000A57EC" w:rsidRDefault="000A57EC" w:rsidP="000A57E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57EC">
              <w:rPr>
                <w:rFonts w:ascii="Arial" w:eastAsia="Times New Roman" w:hAnsi="Arial" w:cs="Arial"/>
                <w:sz w:val="16"/>
                <w:szCs w:val="16"/>
              </w:rPr>
              <w:t>458.994,00 zł</w:t>
            </w:r>
          </w:p>
          <w:p w14:paraId="68B8BC56" w14:textId="77777777" w:rsidR="000A57EC" w:rsidRPr="000A57EC" w:rsidRDefault="000A57EC" w:rsidP="000A57E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57EC">
              <w:rPr>
                <w:rFonts w:ascii="Arial" w:eastAsia="Times New Roman" w:hAnsi="Arial" w:cs="Arial"/>
                <w:color w:val="0070C0"/>
                <w:sz w:val="16"/>
                <w:szCs w:val="16"/>
              </w:rPr>
              <w:t>50,40 pkt</w:t>
            </w:r>
          </w:p>
        </w:tc>
        <w:tc>
          <w:tcPr>
            <w:tcW w:w="1559" w:type="dxa"/>
            <w:vAlign w:val="center"/>
          </w:tcPr>
          <w:p w14:paraId="121E2568" w14:textId="77777777" w:rsidR="000A57EC" w:rsidRPr="000A57EC" w:rsidRDefault="000A57EC" w:rsidP="000A57E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57EC">
              <w:rPr>
                <w:rFonts w:ascii="Arial" w:eastAsia="Times New Roman" w:hAnsi="Arial" w:cs="Arial"/>
                <w:sz w:val="16"/>
                <w:szCs w:val="16"/>
              </w:rPr>
              <w:t>2h</w:t>
            </w:r>
          </w:p>
          <w:p w14:paraId="298DCB6B" w14:textId="77777777" w:rsidR="000A57EC" w:rsidRPr="000A57EC" w:rsidRDefault="000A57EC" w:rsidP="000A57E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57EC">
              <w:rPr>
                <w:rFonts w:ascii="Arial" w:eastAsia="Times New Roman" w:hAnsi="Arial" w:cs="Arial"/>
                <w:color w:val="0070C0"/>
                <w:sz w:val="16"/>
                <w:szCs w:val="16"/>
              </w:rPr>
              <w:t>40 pkt</w:t>
            </w:r>
          </w:p>
        </w:tc>
        <w:tc>
          <w:tcPr>
            <w:tcW w:w="1418" w:type="dxa"/>
            <w:vAlign w:val="center"/>
          </w:tcPr>
          <w:p w14:paraId="3FC18A08" w14:textId="77777777" w:rsidR="000A57EC" w:rsidRPr="000A57EC" w:rsidRDefault="000A57EC" w:rsidP="000A57E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</w:rPr>
            </w:pPr>
            <w:r w:rsidRPr="000A57EC">
              <w:rPr>
                <w:rFonts w:ascii="Arial" w:eastAsia="Times New Roman" w:hAnsi="Arial" w:cs="Arial"/>
                <w:color w:val="0070C0"/>
                <w:sz w:val="16"/>
                <w:szCs w:val="16"/>
              </w:rPr>
              <w:t>90,40 pkt</w:t>
            </w:r>
          </w:p>
        </w:tc>
      </w:tr>
      <w:tr w:rsidR="000A57EC" w:rsidRPr="000A57EC" w14:paraId="5060EF9F" w14:textId="77777777" w:rsidTr="008773A7">
        <w:trPr>
          <w:trHeight w:val="817"/>
        </w:trPr>
        <w:tc>
          <w:tcPr>
            <w:tcW w:w="540" w:type="dxa"/>
            <w:vAlign w:val="center"/>
          </w:tcPr>
          <w:p w14:paraId="6F1F2D52" w14:textId="77777777" w:rsidR="000A57EC" w:rsidRPr="000A57EC" w:rsidRDefault="000A57EC" w:rsidP="000A57E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57EC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860" w:type="dxa"/>
            <w:vAlign w:val="center"/>
          </w:tcPr>
          <w:p w14:paraId="1A1A9429" w14:textId="77777777" w:rsidR="000A57EC" w:rsidRPr="000A57EC" w:rsidRDefault="000A57EC" w:rsidP="000A57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7EC">
              <w:rPr>
                <w:rFonts w:ascii="Arial" w:hAnsi="Arial" w:cs="Arial"/>
                <w:sz w:val="16"/>
                <w:szCs w:val="16"/>
              </w:rPr>
              <w:t xml:space="preserve">Transport Ciężarowy i Roboty Ziemne </w:t>
            </w:r>
            <w:proofErr w:type="spellStart"/>
            <w:r w:rsidRPr="000A57EC">
              <w:rPr>
                <w:rFonts w:ascii="Arial" w:hAnsi="Arial" w:cs="Arial"/>
                <w:sz w:val="16"/>
                <w:szCs w:val="16"/>
              </w:rPr>
              <w:t>Ładak</w:t>
            </w:r>
            <w:proofErr w:type="spellEnd"/>
            <w:r w:rsidRPr="000A57EC">
              <w:rPr>
                <w:rFonts w:ascii="Arial" w:hAnsi="Arial" w:cs="Arial"/>
                <w:sz w:val="16"/>
                <w:szCs w:val="16"/>
              </w:rPr>
              <w:t xml:space="preserve"> Piotr z siedzibą w Kołbaskowie</w:t>
            </w:r>
          </w:p>
          <w:p w14:paraId="08B295A1" w14:textId="77777777" w:rsidR="000A57EC" w:rsidRPr="000A57EC" w:rsidRDefault="000A57EC" w:rsidP="000A57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62305D3" w14:textId="77777777" w:rsidR="000A57EC" w:rsidRPr="000A57EC" w:rsidRDefault="000A57EC" w:rsidP="000A57EC">
            <w:pPr>
              <w:spacing w:after="20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57EC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  428.040,00 zł</w:t>
            </w:r>
          </w:p>
          <w:p w14:paraId="48A33C4E" w14:textId="77777777" w:rsidR="000A57EC" w:rsidRPr="000A57EC" w:rsidRDefault="000A57EC" w:rsidP="000A57E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57EC">
              <w:rPr>
                <w:rFonts w:ascii="Arial" w:eastAsia="Times New Roman" w:hAnsi="Arial" w:cs="Arial"/>
                <w:color w:val="0070C0"/>
                <w:sz w:val="16"/>
                <w:szCs w:val="16"/>
              </w:rPr>
              <w:t>54,05 pkt</w:t>
            </w:r>
          </w:p>
        </w:tc>
        <w:tc>
          <w:tcPr>
            <w:tcW w:w="1559" w:type="dxa"/>
            <w:vAlign w:val="center"/>
          </w:tcPr>
          <w:p w14:paraId="394D4F35" w14:textId="77777777" w:rsidR="000A57EC" w:rsidRPr="000A57EC" w:rsidRDefault="000A57EC" w:rsidP="000A57E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57EC">
              <w:rPr>
                <w:rFonts w:ascii="Arial" w:eastAsia="Times New Roman" w:hAnsi="Arial" w:cs="Arial"/>
                <w:sz w:val="16"/>
                <w:szCs w:val="16"/>
              </w:rPr>
              <w:t>2h</w:t>
            </w:r>
          </w:p>
          <w:p w14:paraId="65E47A0B" w14:textId="77777777" w:rsidR="000A57EC" w:rsidRPr="000A57EC" w:rsidRDefault="000A57EC" w:rsidP="000A57E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57EC">
              <w:rPr>
                <w:rFonts w:ascii="Arial" w:eastAsia="Times New Roman" w:hAnsi="Arial" w:cs="Arial"/>
                <w:color w:val="0070C0"/>
                <w:sz w:val="16"/>
                <w:szCs w:val="16"/>
              </w:rPr>
              <w:t>40 pkt</w:t>
            </w:r>
          </w:p>
        </w:tc>
        <w:tc>
          <w:tcPr>
            <w:tcW w:w="1418" w:type="dxa"/>
            <w:vAlign w:val="center"/>
          </w:tcPr>
          <w:p w14:paraId="092AF761" w14:textId="77777777" w:rsidR="000A57EC" w:rsidRPr="000A57EC" w:rsidRDefault="000A57EC" w:rsidP="000A57E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</w:rPr>
            </w:pPr>
            <w:r w:rsidRPr="000A57EC">
              <w:rPr>
                <w:rFonts w:ascii="Arial" w:eastAsia="Times New Roman" w:hAnsi="Arial" w:cs="Arial"/>
                <w:color w:val="0070C0"/>
                <w:sz w:val="16"/>
                <w:szCs w:val="16"/>
              </w:rPr>
              <w:t>94,05 pkt</w:t>
            </w:r>
          </w:p>
        </w:tc>
      </w:tr>
      <w:bookmarkEnd w:id="0"/>
    </w:tbl>
    <w:p w14:paraId="7155591C" w14:textId="77777777" w:rsidR="000A57EC" w:rsidRDefault="000A57EC" w:rsidP="000A57EC"/>
    <w:p w14:paraId="72486AC0" w14:textId="77777777" w:rsidR="000A57EC" w:rsidRPr="00D354CC" w:rsidRDefault="000A57EC" w:rsidP="000A57EC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D354CC">
        <w:rPr>
          <w:rFonts w:ascii="Arial" w:eastAsia="Times New Roman" w:hAnsi="Arial" w:cs="Arial"/>
          <w:b/>
          <w:sz w:val="24"/>
          <w:szCs w:val="24"/>
        </w:rPr>
        <w:t xml:space="preserve">Uzasadnienie wyboru oferty faktyczne i prawne: </w:t>
      </w:r>
    </w:p>
    <w:p w14:paraId="5F343106" w14:textId="77777777" w:rsidR="000A57EC" w:rsidRDefault="000A57EC" w:rsidP="000A57E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Zgodnie z art. 239 ust. 1 ustawy </w:t>
      </w:r>
      <w:proofErr w:type="spellStart"/>
      <w:r>
        <w:rPr>
          <w:rFonts w:ascii="Arial" w:eastAsia="Times New Roman" w:hAnsi="Arial" w:cs="Arial"/>
          <w:sz w:val="24"/>
          <w:szCs w:val="24"/>
        </w:rPr>
        <w:t>Pzp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zamawiający dokonał wyboru oferty na postawie kryteriów oceny ofert określonych w dokumentach zamówienia. Wybrana oferta zyskała największą ilość punktów w kryteriach określonych w postępowaniu. Stąd postanowiono jak na wstępie.</w:t>
      </w:r>
    </w:p>
    <w:p w14:paraId="704994F5" w14:textId="77777777" w:rsidR="000A57EC" w:rsidRDefault="000A57EC" w:rsidP="000A57E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5E3EC476" w14:textId="77777777" w:rsidR="000A57EC" w:rsidRDefault="000A57EC" w:rsidP="000A57EC"/>
    <w:p w14:paraId="76139D57" w14:textId="48CBBBF8" w:rsidR="0096521C" w:rsidRDefault="000A57EC" w:rsidP="000A57EC">
      <w:pPr>
        <w:jc w:val="right"/>
      </w:pPr>
      <w:r>
        <w:t>……………………………………………………………………..</w:t>
      </w:r>
    </w:p>
    <w:sectPr w:rsidR="0096521C" w:rsidSect="000A57EC"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EC"/>
    <w:rsid w:val="000A57EC"/>
    <w:rsid w:val="00264DDE"/>
    <w:rsid w:val="00442D1C"/>
    <w:rsid w:val="00866193"/>
    <w:rsid w:val="0096521C"/>
    <w:rsid w:val="009A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DA742"/>
  <w15:chartTrackingRefBased/>
  <w15:docId w15:val="{21803F3E-4FAA-4C9E-9359-79438B23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7E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Szerszeń</dc:creator>
  <cp:keywords/>
  <dc:description/>
  <cp:lastModifiedBy>Aniela Szerszeń</cp:lastModifiedBy>
  <cp:revision>1</cp:revision>
  <dcterms:created xsi:type="dcterms:W3CDTF">2024-12-20T08:55:00Z</dcterms:created>
  <dcterms:modified xsi:type="dcterms:W3CDTF">2024-12-20T09:02:00Z</dcterms:modified>
</cp:coreProperties>
</file>