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1055C" w14:textId="601A583A" w:rsidR="00F719F4" w:rsidRPr="00EE0D45" w:rsidRDefault="003F74D3" w:rsidP="00F719F4">
      <w:pPr>
        <w:rPr>
          <w:rFonts w:asciiTheme="minorHAnsi" w:hAnsiTheme="minorHAnsi" w:cstheme="minorHAnsi"/>
          <w:b/>
          <w:bCs/>
          <w:sz w:val="22"/>
          <w:szCs w:val="22"/>
        </w:rPr>
      </w:pPr>
      <w:r w:rsidRPr="00EE0D45">
        <w:rPr>
          <w:rFonts w:asciiTheme="minorHAnsi" w:hAnsiTheme="minorHAnsi" w:cstheme="minorHAnsi"/>
          <w:b/>
          <w:bCs/>
          <w:sz w:val="22"/>
          <w:szCs w:val="22"/>
        </w:rPr>
        <w:t>Numer sprawy: DZ</w:t>
      </w:r>
      <w:r w:rsidR="00EE67AD">
        <w:rPr>
          <w:rFonts w:asciiTheme="minorHAnsi" w:hAnsiTheme="minorHAnsi" w:cstheme="minorHAnsi"/>
          <w:b/>
          <w:bCs/>
          <w:sz w:val="22"/>
          <w:szCs w:val="22"/>
        </w:rPr>
        <w:t>.12.</w:t>
      </w:r>
      <w:r w:rsidR="005E3498">
        <w:rPr>
          <w:rFonts w:asciiTheme="minorHAnsi" w:hAnsiTheme="minorHAnsi" w:cstheme="minorHAnsi"/>
          <w:b/>
          <w:bCs/>
          <w:sz w:val="22"/>
          <w:szCs w:val="22"/>
        </w:rPr>
        <w:t>24</w:t>
      </w:r>
    </w:p>
    <w:p w14:paraId="7FF81FC6" w14:textId="733FF076" w:rsidR="00E94355" w:rsidRPr="00EE0D45" w:rsidRDefault="00E94355" w:rsidP="00E94355">
      <w:pPr>
        <w:spacing w:after="8" w:line="276" w:lineRule="auto"/>
        <w:jc w:val="right"/>
        <w:rPr>
          <w:rFonts w:asciiTheme="minorHAnsi" w:hAnsiTheme="minorHAnsi" w:cstheme="minorHAnsi"/>
          <w:sz w:val="22"/>
          <w:szCs w:val="22"/>
        </w:rPr>
      </w:pPr>
      <w:r w:rsidRPr="00EE0D45">
        <w:rPr>
          <w:rFonts w:asciiTheme="minorHAnsi" w:hAnsiTheme="minorHAnsi" w:cstheme="minorHAnsi"/>
          <w:b/>
          <w:sz w:val="22"/>
          <w:szCs w:val="22"/>
        </w:rPr>
        <w:t xml:space="preserve">Załącznik nr </w:t>
      </w:r>
      <w:r w:rsidR="00E81F42" w:rsidRPr="00EE0D45">
        <w:rPr>
          <w:rFonts w:asciiTheme="minorHAnsi" w:hAnsiTheme="minorHAnsi" w:cstheme="minorHAnsi"/>
          <w:b/>
          <w:sz w:val="22"/>
          <w:szCs w:val="22"/>
        </w:rPr>
        <w:t>10</w:t>
      </w:r>
      <w:r w:rsidRPr="00EE0D45">
        <w:rPr>
          <w:rFonts w:asciiTheme="minorHAnsi" w:hAnsiTheme="minorHAnsi" w:cstheme="minorHAnsi"/>
          <w:b/>
          <w:sz w:val="22"/>
          <w:szCs w:val="22"/>
        </w:rPr>
        <w:t xml:space="preserve"> do SWZ</w:t>
      </w:r>
      <w:r w:rsidR="00297F8B">
        <w:rPr>
          <w:rFonts w:asciiTheme="minorHAnsi" w:hAnsiTheme="minorHAnsi" w:cstheme="minorHAnsi"/>
          <w:b/>
          <w:sz w:val="22"/>
          <w:szCs w:val="22"/>
        </w:rPr>
        <w:t>- zmieniony</w:t>
      </w:r>
    </w:p>
    <w:p w14:paraId="6CE7EAA2" w14:textId="77777777" w:rsidR="00E94355" w:rsidRPr="00EE0D45" w:rsidRDefault="00E94355" w:rsidP="00E94355">
      <w:pPr>
        <w:spacing w:after="8" w:line="276" w:lineRule="auto"/>
        <w:jc w:val="right"/>
        <w:rPr>
          <w:rFonts w:asciiTheme="minorHAnsi" w:hAnsiTheme="minorHAnsi" w:cstheme="minorHAnsi"/>
          <w:i/>
          <w:sz w:val="22"/>
          <w:szCs w:val="22"/>
        </w:rPr>
      </w:pPr>
      <w:r w:rsidRPr="00EE0D45">
        <w:rPr>
          <w:rFonts w:asciiTheme="minorHAnsi" w:hAnsiTheme="minorHAnsi" w:cstheme="minorHAnsi"/>
          <w:i/>
          <w:sz w:val="22"/>
          <w:szCs w:val="22"/>
        </w:rPr>
        <w:t>Projektowane postanowienia umowy</w:t>
      </w:r>
    </w:p>
    <w:p w14:paraId="182144DC" w14:textId="77777777" w:rsidR="00E94355" w:rsidRPr="00EE0D45" w:rsidRDefault="00E94355" w:rsidP="00E94355">
      <w:pPr>
        <w:spacing w:after="8" w:line="276" w:lineRule="auto"/>
        <w:jc w:val="center"/>
        <w:rPr>
          <w:rFonts w:asciiTheme="minorHAnsi" w:hAnsiTheme="minorHAnsi" w:cstheme="minorHAnsi"/>
          <w:sz w:val="22"/>
          <w:szCs w:val="22"/>
        </w:rPr>
      </w:pPr>
      <w:r w:rsidRPr="00EE0D45">
        <w:rPr>
          <w:rFonts w:asciiTheme="minorHAnsi" w:hAnsiTheme="minorHAnsi" w:cstheme="minorHAnsi"/>
          <w:b/>
          <w:sz w:val="22"/>
          <w:szCs w:val="22"/>
        </w:rPr>
        <w:t>Umowa nr [ ]</w:t>
      </w:r>
    </w:p>
    <w:p w14:paraId="4F5B7713" w14:textId="77777777" w:rsidR="00E94355" w:rsidRPr="00EE0D45" w:rsidRDefault="00E94355" w:rsidP="00E94355">
      <w:pPr>
        <w:spacing w:after="39" w:line="276" w:lineRule="auto"/>
        <w:rPr>
          <w:rFonts w:asciiTheme="minorHAnsi" w:hAnsiTheme="minorHAnsi" w:cstheme="minorHAnsi"/>
          <w:sz w:val="22"/>
          <w:szCs w:val="22"/>
        </w:rPr>
      </w:pPr>
    </w:p>
    <w:p w14:paraId="02F3F4DD" w14:textId="77777777" w:rsidR="00E94355" w:rsidRPr="00EE0D45" w:rsidRDefault="00E94355" w:rsidP="00E94355">
      <w:pPr>
        <w:spacing w:after="39" w:line="276" w:lineRule="auto"/>
        <w:rPr>
          <w:rFonts w:asciiTheme="minorHAnsi" w:hAnsiTheme="minorHAnsi" w:cstheme="minorHAnsi"/>
          <w:sz w:val="22"/>
          <w:szCs w:val="22"/>
        </w:rPr>
      </w:pPr>
    </w:p>
    <w:p w14:paraId="64057768" w14:textId="20E7F7D3" w:rsidR="00E94355" w:rsidRPr="00EE0D45" w:rsidRDefault="00E94355" w:rsidP="00E94355">
      <w:pPr>
        <w:spacing w:line="276" w:lineRule="auto"/>
        <w:ind w:right="122"/>
        <w:rPr>
          <w:rFonts w:asciiTheme="minorHAnsi" w:hAnsiTheme="minorHAnsi" w:cstheme="minorHAnsi"/>
          <w:sz w:val="22"/>
          <w:szCs w:val="22"/>
        </w:rPr>
      </w:pPr>
      <w:r w:rsidRPr="00EE0D45">
        <w:rPr>
          <w:rFonts w:asciiTheme="minorHAnsi" w:hAnsiTheme="minorHAnsi" w:cstheme="minorHAnsi"/>
          <w:sz w:val="22"/>
          <w:szCs w:val="22"/>
        </w:rPr>
        <w:t xml:space="preserve">zwana dalej </w:t>
      </w:r>
      <w:r w:rsidRPr="00EE0D45">
        <w:rPr>
          <w:rFonts w:asciiTheme="minorHAnsi" w:hAnsiTheme="minorHAnsi" w:cstheme="minorHAnsi"/>
          <w:i/>
          <w:sz w:val="22"/>
          <w:szCs w:val="22"/>
        </w:rPr>
        <w:t>„</w:t>
      </w:r>
      <w:r w:rsidR="002B385D">
        <w:rPr>
          <w:rFonts w:asciiTheme="minorHAnsi" w:hAnsiTheme="minorHAnsi" w:cstheme="minorHAnsi"/>
          <w:i/>
          <w:sz w:val="22"/>
          <w:szCs w:val="22"/>
        </w:rPr>
        <w:t>u</w:t>
      </w:r>
      <w:r w:rsidRPr="00EE0D45">
        <w:rPr>
          <w:rFonts w:asciiTheme="minorHAnsi" w:hAnsiTheme="minorHAnsi" w:cstheme="minorHAnsi"/>
          <w:i/>
          <w:sz w:val="22"/>
          <w:szCs w:val="22"/>
        </w:rPr>
        <w:t>mową”</w:t>
      </w:r>
      <w:r w:rsidRPr="00EE0D45">
        <w:rPr>
          <w:rFonts w:asciiTheme="minorHAnsi" w:hAnsiTheme="minorHAnsi" w:cstheme="minorHAnsi"/>
          <w:sz w:val="22"/>
          <w:szCs w:val="22"/>
        </w:rPr>
        <w:t>,</w:t>
      </w:r>
      <w:r w:rsidRPr="00EE0D45">
        <w:rPr>
          <w:rFonts w:asciiTheme="minorHAnsi" w:hAnsiTheme="minorHAnsi" w:cstheme="minorHAnsi"/>
          <w:b/>
          <w:sz w:val="22"/>
          <w:szCs w:val="22"/>
        </w:rPr>
        <w:t xml:space="preserve"> </w:t>
      </w:r>
      <w:r w:rsidRPr="00EE0D45">
        <w:rPr>
          <w:rFonts w:asciiTheme="minorHAnsi" w:hAnsiTheme="minorHAnsi" w:cstheme="minorHAnsi"/>
          <w:sz w:val="22"/>
          <w:szCs w:val="22"/>
        </w:rPr>
        <w:t xml:space="preserve">zawarta pomiędzy: </w:t>
      </w:r>
    </w:p>
    <w:p w14:paraId="40C2C8AB" w14:textId="77777777" w:rsidR="00E94355" w:rsidRPr="00EE0D45" w:rsidRDefault="00E94355" w:rsidP="00E94355">
      <w:pPr>
        <w:spacing w:line="276" w:lineRule="auto"/>
        <w:ind w:right="122"/>
        <w:rPr>
          <w:rFonts w:asciiTheme="minorHAnsi" w:hAnsiTheme="minorHAnsi" w:cstheme="minorHAnsi"/>
          <w:sz w:val="22"/>
          <w:szCs w:val="22"/>
        </w:rPr>
      </w:pPr>
    </w:p>
    <w:p w14:paraId="0B992A95" w14:textId="47718BC4" w:rsidR="00E94355" w:rsidRPr="00EE0D45" w:rsidRDefault="00E94355" w:rsidP="00E94355">
      <w:pPr>
        <w:pStyle w:val="Tekstpodstawowy"/>
        <w:spacing w:line="276" w:lineRule="auto"/>
        <w:jc w:val="both"/>
        <w:rPr>
          <w:rFonts w:asciiTheme="minorHAnsi" w:hAnsiTheme="minorHAnsi" w:cstheme="minorHAnsi"/>
          <w:sz w:val="22"/>
          <w:szCs w:val="22"/>
        </w:rPr>
      </w:pPr>
      <w:r w:rsidRPr="00EE0D45">
        <w:rPr>
          <w:rFonts w:asciiTheme="minorHAnsi" w:hAnsiTheme="minorHAnsi" w:cstheme="minorHAnsi"/>
          <w:b/>
          <w:sz w:val="22"/>
          <w:szCs w:val="22"/>
        </w:rPr>
        <w:t xml:space="preserve">Instytutem Łączności – Państwowym Instytutem Badawczym, </w:t>
      </w:r>
      <w:r w:rsidRPr="00EE0D45">
        <w:rPr>
          <w:rFonts w:asciiTheme="minorHAnsi" w:hAnsiTheme="minorHAnsi" w:cstheme="minorHAnsi"/>
          <w:sz w:val="22"/>
          <w:szCs w:val="22"/>
        </w:rPr>
        <w:t xml:space="preserve">z siedzibą w Warszawie, przy </w:t>
      </w:r>
      <w:r w:rsidRPr="00EE0D45">
        <w:rPr>
          <w:rFonts w:asciiTheme="minorHAnsi" w:hAnsiTheme="minorHAnsi" w:cstheme="minorHAnsi"/>
          <w:sz w:val="22"/>
          <w:szCs w:val="22"/>
        </w:rPr>
        <w:br/>
        <w:t>ul. Szachowej 1, zarejestrowanym w Krajowym Rejestrze Sądowym pod numerem 0000023097, NIP 525-000-93-12, Regon: 000132629,</w:t>
      </w:r>
      <w:r w:rsidR="002B385D" w:rsidRPr="002B385D">
        <w:rPr>
          <w:rFonts w:asciiTheme="minorHAnsi" w:hAnsiTheme="minorHAnsi" w:cstheme="minorHAnsi"/>
          <w:sz w:val="22"/>
          <w:szCs w:val="22"/>
        </w:rPr>
        <w:t xml:space="preserve"> zwanym dalej </w:t>
      </w:r>
      <w:r w:rsidR="002B385D" w:rsidRPr="002B385D">
        <w:rPr>
          <w:rFonts w:asciiTheme="minorHAnsi" w:hAnsiTheme="minorHAnsi" w:cstheme="minorHAnsi"/>
          <w:b/>
          <w:i/>
          <w:sz w:val="22"/>
          <w:szCs w:val="22"/>
        </w:rPr>
        <w:t>Zamawiającym</w:t>
      </w:r>
      <w:r w:rsidR="002B385D">
        <w:rPr>
          <w:rFonts w:asciiTheme="minorHAnsi" w:hAnsiTheme="minorHAnsi" w:cstheme="minorHAnsi"/>
          <w:b/>
          <w:i/>
          <w:sz w:val="22"/>
          <w:szCs w:val="22"/>
        </w:rPr>
        <w:t>,</w:t>
      </w:r>
      <w:r w:rsidRPr="00EE0D45">
        <w:rPr>
          <w:rFonts w:asciiTheme="minorHAnsi" w:hAnsiTheme="minorHAnsi" w:cstheme="minorHAnsi"/>
          <w:sz w:val="22"/>
          <w:szCs w:val="22"/>
        </w:rPr>
        <w:t xml:space="preserve"> reprezentowanym przez:</w:t>
      </w:r>
    </w:p>
    <w:p w14:paraId="0E033D2C" w14:textId="77777777" w:rsidR="00E94355" w:rsidRPr="00EE0D45" w:rsidRDefault="00E94355" w:rsidP="00E94355">
      <w:pPr>
        <w:pStyle w:val="Tekstpodstawowy"/>
        <w:spacing w:line="276" w:lineRule="auto"/>
        <w:rPr>
          <w:rFonts w:asciiTheme="minorHAnsi" w:hAnsiTheme="minorHAnsi" w:cstheme="minorHAnsi"/>
          <w:sz w:val="22"/>
          <w:szCs w:val="22"/>
        </w:rPr>
      </w:pPr>
      <w:r w:rsidRPr="00EE0D45">
        <w:rPr>
          <w:rFonts w:asciiTheme="minorHAnsi" w:hAnsiTheme="minorHAnsi" w:cstheme="minorHAnsi"/>
          <w:sz w:val="22"/>
          <w:szCs w:val="22"/>
        </w:rPr>
        <w:t>…………………………………………..</w:t>
      </w:r>
    </w:p>
    <w:p w14:paraId="53166FA5" w14:textId="77777777" w:rsidR="002B385D" w:rsidRDefault="002B385D" w:rsidP="00E94355">
      <w:pPr>
        <w:pStyle w:val="Tekstpodstawowy"/>
        <w:spacing w:line="276" w:lineRule="auto"/>
        <w:jc w:val="both"/>
        <w:rPr>
          <w:rFonts w:asciiTheme="minorHAnsi" w:hAnsiTheme="minorHAnsi" w:cstheme="minorHAnsi"/>
          <w:sz w:val="22"/>
          <w:szCs w:val="22"/>
        </w:rPr>
      </w:pPr>
    </w:p>
    <w:p w14:paraId="20351BFD" w14:textId="33DD7D23" w:rsidR="00E94355" w:rsidRPr="00EE0D45" w:rsidRDefault="00E94355" w:rsidP="00E94355">
      <w:pPr>
        <w:pStyle w:val="Tekstpodstawowy"/>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a </w:t>
      </w:r>
    </w:p>
    <w:p w14:paraId="307F8B1C" w14:textId="77777777" w:rsidR="00E94355" w:rsidRPr="00EE0D45" w:rsidRDefault="00E94355" w:rsidP="00E94355">
      <w:pPr>
        <w:pStyle w:val="Tekstpodstawowy"/>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w:t>
      </w:r>
    </w:p>
    <w:p w14:paraId="668854C6" w14:textId="1C6B2471" w:rsidR="00E94355" w:rsidRPr="00EE0D45" w:rsidRDefault="00E94355" w:rsidP="00E94355">
      <w:pPr>
        <w:pStyle w:val="Tekstpodstawowy"/>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z siedzibą w ………………………………………………………,wpisaną do …………………………………, pod numerem ……………., kapitał zakładowy ……………………, NIP …………………, Regon: …………</w:t>
      </w:r>
      <w:r w:rsidR="002B385D">
        <w:rPr>
          <w:rFonts w:asciiTheme="minorHAnsi" w:hAnsiTheme="minorHAnsi" w:cstheme="minorHAnsi"/>
          <w:sz w:val="22"/>
          <w:szCs w:val="22"/>
        </w:rPr>
        <w:t>,</w:t>
      </w:r>
      <w:r w:rsidR="002B385D" w:rsidRPr="002B385D">
        <w:rPr>
          <w:rFonts w:asciiTheme="minorHAnsi" w:hAnsiTheme="minorHAnsi" w:cstheme="minorHAnsi"/>
          <w:sz w:val="22"/>
          <w:szCs w:val="22"/>
        </w:rPr>
        <w:t xml:space="preserve"> zwan</w:t>
      </w:r>
      <w:r w:rsidR="002B385D">
        <w:rPr>
          <w:rFonts w:asciiTheme="minorHAnsi" w:hAnsiTheme="minorHAnsi" w:cstheme="minorHAnsi"/>
          <w:sz w:val="22"/>
          <w:szCs w:val="22"/>
        </w:rPr>
        <w:t>ym</w:t>
      </w:r>
      <w:r w:rsidR="002B385D" w:rsidRPr="002B385D">
        <w:rPr>
          <w:rFonts w:asciiTheme="minorHAnsi" w:hAnsiTheme="minorHAnsi" w:cstheme="minorHAnsi"/>
          <w:sz w:val="22"/>
          <w:szCs w:val="22"/>
        </w:rPr>
        <w:t xml:space="preserve"> dalej </w:t>
      </w:r>
      <w:r w:rsidR="002B385D" w:rsidRPr="002B385D">
        <w:rPr>
          <w:rFonts w:asciiTheme="minorHAnsi" w:hAnsiTheme="minorHAnsi" w:cstheme="minorHAnsi"/>
          <w:b/>
          <w:i/>
          <w:sz w:val="22"/>
          <w:szCs w:val="22"/>
        </w:rPr>
        <w:t>Wykonawcą</w:t>
      </w:r>
      <w:r w:rsidR="002B385D">
        <w:rPr>
          <w:rFonts w:asciiTheme="minorHAnsi" w:hAnsiTheme="minorHAnsi" w:cstheme="minorHAnsi"/>
          <w:b/>
          <w:i/>
          <w:sz w:val="22"/>
          <w:szCs w:val="22"/>
        </w:rPr>
        <w:t xml:space="preserve">, </w:t>
      </w:r>
      <w:r w:rsidRPr="00EE0D45">
        <w:rPr>
          <w:rFonts w:asciiTheme="minorHAnsi" w:hAnsiTheme="minorHAnsi" w:cstheme="minorHAnsi"/>
          <w:sz w:val="22"/>
          <w:szCs w:val="22"/>
        </w:rPr>
        <w:t>reprezentowan</w:t>
      </w:r>
      <w:r w:rsidR="002B385D">
        <w:rPr>
          <w:rFonts w:asciiTheme="minorHAnsi" w:hAnsiTheme="minorHAnsi" w:cstheme="minorHAnsi"/>
          <w:sz w:val="22"/>
          <w:szCs w:val="22"/>
        </w:rPr>
        <w:t>ym</w:t>
      </w:r>
      <w:r w:rsidRPr="00EE0D45">
        <w:rPr>
          <w:rFonts w:asciiTheme="minorHAnsi" w:hAnsiTheme="minorHAnsi" w:cstheme="minorHAnsi"/>
          <w:sz w:val="22"/>
          <w:szCs w:val="22"/>
        </w:rPr>
        <w:t xml:space="preserve"> przez: </w:t>
      </w:r>
    </w:p>
    <w:p w14:paraId="172924AC" w14:textId="77777777" w:rsidR="00E94355" w:rsidRPr="00EE0D45" w:rsidRDefault="00E94355" w:rsidP="00E94355">
      <w:pPr>
        <w:pStyle w:val="Tekstpodstawowy"/>
        <w:spacing w:line="276" w:lineRule="auto"/>
        <w:jc w:val="both"/>
        <w:rPr>
          <w:rFonts w:asciiTheme="minorHAnsi" w:hAnsiTheme="minorHAnsi" w:cstheme="minorHAnsi"/>
          <w:b/>
          <w:sz w:val="22"/>
          <w:szCs w:val="22"/>
        </w:rPr>
      </w:pPr>
      <w:r w:rsidRPr="00EE0D45">
        <w:rPr>
          <w:rFonts w:asciiTheme="minorHAnsi" w:hAnsiTheme="minorHAnsi" w:cstheme="minorHAnsi"/>
          <w:sz w:val="22"/>
          <w:szCs w:val="22"/>
        </w:rPr>
        <w:t>……………………………………………..</w:t>
      </w:r>
    </w:p>
    <w:p w14:paraId="18FD284D" w14:textId="77777777" w:rsidR="00E94355" w:rsidRPr="00EE0D45" w:rsidRDefault="00E94355" w:rsidP="00E94355">
      <w:pPr>
        <w:pStyle w:val="Tekstpodstawowy"/>
        <w:spacing w:line="276" w:lineRule="auto"/>
        <w:jc w:val="both"/>
        <w:rPr>
          <w:rFonts w:asciiTheme="minorHAnsi" w:hAnsiTheme="minorHAnsi" w:cstheme="minorHAnsi"/>
          <w:b/>
          <w:sz w:val="22"/>
          <w:szCs w:val="22"/>
        </w:rPr>
      </w:pPr>
    </w:p>
    <w:p w14:paraId="42FFCD3E" w14:textId="77777777" w:rsidR="00E94355" w:rsidRPr="00EE0D45" w:rsidRDefault="00E94355" w:rsidP="00E94355">
      <w:pPr>
        <w:pStyle w:val="Tekstpodstawowy"/>
        <w:spacing w:line="276" w:lineRule="auto"/>
        <w:jc w:val="both"/>
        <w:rPr>
          <w:rFonts w:asciiTheme="minorHAnsi" w:hAnsiTheme="minorHAnsi" w:cstheme="minorHAnsi"/>
          <w:b/>
          <w:sz w:val="22"/>
          <w:szCs w:val="22"/>
        </w:rPr>
      </w:pPr>
      <w:r w:rsidRPr="00EE0D45">
        <w:rPr>
          <w:rFonts w:asciiTheme="minorHAnsi" w:hAnsiTheme="minorHAnsi" w:cstheme="minorHAnsi"/>
          <w:sz w:val="22"/>
          <w:szCs w:val="22"/>
        </w:rPr>
        <w:t>oraz każda osobno</w:t>
      </w:r>
      <w:r w:rsidRPr="00EE0D45">
        <w:rPr>
          <w:rFonts w:asciiTheme="minorHAnsi" w:hAnsiTheme="minorHAnsi" w:cstheme="minorHAnsi"/>
          <w:b/>
          <w:sz w:val="22"/>
          <w:szCs w:val="22"/>
        </w:rPr>
        <w:t xml:space="preserve"> </w:t>
      </w:r>
      <w:r w:rsidRPr="00EE0D45">
        <w:rPr>
          <w:rFonts w:asciiTheme="minorHAnsi" w:hAnsiTheme="minorHAnsi" w:cstheme="minorHAnsi"/>
          <w:b/>
          <w:i/>
          <w:sz w:val="22"/>
          <w:szCs w:val="22"/>
        </w:rPr>
        <w:t>Stroną</w:t>
      </w:r>
      <w:r w:rsidRPr="00EE0D45">
        <w:rPr>
          <w:rFonts w:asciiTheme="minorHAnsi" w:hAnsiTheme="minorHAnsi" w:cstheme="minorHAnsi"/>
          <w:b/>
          <w:sz w:val="22"/>
          <w:szCs w:val="22"/>
        </w:rPr>
        <w:t xml:space="preserve"> </w:t>
      </w:r>
      <w:r w:rsidRPr="00EE0D45">
        <w:rPr>
          <w:rFonts w:asciiTheme="minorHAnsi" w:hAnsiTheme="minorHAnsi" w:cstheme="minorHAnsi"/>
          <w:sz w:val="22"/>
          <w:szCs w:val="22"/>
        </w:rPr>
        <w:t xml:space="preserve">lub łącznie </w:t>
      </w:r>
      <w:r w:rsidRPr="00EE0D45">
        <w:rPr>
          <w:rFonts w:asciiTheme="minorHAnsi" w:hAnsiTheme="minorHAnsi" w:cstheme="minorHAnsi"/>
          <w:b/>
          <w:i/>
          <w:sz w:val="22"/>
          <w:szCs w:val="22"/>
        </w:rPr>
        <w:t>Stronami</w:t>
      </w:r>
      <w:r w:rsidRPr="00EE0D45">
        <w:rPr>
          <w:rFonts w:asciiTheme="minorHAnsi" w:hAnsiTheme="minorHAnsi" w:cstheme="minorHAnsi"/>
          <w:b/>
          <w:sz w:val="22"/>
          <w:szCs w:val="22"/>
        </w:rPr>
        <w:t>.</w:t>
      </w:r>
    </w:p>
    <w:p w14:paraId="6A7190FF" w14:textId="77777777" w:rsidR="00E94355" w:rsidRPr="00EE0D45" w:rsidRDefault="00E94355" w:rsidP="00E94355">
      <w:pPr>
        <w:pStyle w:val="Tekstpodstawowy"/>
        <w:spacing w:line="276" w:lineRule="auto"/>
        <w:jc w:val="both"/>
        <w:rPr>
          <w:rFonts w:asciiTheme="minorHAnsi" w:hAnsiTheme="minorHAnsi" w:cstheme="minorHAnsi"/>
          <w:b/>
          <w:sz w:val="22"/>
          <w:szCs w:val="22"/>
        </w:rPr>
      </w:pPr>
    </w:p>
    <w:p w14:paraId="21D47FCC" w14:textId="56F275CC" w:rsidR="00E94355" w:rsidRPr="00EE0D45" w:rsidRDefault="00E94355" w:rsidP="00E94355">
      <w:pPr>
        <w:spacing w:line="276" w:lineRule="auto"/>
        <w:ind w:right="122"/>
        <w:jc w:val="both"/>
        <w:rPr>
          <w:rFonts w:asciiTheme="minorHAnsi" w:hAnsiTheme="minorHAnsi" w:cstheme="minorHAnsi"/>
          <w:sz w:val="22"/>
          <w:szCs w:val="22"/>
        </w:rPr>
      </w:pPr>
      <w:r w:rsidRPr="00EE0D45">
        <w:rPr>
          <w:rFonts w:asciiTheme="minorHAnsi" w:hAnsiTheme="minorHAnsi" w:cstheme="minorHAnsi"/>
          <w:sz w:val="22"/>
          <w:szCs w:val="22"/>
        </w:rPr>
        <w:t xml:space="preserve">W wyniku dokonania wyboru oferty Wykonawcy w postępowaniu o udzielenie zamówienia publicznego, prowadzonym w trybie </w:t>
      </w:r>
      <w:r w:rsidRPr="00EE0D45">
        <w:rPr>
          <w:rFonts w:asciiTheme="minorHAnsi" w:hAnsiTheme="minorHAnsi" w:cstheme="minorHAnsi"/>
          <w:b/>
          <w:sz w:val="22"/>
          <w:szCs w:val="22"/>
        </w:rPr>
        <w:t>przetargu nieograniczonego</w:t>
      </w:r>
      <w:r w:rsidRPr="00EE0D45">
        <w:rPr>
          <w:rFonts w:asciiTheme="minorHAnsi" w:hAnsiTheme="minorHAnsi" w:cstheme="minorHAnsi"/>
          <w:sz w:val="22"/>
          <w:szCs w:val="22"/>
          <w:lang w:val="x-none"/>
        </w:rPr>
        <w:t xml:space="preserve"> </w:t>
      </w:r>
      <w:r w:rsidRPr="00EE0D45">
        <w:rPr>
          <w:rFonts w:asciiTheme="minorHAnsi" w:hAnsiTheme="minorHAnsi" w:cstheme="minorHAnsi"/>
          <w:sz w:val="22"/>
          <w:szCs w:val="22"/>
        </w:rPr>
        <w:t>na podstawie art. 132 ustawy z dnia 11 września 2019 r. Prawo zamówień publicznych, zostaje zawarta umowa o następującej treści:</w:t>
      </w:r>
    </w:p>
    <w:p w14:paraId="665B5133" w14:textId="77777777" w:rsidR="001E2FD0" w:rsidRPr="00EE0D45" w:rsidRDefault="001E2FD0" w:rsidP="00E94355">
      <w:pPr>
        <w:spacing w:line="276" w:lineRule="auto"/>
        <w:rPr>
          <w:rFonts w:asciiTheme="minorHAnsi" w:hAnsiTheme="minorHAnsi" w:cstheme="minorHAnsi"/>
          <w:sz w:val="22"/>
          <w:szCs w:val="22"/>
        </w:rPr>
      </w:pPr>
    </w:p>
    <w:p w14:paraId="584703CB" w14:textId="1BEFF370" w:rsidR="001A543F" w:rsidRPr="00EE0D45" w:rsidRDefault="009D7745" w:rsidP="00E94355">
      <w:pPr>
        <w:spacing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735BA3" w:rsidRPr="00EE0D45">
        <w:rPr>
          <w:rFonts w:asciiTheme="minorHAnsi" w:hAnsiTheme="minorHAnsi" w:cstheme="minorHAnsi"/>
          <w:sz w:val="22"/>
          <w:szCs w:val="22"/>
        </w:rPr>
        <w:t> </w:t>
      </w:r>
      <w:r w:rsidRPr="00EE0D45">
        <w:rPr>
          <w:rFonts w:asciiTheme="minorHAnsi" w:hAnsiTheme="minorHAnsi" w:cstheme="minorHAnsi"/>
          <w:sz w:val="22"/>
          <w:szCs w:val="22"/>
        </w:rPr>
        <w:t>1</w:t>
      </w:r>
    </w:p>
    <w:p w14:paraId="3F8A640B" w14:textId="470D6AE9" w:rsidR="00EE0D45" w:rsidRPr="00EE0D45" w:rsidRDefault="00324895" w:rsidP="00EE0D45">
      <w:pPr>
        <w:numPr>
          <w:ilvl w:val="0"/>
          <w:numId w:val="10"/>
        </w:numPr>
        <w:tabs>
          <w:tab w:val="clear" w:pos="720"/>
        </w:tabs>
        <w:ind w:left="284" w:hanging="284"/>
        <w:jc w:val="both"/>
        <w:rPr>
          <w:rFonts w:asciiTheme="minorHAnsi" w:hAnsiTheme="minorHAnsi" w:cstheme="minorHAnsi"/>
          <w:b/>
          <w:bCs/>
          <w:sz w:val="22"/>
          <w:szCs w:val="22"/>
        </w:rPr>
      </w:pPr>
      <w:r w:rsidRPr="00EE0D45">
        <w:rPr>
          <w:rFonts w:asciiTheme="minorHAnsi" w:hAnsiTheme="minorHAnsi" w:cstheme="minorHAnsi"/>
          <w:sz w:val="22"/>
          <w:szCs w:val="22"/>
        </w:rPr>
        <w:t>Zamawiający powierza, a Wykonawca przyjmuje do zrealizowania zamówienie</w:t>
      </w:r>
      <w:r w:rsidR="00982363">
        <w:rPr>
          <w:rFonts w:asciiTheme="minorHAnsi" w:hAnsiTheme="minorHAnsi" w:cstheme="minorHAnsi"/>
          <w:sz w:val="22"/>
          <w:szCs w:val="22"/>
        </w:rPr>
        <w:t xml:space="preserve"> </w:t>
      </w:r>
      <w:r w:rsidRPr="00EE0D45">
        <w:rPr>
          <w:rFonts w:asciiTheme="minorHAnsi" w:hAnsiTheme="minorHAnsi" w:cstheme="minorHAnsi"/>
          <w:sz w:val="22"/>
          <w:szCs w:val="22"/>
        </w:rPr>
        <w:t>na</w:t>
      </w:r>
      <w:r w:rsidR="00EE0D45">
        <w:rPr>
          <w:rStyle w:val="Odwoanieprzypisudolnego"/>
          <w:rFonts w:asciiTheme="minorHAnsi" w:hAnsiTheme="minorHAnsi" w:cstheme="minorHAnsi"/>
          <w:sz w:val="22"/>
          <w:szCs w:val="22"/>
        </w:rPr>
        <w:footnoteReference w:id="1"/>
      </w:r>
      <w:r w:rsidR="00EE0D45">
        <w:rPr>
          <w:rFonts w:asciiTheme="minorHAnsi" w:hAnsiTheme="minorHAnsi" w:cstheme="minorHAnsi"/>
          <w:sz w:val="22"/>
          <w:szCs w:val="22"/>
        </w:rPr>
        <w:t>:</w:t>
      </w:r>
    </w:p>
    <w:p w14:paraId="2E35FCB6" w14:textId="7C7F456E" w:rsidR="00E94355" w:rsidRPr="00EE0D45" w:rsidRDefault="00D90696" w:rsidP="00EE0D45">
      <w:pPr>
        <w:pStyle w:val="Akapitzlist"/>
        <w:numPr>
          <w:ilvl w:val="1"/>
          <w:numId w:val="10"/>
        </w:numPr>
        <w:jc w:val="both"/>
        <w:rPr>
          <w:rFonts w:asciiTheme="minorHAnsi" w:hAnsiTheme="minorHAnsi" w:cstheme="minorHAnsi"/>
          <w:b/>
          <w:bCs/>
          <w:sz w:val="22"/>
          <w:szCs w:val="22"/>
        </w:rPr>
      </w:pPr>
      <w:r w:rsidRPr="00EE0D45">
        <w:rPr>
          <w:rFonts w:asciiTheme="minorHAnsi" w:hAnsiTheme="minorHAnsi" w:cstheme="minorHAnsi"/>
          <w:b/>
          <w:bCs/>
          <w:sz w:val="22"/>
          <w:szCs w:val="22"/>
        </w:rPr>
        <w:t>kompleksow</w:t>
      </w:r>
      <w:r w:rsidR="00324895" w:rsidRPr="00EE0D45">
        <w:rPr>
          <w:rFonts w:asciiTheme="minorHAnsi" w:hAnsiTheme="minorHAnsi" w:cstheme="minorHAnsi"/>
          <w:b/>
          <w:bCs/>
          <w:sz w:val="22"/>
          <w:szCs w:val="22"/>
        </w:rPr>
        <w:t>ą</w:t>
      </w:r>
      <w:r w:rsidRPr="00EE0D45">
        <w:rPr>
          <w:rFonts w:asciiTheme="minorHAnsi" w:hAnsiTheme="minorHAnsi" w:cstheme="minorHAnsi"/>
          <w:b/>
          <w:bCs/>
          <w:sz w:val="22"/>
          <w:szCs w:val="22"/>
        </w:rPr>
        <w:t xml:space="preserve"> dostaw</w:t>
      </w:r>
      <w:r w:rsidR="00324895" w:rsidRPr="00EE0D45">
        <w:rPr>
          <w:rFonts w:asciiTheme="minorHAnsi" w:hAnsiTheme="minorHAnsi" w:cstheme="minorHAnsi"/>
          <w:b/>
          <w:bCs/>
          <w:sz w:val="22"/>
          <w:szCs w:val="22"/>
        </w:rPr>
        <w:t>ę</w:t>
      </w:r>
      <w:r w:rsidRPr="00EE0D45">
        <w:rPr>
          <w:rFonts w:asciiTheme="minorHAnsi" w:hAnsiTheme="minorHAnsi" w:cstheme="minorHAnsi"/>
          <w:b/>
          <w:bCs/>
          <w:sz w:val="22"/>
          <w:szCs w:val="22"/>
        </w:rPr>
        <w:t xml:space="preserve"> i świadczenie usługi dystrybucji</w:t>
      </w:r>
      <w:r w:rsidR="00774B9A" w:rsidRPr="00EE0D45">
        <w:rPr>
          <w:rFonts w:asciiTheme="minorHAnsi" w:hAnsiTheme="minorHAnsi" w:cstheme="minorHAnsi"/>
          <w:b/>
          <w:bCs/>
          <w:sz w:val="22"/>
          <w:szCs w:val="22"/>
        </w:rPr>
        <w:t xml:space="preserve"> energii elektrycznej do obiektów</w:t>
      </w:r>
      <w:r w:rsidRPr="00EE0D45">
        <w:rPr>
          <w:rFonts w:asciiTheme="minorHAnsi" w:hAnsiTheme="minorHAnsi" w:cstheme="minorHAnsi"/>
          <w:b/>
          <w:bCs/>
          <w:sz w:val="22"/>
          <w:szCs w:val="22"/>
        </w:rPr>
        <w:t xml:space="preserve"> Instytutu Łączności – Państwowego Instytutu Badawczego w Warszawie przy ul. Szachowej 1, Przewodowej 116, 118, 120 oraz przepompowni ścieków</w:t>
      </w:r>
      <w:r w:rsidR="00E94355" w:rsidRPr="00EE0D45">
        <w:rPr>
          <w:rFonts w:asciiTheme="minorHAnsi" w:hAnsiTheme="minorHAnsi" w:cstheme="minorHAnsi"/>
          <w:b/>
          <w:bCs/>
          <w:sz w:val="22"/>
          <w:szCs w:val="22"/>
        </w:rPr>
        <w:t>,</w:t>
      </w:r>
      <w:r w:rsidR="00984CDD" w:rsidRPr="00EE0D45">
        <w:rPr>
          <w:rFonts w:asciiTheme="minorHAnsi" w:hAnsiTheme="minorHAnsi" w:cstheme="minorHAnsi"/>
          <w:sz w:val="22"/>
          <w:szCs w:val="22"/>
        </w:rPr>
        <w:t xml:space="preserve"> </w:t>
      </w:r>
      <w:r w:rsidR="00324895" w:rsidRPr="00EE0D45">
        <w:rPr>
          <w:rFonts w:asciiTheme="minorHAnsi" w:hAnsiTheme="minorHAnsi" w:cstheme="minorHAnsi"/>
          <w:bCs/>
          <w:sz w:val="22"/>
          <w:szCs w:val="22"/>
        </w:rPr>
        <w:t>zgodnie z</w:t>
      </w:r>
      <w:r w:rsidR="00DD4301" w:rsidRPr="00EE0D45">
        <w:rPr>
          <w:rFonts w:asciiTheme="minorHAnsi" w:hAnsiTheme="minorHAnsi" w:cstheme="minorHAnsi"/>
          <w:bCs/>
          <w:sz w:val="22"/>
          <w:szCs w:val="22"/>
        </w:rPr>
        <w:t> </w:t>
      </w:r>
      <w:r w:rsidR="00324895" w:rsidRPr="00EE0D45">
        <w:rPr>
          <w:rFonts w:asciiTheme="minorHAnsi" w:hAnsiTheme="minorHAnsi" w:cstheme="minorHAnsi"/>
          <w:bCs/>
          <w:sz w:val="22"/>
          <w:szCs w:val="22"/>
        </w:rPr>
        <w:t>opisem przedmiotu zamówienia (załącznik nr 1 do umowy) oraz ofertą Wykonawcy (załącznik nr 2 do umowy</w:t>
      </w:r>
      <w:r w:rsidR="00324895" w:rsidRPr="00982363">
        <w:rPr>
          <w:rFonts w:asciiTheme="minorHAnsi" w:hAnsiTheme="minorHAnsi" w:cstheme="minorHAnsi"/>
          <w:bCs/>
          <w:sz w:val="22"/>
          <w:szCs w:val="22"/>
        </w:rPr>
        <w:t>)</w:t>
      </w:r>
      <w:r w:rsidR="00982363" w:rsidRPr="00982363">
        <w:rPr>
          <w:rFonts w:asciiTheme="minorHAnsi" w:hAnsiTheme="minorHAnsi" w:cstheme="minorHAnsi"/>
          <w:sz w:val="22"/>
          <w:szCs w:val="22"/>
        </w:rPr>
        <w:t xml:space="preserve"> -</w:t>
      </w:r>
      <w:r w:rsidR="00982363" w:rsidRPr="00982363">
        <w:rPr>
          <w:rFonts w:asciiTheme="minorHAnsi" w:hAnsiTheme="minorHAnsi" w:cstheme="minorHAnsi"/>
          <w:color w:val="FF0000"/>
          <w:sz w:val="22"/>
          <w:szCs w:val="22"/>
        </w:rPr>
        <w:t xml:space="preserve"> </w:t>
      </w:r>
      <w:r w:rsidR="00982363" w:rsidRPr="00FE0822">
        <w:rPr>
          <w:rFonts w:asciiTheme="minorHAnsi" w:hAnsiTheme="minorHAnsi" w:cstheme="minorHAnsi"/>
          <w:bCs/>
          <w:sz w:val="22"/>
          <w:szCs w:val="22"/>
        </w:rPr>
        <w:t>część 1 zamówienia</w:t>
      </w:r>
      <w:r w:rsidR="00EE0D45" w:rsidRPr="00FE0822">
        <w:rPr>
          <w:rFonts w:asciiTheme="minorHAnsi" w:hAnsiTheme="minorHAnsi" w:cstheme="minorHAnsi"/>
          <w:bCs/>
          <w:sz w:val="22"/>
          <w:szCs w:val="22"/>
        </w:rPr>
        <w:t>,</w:t>
      </w:r>
    </w:p>
    <w:p w14:paraId="4A533EA4" w14:textId="60E28723" w:rsidR="00EE0D45" w:rsidRPr="00EE0D45" w:rsidRDefault="00EE0D45" w:rsidP="00EE0D45">
      <w:pPr>
        <w:pStyle w:val="Akapitzlist"/>
        <w:numPr>
          <w:ilvl w:val="1"/>
          <w:numId w:val="10"/>
        </w:numPr>
        <w:jc w:val="both"/>
        <w:rPr>
          <w:rFonts w:asciiTheme="minorHAnsi" w:hAnsiTheme="minorHAnsi" w:cstheme="minorHAnsi"/>
          <w:b/>
          <w:bCs/>
          <w:sz w:val="22"/>
          <w:szCs w:val="22"/>
        </w:rPr>
      </w:pPr>
      <w:r w:rsidRPr="00EE0D45">
        <w:rPr>
          <w:rFonts w:asciiTheme="minorHAnsi" w:hAnsiTheme="minorHAnsi" w:cstheme="minorHAnsi"/>
          <w:b/>
          <w:bCs/>
          <w:sz w:val="22"/>
          <w:szCs w:val="22"/>
        </w:rPr>
        <w:t xml:space="preserve">kompleksową dostawę i świadczenie usługi dystrybucji energii elektrycznej do obiektów Instytutu Łączności – Państwowego Instytutu Badawczego w </w:t>
      </w:r>
      <w:r>
        <w:rPr>
          <w:rFonts w:asciiTheme="minorHAnsi" w:hAnsiTheme="minorHAnsi" w:cstheme="minorHAnsi"/>
          <w:b/>
          <w:bCs/>
          <w:sz w:val="22"/>
          <w:szCs w:val="22"/>
        </w:rPr>
        <w:t>Gdańsku</w:t>
      </w:r>
      <w:r w:rsidRPr="00EE0D45">
        <w:rPr>
          <w:rFonts w:asciiTheme="minorHAnsi" w:hAnsiTheme="minorHAnsi" w:cstheme="minorHAnsi"/>
          <w:b/>
          <w:bCs/>
          <w:sz w:val="22"/>
          <w:szCs w:val="22"/>
        </w:rPr>
        <w:t xml:space="preserve"> przy ul. </w:t>
      </w:r>
      <w:r>
        <w:rPr>
          <w:rFonts w:asciiTheme="minorHAnsi" w:hAnsiTheme="minorHAnsi" w:cstheme="minorHAnsi"/>
          <w:b/>
          <w:bCs/>
          <w:sz w:val="22"/>
          <w:szCs w:val="22"/>
        </w:rPr>
        <w:t>Jaśkowa Dolina 15</w:t>
      </w:r>
      <w:r w:rsidRPr="00EE0D45">
        <w:rPr>
          <w:rFonts w:asciiTheme="minorHAnsi" w:hAnsiTheme="minorHAnsi" w:cstheme="minorHAnsi"/>
          <w:b/>
          <w:bCs/>
          <w:sz w:val="22"/>
          <w:szCs w:val="22"/>
        </w:rPr>
        <w:t>,</w:t>
      </w:r>
      <w:r w:rsidRPr="00EE0D45">
        <w:rPr>
          <w:rFonts w:asciiTheme="minorHAnsi" w:hAnsiTheme="minorHAnsi" w:cstheme="minorHAnsi"/>
          <w:sz w:val="22"/>
          <w:szCs w:val="22"/>
        </w:rPr>
        <w:t xml:space="preserve"> </w:t>
      </w:r>
      <w:r w:rsidRPr="00EE0D45">
        <w:rPr>
          <w:rFonts w:asciiTheme="minorHAnsi" w:hAnsiTheme="minorHAnsi" w:cstheme="minorHAnsi"/>
          <w:bCs/>
          <w:sz w:val="22"/>
          <w:szCs w:val="22"/>
        </w:rPr>
        <w:t>zgodnie z opisem przedmiotu zamówienia (załącznik nr 1 do umowy) oraz ofertą Wykonawcy (załącznik nr 2 do umowy</w:t>
      </w:r>
      <w:r w:rsidRPr="00FE0822">
        <w:rPr>
          <w:rFonts w:asciiTheme="minorHAnsi" w:hAnsiTheme="minorHAnsi" w:cstheme="minorHAnsi"/>
          <w:bCs/>
          <w:sz w:val="22"/>
          <w:szCs w:val="22"/>
        </w:rPr>
        <w:t>)</w:t>
      </w:r>
      <w:r w:rsidR="00982363" w:rsidRPr="00FE0822">
        <w:rPr>
          <w:rFonts w:asciiTheme="minorHAnsi" w:hAnsiTheme="minorHAnsi" w:cstheme="minorHAnsi"/>
          <w:sz w:val="22"/>
          <w:szCs w:val="22"/>
        </w:rPr>
        <w:t xml:space="preserve"> - </w:t>
      </w:r>
      <w:r w:rsidR="00982363" w:rsidRPr="00FE0822">
        <w:rPr>
          <w:rFonts w:asciiTheme="minorHAnsi" w:hAnsiTheme="minorHAnsi" w:cstheme="minorHAnsi"/>
          <w:bCs/>
          <w:sz w:val="22"/>
          <w:szCs w:val="22"/>
        </w:rPr>
        <w:t>część 2 zamówienia</w:t>
      </w:r>
      <w:r w:rsidRPr="00FE0822">
        <w:rPr>
          <w:rFonts w:asciiTheme="minorHAnsi" w:hAnsiTheme="minorHAnsi" w:cstheme="minorHAnsi"/>
          <w:bCs/>
          <w:sz w:val="22"/>
          <w:szCs w:val="22"/>
        </w:rPr>
        <w:t>,</w:t>
      </w:r>
    </w:p>
    <w:p w14:paraId="3410A6C1" w14:textId="79068FD0" w:rsidR="00EE0D45" w:rsidRPr="00EE0D45" w:rsidRDefault="00EE0D45" w:rsidP="00EE0D45">
      <w:pPr>
        <w:pStyle w:val="Akapitzlist"/>
        <w:numPr>
          <w:ilvl w:val="1"/>
          <w:numId w:val="10"/>
        </w:numPr>
        <w:jc w:val="both"/>
        <w:rPr>
          <w:rFonts w:asciiTheme="minorHAnsi" w:hAnsiTheme="minorHAnsi" w:cstheme="minorHAnsi"/>
          <w:b/>
          <w:bCs/>
          <w:sz w:val="22"/>
          <w:szCs w:val="22"/>
        </w:rPr>
      </w:pPr>
      <w:r w:rsidRPr="00EE0D45">
        <w:rPr>
          <w:rFonts w:asciiTheme="minorHAnsi" w:hAnsiTheme="minorHAnsi" w:cstheme="minorHAnsi"/>
          <w:b/>
          <w:bCs/>
          <w:sz w:val="22"/>
          <w:szCs w:val="22"/>
        </w:rPr>
        <w:t xml:space="preserve">kompleksową dostawę i świadczenie usługi dystrybucji energii elektrycznej do obiektów Instytutu Łączności – Państwowego Instytutu Badawczego </w:t>
      </w:r>
      <w:r>
        <w:rPr>
          <w:rFonts w:asciiTheme="minorHAnsi" w:hAnsiTheme="minorHAnsi" w:cstheme="minorHAnsi"/>
          <w:b/>
          <w:bCs/>
          <w:sz w:val="22"/>
          <w:szCs w:val="22"/>
        </w:rPr>
        <w:t>we Wrocławiu</w:t>
      </w:r>
      <w:r w:rsidRPr="00EE0D45">
        <w:rPr>
          <w:rFonts w:asciiTheme="minorHAnsi" w:hAnsiTheme="minorHAnsi" w:cstheme="minorHAnsi"/>
          <w:b/>
          <w:bCs/>
          <w:sz w:val="22"/>
          <w:szCs w:val="22"/>
        </w:rPr>
        <w:t xml:space="preserve"> przy ul. </w:t>
      </w:r>
      <w:r>
        <w:rPr>
          <w:rFonts w:asciiTheme="minorHAnsi" w:hAnsiTheme="minorHAnsi" w:cstheme="minorHAnsi"/>
          <w:b/>
          <w:bCs/>
          <w:sz w:val="22"/>
          <w:szCs w:val="22"/>
        </w:rPr>
        <w:t>S2wojczyckiej 38</w:t>
      </w:r>
      <w:r w:rsidRPr="00EE0D45">
        <w:rPr>
          <w:rFonts w:asciiTheme="minorHAnsi" w:hAnsiTheme="minorHAnsi" w:cstheme="minorHAnsi"/>
          <w:b/>
          <w:bCs/>
          <w:sz w:val="22"/>
          <w:szCs w:val="22"/>
        </w:rPr>
        <w:t>,</w:t>
      </w:r>
      <w:r w:rsidRPr="00EE0D45">
        <w:rPr>
          <w:rFonts w:asciiTheme="minorHAnsi" w:hAnsiTheme="minorHAnsi" w:cstheme="minorHAnsi"/>
          <w:sz w:val="22"/>
          <w:szCs w:val="22"/>
        </w:rPr>
        <w:t xml:space="preserve"> </w:t>
      </w:r>
      <w:r w:rsidRPr="00EE0D45">
        <w:rPr>
          <w:rFonts w:asciiTheme="minorHAnsi" w:hAnsiTheme="minorHAnsi" w:cstheme="minorHAnsi"/>
          <w:bCs/>
          <w:sz w:val="22"/>
          <w:szCs w:val="22"/>
        </w:rPr>
        <w:t>zgodnie z opisem przedmiotu zamówienia (załącznik nr 1 do umowy) oraz ofertą Wykonawcy (załącznik nr 2 do umowy)</w:t>
      </w:r>
      <w:r w:rsidR="00982363">
        <w:rPr>
          <w:rFonts w:asciiTheme="minorHAnsi" w:hAnsiTheme="minorHAnsi" w:cstheme="minorHAnsi"/>
          <w:bCs/>
          <w:sz w:val="22"/>
          <w:szCs w:val="22"/>
        </w:rPr>
        <w:t xml:space="preserve"> </w:t>
      </w:r>
      <w:r w:rsidR="00982363" w:rsidRPr="00FE0822">
        <w:rPr>
          <w:rFonts w:asciiTheme="minorHAnsi" w:hAnsiTheme="minorHAnsi" w:cstheme="minorHAnsi"/>
          <w:bCs/>
          <w:sz w:val="22"/>
          <w:szCs w:val="22"/>
        </w:rPr>
        <w:t>-</w:t>
      </w:r>
      <w:r w:rsidR="00982363" w:rsidRPr="00FE0822">
        <w:rPr>
          <w:rFonts w:asciiTheme="minorHAnsi" w:hAnsiTheme="minorHAnsi" w:cstheme="minorHAnsi"/>
          <w:sz w:val="22"/>
          <w:szCs w:val="22"/>
        </w:rPr>
        <w:t xml:space="preserve"> </w:t>
      </w:r>
      <w:r w:rsidR="00982363" w:rsidRPr="00FE0822">
        <w:rPr>
          <w:rFonts w:asciiTheme="minorHAnsi" w:hAnsiTheme="minorHAnsi" w:cstheme="minorHAnsi"/>
          <w:bCs/>
          <w:sz w:val="22"/>
          <w:szCs w:val="22"/>
        </w:rPr>
        <w:t>część 3 zamówienia.</w:t>
      </w:r>
    </w:p>
    <w:p w14:paraId="003D592D" w14:textId="77777777" w:rsidR="00EE0D45" w:rsidRPr="00EE0D45" w:rsidRDefault="00EE0D45" w:rsidP="00EE0D45">
      <w:pPr>
        <w:pStyle w:val="Akapitzlist"/>
        <w:ind w:left="786"/>
        <w:jc w:val="both"/>
        <w:rPr>
          <w:rFonts w:asciiTheme="minorHAnsi" w:hAnsiTheme="minorHAnsi" w:cstheme="minorHAnsi"/>
          <w:b/>
          <w:bCs/>
          <w:sz w:val="22"/>
          <w:szCs w:val="22"/>
        </w:rPr>
      </w:pPr>
    </w:p>
    <w:p w14:paraId="4A9505B4" w14:textId="12E86DCF" w:rsidR="00EE0D45" w:rsidRPr="00EE0D45" w:rsidRDefault="00E94355" w:rsidP="00571EB8">
      <w:pPr>
        <w:pStyle w:val="Akapitzlist"/>
        <w:numPr>
          <w:ilvl w:val="0"/>
          <w:numId w:val="10"/>
        </w:numPr>
        <w:tabs>
          <w:tab w:val="clear" w:pos="720"/>
        </w:tabs>
        <w:spacing w:after="240" w:line="276" w:lineRule="auto"/>
        <w:ind w:left="284" w:hanging="284"/>
        <w:jc w:val="both"/>
        <w:rPr>
          <w:rFonts w:asciiTheme="minorHAnsi" w:hAnsiTheme="minorHAnsi" w:cstheme="minorHAnsi"/>
          <w:sz w:val="22"/>
          <w:szCs w:val="22"/>
        </w:rPr>
      </w:pPr>
      <w:r w:rsidRPr="00EE0D45">
        <w:rPr>
          <w:rFonts w:asciiTheme="minorHAnsi" w:hAnsiTheme="minorHAnsi" w:cstheme="minorHAnsi"/>
          <w:iCs/>
          <w:sz w:val="22"/>
          <w:szCs w:val="22"/>
        </w:rPr>
        <w:t xml:space="preserve">Umowa zostaje zawarta na czas określony i będzie obowiązywać </w:t>
      </w:r>
      <w:r w:rsidR="00B779FE">
        <w:rPr>
          <w:rFonts w:asciiTheme="minorHAnsi" w:hAnsiTheme="minorHAnsi" w:cstheme="minorHAnsi"/>
          <w:iCs/>
          <w:sz w:val="22"/>
          <w:szCs w:val="22"/>
        </w:rPr>
        <w:t xml:space="preserve">albo do wyczerpania się środków finansowych wynikających z § 5 ust. 1 na cały okres obowiązywania Umowy albo </w:t>
      </w:r>
      <w:r w:rsidRPr="00EE0D45">
        <w:rPr>
          <w:rFonts w:asciiTheme="minorHAnsi" w:hAnsiTheme="minorHAnsi" w:cstheme="minorHAnsi"/>
          <w:iCs/>
          <w:sz w:val="22"/>
          <w:szCs w:val="22"/>
        </w:rPr>
        <w:t>przez okres</w:t>
      </w:r>
      <w:r w:rsidR="002B385D" w:rsidRPr="002B385D">
        <w:rPr>
          <w:rFonts w:asciiTheme="minorHAnsi" w:hAnsiTheme="minorHAnsi" w:cstheme="minorHAnsi"/>
          <w:iCs/>
          <w:sz w:val="22"/>
          <w:szCs w:val="22"/>
          <w:vertAlign w:val="superscript"/>
        </w:rPr>
        <w:t>1</w:t>
      </w:r>
      <w:r w:rsidR="00EE0D45">
        <w:rPr>
          <w:rFonts w:asciiTheme="minorHAnsi" w:hAnsiTheme="minorHAnsi" w:cstheme="minorHAnsi"/>
          <w:iCs/>
          <w:sz w:val="22"/>
          <w:szCs w:val="22"/>
        </w:rPr>
        <w:t>:</w:t>
      </w:r>
    </w:p>
    <w:p w14:paraId="79342D51" w14:textId="0C510C63" w:rsidR="00735BA3" w:rsidRDefault="00E94355" w:rsidP="00EE0D45">
      <w:pPr>
        <w:pStyle w:val="Akapitzlist"/>
        <w:numPr>
          <w:ilvl w:val="1"/>
          <w:numId w:val="10"/>
        </w:numPr>
        <w:spacing w:after="240" w:line="276" w:lineRule="auto"/>
        <w:jc w:val="both"/>
        <w:rPr>
          <w:rFonts w:asciiTheme="minorHAnsi" w:hAnsiTheme="minorHAnsi" w:cstheme="minorHAnsi"/>
          <w:sz w:val="22"/>
          <w:szCs w:val="22"/>
        </w:rPr>
      </w:pPr>
      <w:r w:rsidRPr="00EE0D45">
        <w:rPr>
          <w:rFonts w:asciiTheme="minorHAnsi" w:hAnsiTheme="minorHAnsi" w:cstheme="minorHAnsi"/>
          <w:iCs/>
          <w:sz w:val="22"/>
          <w:szCs w:val="22"/>
        </w:rPr>
        <w:lastRenderedPageBreak/>
        <w:t>1</w:t>
      </w:r>
      <w:r w:rsidR="005E3498">
        <w:rPr>
          <w:rFonts w:asciiTheme="minorHAnsi" w:hAnsiTheme="minorHAnsi" w:cstheme="minorHAnsi"/>
          <w:iCs/>
          <w:sz w:val="22"/>
          <w:szCs w:val="22"/>
        </w:rPr>
        <w:t>2</w:t>
      </w:r>
      <w:r w:rsidRPr="00EE0D45">
        <w:rPr>
          <w:rFonts w:asciiTheme="minorHAnsi" w:hAnsiTheme="minorHAnsi" w:cstheme="minorHAnsi"/>
          <w:iCs/>
          <w:sz w:val="22"/>
          <w:szCs w:val="22"/>
        </w:rPr>
        <w:t xml:space="preserve"> miesięcy, </w:t>
      </w:r>
      <w:r w:rsidR="00735BA3" w:rsidRPr="00EE0D45">
        <w:rPr>
          <w:rFonts w:asciiTheme="minorHAnsi" w:hAnsiTheme="minorHAnsi" w:cstheme="minorHAnsi"/>
          <w:iCs/>
          <w:sz w:val="22"/>
          <w:szCs w:val="22"/>
        </w:rPr>
        <w:t>licząc</w:t>
      </w:r>
      <w:r w:rsidRPr="00EE0D45">
        <w:rPr>
          <w:rFonts w:asciiTheme="minorHAnsi" w:hAnsiTheme="minorHAnsi" w:cstheme="minorHAnsi"/>
          <w:iCs/>
          <w:sz w:val="22"/>
          <w:szCs w:val="22"/>
        </w:rPr>
        <w:t xml:space="preserve"> </w:t>
      </w:r>
      <w:bookmarkStart w:id="0" w:name="_Hlk135320656"/>
      <w:bookmarkStart w:id="1" w:name="_Hlk135319956"/>
      <w:r w:rsidRPr="00EE0D45">
        <w:rPr>
          <w:rFonts w:asciiTheme="minorHAnsi" w:hAnsiTheme="minorHAnsi" w:cstheme="minorHAnsi"/>
          <w:b/>
          <w:bCs/>
          <w:iCs/>
          <w:sz w:val="22"/>
          <w:szCs w:val="22"/>
        </w:rPr>
        <w:t xml:space="preserve">od dnia </w:t>
      </w:r>
      <w:r w:rsidR="00982363">
        <w:rPr>
          <w:rFonts w:asciiTheme="minorHAnsi" w:hAnsiTheme="minorHAnsi" w:cstheme="minorHAnsi"/>
          <w:b/>
          <w:bCs/>
          <w:iCs/>
          <w:sz w:val="22"/>
          <w:szCs w:val="22"/>
        </w:rPr>
        <w:t xml:space="preserve">rozpoczęcia świadczenia dostaw i usług dystrybucji energii elektrycznej, </w:t>
      </w:r>
      <w:bookmarkStart w:id="2" w:name="_Hlk135320674"/>
      <w:bookmarkEnd w:id="0"/>
      <w:r w:rsidR="00294FCD">
        <w:rPr>
          <w:rFonts w:asciiTheme="minorHAnsi" w:hAnsiTheme="minorHAnsi" w:cstheme="minorHAnsi"/>
          <w:b/>
          <w:bCs/>
          <w:iCs/>
          <w:sz w:val="22"/>
          <w:szCs w:val="22"/>
        </w:rPr>
        <w:t>tj.</w:t>
      </w:r>
      <w:r w:rsidR="002B385D">
        <w:rPr>
          <w:rFonts w:asciiTheme="minorHAnsi" w:hAnsiTheme="minorHAnsi" w:cstheme="minorHAnsi"/>
          <w:b/>
          <w:bCs/>
          <w:iCs/>
          <w:sz w:val="22"/>
          <w:szCs w:val="22"/>
        </w:rPr>
        <w:t xml:space="preserve"> </w:t>
      </w:r>
      <w:bookmarkEnd w:id="1"/>
      <w:r w:rsidR="00294FCD" w:rsidRPr="00294FCD">
        <w:rPr>
          <w:rFonts w:asciiTheme="minorHAnsi" w:hAnsiTheme="minorHAnsi" w:cstheme="minorHAnsi"/>
          <w:b/>
          <w:bCs/>
          <w:iCs/>
          <w:sz w:val="22"/>
          <w:szCs w:val="22"/>
        </w:rPr>
        <w:t xml:space="preserve">nie wcześniej niż </w:t>
      </w:r>
      <w:r w:rsidR="002B385D">
        <w:rPr>
          <w:rFonts w:asciiTheme="minorHAnsi" w:hAnsiTheme="minorHAnsi" w:cstheme="minorHAnsi"/>
          <w:b/>
          <w:bCs/>
          <w:iCs/>
          <w:sz w:val="22"/>
          <w:szCs w:val="22"/>
        </w:rPr>
        <w:t xml:space="preserve">od </w:t>
      </w:r>
      <w:r w:rsidRPr="00EE0D45">
        <w:rPr>
          <w:rFonts w:asciiTheme="minorHAnsi" w:hAnsiTheme="minorHAnsi" w:cstheme="minorHAnsi"/>
          <w:b/>
          <w:bCs/>
          <w:iCs/>
          <w:sz w:val="22"/>
          <w:szCs w:val="22"/>
        </w:rPr>
        <w:t>1</w:t>
      </w:r>
      <w:r w:rsidR="00571EB8" w:rsidRPr="00EE0D45">
        <w:rPr>
          <w:rFonts w:asciiTheme="minorHAnsi" w:hAnsiTheme="minorHAnsi" w:cstheme="minorHAnsi"/>
          <w:b/>
          <w:bCs/>
          <w:iCs/>
          <w:sz w:val="22"/>
          <w:szCs w:val="22"/>
        </w:rPr>
        <w:t xml:space="preserve"> </w:t>
      </w:r>
      <w:r w:rsidR="005E3498">
        <w:rPr>
          <w:rFonts w:asciiTheme="minorHAnsi" w:hAnsiTheme="minorHAnsi" w:cstheme="minorHAnsi"/>
          <w:b/>
          <w:bCs/>
          <w:iCs/>
          <w:sz w:val="22"/>
          <w:szCs w:val="22"/>
        </w:rPr>
        <w:t xml:space="preserve">stycznia </w:t>
      </w:r>
      <w:r w:rsidR="00571EB8" w:rsidRPr="00EE0D45">
        <w:rPr>
          <w:rFonts w:asciiTheme="minorHAnsi" w:hAnsiTheme="minorHAnsi" w:cstheme="minorHAnsi"/>
          <w:b/>
          <w:bCs/>
          <w:iCs/>
          <w:sz w:val="22"/>
          <w:szCs w:val="22"/>
        </w:rPr>
        <w:t xml:space="preserve"> </w:t>
      </w:r>
      <w:r w:rsidRPr="00EE0D45">
        <w:rPr>
          <w:rFonts w:asciiTheme="minorHAnsi" w:hAnsiTheme="minorHAnsi" w:cstheme="minorHAnsi"/>
          <w:b/>
          <w:bCs/>
          <w:iCs/>
          <w:sz w:val="22"/>
          <w:szCs w:val="22"/>
        </w:rPr>
        <w:t>202</w:t>
      </w:r>
      <w:r w:rsidR="005E3498">
        <w:rPr>
          <w:rFonts w:asciiTheme="minorHAnsi" w:hAnsiTheme="minorHAnsi" w:cstheme="minorHAnsi"/>
          <w:b/>
          <w:bCs/>
          <w:iCs/>
          <w:sz w:val="22"/>
          <w:szCs w:val="22"/>
        </w:rPr>
        <w:t>5</w:t>
      </w:r>
      <w:r w:rsidRPr="00EE0D45">
        <w:rPr>
          <w:rFonts w:asciiTheme="minorHAnsi" w:hAnsiTheme="minorHAnsi" w:cstheme="minorHAnsi"/>
          <w:b/>
          <w:bCs/>
          <w:iCs/>
          <w:sz w:val="22"/>
          <w:szCs w:val="22"/>
        </w:rPr>
        <w:t xml:space="preserve"> r</w:t>
      </w:r>
      <w:r w:rsidRPr="00EE0D45">
        <w:rPr>
          <w:rFonts w:asciiTheme="minorHAnsi" w:hAnsiTheme="minorHAnsi" w:cstheme="minorHAnsi"/>
          <w:iCs/>
          <w:sz w:val="22"/>
          <w:szCs w:val="22"/>
        </w:rPr>
        <w:t xml:space="preserve">. </w:t>
      </w:r>
      <w:bookmarkEnd w:id="2"/>
      <w:r w:rsidRPr="00EE0D45">
        <w:rPr>
          <w:rFonts w:asciiTheme="minorHAnsi" w:hAnsiTheme="minorHAnsi" w:cstheme="minorHAnsi"/>
          <w:iCs/>
          <w:sz w:val="22"/>
          <w:szCs w:val="22"/>
        </w:rPr>
        <w:t>Po zakończeniu okresu obowiązywania</w:t>
      </w:r>
      <w:r w:rsidR="00783DAF" w:rsidRPr="00EE0D45">
        <w:rPr>
          <w:rFonts w:asciiTheme="minorHAnsi" w:hAnsiTheme="minorHAnsi" w:cstheme="minorHAnsi"/>
          <w:iCs/>
          <w:sz w:val="22"/>
          <w:szCs w:val="22"/>
        </w:rPr>
        <w:t xml:space="preserve"> (</w:t>
      </w:r>
      <w:r w:rsidR="00B779FE">
        <w:rPr>
          <w:rFonts w:asciiTheme="minorHAnsi" w:hAnsiTheme="minorHAnsi" w:cstheme="minorHAnsi"/>
          <w:iCs/>
          <w:sz w:val="22"/>
          <w:szCs w:val="22"/>
        </w:rPr>
        <w:t xml:space="preserve">do </w:t>
      </w:r>
      <w:r w:rsidR="00783DAF" w:rsidRPr="00EE0D45">
        <w:rPr>
          <w:rFonts w:asciiTheme="minorHAnsi" w:hAnsiTheme="minorHAnsi" w:cstheme="minorHAnsi"/>
          <w:iCs/>
          <w:sz w:val="22"/>
          <w:szCs w:val="22"/>
        </w:rPr>
        <w:t>31</w:t>
      </w:r>
      <w:r w:rsidR="002B385D">
        <w:rPr>
          <w:rFonts w:asciiTheme="minorHAnsi" w:hAnsiTheme="minorHAnsi" w:cstheme="minorHAnsi"/>
          <w:iCs/>
          <w:sz w:val="22"/>
          <w:szCs w:val="22"/>
        </w:rPr>
        <w:t xml:space="preserve"> </w:t>
      </w:r>
      <w:r w:rsidR="00EE0D45">
        <w:rPr>
          <w:rFonts w:asciiTheme="minorHAnsi" w:hAnsiTheme="minorHAnsi" w:cstheme="minorHAnsi"/>
          <w:iCs/>
          <w:sz w:val="22"/>
          <w:szCs w:val="22"/>
        </w:rPr>
        <w:t>grudnia</w:t>
      </w:r>
      <w:r w:rsidR="00783DAF" w:rsidRPr="00EE0D45">
        <w:rPr>
          <w:rFonts w:asciiTheme="minorHAnsi" w:hAnsiTheme="minorHAnsi" w:cstheme="minorHAnsi"/>
          <w:iCs/>
          <w:sz w:val="22"/>
          <w:szCs w:val="22"/>
        </w:rPr>
        <w:t> 202</w:t>
      </w:r>
      <w:r w:rsidR="007D43C3">
        <w:rPr>
          <w:rFonts w:asciiTheme="minorHAnsi" w:hAnsiTheme="minorHAnsi" w:cstheme="minorHAnsi"/>
          <w:iCs/>
          <w:sz w:val="22"/>
          <w:szCs w:val="22"/>
        </w:rPr>
        <w:t>5</w:t>
      </w:r>
      <w:r w:rsidR="00783DAF" w:rsidRPr="00EE0D45">
        <w:rPr>
          <w:rFonts w:asciiTheme="minorHAnsi" w:hAnsiTheme="minorHAnsi" w:cstheme="minorHAnsi"/>
          <w:iCs/>
          <w:sz w:val="22"/>
          <w:szCs w:val="22"/>
        </w:rPr>
        <w:t> r.)</w:t>
      </w:r>
      <w:r w:rsidRPr="00EE0D45">
        <w:rPr>
          <w:rFonts w:asciiTheme="minorHAnsi" w:hAnsiTheme="minorHAnsi" w:cstheme="minorHAnsi"/>
          <w:iCs/>
          <w:sz w:val="22"/>
          <w:szCs w:val="22"/>
        </w:rPr>
        <w:t xml:space="preserve">, </w:t>
      </w:r>
      <w:r w:rsidR="00982363">
        <w:rPr>
          <w:rFonts w:asciiTheme="minorHAnsi" w:hAnsiTheme="minorHAnsi" w:cstheme="minorHAnsi"/>
          <w:iCs/>
          <w:sz w:val="22"/>
          <w:szCs w:val="22"/>
        </w:rPr>
        <w:t>u</w:t>
      </w:r>
      <w:r w:rsidRPr="00EE0D45">
        <w:rPr>
          <w:rFonts w:asciiTheme="minorHAnsi" w:hAnsiTheme="minorHAnsi" w:cstheme="minorHAnsi"/>
          <w:iCs/>
          <w:sz w:val="22"/>
          <w:szCs w:val="22"/>
        </w:rPr>
        <w:t>mowa nie ulega przekształceniu na czas nieokreślony</w:t>
      </w:r>
      <w:r w:rsidR="00EE0D45">
        <w:rPr>
          <w:rFonts w:asciiTheme="minorHAnsi" w:hAnsiTheme="minorHAnsi" w:cstheme="minorHAnsi"/>
          <w:sz w:val="22"/>
          <w:szCs w:val="22"/>
        </w:rPr>
        <w:t xml:space="preserve"> – </w:t>
      </w:r>
      <w:bookmarkStart w:id="3" w:name="_Hlk135320136"/>
      <w:r w:rsidR="00EE0D45" w:rsidRPr="00FE0822">
        <w:rPr>
          <w:rFonts w:asciiTheme="minorHAnsi" w:hAnsiTheme="minorHAnsi" w:cstheme="minorHAnsi"/>
          <w:sz w:val="22"/>
          <w:szCs w:val="22"/>
        </w:rPr>
        <w:t>część 1 zamówienia</w:t>
      </w:r>
      <w:bookmarkEnd w:id="3"/>
      <w:r w:rsidR="00EE0D45" w:rsidRPr="00FE0822">
        <w:rPr>
          <w:rFonts w:asciiTheme="minorHAnsi" w:hAnsiTheme="minorHAnsi" w:cstheme="minorHAnsi"/>
          <w:sz w:val="22"/>
          <w:szCs w:val="22"/>
        </w:rPr>
        <w:t>,</w:t>
      </w:r>
    </w:p>
    <w:p w14:paraId="0736D3D4" w14:textId="03206D21" w:rsidR="00EE0D45" w:rsidRDefault="00EE0D45" w:rsidP="00EE0D45">
      <w:pPr>
        <w:pStyle w:val="Akapitzlist"/>
        <w:numPr>
          <w:ilvl w:val="1"/>
          <w:numId w:val="10"/>
        </w:numPr>
        <w:spacing w:after="240" w:line="276" w:lineRule="auto"/>
        <w:jc w:val="both"/>
        <w:rPr>
          <w:rFonts w:asciiTheme="minorHAnsi" w:hAnsiTheme="minorHAnsi" w:cstheme="minorHAnsi"/>
          <w:sz w:val="22"/>
          <w:szCs w:val="22"/>
        </w:rPr>
      </w:pPr>
      <w:r w:rsidRPr="00EE0D45">
        <w:rPr>
          <w:rFonts w:asciiTheme="minorHAnsi" w:hAnsiTheme="minorHAnsi" w:cstheme="minorHAnsi"/>
          <w:iCs/>
          <w:sz w:val="22"/>
          <w:szCs w:val="22"/>
        </w:rPr>
        <w:t>1</w:t>
      </w:r>
      <w:r>
        <w:rPr>
          <w:rFonts w:asciiTheme="minorHAnsi" w:hAnsiTheme="minorHAnsi" w:cstheme="minorHAnsi"/>
          <w:iCs/>
          <w:sz w:val="22"/>
          <w:szCs w:val="22"/>
        </w:rPr>
        <w:t>2</w:t>
      </w:r>
      <w:r w:rsidRPr="00EE0D45">
        <w:rPr>
          <w:rFonts w:asciiTheme="minorHAnsi" w:hAnsiTheme="minorHAnsi" w:cstheme="minorHAnsi"/>
          <w:iCs/>
          <w:sz w:val="22"/>
          <w:szCs w:val="22"/>
        </w:rPr>
        <w:t xml:space="preserve"> miesięcy, licząc </w:t>
      </w:r>
      <w:r w:rsidR="00982363" w:rsidRPr="00EE0D45">
        <w:rPr>
          <w:rFonts w:asciiTheme="minorHAnsi" w:hAnsiTheme="minorHAnsi" w:cstheme="minorHAnsi"/>
          <w:b/>
          <w:bCs/>
          <w:iCs/>
          <w:sz w:val="22"/>
          <w:szCs w:val="22"/>
        </w:rPr>
        <w:t xml:space="preserve">od dnia </w:t>
      </w:r>
      <w:r w:rsidR="00982363">
        <w:rPr>
          <w:rFonts w:asciiTheme="minorHAnsi" w:hAnsiTheme="minorHAnsi" w:cstheme="minorHAnsi"/>
          <w:b/>
          <w:bCs/>
          <w:iCs/>
          <w:sz w:val="22"/>
          <w:szCs w:val="22"/>
        </w:rPr>
        <w:t xml:space="preserve">rozpoczęcia świadczenia dostaw i usług dystrybucji energii elektrycznej, </w:t>
      </w:r>
      <w:r w:rsidR="00294FCD">
        <w:rPr>
          <w:rFonts w:asciiTheme="minorHAnsi" w:hAnsiTheme="minorHAnsi" w:cstheme="minorHAnsi"/>
          <w:b/>
          <w:bCs/>
          <w:iCs/>
          <w:sz w:val="22"/>
          <w:szCs w:val="22"/>
        </w:rPr>
        <w:t>tj.</w:t>
      </w:r>
      <w:r w:rsidR="00982363" w:rsidRPr="00982363">
        <w:rPr>
          <w:rFonts w:asciiTheme="minorHAnsi" w:hAnsiTheme="minorHAnsi" w:cstheme="minorHAnsi"/>
          <w:b/>
          <w:bCs/>
          <w:iCs/>
          <w:sz w:val="22"/>
          <w:szCs w:val="22"/>
        </w:rPr>
        <w:t xml:space="preserve"> </w:t>
      </w:r>
      <w:bookmarkStart w:id="4" w:name="_Hlk135321102"/>
      <w:r w:rsidR="002B385D" w:rsidRPr="002B385D">
        <w:rPr>
          <w:rFonts w:asciiTheme="minorHAnsi" w:hAnsiTheme="minorHAnsi" w:cstheme="minorHAnsi"/>
          <w:b/>
          <w:bCs/>
          <w:iCs/>
          <w:sz w:val="22"/>
          <w:szCs w:val="22"/>
        </w:rPr>
        <w:t xml:space="preserve">nie wcześniej niż </w:t>
      </w:r>
      <w:bookmarkStart w:id="5" w:name="_Hlk135320721"/>
      <w:bookmarkEnd w:id="4"/>
      <w:r w:rsidR="002B385D">
        <w:rPr>
          <w:rFonts w:asciiTheme="minorHAnsi" w:hAnsiTheme="minorHAnsi" w:cstheme="minorHAnsi"/>
          <w:b/>
          <w:bCs/>
          <w:iCs/>
          <w:sz w:val="22"/>
          <w:szCs w:val="22"/>
        </w:rPr>
        <w:t xml:space="preserve">od </w:t>
      </w:r>
      <w:r w:rsidRPr="00EE0D45">
        <w:rPr>
          <w:rFonts w:asciiTheme="minorHAnsi" w:hAnsiTheme="minorHAnsi" w:cstheme="minorHAnsi"/>
          <w:b/>
          <w:bCs/>
          <w:iCs/>
          <w:sz w:val="22"/>
          <w:szCs w:val="22"/>
        </w:rPr>
        <w:t xml:space="preserve">1 </w:t>
      </w:r>
      <w:r>
        <w:rPr>
          <w:rFonts w:asciiTheme="minorHAnsi" w:hAnsiTheme="minorHAnsi" w:cstheme="minorHAnsi"/>
          <w:b/>
          <w:bCs/>
          <w:iCs/>
          <w:sz w:val="22"/>
          <w:szCs w:val="22"/>
        </w:rPr>
        <w:t>stycznia</w:t>
      </w:r>
      <w:r w:rsidRPr="00EE0D45">
        <w:rPr>
          <w:rFonts w:asciiTheme="minorHAnsi" w:hAnsiTheme="minorHAnsi" w:cstheme="minorHAnsi"/>
          <w:b/>
          <w:bCs/>
          <w:iCs/>
          <w:sz w:val="22"/>
          <w:szCs w:val="22"/>
        </w:rPr>
        <w:t xml:space="preserve"> 202</w:t>
      </w:r>
      <w:r w:rsidR="005E3498">
        <w:rPr>
          <w:rFonts w:asciiTheme="minorHAnsi" w:hAnsiTheme="minorHAnsi" w:cstheme="minorHAnsi"/>
          <w:b/>
          <w:bCs/>
          <w:iCs/>
          <w:sz w:val="22"/>
          <w:szCs w:val="22"/>
        </w:rPr>
        <w:t>5</w:t>
      </w:r>
      <w:r w:rsidRPr="00EE0D45">
        <w:rPr>
          <w:rFonts w:asciiTheme="minorHAnsi" w:hAnsiTheme="minorHAnsi" w:cstheme="minorHAnsi"/>
          <w:b/>
          <w:bCs/>
          <w:iCs/>
          <w:sz w:val="22"/>
          <w:szCs w:val="22"/>
        </w:rPr>
        <w:t xml:space="preserve"> r</w:t>
      </w:r>
      <w:r w:rsidRPr="00EE0D45">
        <w:rPr>
          <w:rFonts w:asciiTheme="minorHAnsi" w:hAnsiTheme="minorHAnsi" w:cstheme="minorHAnsi"/>
          <w:iCs/>
          <w:sz w:val="22"/>
          <w:szCs w:val="22"/>
        </w:rPr>
        <w:t xml:space="preserve">. </w:t>
      </w:r>
      <w:bookmarkEnd w:id="5"/>
      <w:r w:rsidRPr="00EE0D45">
        <w:rPr>
          <w:rFonts w:asciiTheme="minorHAnsi" w:hAnsiTheme="minorHAnsi" w:cstheme="minorHAnsi"/>
          <w:iCs/>
          <w:sz w:val="22"/>
          <w:szCs w:val="22"/>
        </w:rPr>
        <w:t>Po zakończeniu okresu obowiązywania (</w:t>
      </w:r>
      <w:r w:rsidR="00B779FE">
        <w:rPr>
          <w:rFonts w:asciiTheme="minorHAnsi" w:hAnsiTheme="minorHAnsi" w:cstheme="minorHAnsi"/>
          <w:iCs/>
          <w:sz w:val="22"/>
          <w:szCs w:val="22"/>
        </w:rPr>
        <w:t xml:space="preserve">do </w:t>
      </w:r>
      <w:r w:rsidRPr="00EE0D45">
        <w:rPr>
          <w:rFonts w:asciiTheme="minorHAnsi" w:hAnsiTheme="minorHAnsi" w:cstheme="minorHAnsi"/>
          <w:iCs/>
          <w:sz w:val="22"/>
          <w:szCs w:val="22"/>
        </w:rPr>
        <w:t>31</w:t>
      </w:r>
      <w:r w:rsidR="002B385D">
        <w:rPr>
          <w:rFonts w:asciiTheme="minorHAnsi" w:hAnsiTheme="minorHAnsi" w:cstheme="minorHAnsi"/>
          <w:iCs/>
          <w:sz w:val="22"/>
          <w:szCs w:val="22"/>
        </w:rPr>
        <w:t xml:space="preserve"> </w:t>
      </w:r>
      <w:r>
        <w:rPr>
          <w:rFonts w:asciiTheme="minorHAnsi" w:hAnsiTheme="minorHAnsi" w:cstheme="minorHAnsi"/>
          <w:iCs/>
          <w:sz w:val="22"/>
          <w:szCs w:val="22"/>
        </w:rPr>
        <w:t>grudnia</w:t>
      </w:r>
      <w:r w:rsidRPr="00EE0D45">
        <w:rPr>
          <w:rFonts w:asciiTheme="minorHAnsi" w:hAnsiTheme="minorHAnsi" w:cstheme="minorHAnsi"/>
          <w:iCs/>
          <w:sz w:val="22"/>
          <w:szCs w:val="22"/>
        </w:rPr>
        <w:t> 202</w:t>
      </w:r>
      <w:r w:rsidR="007D43C3">
        <w:rPr>
          <w:rFonts w:asciiTheme="minorHAnsi" w:hAnsiTheme="minorHAnsi" w:cstheme="minorHAnsi"/>
          <w:iCs/>
          <w:sz w:val="22"/>
          <w:szCs w:val="22"/>
        </w:rPr>
        <w:t>5</w:t>
      </w:r>
      <w:r w:rsidRPr="00EE0D45">
        <w:rPr>
          <w:rFonts w:asciiTheme="minorHAnsi" w:hAnsiTheme="minorHAnsi" w:cstheme="minorHAnsi"/>
          <w:iCs/>
          <w:sz w:val="22"/>
          <w:szCs w:val="22"/>
        </w:rPr>
        <w:t xml:space="preserve"> r.), </w:t>
      </w:r>
      <w:r w:rsidR="00982363">
        <w:rPr>
          <w:rFonts w:asciiTheme="minorHAnsi" w:hAnsiTheme="minorHAnsi" w:cstheme="minorHAnsi"/>
          <w:iCs/>
          <w:sz w:val="22"/>
          <w:szCs w:val="22"/>
        </w:rPr>
        <w:t>u</w:t>
      </w:r>
      <w:r w:rsidRPr="00EE0D45">
        <w:rPr>
          <w:rFonts w:asciiTheme="minorHAnsi" w:hAnsiTheme="minorHAnsi" w:cstheme="minorHAnsi"/>
          <w:iCs/>
          <w:sz w:val="22"/>
          <w:szCs w:val="22"/>
        </w:rPr>
        <w:t>mowa nie ulega przekształceniu na czas nieokreślony</w:t>
      </w:r>
      <w:r>
        <w:rPr>
          <w:rFonts w:asciiTheme="minorHAnsi" w:hAnsiTheme="minorHAnsi" w:cstheme="minorHAnsi"/>
          <w:sz w:val="22"/>
          <w:szCs w:val="22"/>
        </w:rPr>
        <w:t xml:space="preserve"> – </w:t>
      </w:r>
      <w:r w:rsidRPr="00FE0822">
        <w:rPr>
          <w:rFonts w:asciiTheme="minorHAnsi" w:hAnsiTheme="minorHAnsi" w:cstheme="minorHAnsi"/>
          <w:sz w:val="22"/>
          <w:szCs w:val="22"/>
        </w:rPr>
        <w:t>część 2 zamówienia,</w:t>
      </w:r>
    </w:p>
    <w:p w14:paraId="41BC881F" w14:textId="4495A831" w:rsidR="00B779FE" w:rsidRDefault="00EE0D45" w:rsidP="00EE0D45">
      <w:pPr>
        <w:pStyle w:val="Akapitzlist"/>
        <w:numPr>
          <w:ilvl w:val="1"/>
          <w:numId w:val="10"/>
        </w:numPr>
        <w:spacing w:after="240" w:line="276" w:lineRule="auto"/>
        <w:jc w:val="both"/>
        <w:rPr>
          <w:rFonts w:asciiTheme="minorHAnsi" w:hAnsiTheme="minorHAnsi" w:cstheme="minorHAnsi"/>
          <w:sz w:val="22"/>
          <w:szCs w:val="22"/>
        </w:rPr>
      </w:pPr>
      <w:r w:rsidRPr="00EE0D45">
        <w:rPr>
          <w:rFonts w:asciiTheme="minorHAnsi" w:hAnsiTheme="minorHAnsi" w:cstheme="minorHAnsi"/>
          <w:iCs/>
          <w:sz w:val="22"/>
          <w:szCs w:val="22"/>
        </w:rPr>
        <w:t>1</w:t>
      </w:r>
      <w:r w:rsidR="005E3498">
        <w:rPr>
          <w:rFonts w:asciiTheme="minorHAnsi" w:hAnsiTheme="minorHAnsi" w:cstheme="minorHAnsi"/>
          <w:iCs/>
          <w:sz w:val="22"/>
          <w:szCs w:val="22"/>
        </w:rPr>
        <w:t>2</w:t>
      </w:r>
      <w:r w:rsidRPr="00EE0D45">
        <w:rPr>
          <w:rFonts w:asciiTheme="minorHAnsi" w:hAnsiTheme="minorHAnsi" w:cstheme="minorHAnsi"/>
          <w:iCs/>
          <w:sz w:val="22"/>
          <w:szCs w:val="22"/>
        </w:rPr>
        <w:t xml:space="preserve"> miesięcy, licząc </w:t>
      </w:r>
      <w:r w:rsidR="00982363" w:rsidRPr="00EE0D45">
        <w:rPr>
          <w:rFonts w:asciiTheme="minorHAnsi" w:hAnsiTheme="minorHAnsi" w:cstheme="minorHAnsi"/>
          <w:b/>
          <w:bCs/>
          <w:iCs/>
          <w:sz w:val="22"/>
          <w:szCs w:val="22"/>
        </w:rPr>
        <w:t xml:space="preserve">od dnia </w:t>
      </w:r>
      <w:r w:rsidR="00982363">
        <w:rPr>
          <w:rFonts w:asciiTheme="minorHAnsi" w:hAnsiTheme="minorHAnsi" w:cstheme="minorHAnsi"/>
          <w:b/>
          <w:bCs/>
          <w:iCs/>
          <w:sz w:val="22"/>
          <w:szCs w:val="22"/>
        </w:rPr>
        <w:t xml:space="preserve">rozpoczęcia świadczenia dostaw i usług dystrybucji energii elektrycznej, </w:t>
      </w:r>
      <w:r w:rsidR="00294FCD">
        <w:rPr>
          <w:rFonts w:asciiTheme="minorHAnsi" w:hAnsiTheme="minorHAnsi" w:cstheme="minorHAnsi"/>
          <w:b/>
          <w:bCs/>
          <w:iCs/>
          <w:sz w:val="22"/>
          <w:szCs w:val="22"/>
        </w:rPr>
        <w:t>tj.</w:t>
      </w:r>
      <w:r w:rsidR="00982363" w:rsidRPr="00982363">
        <w:rPr>
          <w:rFonts w:asciiTheme="minorHAnsi" w:hAnsiTheme="minorHAnsi" w:cstheme="minorHAnsi"/>
          <w:b/>
          <w:bCs/>
          <w:iCs/>
          <w:sz w:val="22"/>
          <w:szCs w:val="22"/>
        </w:rPr>
        <w:t xml:space="preserve"> </w:t>
      </w:r>
      <w:r w:rsidR="002B385D" w:rsidRPr="002B385D">
        <w:rPr>
          <w:rFonts w:asciiTheme="minorHAnsi" w:hAnsiTheme="minorHAnsi" w:cstheme="minorHAnsi"/>
          <w:b/>
          <w:bCs/>
          <w:iCs/>
          <w:sz w:val="22"/>
          <w:szCs w:val="22"/>
        </w:rPr>
        <w:t xml:space="preserve">nie wcześniej niż </w:t>
      </w:r>
      <w:bookmarkStart w:id="6" w:name="_Hlk135320735"/>
      <w:r w:rsidRPr="00EE0D45">
        <w:rPr>
          <w:rFonts w:asciiTheme="minorHAnsi" w:hAnsiTheme="minorHAnsi" w:cstheme="minorHAnsi"/>
          <w:b/>
          <w:bCs/>
          <w:iCs/>
          <w:sz w:val="22"/>
          <w:szCs w:val="22"/>
        </w:rPr>
        <w:t xml:space="preserve">od dnia 1 </w:t>
      </w:r>
      <w:r w:rsidR="005E3498">
        <w:rPr>
          <w:rFonts w:asciiTheme="minorHAnsi" w:hAnsiTheme="minorHAnsi" w:cstheme="minorHAnsi"/>
          <w:b/>
          <w:bCs/>
          <w:iCs/>
          <w:sz w:val="22"/>
          <w:szCs w:val="22"/>
        </w:rPr>
        <w:t>stycznia</w:t>
      </w:r>
      <w:r w:rsidRPr="00EE0D45">
        <w:rPr>
          <w:rFonts w:asciiTheme="minorHAnsi" w:hAnsiTheme="minorHAnsi" w:cstheme="minorHAnsi"/>
          <w:b/>
          <w:bCs/>
          <w:iCs/>
          <w:sz w:val="22"/>
          <w:szCs w:val="22"/>
        </w:rPr>
        <w:t xml:space="preserve"> 202</w:t>
      </w:r>
      <w:r w:rsidR="005E3498">
        <w:rPr>
          <w:rFonts w:asciiTheme="minorHAnsi" w:hAnsiTheme="minorHAnsi" w:cstheme="minorHAnsi"/>
          <w:b/>
          <w:bCs/>
          <w:iCs/>
          <w:sz w:val="22"/>
          <w:szCs w:val="22"/>
        </w:rPr>
        <w:t>5</w:t>
      </w:r>
      <w:r w:rsidRPr="00EE0D45">
        <w:rPr>
          <w:rFonts w:asciiTheme="minorHAnsi" w:hAnsiTheme="minorHAnsi" w:cstheme="minorHAnsi"/>
          <w:b/>
          <w:bCs/>
          <w:iCs/>
          <w:sz w:val="22"/>
          <w:szCs w:val="22"/>
        </w:rPr>
        <w:t xml:space="preserve"> r</w:t>
      </w:r>
      <w:r w:rsidRPr="00EE0D45">
        <w:rPr>
          <w:rFonts w:asciiTheme="minorHAnsi" w:hAnsiTheme="minorHAnsi" w:cstheme="minorHAnsi"/>
          <w:iCs/>
          <w:sz w:val="22"/>
          <w:szCs w:val="22"/>
        </w:rPr>
        <w:t xml:space="preserve">. </w:t>
      </w:r>
      <w:bookmarkEnd w:id="6"/>
      <w:r w:rsidRPr="00EE0D45">
        <w:rPr>
          <w:rFonts w:asciiTheme="minorHAnsi" w:hAnsiTheme="minorHAnsi" w:cstheme="minorHAnsi"/>
          <w:iCs/>
          <w:sz w:val="22"/>
          <w:szCs w:val="22"/>
        </w:rPr>
        <w:t>Po zakończeniu okresu obowiązywania (</w:t>
      </w:r>
      <w:r w:rsidR="00B779FE">
        <w:rPr>
          <w:rFonts w:asciiTheme="minorHAnsi" w:hAnsiTheme="minorHAnsi" w:cstheme="minorHAnsi"/>
          <w:iCs/>
          <w:sz w:val="22"/>
          <w:szCs w:val="22"/>
        </w:rPr>
        <w:t xml:space="preserve">do </w:t>
      </w:r>
      <w:r w:rsidRPr="00EE0D45">
        <w:rPr>
          <w:rFonts w:asciiTheme="minorHAnsi" w:hAnsiTheme="minorHAnsi" w:cstheme="minorHAnsi"/>
          <w:iCs/>
          <w:sz w:val="22"/>
          <w:szCs w:val="22"/>
        </w:rPr>
        <w:t>31</w:t>
      </w:r>
      <w:r w:rsidR="00FB2A7C">
        <w:rPr>
          <w:rFonts w:asciiTheme="minorHAnsi" w:hAnsiTheme="minorHAnsi" w:cstheme="minorHAnsi"/>
          <w:iCs/>
          <w:sz w:val="22"/>
          <w:szCs w:val="22"/>
        </w:rPr>
        <w:t xml:space="preserve"> </w:t>
      </w:r>
      <w:r>
        <w:rPr>
          <w:rFonts w:asciiTheme="minorHAnsi" w:hAnsiTheme="minorHAnsi" w:cstheme="minorHAnsi"/>
          <w:iCs/>
          <w:sz w:val="22"/>
          <w:szCs w:val="22"/>
        </w:rPr>
        <w:t>grudnia</w:t>
      </w:r>
      <w:r w:rsidRPr="00EE0D45">
        <w:rPr>
          <w:rFonts w:asciiTheme="minorHAnsi" w:hAnsiTheme="minorHAnsi" w:cstheme="minorHAnsi"/>
          <w:iCs/>
          <w:sz w:val="22"/>
          <w:szCs w:val="22"/>
        </w:rPr>
        <w:t> 202</w:t>
      </w:r>
      <w:r w:rsidR="007D43C3">
        <w:rPr>
          <w:rFonts w:asciiTheme="minorHAnsi" w:hAnsiTheme="minorHAnsi" w:cstheme="minorHAnsi"/>
          <w:iCs/>
          <w:sz w:val="22"/>
          <w:szCs w:val="22"/>
        </w:rPr>
        <w:t>5</w:t>
      </w:r>
      <w:r w:rsidRPr="00EE0D45">
        <w:rPr>
          <w:rFonts w:asciiTheme="minorHAnsi" w:hAnsiTheme="minorHAnsi" w:cstheme="minorHAnsi"/>
          <w:iCs/>
          <w:sz w:val="22"/>
          <w:szCs w:val="22"/>
        </w:rPr>
        <w:t xml:space="preserve"> r.), </w:t>
      </w:r>
      <w:r w:rsidR="00982363">
        <w:rPr>
          <w:rFonts w:asciiTheme="minorHAnsi" w:hAnsiTheme="minorHAnsi" w:cstheme="minorHAnsi"/>
          <w:iCs/>
          <w:sz w:val="22"/>
          <w:szCs w:val="22"/>
        </w:rPr>
        <w:t>u</w:t>
      </w:r>
      <w:r w:rsidRPr="00EE0D45">
        <w:rPr>
          <w:rFonts w:asciiTheme="minorHAnsi" w:hAnsiTheme="minorHAnsi" w:cstheme="minorHAnsi"/>
          <w:iCs/>
          <w:sz w:val="22"/>
          <w:szCs w:val="22"/>
        </w:rPr>
        <w:t>mowa nie ulega przekształceniu na czas nieokreślony</w:t>
      </w:r>
      <w:r>
        <w:rPr>
          <w:rFonts w:asciiTheme="minorHAnsi" w:hAnsiTheme="minorHAnsi" w:cstheme="minorHAnsi"/>
          <w:sz w:val="22"/>
          <w:szCs w:val="22"/>
        </w:rPr>
        <w:t xml:space="preserve"> – </w:t>
      </w:r>
      <w:r w:rsidRPr="00FE0822">
        <w:rPr>
          <w:rFonts w:asciiTheme="minorHAnsi" w:hAnsiTheme="minorHAnsi" w:cstheme="minorHAnsi"/>
          <w:sz w:val="22"/>
          <w:szCs w:val="22"/>
        </w:rPr>
        <w:t>część 3 zamówienia</w:t>
      </w:r>
      <w:r w:rsidR="00B779FE">
        <w:rPr>
          <w:rFonts w:asciiTheme="minorHAnsi" w:hAnsiTheme="minorHAnsi" w:cstheme="minorHAnsi"/>
          <w:sz w:val="22"/>
          <w:szCs w:val="22"/>
        </w:rPr>
        <w:t>,</w:t>
      </w:r>
    </w:p>
    <w:p w14:paraId="2641304D" w14:textId="79DAC50D" w:rsidR="00EE0D45" w:rsidRPr="00FE0822" w:rsidRDefault="00B779FE" w:rsidP="00EE0D45">
      <w:pPr>
        <w:pStyle w:val="Akapitzlist"/>
        <w:numPr>
          <w:ilvl w:val="1"/>
          <w:numId w:val="10"/>
        </w:numPr>
        <w:spacing w:after="240" w:line="276" w:lineRule="auto"/>
        <w:jc w:val="both"/>
        <w:rPr>
          <w:rFonts w:asciiTheme="minorHAnsi" w:hAnsiTheme="minorHAnsi" w:cstheme="minorHAnsi"/>
          <w:sz w:val="22"/>
          <w:szCs w:val="22"/>
        </w:rPr>
      </w:pPr>
      <w:r>
        <w:rPr>
          <w:rFonts w:asciiTheme="minorHAnsi" w:hAnsiTheme="minorHAnsi" w:cstheme="minorHAnsi"/>
          <w:sz w:val="22"/>
          <w:szCs w:val="22"/>
        </w:rPr>
        <w:t>w zależności od tego, które ze zdarzeń nastąpi pierwsze.</w:t>
      </w:r>
    </w:p>
    <w:p w14:paraId="30A39607" w14:textId="3263A4E1" w:rsidR="00B779FE" w:rsidRDefault="00B779FE" w:rsidP="00571EB8">
      <w:pPr>
        <w:pStyle w:val="Akapitzlist"/>
        <w:numPr>
          <w:ilvl w:val="0"/>
          <w:numId w:val="10"/>
        </w:numPr>
        <w:tabs>
          <w:tab w:val="clear" w:pos="720"/>
        </w:tabs>
        <w:spacing w:after="24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Umowa obowiązuje do wyczerpania się kwoty maksymalnej środków finansowych wynikającej z § 5 ust. 1 zdanie pierwsze.</w:t>
      </w:r>
    </w:p>
    <w:p w14:paraId="6CA31089" w14:textId="5F007C0B" w:rsidR="000447AE" w:rsidRPr="00EE0D45" w:rsidRDefault="000447AE" w:rsidP="00571EB8">
      <w:pPr>
        <w:pStyle w:val="Akapitzlist"/>
        <w:numPr>
          <w:ilvl w:val="0"/>
          <w:numId w:val="10"/>
        </w:numPr>
        <w:tabs>
          <w:tab w:val="clear" w:pos="720"/>
        </w:tabs>
        <w:spacing w:after="240" w:line="276" w:lineRule="auto"/>
        <w:ind w:left="284" w:hanging="284"/>
        <w:jc w:val="both"/>
        <w:rPr>
          <w:rFonts w:asciiTheme="minorHAnsi" w:hAnsiTheme="minorHAnsi" w:cstheme="minorHAnsi"/>
          <w:sz w:val="22"/>
          <w:szCs w:val="22"/>
        </w:rPr>
      </w:pPr>
      <w:r w:rsidRPr="00FE0822">
        <w:rPr>
          <w:rFonts w:asciiTheme="minorHAnsi" w:hAnsiTheme="minorHAnsi" w:cstheme="minorHAnsi"/>
          <w:sz w:val="22"/>
          <w:szCs w:val="22"/>
        </w:rPr>
        <w:t xml:space="preserve">Dostawa energii elektrycznej </w:t>
      </w:r>
      <w:r w:rsidRPr="00EE0D45">
        <w:rPr>
          <w:rFonts w:asciiTheme="minorHAnsi" w:hAnsiTheme="minorHAnsi" w:cstheme="minorHAnsi"/>
          <w:sz w:val="22"/>
          <w:szCs w:val="22"/>
        </w:rPr>
        <w:t>i świadczenie usług dystrybucji musi odbywać się zgodnie</w:t>
      </w:r>
      <w:r w:rsidR="000A1C0A" w:rsidRPr="00EE0D45">
        <w:rPr>
          <w:rFonts w:asciiTheme="minorHAnsi" w:hAnsiTheme="minorHAnsi" w:cstheme="minorHAnsi"/>
          <w:sz w:val="22"/>
          <w:szCs w:val="22"/>
        </w:rPr>
        <w:t xml:space="preserve"> </w:t>
      </w:r>
      <w:r w:rsidRPr="00EE0D45">
        <w:rPr>
          <w:rFonts w:asciiTheme="minorHAnsi" w:hAnsiTheme="minorHAnsi" w:cstheme="minorHAnsi"/>
          <w:sz w:val="22"/>
          <w:szCs w:val="22"/>
        </w:rPr>
        <w:t>z</w:t>
      </w:r>
      <w:r w:rsidR="00735BA3" w:rsidRPr="00EE0D45">
        <w:rPr>
          <w:rFonts w:asciiTheme="minorHAnsi" w:hAnsiTheme="minorHAnsi" w:cstheme="minorHAnsi"/>
          <w:sz w:val="22"/>
          <w:szCs w:val="22"/>
        </w:rPr>
        <w:t> </w:t>
      </w:r>
      <w:r w:rsidRPr="00EE0D45">
        <w:rPr>
          <w:rFonts w:asciiTheme="minorHAnsi" w:hAnsiTheme="minorHAnsi" w:cstheme="minorHAnsi"/>
          <w:sz w:val="22"/>
          <w:szCs w:val="22"/>
        </w:rPr>
        <w:t>obowiązującymi przepisami prawa</w:t>
      </w:r>
      <w:r w:rsidR="00551322" w:rsidRPr="00EE0D45">
        <w:rPr>
          <w:rFonts w:asciiTheme="minorHAnsi" w:hAnsiTheme="minorHAnsi" w:cstheme="minorHAnsi"/>
          <w:sz w:val="22"/>
          <w:szCs w:val="22"/>
        </w:rPr>
        <w:t>,</w:t>
      </w:r>
      <w:r w:rsidRPr="00EE0D45">
        <w:rPr>
          <w:rFonts w:asciiTheme="minorHAnsi" w:hAnsiTheme="minorHAnsi" w:cstheme="minorHAnsi"/>
          <w:sz w:val="22"/>
          <w:szCs w:val="22"/>
        </w:rPr>
        <w:t xml:space="preserve"> a w szczególności z przepisami ustawy z dnia 10 kwietnia 1997 r Prawo energetyczne (Dz. U. z 202</w:t>
      </w:r>
      <w:r w:rsidR="00294FCD">
        <w:rPr>
          <w:rFonts w:asciiTheme="minorHAnsi" w:hAnsiTheme="minorHAnsi" w:cstheme="minorHAnsi"/>
          <w:sz w:val="22"/>
          <w:szCs w:val="22"/>
        </w:rPr>
        <w:t>2</w:t>
      </w:r>
      <w:r w:rsidRPr="00EE0D45">
        <w:rPr>
          <w:rFonts w:asciiTheme="minorHAnsi" w:hAnsiTheme="minorHAnsi" w:cstheme="minorHAnsi"/>
          <w:sz w:val="22"/>
          <w:szCs w:val="22"/>
        </w:rPr>
        <w:t xml:space="preserve"> r. poz. </w:t>
      </w:r>
      <w:r w:rsidR="00BB653E" w:rsidRPr="00BB653E">
        <w:rPr>
          <w:rFonts w:asciiTheme="minorHAnsi" w:hAnsiTheme="minorHAnsi" w:cstheme="minorHAnsi"/>
          <w:sz w:val="22"/>
          <w:szCs w:val="22"/>
        </w:rPr>
        <w:t>1385</w:t>
      </w:r>
      <w:r w:rsidRPr="00EE0D45">
        <w:rPr>
          <w:rFonts w:asciiTheme="minorHAnsi" w:hAnsiTheme="minorHAnsi" w:cstheme="minorHAnsi"/>
          <w:sz w:val="22"/>
          <w:szCs w:val="22"/>
        </w:rPr>
        <w:t xml:space="preserve">, z </w:t>
      </w:r>
      <w:proofErr w:type="spellStart"/>
      <w:r w:rsidRPr="00EE0D45">
        <w:rPr>
          <w:rFonts w:asciiTheme="minorHAnsi" w:hAnsiTheme="minorHAnsi" w:cstheme="minorHAnsi"/>
          <w:sz w:val="22"/>
          <w:szCs w:val="22"/>
        </w:rPr>
        <w:t>późn</w:t>
      </w:r>
      <w:proofErr w:type="spellEnd"/>
      <w:r w:rsidRPr="00EE0D45">
        <w:rPr>
          <w:rFonts w:asciiTheme="minorHAnsi" w:hAnsiTheme="minorHAnsi" w:cstheme="minorHAnsi"/>
          <w:sz w:val="22"/>
          <w:szCs w:val="22"/>
        </w:rPr>
        <w:t>. zm.), przepisami wykonawczymi do tej ustawy, taryfą dla energii elektrycznej sprzedawcy, taryfą dla usług dystrybucji energii elektrycznej właściwego operatora systemu dystrybucyjnego (Taryfą OSD), instrukcją Ruchu i Eksploatacji Sieci Dystrybucyjnej (</w:t>
      </w:r>
      <w:proofErr w:type="spellStart"/>
      <w:r w:rsidRPr="00EE0D45">
        <w:rPr>
          <w:rFonts w:asciiTheme="minorHAnsi" w:hAnsiTheme="minorHAnsi" w:cstheme="minorHAnsi"/>
          <w:sz w:val="22"/>
          <w:szCs w:val="22"/>
        </w:rPr>
        <w:t>IRiESD</w:t>
      </w:r>
      <w:proofErr w:type="spellEnd"/>
      <w:r w:rsidRPr="00EE0D45">
        <w:rPr>
          <w:rFonts w:asciiTheme="minorHAnsi" w:hAnsiTheme="minorHAnsi" w:cstheme="minorHAnsi"/>
          <w:sz w:val="22"/>
          <w:szCs w:val="22"/>
        </w:rPr>
        <w:t>) ora</w:t>
      </w:r>
      <w:r w:rsidR="00FB2A7C">
        <w:rPr>
          <w:rFonts w:asciiTheme="minorHAnsi" w:hAnsiTheme="minorHAnsi" w:cstheme="minorHAnsi"/>
          <w:sz w:val="22"/>
          <w:szCs w:val="22"/>
        </w:rPr>
        <w:t>z</w:t>
      </w:r>
      <w:r w:rsidRPr="00EE0D45">
        <w:rPr>
          <w:rFonts w:asciiTheme="minorHAnsi" w:hAnsiTheme="minorHAnsi" w:cstheme="minorHAnsi"/>
          <w:sz w:val="22"/>
          <w:szCs w:val="22"/>
        </w:rPr>
        <w:t xml:space="preserve"> przepisami praw</w:t>
      </w:r>
      <w:r w:rsidR="00FB2A7C">
        <w:rPr>
          <w:rFonts w:asciiTheme="minorHAnsi" w:hAnsiTheme="minorHAnsi" w:cstheme="minorHAnsi"/>
          <w:sz w:val="22"/>
          <w:szCs w:val="22"/>
        </w:rPr>
        <w:t>a</w:t>
      </w:r>
      <w:r w:rsidRPr="00EE0D45">
        <w:rPr>
          <w:rFonts w:asciiTheme="minorHAnsi" w:hAnsiTheme="minorHAnsi" w:cstheme="minorHAnsi"/>
          <w:sz w:val="22"/>
          <w:szCs w:val="22"/>
        </w:rPr>
        <w:t>.</w:t>
      </w:r>
    </w:p>
    <w:p w14:paraId="35FA1687" w14:textId="5F5ACFAD" w:rsidR="009D7745" w:rsidRPr="00EE0D45" w:rsidRDefault="00D80B61" w:rsidP="00324895">
      <w:pPr>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735BA3" w:rsidRPr="00EE0D45">
        <w:rPr>
          <w:rFonts w:asciiTheme="minorHAnsi" w:hAnsiTheme="minorHAnsi" w:cstheme="minorHAnsi"/>
          <w:sz w:val="22"/>
          <w:szCs w:val="22"/>
        </w:rPr>
        <w:t> </w:t>
      </w:r>
      <w:r w:rsidR="009D7745" w:rsidRPr="00EE0D45">
        <w:rPr>
          <w:rFonts w:asciiTheme="minorHAnsi" w:hAnsiTheme="minorHAnsi" w:cstheme="minorHAnsi"/>
          <w:sz w:val="22"/>
          <w:szCs w:val="22"/>
        </w:rPr>
        <w:t>2</w:t>
      </w:r>
    </w:p>
    <w:p w14:paraId="4D59B30C" w14:textId="1EA6D941" w:rsidR="00E738A8" w:rsidRPr="00EE0D45" w:rsidRDefault="00FB5E51" w:rsidP="00571EB8">
      <w:pPr>
        <w:pStyle w:val="Akapitzlist"/>
        <w:numPr>
          <w:ilvl w:val="0"/>
          <w:numId w:val="3"/>
        </w:numPr>
        <w:spacing w:line="276" w:lineRule="auto"/>
        <w:ind w:left="284" w:hanging="284"/>
        <w:jc w:val="both"/>
        <w:rPr>
          <w:rFonts w:asciiTheme="minorHAnsi" w:hAnsiTheme="minorHAnsi" w:cstheme="minorHAnsi"/>
          <w:b/>
          <w:sz w:val="22"/>
          <w:szCs w:val="22"/>
        </w:rPr>
      </w:pPr>
      <w:r w:rsidRPr="00EE0D45">
        <w:rPr>
          <w:rFonts w:asciiTheme="minorHAnsi" w:hAnsiTheme="minorHAnsi" w:cstheme="minorHAnsi"/>
          <w:sz w:val="22"/>
          <w:szCs w:val="22"/>
        </w:rPr>
        <w:t>Świadczenie usług dystrybucji</w:t>
      </w:r>
      <w:r w:rsidR="00990287" w:rsidRPr="00EE0D45">
        <w:rPr>
          <w:rFonts w:asciiTheme="minorHAnsi" w:hAnsiTheme="minorHAnsi" w:cstheme="minorHAnsi"/>
          <w:sz w:val="22"/>
          <w:szCs w:val="22"/>
        </w:rPr>
        <w:t xml:space="preserve"> energii elektrycznej do miejsc</w:t>
      </w:r>
      <w:r w:rsidRPr="00EE0D45">
        <w:rPr>
          <w:rFonts w:asciiTheme="minorHAnsi" w:hAnsiTheme="minorHAnsi" w:cstheme="minorHAnsi"/>
          <w:sz w:val="22"/>
          <w:szCs w:val="22"/>
        </w:rPr>
        <w:t xml:space="preserve"> dostarczenia odbywać się będzie za pośrednictwem sieci dystrybucyjnej </w:t>
      </w:r>
      <w:r w:rsidR="003A15EF" w:rsidRPr="00EE0D45">
        <w:rPr>
          <w:rFonts w:asciiTheme="minorHAnsi" w:hAnsiTheme="minorHAnsi" w:cstheme="minorHAnsi"/>
          <w:sz w:val="22"/>
          <w:szCs w:val="22"/>
        </w:rPr>
        <w:t>należącej do operatora systemu d</w:t>
      </w:r>
      <w:r w:rsidR="00583083" w:rsidRPr="00EE0D45">
        <w:rPr>
          <w:rFonts w:asciiTheme="minorHAnsi" w:hAnsiTheme="minorHAnsi" w:cstheme="minorHAnsi"/>
          <w:sz w:val="22"/>
          <w:szCs w:val="22"/>
        </w:rPr>
        <w:t>ystrybucyjnego zwanego dalej OSD</w:t>
      </w:r>
      <w:r w:rsidR="00097BA3" w:rsidRPr="00EE0D45">
        <w:rPr>
          <w:rFonts w:asciiTheme="minorHAnsi" w:hAnsiTheme="minorHAnsi" w:cstheme="minorHAnsi"/>
          <w:sz w:val="22"/>
          <w:szCs w:val="22"/>
        </w:rPr>
        <w:t>.</w:t>
      </w:r>
    </w:p>
    <w:p w14:paraId="0536BCA3" w14:textId="51BC0F56" w:rsidR="00E738A8" w:rsidRPr="00EE0D45" w:rsidRDefault="00E738A8" w:rsidP="00571EB8">
      <w:pPr>
        <w:pStyle w:val="Akapitzlist"/>
        <w:numPr>
          <w:ilvl w:val="0"/>
          <w:numId w:val="3"/>
        </w:numPr>
        <w:spacing w:line="276" w:lineRule="auto"/>
        <w:ind w:left="284" w:hanging="284"/>
        <w:jc w:val="both"/>
        <w:rPr>
          <w:rFonts w:asciiTheme="minorHAnsi" w:hAnsiTheme="minorHAnsi" w:cstheme="minorHAnsi"/>
          <w:b/>
          <w:sz w:val="22"/>
          <w:szCs w:val="22"/>
        </w:rPr>
      </w:pPr>
      <w:r w:rsidRPr="00EE0D45">
        <w:rPr>
          <w:rFonts w:asciiTheme="minorHAnsi" w:hAnsiTheme="minorHAnsi" w:cstheme="minorHAnsi"/>
          <w:sz w:val="22"/>
          <w:szCs w:val="22"/>
        </w:rPr>
        <w:t xml:space="preserve">Wykonawca oświadcza, że posiada zawartą z OSD umowę </w:t>
      </w:r>
      <w:r w:rsidR="00DA3532" w:rsidRPr="00EE0D45">
        <w:rPr>
          <w:rFonts w:asciiTheme="minorHAnsi" w:hAnsiTheme="minorHAnsi" w:cstheme="minorHAnsi"/>
          <w:sz w:val="22"/>
          <w:szCs w:val="22"/>
        </w:rPr>
        <w:t xml:space="preserve">lub ma promesę </w:t>
      </w:r>
      <w:r w:rsidR="00DA3532" w:rsidRPr="00EE0D45">
        <w:rPr>
          <w:rFonts w:asciiTheme="minorHAnsi" w:hAnsiTheme="minorHAnsi" w:cstheme="minorHAnsi"/>
          <w:bCs/>
          <w:sz w:val="22"/>
          <w:szCs w:val="22"/>
        </w:rPr>
        <w:t>zawarcia odpowiedniej umowy na świadczenie usług dystrybucji energii elektrycznej z OSD</w:t>
      </w:r>
      <w:r w:rsidR="00DA3532" w:rsidRPr="00EE0D45">
        <w:rPr>
          <w:rFonts w:asciiTheme="minorHAnsi" w:hAnsiTheme="minorHAnsi" w:cstheme="minorHAnsi"/>
          <w:sz w:val="22"/>
          <w:szCs w:val="22"/>
        </w:rPr>
        <w:t xml:space="preserve">, </w:t>
      </w:r>
      <w:r w:rsidRPr="00EE0D45">
        <w:rPr>
          <w:rFonts w:asciiTheme="minorHAnsi" w:hAnsiTheme="minorHAnsi" w:cstheme="minorHAnsi"/>
          <w:sz w:val="22"/>
          <w:szCs w:val="22"/>
        </w:rPr>
        <w:t>z której wynika, że jest uprawniony do zawarcia Umowy na warunkach w niej przewidzianych.</w:t>
      </w:r>
    </w:p>
    <w:p w14:paraId="1FEF748F" w14:textId="77777777" w:rsidR="00D84CE6" w:rsidRPr="00EE0D45" w:rsidRDefault="00A131C7" w:rsidP="00571EB8">
      <w:pPr>
        <w:pStyle w:val="Akapitzlist"/>
        <w:numPr>
          <w:ilvl w:val="0"/>
          <w:numId w:val="3"/>
        </w:numPr>
        <w:spacing w:line="276" w:lineRule="auto"/>
        <w:ind w:left="284" w:hanging="284"/>
        <w:jc w:val="both"/>
        <w:rPr>
          <w:rFonts w:asciiTheme="minorHAnsi" w:hAnsiTheme="minorHAnsi" w:cstheme="minorHAnsi"/>
          <w:b/>
          <w:sz w:val="22"/>
          <w:szCs w:val="22"/>
        </w:rPr>
      </w:pPr>
      <w:r w:rsidRPr="00EE0D45">
        <w:rPr>
          <w:rFonts w:asciiTheme="minorHAnsi" w:hAnsiTheme="minorHAnsi" w:cstheme="minorHAnsi"/>
          <w:sz w:val="22"/>
          <w:szCs w:val="22"/>
        </w:rPr>
        <w:t>Usługi dystrybucji świadczone przez OSD obejmują:</w:t>
      </w:r>
    </w:p>
    <w:p w14:paraId="40576665" w14:textId="6F1ED299" w:rsidR="00A131C7" w:rsidRPr="00EE0D45" w:rsidRDefault="00097BA3" w:rsidP="00571EB8">
      <w:pPr>
        <w:pStyle w:val="Akapitzlist"/>
        <w:numPr>
          <w:ilvl w:val="1"/>
          <w:numId w:val="11"/>
        </w:numPr>
        <w:spacing w:line="276" w:lineRule="auto"/>
        <w:ind w:left="709" w:hanging="425"/>
        <w:jc w:val="both"/>
        <w:rPr>
          <w:rFonts w:asciiTheme="minorHAnsi" w:hAnsiTheme="minorHAnsi" w:cstheme="minorHAnsi"/>
          <w:sz w:val="22"/>
          <w:szCs w:val="22"/>
        </w:rPr>
      </w:pPr>
      <w:r w:rsidRPr="00EE0D45">
        <w:rPr>
          <w:rFonts w:asciiTheme="minorHAnsi" w:hAnsiTheme="minorHAnsi" w:cstheme="minorHAnsi"/>
          <w:sz w:val="22"/>
          <w:szCs w:val="22"/>
        </w:rPr>
        <w:t>d</w:t>
      </w:r>
      <w:r w:rsidR="00677A21" w:rsidRPr="00EE0D45">
        <w:rPr>
          <w:rFonts w:asciiTheme="minorHAnsi" w:hAnsiTheme="minorHAnsi" w:cstheme="minorHAnsi"/>
          <w:sz w:val="22"/>
          <w:szCs w:val="22"/>
        </w:rPr>
        <w:t>ostarcza</w:t>
      </w:r>
      <w:r w:rsidR="00A131C7" w:rsidRPr="00EE0D45">
        <w:rPr>
          <w:rFonts w:asciiTheme="minorHAnsi" w:hAnsiTheme="minorHAnsi" w:cstheme="minorHAnsi"/>
          <w:sz w:val="22"/>
          <w:szCs w:val="22"/>
        </w:rPr>
        <w:t>ni</w:t>
      </w:r>
      <w:r w:rsidR="00990287" w:rsidRPr="00EE0D45">
        <w:rPr>
          <w:rFonts w:asciiTheme="minorHAnsi" w:hAnsiTheme="minorHAnsi" w:cstheme="minorHAnsi"/>
          <w:sz w:val="22"/>
          <w:szCs w:val="22"/>
        </w:rPr>
        <w:t>e energii elektrycznej do punktów</w:t>
      </w:r>
      <w:r w:rsidR="00A131C7" w:rsidRPr="00EE0D45">
        <w:rPr>
          <w:rFonts w:asciiTheme="minorHAnsi" w:hAnsiTheme="minorHAnsi" w:cstheme="minorHAnsi"/>
          <w:sz w:val="22"/>
          <w:szCs w:val="22"/>
        </w:rPr>
        <w:t xml:space="preserve"> poboru</w:t>
      </w:r>
      <w:r w:rsidR="00774B9A" w:rsidRPr="00EE0D45">
        <w:rPr>
          <w:rFonts w:asciiTheme="minorHAnsi" w:hAnsiTheme="minorHAnsi" w:cstheme="minorHAnsi"/>
          <w:sz w:val="22"/>
          <w:szCs w:val="22"/>
        </w:rPr>
        <w:t xml:space="preserve"> opisanych w §</w:t>
      </w:r>
      <w:r w:rsidR="00735BA3" w:rsidRPr="00EE0D45">
        <w:rPr>
          <w:rFonts w:asciiTheme="minorHAnsi" w:hAnsiTheme="minorHAnsi" w:cstheme="minorHAnsi"/>
          <w:sz w:val="22"/>
          <w:szCs w:val="22"/>
        </w:rPr>
        <w:t> </w:t>
      </w:r>
      <w:r w:rsidR="00774B9A" w:rsidRPr="00EE0D45">
        <w:rPr>
          <w:rFonts w:asciiTheme="minorHAnsi" w:hAnsiTheme="minorHAnsi" w:cstheme="minorHAnsi"/>
          <w:sz w:val="22"/>
          <w:szCs w:val="22"/>
        </w:rPr>
        <w:t>1 ust. 1 niniejszej Umowy</w:t>
      </w:r>
      <w:r w:rsidR="00A81D5C" w:rsidRPr="00EE0D45">
        <w:rPr>
          <w:rFonts w:asciiTheme="minorHAnsi" w:hAnsiTheme="minorHAnsi" w:cstheme="minorHAnsi"/>
          <w:sz w:val="22"/>
          <w:szCs w:val="22"/>
        </w:rPr>
        <w:t>;</w:t>
      </w:r>
    </w:p>
    <w:p w14:paraId="73FFFF5D" w14:textId="77777777" w:rsidR="00A131C7" w:rsidRPr="00EE0D45" w:rsidRDefault="00097BA3" w:rsidP="00571EB8">
      <w:pPr>
        <w:pStyle w:val="Akapitzlist"/>
        <w:numPr>
          <w:ilvl w:val="1"/>
          <w:numId w:val="11"/>
        </w:numPr>
        <w:spacing w:line="276" w:lineRule="auto"/>
        <w:ind w:left="709" w:hanging="425"/>
        <w:jc w:val="both"/>
        <w:rPr>
          <w:rFonts w:asciiTheme="minorHAnsi" w:hAnsiTheme="minorHAnsi" w:cstheme="minorHAnsi"/>
          <w:b/>
          <w:sz w:val="22"/>
          <w:szCs w:val="22"/>
        </w:rPr>
      </w:pPr>
      <w:r w:rsidRPr="00EE0D45">
        <w:rPr>
          <w:rFonts w:asciiTheme="minorHAnsi" w:hAnsiTheme="minorHAnsi" w:cstheme="minorHAnsi"/>
          <w:sz w:val="22"/>
          <w:szCs w:val="22"/>
        </w:rPr>
        <w:t>d</w:t>
      </w:r>
      <w:r w:rsidR="00A131C7" w:rsidRPr="00EE0D45">
        <w:rPr>
          <w:rFonts w:asciiTheme="minorHAnsi" w:hAnsiTheme="minorHAnsi" w:cstheme="minorHAnsi"/>
          <w:sz w:val="22"/>
          <w:szCs w:val="22"/>
        </w:rPr>
        <w:t>otrzymanie standardów jakościowych i niezawodnościowych</w:t>
      </w:r>
      <w:r w:rsidR="00225AA3" w:rsidRPr="00EE0D45">
        <w:rPr>
          <w:rFonts w:asciiTheme="minorHAnsi" w:hAnsiTheme="minorHAnsi" w:cstheme="minorHAnsi"/>
          <w:sz w:val="22"/>
          <w:szCs w:val="22"/>
        </w:rPr>
        <w:t xml:space="preserve"> </w:t>
      </w:r>
      <w:r w:rsidR="00A131C7" w:rsidRPr="00EE0D45">
        <w:rPr>
          <w:rFonts w:asciiTheme="minorHAnsi" w:hAnsiTheme="minorHAnsi" w:cstheme="minorHAnsi"/>
          <w:sz w:val="22"/>
          <w:szCs w:val="22"/>
        </w:rPr>
        <w:t>dostarczonej energii elektrycznej</w:t>
      </w:r>
      <w:r w:rsidRPr="00EE0D45">
        <w:rPr>
          <w:rFonts w:asciiTheme="minorHAnsi" w:hAnsiTheme="minorHAnsi" w:cstheme="minorHAnsi"/>
          <w:sz w:val="22"/>
          <w:szCs w:val="22"/>
        </w:rPr>
        <w:t xml:space="preserve"> określonych w niniejszej umowie oraz Instrukcji Ruchu i Eksploatacji Sieci Dystrybucyjnej OSD (</w:t>
      </w:r>
      <w:proofErr w:type="spellStart"/>
      <w:r w:rsidRPr="00EE0D45">
        <w:rPr>
          <w:rFonts w:asciiTheme="minorHAnsi" w:hAnsiTheme="minorHAnsi" w:cstheme="minorHAnsi"/>
          <w:sz w:val="22"/>
          <w:szCs w:val="22"/>
        </w:rPr>
        <w:t>IRiESD</w:t>
      </w:r>
      <w:proofErr w:type="spellEnd"/>
      <w:r w:rsidRPr="00EE0D45">
        <w:rPr>
          <w:rFonts w:asciiTheme="minorHAnsi" w:hAnsiTheme="minorHAnsi" w:cstheme="minorHAnsi"/>
          <w:sz w:val="22"/>
          <w:szCs w:val="22"/>
        </w:rPr>
        <w:t>)</w:t>
      </w:r>
      <w:r w:rsidR="00A81D5C" w:rsidRPr="00EE0D45">
        <w:rPr>
          <w:rFonts w:asciiTheme="minorHAnsi" w:hAnsiTheme="minorHAnsi" w:cstheme="minorHAnsi"/>
          <w:sz w:val="22"/>
          <w:szCs w:val="22"/>
        </w:rPr>
        <w:t>;</w:t>
      </w:r>
    </w:p>
    <w:p w14:paraId="3EF48859" w14:textId="77777777" w:rsidR="00097BA3" w:rsidRPr="00EE0D45" w:rsidRDefault="00097BA3" w:rsidP="00571EB8">
      <w:pPr>
        <w:pStyle w:val="Akapitzlist"/>
        <w:numPr>
          <w:ilvl w:val="1"/>
          <w:numId w:val="11"/>
        </w:numPr>
        <w:spacing w:line="276" w:lineRule="auto"/>
        <w:ind w:left="709" w:hanging="425"/>
        <w:jc w:val="both"/>
        <w:rPr>
          <w:rFonts w:asciiTheme="minorHAnsi" w:hAnsiTheme="minorHAnsi" w:cstheme="minorHAnsi"/>
          <w:b/>
          <w:sz w:val="22"/>
          <w:szCs w:val="22"/>
        </w:rPr>
      </w:pPr>
      <w:r w:rsidRPr="00EE0D45">
        <w:rPr>
          <w:rFonts w:asciiTheme="minorHAnsi" w:hAnsiTheme="minorHAnsi" w:cstheme="minorHAnsi"/>
          <w:sz w:val="22"/>
          <w:szCs w:val="22"/>
        </w:rPr>
        <w:t>udostępnianie danych pomiarowo-rozliczeniowych Zamawiającemu,</w:t>
      </w:r>
    </w:p>
    <w:p w14:paraId="461F9805" w14:textId="0C822249" w:rsidR="00097BA3" w:rsidRPr="00EE0D45" w:rsidRDefault="00097BA3" w:rsidP="00571EB8">
      <w:pPr>
        <w:pStyle w:val="Akapitzlist"/>
        <w:numPr>
          <w:ilvl w:val="1"/>
          <w:numId w:val="11"/>
        </w:numPr>
        <w:spacing w:line="276" w:lineRule="auto"/>
        <w:ind w:left="709" w:hanging="425"/>
        <w:jc w:val="both"/>
        <w:rPr>
          <w:rFonts w:asciiTheme="minorHAnsi" w:hAnsiTheme="minorHAnsi" w:cstheme="minorHAnsi"/>
          <w:b/>
          <w:sz w:val="22"/>
          <w:szCs w:val="22"/>
        </w:rPr>
      </w:pPr>
      <w:r w:rsidRPr="00EE0D45">
        <w:rPr>
          <w:rFonts w:asciiTheme="minorHAnsi" w:hAnsiTheme="minorHAnsi" w:cstheme="minorHAnsi"/>
          <w:sz w:val="22"/>
          <w:szCs w:val="22"/>
        </w:rPr>
        <w:t>obsługę i utrzymanie z należytą starannością urządzeń sieci dystrybucyjnej</w:t>
      </w:r>
      <w:r w:rsidR="00735BA3" w:rsidRPr="00EE0D45">
        <w:rPr>
          <w:rFonts w:asciiTheme="minorHAnsi" w:hAnsiTheme="minorHAnsi" w:cstheme="minorHAnsi"/>
          <w:sz w:val="22"/>
          <w:szCs w:val="22"/>
        </w:rPr>
        <w:t>,</w:t>
      </w:r>
      <w:r w:rsidR="00677A21" w:rsidRPr="00EE0D45">
        <w:rPr>
          <w:rFonts w:asciiTheme="minorHAnsi" w:hAnsiTheme="minorHAnsi" w:cstheme="minorHAnsi"/>
          <w:sz w:val="22"/>
          <w:szCs w:val="22"/>
        </w:rPr>
        <w:t xml:space="preserve"> w tym urządzeń przyłączy w części stanowiącej sieć OSD</w:t>
      </w:r>
      <w:r w:rsidR="00A81D5C" w:rsidRPr="00EE0D45">
        <w:rPr>
          <w:rFonts w:asciiTheme="minorHAnsi" w:hAnsiTheme="minorHAnsi" w:cstheme="minorHAnsi"/>
          <w:sz w:val="22"/>
          <w:szCs w:val="22"/>
        </w:rPr>
        <w:t>;</w:t>
      </w:r>
    </w:p>
    <w:p w14:paraId="4517E1EA" w14:textId="77777777" w:rsidR="006970DF" w:rsidRPr="00EE0D45" w:rsidRDefault="00677A21" w:rsidP="00571EB8">
      <w:pPr>
        <w:pStyle w:val="Akapitzlist"/>
        <w:numPr>
          <w:ilvl w:val="1"/>
          <w:numId w:val="11"/>
        </w:numPr>
        <w:spacing w:line="276" w:lineRule="auto"/>
        <w:ind w:left="709" w:hanging="425"/>
        <w:jc w:val="both"/>
        <w:rPr>
          <w:rFonts w:asciiTheme="minorHAnsi" w:hAnsiTheme="minorHAnsi" w:cstheme="minorHAnsi"/>
          <w:b/>
          <w:sz w:val="22"/>
          <w:szCs w:val="22"/>
        </w:rPr>
      </w:pPr>
      <w:r w:rsidRPr="00EE0D45">
        <w:rPr>
          <w:rFonts w:asciiTheme="minorHAnsi" w:hAnsiTheme="minorHAnsi" w:cstheme="minorHAnsi"/>
          <w:sz w:val="22"/>
          <w:szCs w:val="22"/>
        </w:rPr>
        <w:t>dokonywanie wszelkich uzgodnień dotyczących świadczenia usług dystrybucji.</w:t>
      </w:r>
    </w:p>
    <w:p w14:paraId="4042AFA4" w14:textId="77777777" w:rsidR="00677A21" w:rsidRPr="00EE0D45" w:rsidRDefault="00742F7C" w:rsidP="00571EB8">
      <w:pPr>
        <w:pStyle w:val="Akapitzlist"/>
        <w:numPr>
          <w:ilvl w:val="0"/>
          <w:numId w:val="3"/>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Wykonawca</w:t>
      </w:r>
      <w:r w:rsidR="00677A21" w:rsidRPr="00EE0D45">
        <w:rPr>
          <w:rFonts w:asciiTheme="minorHAnsi" w:hAnsiTheme="minorHAnsi" w:cstheme="minorHAnsi"/>
          <w:sz w:val="22"/>
          <w:szCs w:val="22"/>
        </w:rPr>
        <w:t xml:space="preserve"> zobowiązany jest:</w:t>
      </w:r>
    </w:p>
    <w:p w14:paraId="5958F40E" w14:textId="11F9F400" w:rsidR="00677A21" w:rsidRPr="00EE0D45" w:rsidRDefault="00677A21" w:rsidP="00571EB8">
      <w:pPr>
        <w:pStyle w:val="Akapitzlist"/>
        <w:numPr>
          <w:ilvl w:val="1"/>
          <w:numId w:val="12"/>
        </w:numPr>
        <w:spacing w:line="276" w:lineRule="auto"/>
        <w:ind w:left="709"/>
        <w:jc w:val="both"/>
        <w:rPr>
          <w:rFonts w:asciiTheme="minorHAnsi" w:hAnsiTheme="minorHAnsi" w:cstheme="minorHAnsi"/>
          <w:b/>
          <w:sz w:val="22"/>
          <w:szCs w:val="22"/>
        </w:rPr>
      </w:pPr>
      <w:r w:rsidRPr="00EE0D45">
        <w:rPr>
          <w:rFonts w:asciiTheme="minorHAnsi" w:hAnsiTheme="minorHAnsi" w:cstheme="minorHAnsi"/>
          <w:sz w:val="22"/>
          <w:szCs w:val="22"/>
        </w:rPr>
        <w:t>dostarczać energi</w:t>
      </w:r>
      <w:r w:rsidR="00D90696" w:rsidRPr="00EE0D45">
        <w:rPr>
          <w:rFonts w:asciiTheme="minorHAnsi" w:hAnsiTheme="minorHAnsi" w:cstheme="minorHAnsi"/>
          <w:sz w:val="22"/>
          <w:szCs w:val="22"/>
        </w:rPr>
        <w:t xml:space="preserve">ę elektryczną do </w:t>
      </w:r>
      <w:r w:rsidR="00774B9A" w:rsidRPr="00EE0D45">
        <w:rPr>
          <w:rFonts w:asciiTheme="minorHAnsi" w:hAnsiTheme="minorHAnsi" w:cstheme="minorHAnsi"/>
          <w:sz w:val="22"/>
          <w:szCs w:val="22"/>
        </w:rPr>
        <w:t>miejsc</w:t>
      </w:r>
      <w:r w:rsidR="00D90696" w:rsidRPr="00EE0D45">
        <w:rPr>
          <w:rFonts w:asciiTheme="minorHAnsi" w:hAnsiTheme="minorHAnsi" w:cstheme="minorHAnsi"/>
          <w:sz w:val="22"/>
          <w:szCs w:val="22"/>
        </w:rPr>
        <w:t xml:space="preserve"> i grup taryfowych zgodnie z opisem p</w:t>
      </w:r>
      <w:r w:rsidR="0038144A" w:rsidRPr="00EE0D45">
        <w:rPr>
          <w:rFonts w:asciiTheme="minorHAnsi" w:hAnsiTheme="minorHAnsi" w:cstheme="minorHAnsi"/>
          <w:sz w:val="22"/>
          <w:szCs w:val="22"/>
        </w:rPr>
        <w:t>rzedmiotu</w:t>
      </w:r>
      <w:r w:rsidR="00DD4301" w:rsidRPr="00EE0D45">
        <w:rPr>
          <w:rFonts w:asciiTheme="minorHAnsi" w:hAnsiTheme="minorHAnsi" w:cstheme="minorHAnsi"/>
          <w:sz w:val="22"/>
          <w:szCs w:val="22"/>
        </w:rPr>
        <w:t xml:space="preserve"> zamówienia</w:t>
      </w:r>
      <w:r w:rsidRPr="00EE0D45">
        <w:rPr>
          <w:rFonts w:asciiTheme="minorHAnsi" w:hAnsiTheme="minorHAnsi" w:cstheme="minorHAnsi"/>
          <w:sz w:val="22"/>
          <w:szCs w:val="22"/>
        </w:rPr>
        <w:t>,</w:t>
      </w:r>
    </w:p>
    <w:p w14:paraId="44978FE2" w14:textId="3D125BD2" w:rsidR="00677A21" w:rsidRPr="00EE0D45" w:rsidRDefault="00677A21" w:rsidP="00571EB8">
      <w:pPr>
        <w:pStyle w:val="Akapitzlist"/>
        <w:numPr>
          <w:ilvl w:val="1"/>
          <w:numId w:val="12"/>
        </w:numPr>
        <w:spacing w:after="240" w:line="276" w:lineRule="auto"/>
        <w:ind w:left="709" w:hanging="357"/>
        <w:contextualSpacing w:val="0"/>
        <w:jc w:val="both"/>
        <w:rPr>
          <w:rFonts w:asciiTheme="minorHAnsi" w:hAnsiTheme="minorHAnsi" w:cstheme="minorHAnsi"/>
          <w:b/>
          <w:sz w:val="22"/>
          <w:szCs w:val="22"/>
        </w:rPr>
      </w:pPr>
      <w:r w:rsidRPr="00EE0D45">
        <w:rPr>
          <w:rFonts w:asciiTheme="minorHAnsi" w:hAnsiTheme="minorHAnsi" w:cstheme="minorHAnsi"/>
          <w:sz w:val="22"/>
          <w:szCs w:val="22"/>
        </w:rPr>
        <w:t>dostarczyć energię elektryczną bez nieprzerwanych dostaw energii el</w:t>
      </w:r>
      <w:r w:rsidR="008706C0" w:rsidRPr="00EE0D45">
        <w:rPr>
          <w:rFonts w:asciiTheme="minorHAnsi" w:hAnsiTheme="minorHAnsi" w:cstheme="minorHAnsi"/>
          <w:sz w:val="22"/>
          <w:szCs w:val="22"/>
        </w:rPr>
        <w:t>ektrycznej przez okres trwania U</w:t>
      </w:r>
      <w:r w:rsidRPr="00EE0D45">
        <w:rPr>
          <w:rFonts w:asciiTheme="minorHAnsi" w:hAnsiTheme="minorHAnsi" w:cstheme="minorHAnsi"/>
          <w:sz w:val="22"/>
          <w:szCs w:val="22"/>
        </w:rPr>
        <w:t xml:space="preserve">mowy, na warunkach określonych w SWZ, zgodnie z obowiązującymi standardami jakościowymi określonymi w aktach wykonawczych do </w:t>
      </w:r>
      <w:r w:rsidR="003F1D1D" w:rsidRPr="00EE0D45">
        <w:rPr>
          <w:rFonts w:asciiTheme="minorHAnsi" w:hAnsiTheme="minorHAnsi" w:cstheme="minorHAnsi"/>
          <w:sz w:val="22"/>
          <w:szCs w:val="22"/>
        </w:rPr>
        <w:t>ustawy Prawo energetyczne</w:t>
      </w:r>
      <w:r w:rsidR="00A913EC" w:rsidRPr="00EE0D45">
        <w:rPr>
          <w:rFonts w:asciiTheme="minorHAnsi" w:hAnsiTheme="minorHAnsi" w:cstheme="minorHAnsi"/>
          <w:i/>
          <w:sz w:val="22"/>
          <w:szCs w:val="22"/>
        </w:rPr>
        <w:t>.</w:t>
      </w:r>
    </w:p>
    <w:p w14:paraId="593F243B" w14:textId="75CA4B52" w:rsidR="009D7745" w:rsidRPr="00EE0D45" w:rsidRDefault="009D7745" w:rsidP="00DD4301">
      <w:pPr>
        <w:pStyle w:val="Akapitzlist"/>
        <w:spacing w:after="240" w:line="276" w:lineRule="auto"/>
        <w:ind w:left="0"/>
        <w:contextualSpacing w:val="0"/>
        <w:jc w:val="center"/>
        <w:rPr>
          <w:rFonts w:asciiTheme="minorHAnsi" w:hAnsiTheme="minorHAnsi" w:cstheme="minorHAnsi"/>
          <w:sz w:val="22"/>
          <w:szCs w:val="22"/>
        </w:rPr>
      </w:pPr>
      <w:r w:rsidRPr="00EE0D45">
        <w:rPr>
          <w:rFonts w:asciiTheme="minorHAnsi" w:hAnsiTheme="minorHAnsi" w:cstheme="minorHAnsi"/>
          <w:sz w:val="22"/>
          <w:szCs w:val="22"/>
        </w:rPr>
        <w:lastRenderedPageBreak/>
        <w:t>§</w:t>
      </w:r>
      <w:r w:rsidR="00DD4301" w:rsidRPr="00EE0D45">
        <w:rPr>
          <w:rFonts w:asciiTheme="minorHAnsi" w:hAnsiTheme="minorHAnsi" w:cstheme="minorHAnsi"/>
          <w:sz w:val="22"/>
          <w:szCs w:val="22"/>
        </w:rPr>
        <w:t> </w:t>
      </w:r>
      <w:r w:rsidRPr="00EE0D45">
        <w:rPr>
          <w:rFonts w:asciiTheme="minorHAnsi" w:hAnsiTheme="minorHAnsi" w:cstheme="minorHAnsi"/>
          <w:sz w:val="22"/>
          <w:szCs w:val="22"/>
        </w:rPr>
        <w:t>3</w:t>
      </w:r>
    </w:p>
    <w:p w14:paraId="5D122935" w14:textId="2577F96E" w:rsidR="0083762C" w:rsidRPr="00EE0D45" w:rsidRDefault="0083762C" w:rsidP="00571EB8">
      <w:pPr>
        <w:pStyle w:val="Akapitzlist"/>
        <w:numPr>
          <w:ilvl w:val="0"/>
          <w:numId w:val="4"/>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Wykonawca oświadcza, że posiada </w:t>
      </w:r>
      <w:r w:rsidR="004B065C">
        <w:rPr>
          <w:rFonts w:asciiTheme="minorHAnsi" w:hAnsiTheme="minorHAnsi" w:cstheme="minorHAnsi"/>
          <w:sz w:val="22"/>
          <w:szCs w:val="22"/>
        </w:rPr>
        <w:t>ważną</w:t>
      </w:r>
      <w:r w:rsidRPr="00EE0D45">
        <w:rPr>
          <w:rFonts w:asciiTheme="minorHAnsi" w:hAnsiTheme="minorHAnsi" w:cstheme="minorHAnsi"/>
          <w:sz w:val="22"/>
          <w:szCs w:val="22"/>
        </w:rPr>
        <w:t xml:space="preserve"> koncesję na obrót energią elektryczną </w:t>
      </w:r>
      <w:r w:rsidR="006E2C58" w:rsidRPr="00EE0D45">
        <w:rPr>
          <w:rFonts w:asciiTheme="minorHAnsi" w:hAnsiTheme="minorHAnsi" w:cstheme="minorHAnsi"/>
          <w:sz w:val="22"/>
          <w:szCs w:val="22"/>
        </w:rPr>
        <w:t>nr</w:t>
      </w:r>
      <w:r w:rsidR="00DD4301" w:rsidRPr="00EE0D45">
        <w:rPr>
          <w:rFonts w:asciiTheme="minorHAnsi" w:hAnsiTheme="minorHAnsi" w:cstheme="minorHAnsi"/>
          <w:sz w:val="22"/>
          <w:szCs w:val="22"/>
        </w:rPr>
        <w:t> </w:t>
      </w:r>
      <w:r w:rsidR="006514FC" w:rsidRPr="00EE0D45">
        <w:rPr>
          <w:rFonts w:asciiTheme="minorHAnsi" w:hAnsiTheme="minorHAnsi" w:cstheme="minorHAnsi"/>
          <w:sz w:val="22"/>
          <w:szCs w:val="22"/>
        </w:rPr>
        <w:t>…………………………………..</w:t>
      </w:r>
      <w:r w:rsidR="00A67FC5" w:rsidRPr="00EE0D45">
        <w:rPr>
          <w:rFonts w:asciiTheme="minorHAnsi" w:hAnsiTheme="minorHAnsi" w:cstheme="minorHAnsi"/>
          <w:sz w:val="22"/>
          <w:szCs w:val="22"/>
        </w:rPr>
        <w:t xml:space="preserve"> </w:t>
      </w:r>
      <w:r w:rsidR="006E2C58" w:rsidRPr="00EE0D45">
        <w:rPr>
          <w:rFonts w:asciiTheme="minorHAnsi" w:hAnsiTheme="minorHAnsi" w:cstheme="minorHAnsi"/>
          <w:sz w:val="22"/>
          <w:szCs w:val="22"/>
        </w:rPr>
        <w:t xml:space="preserve">z dnia </w:t>
      </w:r>
      <w:r w:rsidR="006514FC" w:rsidRPr="00EE0D45">
        <w:rPr>
          <w:rFonts w:asciiTheme="minorHAnsi" w:hAnsiTheme="minorHAnsi" w:cstheme="minorHAnsi"/>
          <w:sz w:val="22"/>
          <w:szCs w:val="22"/>
        </w:rPr>
        <w:t>…………………</w:t>
      </w:r>
      <w:r w:rsidR="0037141C" w:rsidRPr="00EE0D45">
        <w:rPr>
          <w:rFonts w:asciiTheme="minorHAnsi" w:hAnsiTheme="minorHAnsi" w:cstheme="minorHAnsi"/>
          <w:sz w:val="22"/>
          <w:szCs w:val="22"/>
        </w:rPr>
        <w:t xml:space="preserve"> </w:t>
      </w:r>
      <w:r w:rsidRPr="00EE0D45">
        <w:rPr>
          <w:rFonts w:asciiTheme="minorHAnsi" w:hAnsiTheme="minorHAnsi" w:cstheme="minorHAnsi"/>
          <w:sz w:val="22"/>
          <w:szCs w:val="22"/>
        </w:rPr>
        <w:t>wydaną przez Prezesa Urzędu Regulacji Energetyki</w:t>
      </w:r>
      <w:r w:rsidR="009631C9" w:rsidRPr="00EE0D45">
        <w:rPr>
          <w:rFonts w:asciiTheme="minorHAnsi" w:hAnsiTheme="minorHAnsi" w:cstheme="minorHAnsi"/>
          <w:sz w:val="22"/>
          <w:szCs w:val="22"/>
        </w:rPr>
        <w:t>.</w:t>
      </w:r>
    </w:p>
    <w:p w14:paraId="5BC73448" w14:textId="77777777" w:rsidR="0038144A" w:rsidRPr="00EE0D45" w:rsidRDefault="0083762C" w:rsidP="00571EB8">
      <w:pPr>
        <w:pStyle w:val="Akapitzlist"/>
        <w:numPr>
          <w:ilvl w:val="0"/>
          <w:numId w:val="4"/>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Wykonawca zobowiązuje się do pełnienia funkcji podmiotu odpowiedzialnego za bilansowanie handlowe dla energii elektrycznej dostarczanej w ramach Umowy. Wykonawca będzie dokonywać bilansowania handlowego energii zakupionej przez Zamawiającego na podstawie standardowego profilu zużycia </w:t>
      </w:r>
      <w:r w:rsidR="00F360C1" w:rsidRPr="00EE0D45">
        <w:rPr>
          <w:rFonts w:asciiTheme="minorHAnsi" w:hAnsiTheme="minorHAnsi" w:cstheme="minorHAnsi"/>
          <w:sz w:val="22"/>
          <w:szCs w:val="22"/>
        </w:rPr>
        <w:t>odpowiedniego dla odbiorców w grupach taryfowych.</w:t>
      </w:r>
    </w:p>
    <w:p w14:paraId="3201467B" w14:textId="042DA812" w:rsidR="00F360C1" w:rsidRPr="00EE0D45" w:rsidRDefault="00F360C1" w:rsidP="00571EB8">
      <w:pPr>
        <w:pStyle w:val="Akapitzlist"/>
        <w:numPr>
          <w:ilvl w:val="0"/>
          <w:numId w:val="4"/>
        </w:numPr>
        <w:spacing w:after="240" w:line="276" w:lineRule="auto"/>
        <w:ind w:left="284" w:hanging="284"/>
        <w:contextualSpacing w:val="0"/>
        <w:jc w:val="both"/>
        <w:rPr>
          <w:rFonts w:asciiTheme="minorHAnsi" w:hAnsiTheme="minorHAnsi" w:cstheme="minorHAnsi"/>
          <w:sz w:val="22"/>
          <w:szCs w:val="22"/>
        </w:rPr>
      </w:pPr>
      <w:r w:rsidRPr="00EE0D45">
        <w:rPr>
          <w:rFonts w:asciiTheme="minorHAnsi" w:hAnsiTheme="minorHAnsi" w:cstheme="minorHAnsi"/>
          <w:sz w:val="22"/>
          <w:szCs w:val="22"/>
        </w:rPr>
        <w:t xml:space="preserve">Koszty wynikające z dokonania bilansowania uwzględnione </w:t>
      </w:r>
      <w:r w:rsidR="0038144A" w:rsidRPr="00EE0D45">
        <w:rPr>
          <w:rFonts w:asciiTheme="minorHAnsi" w:hAnsiTheme="minorHAnsi" w:cstheme="minorHAnsi"/>
          <w:sz w:val="22"/>
          <w:szCs w:val="22"/>
        </w:rPr>
        <w:t xml:space="preserve">są w cenie energii elektrycznej </w:t>
      </w:r>
      <w:r w:rsidRPr="00EE0D45">
        <w:rPr>
          <w:rFonts w:asciiTheme="minorHAnsi" w:hAnsiTheme="minorHAnsi" w:cstheme="minorHAnsi"/>
          <w:sz w:val="22"/>
          <w:szCs w:val="22"/>
        </w:rPr>
        <w:t>określonej</w:t>
      </w:r>
      <w:r w:rsidR="0038144A" w:rsidRPr="00EE0D45">
        <w:rPr>
          <w:rFonts w:asciiTheme="minorHAnsi" w:hAnsiTheme="minorHAnsi" w:cstheme="minorHAnsi"/>
          <w:sz w:val="22"/>
          <w:szCs w:val="22"/>
        </w:rPr>
        <w:t xml:space="preserve"> </w:t>
      </w:r>
      <w:r w:rsidRPr="00EE0D45">
        <w:rPr>
          <w:rFonts w:asciiTheme="minorHAnsi" w:hAnsiTheme="minorHAnsi" w:cstheme="minorHAnsi"/>
          <w:sz w:val="22"/>
          <w:szCs w:val="22"/>
        </w:rPr>
        <w:t xml:space="preserve">w </w:t>
      </w:r>
      <w:r w:rsidR="0060611D" w:rsidRPr="00EE0D45">
        <w:rPr>
          <w:rFonts w:asciiTheme="minorHAnsi" w:hAnsiTheme="minorHAnsi" w:cstheme="minorHAnsi"/>
          <w:sz w:val="22"/>
          <w:szCs w:val="22"/>
        </w:rPr>
        <w:t>o</w:t>
      </w:r>
      <w:r w:rsidR="00E06B88" w:rsidRPr="00EE0D45">
        <w:rPr>
          <w:rFonts w:asciiTheme="minorHAnsi" w:hAnsiTheme="minorHAnsi" w:cstheme="minorHAnsi"/>
          <w:sz w:val="22"/>
          <w:szCs w:val="22"/>
        </w:rPr>
        <w:t>fercie Wykonawcy.</w:t>
      </w:r>
    </w:p>
    <w:p w14:paraId="05F07A78" w14:textId="722FC3E2" w:rsidR="00C035EF" w:rsidRPr="00EE0D45" w:rsidRDefault="00C035EF" w:rsidP="00DD4301">
      <w:pPr>
        <w:pStyle w:val="Akapitzlist"/>
        <w:spacing w:after="240" w:line="276" w:lineRule="auto"/>
        <w:ind w:left="0"/>
        <w:contextualSpacing w:val="0"/>
        <w:jc w:val="center"/>
        <w:rPr>
          <w:rFonts w:asciiTheme="minorHAnsi" w:hAnsiTheme="minorHAnsi" w:cstheme="minorHAnsi"/>
          <w:sz w:val="22"/>
          <w:szCs w:val="22"/>
        </w:rPr>
      </w:pPr>
      <w:r w:rsidRPr="00EE0D45">
        <w:rPr>
          <w:rFonts w:asciiTheme="minorHAnsi" w:hAnsiTheme="minorHAnsi" w:cstheme="minorHAnsi"/>
          <w:sz w:val="22"/>
          <w:szCs w:val="22"/>
        </w:rPr>
        <w:t>§</w:t>
      </w:r>
      <w:r w:rsidR="00973EAD" w:rsidRPr="00EE0D45">
        <w:rPr>
          <w:rFonts w:asciiTheme="minorHAnsi" w:hAnsiTheme="minorHAnsi" w:cstheme="minorHAnsi"/>
          <w:sz w:val="22"/>
          <w:szCs w:val="22"/>
        </w:rPr>
        <w:t> </w:t>
      </w:r>
      <w:r w:rsidRPr="00EE0D45">
        <w:rPr>
          <w:rFonts w:asciiTheme="minorHAnsi" w:hAnsiTheme="minorHAnsi" w:cstheme="minorHAnsi"/>
          <w:sz w:val="22"/>
          <w:szCs w:val="22"/>
        </w:rPr>
        <w:t>4</w:t>
      </w:r>
    </w:p>
    <w:p w14:paraId="3F21C96A" w14:textId="51CF40A5" w:rsidR="00583083" w:rsidRPr="00EE0D45" w:rsidRDefault="00B54787" w:rsidP="00E94355">
      <w:pPr>
        <w:pStyle w:val="Akapitzlist"/>
        <w:spacing w:line="276" w:lineRule="auto"/>
        <w:ind w:left="284"/>
        <w:jc w:val="both"/>
        <w:rPr>
          <w:rFonts w:asciiTheme="minorHAnsi" w:hAnsiTheme="minorHAnsi" w:cstheme="minorHAnsi"/>
          <w:sz w:val="22"/>
          <w:szCs w:val="22"/>
        </w:rPr>
      </w:pPr>
      <w:r w:rsidRPr="00EE0D45">
        <w:rPr>
          <w:rFonts w:asciiTheme="minorHAnsi" w:hAnsiTheme="minorHAnsi" w:cstheme="minorHAnsi"/>
          <w:sz w:val="22"/>
          <w:szCs w:val="22"/>
        </w:rPr>
        <w:t>Z</w:t>
      </w:r>
      <w:r w:rsidR="00583083" w:rsidRPr="00EE0D45">
        <w:rPr>
          <w:rFonts w:asciiTheme="minorHAnsi" w:hAnsiTheme="minorHAnsi" w:cstheme="minorHAnsi"/>
          <w:sz w:val="22"/>
          <w:szCs w:val="22"/>
        </w:rPr>
        <w:t>amawiający oświadcza, że:</w:t>
      </w:r>
    </w:p>
    <w:p w14:paraId="0E38CA0B" w14:textId="61C82B95" w:rsidR="00583083" w:rsidRPr="00EE0D45" w:rsidRDefault="00583083" w:rsidP="00571EB8">
      <w:pPr>
        <w:pStyle w:val="Akapitzlist"/>
        <w:numPr>
          <w:ilvl w:val="0"/>
          <w:numId w:val="13"/>
        </w:numPr>
        <w:tabs>
          <w:tab w:val="clear" w:pos="1800"/>
          <w:tab w:val="num" w:pos="709"/>
        </w:tabs>
        <w:spacing w:line="276" w:lineRule="auto"/>
        <w:ind w:left="709"/>
        <w:jc w:val="both"/>
        <w:rPr>
          <w:rFonts w:asciiTheme="minorHAnsi" w:hAnsiTheme="minorHAnsi" w:cstheme="minorHAnsi"/>
          <w:b/>
          <w:sz w:val="22"/>
          <w:szCs w:val="22"/>
        </w:rPr>
      </w:pPr>
      <w:r w:rsidRPr="00EE0D45">
        <w:rPr>
          <w:rFonts w:asciiTheme="minorHAnsi" w:hAnsiTheme="minorHAnsi" w:cstheme="minorHAnsi"/>
          <w:sz w:val="22"/>
          <w:szCs w:val="22"/>
        </w:rPr>
        <w:t xml:space="preserve">posiada tytuł prawny do </w:t>
      </w:r>
      <w:r w:rsidR="003547A9" w:rsidRPr="00EE0D45">
        <w:rPr>
          <w:rFonts w:asciiTheme="minorHAnsi" w:hAnsiTheme="minorHAnsi" w:cstheme="minorHAnsi"/>
          <w:sz w:val="22"/>
          <w:szCs w:val="22"/>
        </w:rPr>
        <w:t>obiektów</w:t>
      </w:r>
      <w:r w:rsidRPr="00EE0D45">
        <w:rPr>
          <w:rFonts w:asciiTheme="minorHAnsi" w:hAnsiTheme="minorHAnsi" w:cstheme="minorHAnsi"/>
          <w:sz w:val="22"/>
          <w:szCs w:val="22"/>
        </w:rPr>
        <w:t xml:space="preserve"> wymienion</w:t>
      </w:r>
      <w:r w:rsidR="00DD4301" w:rsidRPr="00EE0D45">
        <w:rPr>
          <w:rFonts w:asciiTheme="minorHAnsi" w:hAnsiTheme="minorHAnsi" w:cstheme="minorHAnsi"/>
          <w:sz w:val="22"/>
          <w:szCs w:val="22"/>
        </w:rPr>
        <w:t>ych</w:t>
      </w:r>
      <w:r w:rsidRPr="00EE0D45">
        <w:rPr>
          <w:rFonts w:asciiTheme="minorHAnsi" w:hAnsiTheme="minorHAnsi" w:cstheme="minorHAnsi"/>
          <w:sz w:val="22"/>
          <w:szCs w:val="22"/>
        </w:rPr>
        <w:t xml:space="preserve"> w </w:t>
      </w:r>
      <w:r w:rsidR="00DD4301" w:rsidRPr="00EE0D45">
        <w:rPr>
          <w:rFonts w:asciiTheme="minorHAnsi" w:hAnsiTheme="minorHAnsi" w:cstheme="minorHAnsi"/>
          <w:sz w:val="22"/>
          <w:szCs w:val="22"/>
        </w:rPr>
        <w:t xml:space="preserve">§ 1 </w:t>
      </w:r>
      <w:r w:rsidRPr="00EE0D45">
        <w:rPr>
          <w:rFonts w:asciiTheme="minorHAnsi" w:hAnsiTheme="minorHAnsi" w:cstheme="minorHAnsi"/>
          <w:sz w:val="22"/>
          <w:szCs w:val="22"/>
        </w:rPr>
        <w:t>ust. 1 Umowy</w:t>
      </w:r>
      <w:r w:rsidR="0008598D" w:rsidRPr="00EE0D45">
        <w:rPr>
          <w:rFonts w:asciiTheme="minorHAnsi" w:hAnsiTheme="minorHAnsi" w:cstheme="minorHAnsi"/>
          <w:sz w:val="22"/>
          <w:szCs w:val="22"/>
        </w:rPr>
        <w:t>;</w:t>
      </w:r>
    </w:p>
    <w:p w14:paraId="33ABB601" w14:textId="732A98B0" w:rsidR="0008598D" w:rsidRPr="00EE0D45" w:rsidRDefault="003547A9" w:rsidP="00571EB8">
      <w:pPr>
        <w:pStyle w:val="Akapitzlist"/>
        <w:numPr>
          <w:ilvl w:val="0"/>
          <w:numId w:val="13"/>
        </w:numPr>
        <w:tabs>
          <w:tab w:val="clear" w:pos="1800"/>
          <w:tab w:val="num" w:pos="709"/>
        </w:tabs>
        <w:spacing w:line="276" w:lineRule="auto"/>
        <w:ind w:left="709"/>
        <w:jc w:val="both"/>
        <w:rPr>
          <w:rFonts w:asciiTheme="minorHAnsi" w:hAnsiTheme="minorHAnsi" w:cstheme="minorHAnsi"/>
          <w:sz w:val="22"/>
          <w:szCs w:val="22"/>
        </w:rPr>
      </w:pPr>
      <w:r w:rsidRPr="00EE0D45">
        <w:rPr>
          <w:rFonts w:asciiTheme="minorHAnsi" w:hAnsiTheme="minorHAnsi" w:cstheme="minorHAnsi"/>
          <w:sz w:val="22"/>
          <w:szCs w:val="22"/>
        </w:rPr>
        <w:t>instalacja w obiektach</w:t>
      </w:r>
      <w:r w:rsidR="0008598D" w:rsidRPr="00EE0D45">
        <w:rPr>
          <w:rFonts w:asciiTheme="minorHAnsi" w:hAnsiTheme="minorHAnsi" w:cstheme="minorHAnsi"/>
          <w:sz w:val="22"/>
          <w:szCs w:val="22"/>
        </w:rPr>
        <w:t xml:space="preserve"> jest w dobrym stanie technicznym, odpowiada wymaganiom technicznym określonym w odpowiednich przepisach i nie zawiera przeróbek umożliwiających nielegalny pobór energii elektrycznej;</w:t>
      </w:r>
    </w:p>
    <w:p w14:paraId="5D720C11" w14:textId="25D2D4B3" w:rsidR="00EA5E90" w:rsidRPr="00EE0D45" w:rsidRDefault="0008598D" w:rsidP="00571EB8">
      <w:pPr>
        <w:pStyle w:val="Akapitzlist"/>
        <w:numPr>
          <w:ilvl w:val="0"/>
          <w:numId w:val="13"/>
        </w:numPr>
        <w:tabs>
          <w:tab w:val="clear" w:pos="1800"/>
          <w:tab w:val="num" w:pos="709"/>
        </w:tabs>
        <w:spacing w:line="276" w:lineRule="auto"/>
        <w:ind w:left="709"/>
        <w:jc w:val="both"/>
        <w:rPr>
          <w:rFonts w:asciiTheme="minorHAnsi" w:hAnsiTheme="minorHAnsi" w:cstheme="minorHAnsi"/>
          <w:sz w:val="22"/>
          <w:szCs w:val="22"/>
        </w:rPr>
      </w:pPr>
      <w:r w:rsidRPr="00EE0D45">
        <w:rPr>
          <w:rFonts w:asciiTheme="minorHAnsi" w:hAnsiTheme="minorHAnsi" w:cstheme="minorHAnsi"/>
          <w:sz w:val="22"/>
          <w:szCs w:val="22"/>
        </w:rPr>
        <w:t>jest nabywcą końcowym energii elektrycznej w rozumieniu ustawy z dnia 6 grudnia 2</w:t>
      </w:r>
      <w:r w:rsidR="002C3768" w:rsidRPr="00EE0D45">
        <w:rPr>
          <w:rFonts w:asciiTheme="minorHAnsi" w:hAnsiTheme="minorHAnsi" w:cstheme="minorHAnsi"/>
          <w:sz w:val="22"/>
          <w:szCs w:val="22"/>
        </w:rPr>
        <w:t>008 r. o podatku akcyzowym (</w:t>
      </w:r>
      <w:r w:rsidRPr="00EE0D45">
        <w:rPr>
          <w:rFonts w:asciiTheme="minorHAnsi" w:hAnsiTheme="minorHAnsi" w:cstheme="minorHAnsi"/>
          <w:sz w:val="22"/>
          <w:szCs w:val="22"/>
        </w:rPr>
        <w:t>Dz. U. z 2</w:t>
      </w:r>
      <w:r w:rsidR="00CA7601" w:rsidRPr="00EE0D45">
        <w:rPr>
          <w:rFonts w:asciiTheme="minorHAnsi" w:hAnsiTheme="minorHAnsi" w:cstheme="minorHAnsi"/>
          <w:sz w:val="22"/>
          <w:szCs w:val="22"/>
        </w:rPr>
        <w:t>02</w:t>
      </w:r>
      <w:r w:rsidR="00DD4301" w:rsidRPr="00EE0D45">
        <w:rPr>
          <w:rFonts w:asciiTheme="minorHAnsi" w:hAnsiTheme="minorHAnsi" w:cstheme="minorHAnsi"/>
          <w:sz w:val="22"/>
          <w:szCs w:val="22"/>
        </w:rPr>
        <w:t>2</w:t>
      </w:r>
      <w:r w:rsidR="00225AA3" w:rsidRPr="00EE0D45">
        <w:rPr>
          <w:rFonts w:asciiTheme="minorHAnsi" w:hAnsiTheme="minorHAnsi" w:cstheme="minorHAnsi"/>
          <w:sz w:val="22"/>
          <w:szCs w:val="22"/>
        </w:rPr>
        <w:t xml:space="preserve"> r.</w:t>
      </w:r>
      <w:r w:rsidR="00CA7601" w:rsidRPr="00EE0D45">
        <w:rPr>
          <w:rFonts w:asciiTheme="minorHAnsi" w:hAnsiTheme="minorHAnsi" w:cstheme="minorHAnsi"/>
          <w:sz w:val="22"/>
          <w:szCs w:val="22"/>
        </w:rPr>
        <w:t xml:space="preserve"> </w:t>
      </w:r>
      <w:r w:rsidR="00225AA3" w:rsidRPr="00EE0D45">
        <w:rPr>
          <w:rFonts w:asciiTheme="minorHAnsi" w:hAnsiTheme="minorHAnsi" w:cstheme="minorHAnsi"/>
          <w:sz w:val="22"/>
          <w:szCs w:val="22"/>
        </w:rPr>
        <w:t xml:space="preserve">poz. </w:t>
      </w:r>
      <w:r w:rsidR="00DD4301" w:rsidRPr="00EE0D45">
        <w:rPr>
          <w:rFonts w:asciiTheme="minorHAnsi" w:hAnsiTheme="minorHAnsi" w:cstheme="minorHAnsi"/>
          <w:sz w:val="22"/>
          <w:szCs w:val="22"/>
        </w:rPr>
        <w:t>143,</w:t>
      </w:r>
      <w:r w:rsidR="002C3768" w:rsidRPr="00EE0D45">
        <w:rPr>
          <w:rFonts w:asciiTheme="minorHAnsi" w:hAnsiTheme="minorHAnsi" w:cstheme="minorHAnsi"/>
          <w:sz w:val="22"/>
          <w:szCs w:val="22"/>
        </w:rPr>
        <w:t xml:space="preserve"> z </w:t>
      </w:r>
      <w:proofErr w:type="spellStart"/>
      <w:r w:rsidR="002C3768" w:rsidRPr="00EE0D45">
        <w:rPr>
          <w:rFonts w:asciiTheme="minorHAnsi" w:hAnsiTheme="minorHAnsi" w:cstheme="minorHAnsi"/>
          <w:sz w:val="22"/>
          <w:szCs w:val="22"/>
        </w:rPr>
        <w:t>późn</w:t>
      </w:r>
      <w:proofErr w:type="spellEnd"/>
      <w:r w:rsidR="002C3768" w:rsidRPr="00EE0D45">
        <w:rPr>
          <w:rFonts w:asciiTheme="minorHAnsi" w:hAnsiTheme="minorHAnsi" w:cstheme="minorHAnsi"/>
          <w:sz w:val="22"/>
          <w:szCs w:val="22"/>
        </w:rPr>
        <w:t>.</w:t>
      </w:r>
      <w:r w:rsidRPr="00EE0D45">
        <w:rPr>
          <w:rFonts w:asciiTheme="minorHAnsi" w:hAnsiTheme="minorHAnsi" w:cstheme="minorHAnsi"/>
          <w:sz w:val="22"/>
          <w:szCs w:val="22"/>
        </w:rPr>
        <w:t xml:space="preserve"> zm</w:t>
      </w:r>
      <w:r w:rsidR="00225AA3" w:rsidRPr="00EE0D45">
        <w:rPr>
          <w:rFonts w:asciiTheme="minorHAnsi" w:hAnsiTheme="minorHAnsi" w:cstheme="minorHAnsi"/>
          <w:sz w:val="22"/>
          <w:szCs w:val="22"/>
        </w:rPr>
        <w:t>.</w:t>
      </w:r>
      <w:r w:rsidRPr="00EE0D45">
        <w:rPr>
          <w:rFonts w:asciiTheme="minorHAnsi" w:hAnsiTheme="minorHAnsi" w:cstheme="minorHAnsi"/>
          <w:sz w:val="22"/>
          <w:szCs w:val="22"/>
        </w:rPr>
        <w:t>)</w:t>
      </w:r>
      <w:r w:rsidR="00DD4301" w:rsidRPr="00EE0D45">
        <w:rPr>
          <w:rFonts w:asciiTheme="minorHAnsi" w:hAnsiTheme="minorHAnsi" w:cstheme="minorHAnsi"/>
          <w:sz w:val="22"/>
          <w:szCs w:val="22"/>
        </w:rPr>
        <w:t>,</w:t>
      </w:r>
      <w:r w:rsidRPr="00EE0D45">
        <w:rPr>
          <w:rFonts w:asciiTheme="minorHAnsi" w:hAnsiTheme="minorHAnsi" w:cstheme="minorHAnsi"/>
          <w:sz w:val="22"/>
          <w:szCs w:val="22"/>
        </w:rPr>
        <w:t xml:space="preserve"> </w:t>
      </w:r>
      <w:r w:rsidR="00EA5E90" w:rsidRPr="00EE0D45">
        <w:rPr>
          <w:rFonts w:asciiTheme="minorHAnsi" w:hAnsiTheme="minorHAnsi" w:cstheme="minorHAnsi"/>
          <w:sz w:val="22"/>
          <w:szCs w:val="22"/>
        </w:rPr>
        <w:t>tj. nie posiada koncesji na wytwarzanie, przesyłanie, dystrybucję oraz obrót energią elektryczną w</w:t>
      </w:r>
      <w:r w:rsidR="00DD4301" w:rsidRPr="00EE0D45">
        <w:rPr>
          <w:rFonts w:asciiTheme="minorHAnsi" w:hAnsiTheme="minorHAnsi" w:cstheme="minorHAnsi"/>
          <w:sz w:val="22"/>
          <w:szCs w:val="22"/>
        </w:rPr>
        <w:t> </w:t>
      </w:r>
      <w:r w:rsidR="00EA5E90" w:rsidRPr="00EE0D45">
        <w:rPr>
          <w:rFonts w:asciiTheme="minorHAnsi" w:hAnsiTheme="minorHAnsi" w:cstheme="minorHAnsi"/>
          <w:sz w:val="22"/>
          <w:szCs w:val="22"/>
        </w:rPr>
        <w:t xml:space="preserve">rozumieniu </w:t>
      </w:r>
      <w:r w:rsidR="003F1D1D" w:rsidRPr="00EE0D45">
        <w:rPr>
          <w:rFonts w:asciiTheme="minorHAnsi" w:hAnsiTheme="minorHAnsi" w:cstheme="minorHAnsi"/>
          <w:sz w:val="22"/>
          <w:szCs w:val="22"/>
        </w:rPr>
        <w:t>u</w:t>
      </w:r>
      <w:r w:rsidR="00EA5E90" w:rsidRPr="00EE0D45">
        <w:rPr>
          <w:rFonts w:asciiTheme="minorHAnsi" w:hAnsiTheme="minorHAnsi" w:cstheme="minorHAnsi"/>
          <w:sz w:val="22"/>
          <w:szCs w:val="22"/>
        </w:rPr>
        <w:t>stawy;</w:t>
      </w:r>
    </w:p>
    <w:p w14:paraId="7B45E1DB" w14:textId="0CE33361" w:rsidR="00EA5E90" w:rsidRPr="00EE0D45" w:rsidRDefault="00EA5E90" w:rsidP="00571EB8">
      <w:pPr>
        <w:pStyle w:val="Akapitzlist"/>
        <w:numPr>
          <w:ilvl w:val="0"/>
          <w:numId w:val="13"/>
        </w:numPr>
        <w:tabs>
          <w:tab w:val="clear" w:pos="1800"/>
          <w:tab w:val="num" w:pos="709"/>
        </w:tabs>
        <w:spacing w:line="276" w:lineRule="auto"/>
        <w:ind w:left="709"/>
        <w:jc w:val="both"/>
        <w:rPr>
          <w:rFonts w:asciiTheme="minorHAnsi" w:hAnsiTheme="minorHAnsi" w:cstheme="minorHAnsi"/>
          <w:sz w:val="22"/>
          <w:szCs w:val="22"/>
        </w:rPr>
      </w:pPr>
      <w:r w:rsidRPr="00EE0D45">
        <w:rPr>
          <w:rFonts w:asciiTheme="minorHAnsi" w:hAnsiTheme="minorHAnsi" w:cstheme="minorHAnsi"/>
          <w:sz w:val="22"/>
          <w:szCs w:val="22"/>
        </w:rPr>
        <w:t>nie został wyznaczony Operatorem Systemu Dystrybucyjnego;</w:t>
      </w:r>
    </w:p>
    <w:p w14:paraId="42F68E29" w14:textId="5A3908D2" w:rsidR="00EA5E90" w:rsidRPr="00EE0D45" w:rsidRDefault="008706C0" w:rsidP="00571EB8">
      <w:pPr>
        <w:pStyle w:val="Akapitzlist"/>
        <w:numPr>
          <w:ilvl w:val="0"/>
          <w:numId w:val="13"/>
        </w:numPr>
        <w:tabs>
          <w:tab w:val="clear" w:pos="1800"/>
          <w:tab w:val="num" w:pos="709"/>
        </w:tabs>
        <w:spacing w:after="240" w:line="276" w:lineRule="auto"/>
        <w:ind w:left="709" w:hanging="357"/>
        <w:contextualSpacing w:val="0"/>
        <w:jc w:val="both"/>
        <w:rPr>
          <w:rFonts w:asciiTheme="minorHAnsi" w:hAnsiTheme="minorHAnsi" w:cstheme="minorHAnsi"/>
          <w:sz w:val="22"/>
          <w:szCs w:val="22"/>
        </w:rPr>
      </w:pPr>
      <w:r w:rsidRPr="00EE0D45">
        <w:rPr>
          <w:rFonts w:asciiTheme="minorHAnsi" w:hAnsiTheme="minorHAnsi" w:cstheme="minorHAnsi"/>
          <w:sz w:val="22"/>
          <w:szCs w:val="22"/>
        </w:rPr>
        <w:t>przed zawarciem U</w:t>
      </w:r>
      <w:r w:rsidR="00EA5E90" w:rsidRPr="00EE0D45">
        <w:rPr>
          <w:rFonts w:asciiTheme="minorHAnsi" w:hAnsiTheme="minorHAnsi" w:cstheme="minorHAnsi"/>
          <w:sz w:val="22"/>
          <w:szCs w:val="22"/>
        </w:rPr>
        <w:t xml:space="preserve">mowy otrzymał i zapoznał się z Taryfą OSD, Taryfą Wykonawcy oraz został poinformowany </w:t>
      </w:r>
      <w:bookmarkStart w:id="7" w:name="_Hlk106007941"/>
      <w:r w:rsidR="00EA5E90" w:rsidRPr="00EE0D45">
        <w:rPr>
          <w:rFonts w:asciiTheme="minorHAnsi" w:hAnsiTheme="minorHAnsi" w:cstheme="minorHAnsi"/>
          <w:sz w:val="22"/>
          <w:szCs w:val="22"/>
        </w:rPr>
        <w:t xml:space="preserve">o dostępności </w:t>
      </w:r>
      <w:proofErr w:type="spellStart"/>
      <w:r w:rsidR="00EA5E90" w:rsidRPr="00EE0D45">
        <w:rPr>
          <w:rFonts w:asciiTheme="minorHAnsi" w:hAnsiTheme="minorHAnsi" w:cstheme="minorHAnsi"/>
          <w:sz w:val="22"/>
          <w:szCs w:val="22"/>
        </w:rPr>
        <w:t>IRiESD</w:t>
      </w:r>
      <w:proofErr w:type="spellEnd"/>
      <w:r w:rsidR="00EA5E90" w:rsidRPr="00EE0D45">
        <w:rPr>
          <w:rFonts w:asciiTheme="minorHAnsi" w:hAnsiTheme="minorHAnsi" w:cstheme="minorHAnsi"/>
          <w:sz w:val="22"/>
          <w:szCs w:val="22"/>
        </w:rPr>
        <w:t xml:space="preserve"> </w:t>
      </w:r>
      <w:bookmarkEnd w:id="7"/>
      <w:r w:rsidR="00EA5E90" w:rsidRPr="00EE0D45">
        <w:rPr>
          <w:rFonts w:asciiTheme="minorHAnsi" w:hAnsiTheme="minorHAnsi" w:cstheme="minorHAnsi"/>
          <w:sz w:val="22"/>
          <w:szCs w:val="22"/>
        </w:rPr>
        <w:t>bezpłatnie na stronie internetowej www</w:t>
      </w:r>
      <w:r w:rsidR="00C22871" w:rsidRPr="00EE0D45">
        <w:rPr>
          <w:rFonts w:asciiTheme="minorHAnsi" w:hAnsiTheme="minorHAnsi" w:cstheme="minorHAnsi"/>
          <w:sz w:val="22"/>
          <w:szCs w:val="22"/>
        </w:rPr>
        <w:t>……………………..</w:t>
      </w:r>
    </w:p>
    <w:p w14:paraId="511D2BB9" w14:textId="5653D10D" w:rsidR="001A543F" w:rsidRPr="00EE0D45" w:rsidRDefault="00C035EF" w:rsidP="00973EAD">
      <w:pPr>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973EAD" w:rsidRPr="00EE0D45">
        <w:rPr>
          <w:rFonts w:asciiTheme="minorHAnsi" w:hAnsiTheme="minorHAnsi" w:cstheme="minorHAnsi"/>
          <w:sz w:val="22"/>
          <w:szCs w:val="22"/>
        </w:rPr>
        <w:t> </w:t>
      </w:r>
      <w:r w:rsidRPr="00EE0D45">
        <w:rPr>
          <w:rFonts w:asciiTheme="minorHAnsi" w:hAnsiTheme="minorHAnsi" w:cstheme="minorHAnsi"/>
          <w:sz w:val="22"/>
          <w:szCs w:val="22"/>
        </w:rPr>
        <w:t>5</w:t>
      </w:r>
    </w:p>
    <w:p w14:paraId="3B6E13A6" w14:textId="46D03AFB" w:rsidR="00283EA0" w:rsidRPr="0040755D" w:rsidRDefault="0040755D" w:rsidP="0040755D">
      <w:pPr>
        <w:numPr>
          <w:ilvl w:val="0"/>
          <w:numId w:val="2"/>
        </w:numPr>
        <w:spacing w:after="37" w:line="271" w:lineRule="auto"/>
        <w:jc w:val="both"/>
      </w:pPr>
      <w:r w:rsidRPr="0040755D">
        <w:rPr>
          <w:rFonts w:asciiTheme="minorHAnsi" w:hAnsiTheme="minorHAnsi" w:cstheme="minorHAnsi"/>
          <w:sz w:val="22"/>
          <w:szCs w:val="22"/>
        </w:rPr>
        <w:t>Maksymalne wynagrodzenie Wykonawcy za realizację przedmiotu Umowy przez cały okres obowiązywania umowy wynosi: ………………..zł netto (słownie: …………… złotych), tj. ……………… zł. brutto (słownie: …………………. złotych).</w:t>
      </w:r>
      <w:r>
        <w:t xml:space="preserve"> </w:t>
      </w:r>
      <w:r w:rsidR="007744AE" w:rsidRPr="0040755D">
        <w:rPr>
          <w:rFonts w:asciiTheme="minorHAnsi" w:hAnsiTheme="minorHAnsi" w:cstheme="minorHAnsi"/>
          <w:sz w:val="22"/>
          <w:szCs w:val="22"/>
        </w:rPr>
        <w:t>W</w:t>
      </w:r>
      <w:r w:rsidR="00283EA0" w:rsidRPr="0040755D">
        <w:rPr>
          <w:rFonts w:asciiTheme="minorHAnsi" w:hAnsiTheme="minorHAnsi" w:cstheme="minorHAnsi"/>
          <w:sz w:val="22"/>
          <w:szCs w:val="22"/>
        </w:rPr>
        <w:t xml:space="preserve">ynagrodzenie Wykonawcy </w:t>
      </w:r>
      <w:r w:rsidR="00B779FE">
        <w:rPr>
          <w:rFonts w:asciiTheme="minorHAnsi" w:hAnsiTheme="minorHAnsi" w:cstheme="minorHAnsi"/>
          <w:sz w:val="22"/>
          <w:szCs w:val="22"/>
        </w:rPr>
        <w:t xml:space="preserve">faktycznie uiszczane </w:t>
      </w:r>
      <w:r w:rsidR="00283EA0" w:rsidRPr="0040755D">
        <w:rPr>
          <w:rFonts w:asciiTheme="minorHAnsi" w:hAnsiTheme="minorHAnsi" w:cstheme="minorHAnsi"/>
          <w:sz w:val="22"/>
          <w:szCs w:val="22"/>
        </w:rPr>
        <w:t xml:space="preserve">uzależnione jest od faktycznego zużycia energii elektrycznej przez </w:t>
      </w:r>
      <w:r w:rsidR="002878AA" w:rsidRPr="0040755D">
        <w:rPr>
          <w:rFonts w:asciiTheme="minorHAnsi" w:hAnsiTheme="minorHAnsi" w:cstheme="minorHAnsi"/>
          <w:sz w:val="22"/>
          <w:szCs w:val="22"/>
        </w:rPr>
        <w:t>Z</w:t>
      </w:r>
      <w:r w:rsidR="00283EA0" w:rsidRPr="0040755D">
        <w:rPr>
          <w:rFonts w:asciiTheme="minorHAnsi" w:hAnsiTheme="minorHAnsi" w:cstheme="minorHAnsi"/>
          <w:sz w:val="22"/>
          <w:szCs w:val="22"/>
        </w:rPr>
        <w:t>amawiającego</w:t>
      </w:r>
      <w:r w:rsidR="002878AA" w:rsidRPr="0040755D">
        <w:rPr>
          <w:rFonts w:asciiTheme="minorHAnsi" w:hAnsiTheme="minorHAnsi" w:cstheme="minorHAnsi"/>
          <w:sz w:val="22"/>
          <w:szCs w:val="22"/>
        </w:rPr>
        <w:t>,</w:t>
      </w:r>
      <w:r w:rsidR="00283EA0" w:rsidRPr="0040755D">
        <w:rPr>
          <w:rFonts w:asciiTheme="minorHAnsi" w:hAnsiTheme="minorHAnsi" w:cstheme="minorHAnsi"/>
          <w:sz w:val="22"/>
          <w:szCs w:val="22"/>
        </w:rPr>
        <w:t xml:space="preserve"> obowiązującej stawki podatku od towarów i usług VAT oraz podatku akcyzowego.</w:t>
      </w:r>
    </w:p>
    <w:p w14:paraId="08EFD2BA" w14:textId="3DEE2E63" w:rsidR="00DB5C53" w:rsidRPr="00EE0D45" w:rsidRDefault="0080243F" w:rsidP="00DB5C53">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Rozliczenia za sprzedaż energii elektrycznej wraz z usługą dystrybucji dokonywane będą w</w:t>
      </w:r>
      <w:r w:rsidR="002878AA" w:rsidRPr="00EE0D45">
        <w:rPr>
          <w:rFonts w:asciiTheme="minorHAnsi" w:hAnsiTheme="minorHAnsi" w:cstheme="minorHAnsi"/>
          <w:sz w:val="22"/>
          <w:szCs w:val="22"/>
        </w:rPr>
        <w:t> </w:t>
      </w:r>
      <w:r w:rsidRPr="00EE0D45">
        <w:rPr>
          <w:rFonts w:asciiTheme="minorHAnsi" w:hAnsiTheme="minorHAnsi" w:cstheme="minorHAnsi"/>
          <w:sz w:val="22"/>
          <w:szCs w:val="22"/>
        </w:rPr>
        <w:t>miesięcznych okresac</w:t>
      </w:r>
      <w:r w:rsidR="0073369A" w:rsidRPr="00EE0D45">
        <w:rPr>
          <w:rFonts w:asciiTheme="minorHAnsi" w:hAnsiTheme="minorHAnsi" w:cstheme="minorHAnsi"/>
          <w:sz w:val="22"/>
          <w:szCs w:val="22"/>
        </w:rPr>
        <w:t xml:space="preserve">h rozliczeniowych według </w:t>
      </w:r>
      <w:r w:rsidRPr="00EE0D45">
        <w:rPr>
          <w:rFonts w:asciiTheme="minorHAnsi" w:hAnsiTheme="minorHAnsi" w:cstheme="minorHAnsi"/>
          <w:sz w:val="22"/>
          <w:szCs w:val="22"/>
        </w:rPr>
        <w:t>cen</w:t>
      </w:r>
      <w:r w:rsidR="00AA544B" w:rsidRPr="00EE0D45">
        <w:rPr>
          <w:rFonts w:asciiTheme="minorHAnsi" w:hAnsiTheme="minorHAnsi" w:cstheme="minorHAnsi"/>
          <w:sz w:val="22"/>
          <w:szCs w:val="22"/>
        </w:rPr>
        <w:t xml:space="preserve"> jednostkowych</w:t>
      </w:r>
      <w:r w:rsidRPr="00EE0D45">
        <w:rPr>
          <w:rFonts w:asciiTheme="minorHAnsi" w:hAnsiTheme="minorHAnsi" w:cstheme="minorHAnsi"/>
          <w:sz w:val="22"/>
          <w:szCs w:val="22"/>
        </w:rPr>
        <w:t xml:space="preserve"> i sta</w:t>
      </w:r>
      <w:r w:rsidR="0073369A" w:rsidRPr="00EE0D45">
        <w:rPr>
          <w:rFonts w:asciiTheme="minorHAnsi" w:hAnsiTheme="minorHAnsi" w:cstheme="minorHAnsi"/>
          <w:sz w:val="22"/>
          <w:szCs w:val="22"/>
        </w:rPr>
        <w:t>wek opłat określonych w</w:t>
      </w:r>
      <w:r w:rsidR="002878AA" w:rsidRPr="00EE0D45">
        <w:rPr>
          <w:rFonts w:asciiTheme="minorHAnsi" w:hAnsiTheme="minorHAnsi" w:cstheme="minorHAnsi"/>
          <w:sz w:val="22"/>
          <w:szCs w:val="22"/>
        </w:rPr>
        <w:t> </w:t>
      </w:r>
      <w:r w:rsidR="00AA544B" w:rsidRPr="00EE0D45">
        <w:rPr>
          <w:rFonts w:asciiTheme="minorHAnsi" w:hAnsiTheme="minorHAnsi" w:cstheme="minorHAnsi"/>
          <w:sz w:val="22"/>
          <w:szCs w:val="22"/>
        </w:rPr>
        <w:t xml:space="preserve">ofercie </w:t>
      </w:r>
      <w:r w:rsidRPr="00EE0D45">
        <w:rPr>
          <w:rFonts w:asciiTheme="minorHAnsi" w:hAnsiTheme="minorHAnsi" w:cstheme="minorHAnsi"/>
          <w:sz w:val="22"/>
          <w:szCs w:val="22"/>
        </w:rPr>
        <w:t xml:space="preserve">Wykonawcy </w:t>
      </w:r>
      <w:r w:rsidR="002878AA" w:rsidRPr="00EE0D45">
        <w:rPr>
          <w:rFonts w:asciiTheme="minorHAnsi" w:hAnsiTheme="minorHAnsi" w:cstheme="minorHAnsi"/>
          <w:sz w:val="22"/>
          <w:szCs w:val="22"/>
        </w:rPr>
        <w:t>(</w:t>
      </w:r>
      <w:r w:rsidR="0073369A" w:rsidRPr="00EE0D45">
        <w:rPr>
          <w:rFonts w:asciiTheme="minorHAnsi" w:hAnsiTheme="minorHAnsi" w:cstheme="minorHAnsi"/>
          <w:sz w:val="22"/>
          <w:szCs w:val="22"/>
        </w:rPr>
        <w:t xml:space="preserve">załącznik nr </w:t>
      </w:r>
      <w:r w:rsidR="002878AA" w:rsidRPr="00EE0D45">
        <w:rPr>
          <w:rFonts w:asciiTheme="minorHAnsi" w:hAnsiTheme="minorHAnsi" w:cstheme="minorHAnsi"/>
          <w:sz w:val="22"/>
          <w:szCs w:val="22"/>
        </w:rPr>
        <w:t>2</w:t>
      </w:r>
      <w:r w:rsidR="0073369A" w:rsidRPr="00EE0D45">
        <w:rPr>
          <w:rFonts w:asciiTheme="minorHAnsi" w:hAnsiTheme="minorHAnsi" w:cstheme="minorHAnsi"/>
          <w:sz w:val="22"/>
          <w:szCs w:val="22"/>
        </w:rPr>
        <w:t xml:space="preserve"> do Umowy</w:t>
      </w:r>
      <w:r w:rsidR="002878AA" w:rsidRPr="00EE0D45">
        <w:rPr>
          <w:rFonts w:asciiTheme="minorHAnsi" w:hAnsiTheme="minorHAnsi" w:cstheme="minorHAnsi"/>
          <w:sz w:val="22"/>
          <w:szCs w:val="22"/>
        </w:rPr>
        <w:t>)</w:t>
      </w:r>
      <w:r w:rsidR="0073369A" w:rsidRPr="00EE0D45">
        <w:rPr>
          <w:rFonts w:asciiTheme="minorHAnsi" w:hAnsiTheme="minorHAnsi" w:cstheme="minorHAnsi"/>
          <w:sz w:val="22"/>
          <w:szCs w:val="22"/>
        </w:rPr>
        <w:t>.</w:t>
      </w:r>
    </w:p>
    <w:p w14:paraId="2D4F692C" w14:textId="2FCD1972" w:rsidR="00045A4E" w:rsidRPr="00EE0D45" w:rsidRDefault="00045A4E"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Rozliczenie z Wykonawcą nastąpi na podstawie rzeczywistego zużycia energii elektrycznej w</w:t>
      </w:r>
      <w:r w:rsidR="002878AA" w:rsidRPr="00EE0D45">
        <w:rPr>
          <w:rFonts w:asciiTheme="minorHAnsi" w:hAnsiTheme="minorHAnsi" w:cstheme="minorHAnsi"/>
          <w:sz w:val="22"/>
          <w:szCs w:val="22"/>
        </w:rPr>
        <w:t> </w:t>
      </w:r>
      <w:r w:rsidRPr="00EE0D45">
        <w:rPr>
          <w:rFonts w:asciiTheme="minorHAnsi" w:hAnsiTheme="minorHAnsi" w:cstheme="minorHAnsi"/>
          <w:sz w:val="22"/>
          <w:szCs w:val="22"/>
        </w:rPr>
        <w:t>danym okresie rozliczeniowym.</w:t>
      </w:r>
      <w:r w:rsidR="00372CDC" w:rsidRPr="00372CDC">
        <w:t xml:space="preserve"> </w:t>
      </w:r>
    </w:p>
    <w:p w14:paraId="704FF63E" w14:textId="07092A28" w:rsidR="00A54611" w:rsidRPr="00EE0D45" w:rsidRDefault="00372CDC" w:rsidP="00571EB8">
      <w:pPr>
        <w:pStyle w:val="Akapitzlist"/>
        <w:numPr>
          <w:ilvl w:val="0"/>
          <w:numId w:val="2"/>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Odczyty rozliczeniowe układów pomiarowo – rozliczeniowych oraz r</w:t>
      </w:r>
      <w:r w:rsidR="00AC23CC" w:rsidRPr="00EE0D45">
        <w:rPr>
          <w:rFonts w:asciiTheme="minorHAnsi" w:hAnsiTheme="minorHAnsi" w:cstheme="minorHAnsi"/>
          <w:sz w:val="22"/>
          <w:szCs w:val="22"/>
        </w:rPr>
        <w:t>ozliczenia między Stronami z tytułu świadczenia kompleksowej usługi odbywać się będą w</w:t>
      </w:r>
      <w:r w:rsidR="002878AA" w:rsidRPr="00EE0D45">
        <w:rPr>
          <w:rFonts w:asciiTheme="minorHAnsi" w:hAnsiTheme="minorHAnsi" w:cstheme="minorHAnsi"/>
          <w:sz w:val="22"/>
          <w:szCs w:val="22"/>
        </w:rPr>
        <w:t> </w:t>
      </w:r>
      <w:r w:rsidR="00AC23CC" w:rsidRPr="00EE0D45">
        <w:rPr>
          <w:rFonts w:asciiTheme="minorHAnsi" w:hAnsiTheme="minorHAnsi" w:cstheme="minorHAnsi"/>
          <w:sz w:val="22"/>
          <w:szCs w:val="22"/>
        </w:rPr>
        <w:t xml:space="preserve">okresach rozliczeniowych, </w:t>
      </w:r>
      <w:r>
        <w:rPr>
          <w:rFonts w:asciiTheme="minorHAnsi" w:hAnsiTheme="minorHAnsi" w:cstheme="minorHAnsi"/>
          <w:sz w:val="22"/>
          <w:szCs w:val="22"/>
        </w:rPr>
        <w:t>stosowanych przez</w:t>
      </w:r>
      <w:r w:rsidR="00AC23CC" w:rsidRPr="00EE0D45">
        <w:rPr>
          <w:rFonts w:asciiTheme="minorHAnsi" w:hAnsiTheme="minorHAnsi" w:cstheme="minorHAnsi"/>
          <w:sz w:val="22"/>
          <w:szCs w:val="22"/>
        </w:rPr>
        <w:t xml:space="preserve"> OSD, w oparciu o faktury VAT wystawione na podstawi</w:t>
      </w:r>
      <w:r w:rsidR="00774B9A" w:rsidRPr="00EE0D45">
        <w:rPr>
          <w:rFonts w:asciiTheme="minorHAnsi" w:hAnsiTheme="minorHAnsi" w:cstheme="minorHAnsi"/>
          <w:sz w:val="22"/>
          <w:szCs w:val="22"/>
        </w:rPr>
        <w:t>e danych pomiarowych dla miejsc</w:t>
      </w:r>
      <w:r w:rsidR="00AC23CC" w:rsidRPr="00EE0D45">
        <w:rPr>
          <w:rFonts w:asciiTheme="minorHAnsi" w:hAnsiTheme="minorHAnsi" w:cstheme="minorHAnsi"/>
          <w:sz w:val="22"/>
          <w:szCs w:val="22"/>
        </w:rPr>
        <w:t xml:space="preserve"> dostarczania </w:t>
      </w:r>
      <w:r w:rsidR="007E189A" w:rsidRPr="00EE0D45">
        <w:rPr>
          <w:rFonts w:asciiTheme="minorHAnsi" w:hAnsiTheme="minorHAnsi" w:cstheme="minorHAnsi"/>
          <w:sz w:val="22"/>
          <w:szCs w:val="22"/>
        </w:rPr>
        <w:t>określonych</w:t>
      </w:r>
      <w:r w:rsidR="00C9080F" w:rsidRPr="00EE0D45">
        <w:rPr>
          <w:rFonts w:asciiTheme="minorHAnsi" w:hAnsiTheme="minorHAnsi" w:cstheme="minorHAnsi"/>
          <w:sz w:val="22"/>
          <w:szCs w:val="22"/>
        </w:rPr>
        <w:t xml:space="preserve"> w §1 ust. 1 Umowy.</w:t>
      </w:r>
    </w:p>
    <w:p w14:paraId="46A68D01" w14:textId="15895BBD" w:rsidR="007C6F13" w:rsidRPr="00EE0D45" w:rsidRDefault="007C6F13"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Należność Wykonawcy za zużytą energię elektryczną w okresach rozliczeniowych obliczana będzie indywidualnie dla każdego punktu poboru określonego w § 1 ust. 1 Umowy.</w:t>
      </w:r>
    </w:p>
    <w:p w14:paraId="44F8FBFE" w14:textId="77777777" w:rsidR="00F918A9" w:rsidRPr="00EE0D45" w:rsidRDefault="00F918A9" w:rsidP="00571EB8">
      <w:pPr>
        <w:pStyle w:val="Akapitzlist"/>
        <w:numPr>
          <w:ilvl w:val="0"/>
          <w:numId w:val="2"/>
        </w:numPr>
        <w:spacing w:line="276" w:lineRule="auto"/>
        <w:ind w:left="284" w:hanging="284"/>
        <w:rPr>
          <w:rFonts w:asciiTheme="minorHAnsi" w:hAnsiTheme="minorHAnsi" w:cstheme="minorHAnsi"/>
          <w:sz w:val="22"/>
          <w:szCs w:val="22"/>
        </w:rPr>
      </w:pPr>
      <w:r w:rsidRPr="00EE0D45">
        <w:rPr>
          <w:rFonts w:asciiTheme="minorHAnsi" w:hAnsiTheme="minorHAnsi" w:cstheme="minorHAnsi"/>
          <w:sz w:val="22"/>
          <w:szCs w:val="22"/>
        </w:rPr>
        <w:t>Ilość pobranej przez Zamawiającego energii zostanie ustalona w oparciu o:</w:t>
      </w:r>
    </w:p>
    <w:p w14:paraId="1EE81152" w14:textId="77777777" w:rsidR="00F918A9" w:rsidRPr="00EE0D45" w:rsidRDefault="00F918A9" w:rsidP="00571EB8">
      <w:pPr>
        <w:pStyle w:val="Akapitzlist"/>
        <w:numPr>
          <w:ilvl w:val="0"/>
          <w:numId w:val="14"/>
        </w:numPr>
        <w:spacing w:line="276" w:lineRule="auto"/>
        <w:ind w:left="709" w:hanging="425"/>
        <w:jc w:val="both"/>
        <w:rPr>
          <w:rFonts w:asciiTheme="minorHAnsi" w:hAnsiTheme="minorHAnsi" w:cstheme="minorHAnsi"/>
          <w:sz w:val="22"/>
          <w:szCs w:val="22"/>
        </w:rPr>
      </w:pPr>
      <w:r w:rsidRPr="00EE0D45">
        <w:rPr>
          <w:rFonts w:asciiTheme="minorHAnsi" w:hAnsiTheme="minorHAnsi" w:cstheme="minorHAnsi"/>
          <w:sz w:val="22"/>
          <w:szCs w:val="22"/>
        </w:rPr>
        <w:t>bezpośrednie odczyty wskazań układów pomiarowo-rozliczeniowych dokonywanych przez upoważnionych przedstawicieli Wykonawcy,</w:t>
      </w:r>
    </w:p>
    <w:p w14:paraId="47ED4CA8" w14:textId="77777777" w:rsidR="00F918A9" w:rsidRPr="00EE0D45" w:rsidRDefault="00F918A9" w:rsidP="00571EB8">
      <w:pPr>
        <w:pStyle w:val="Akapitzlist"/>
        <w:numPr>
          <w:ilvl w:val="0"/>
          <w:numId w:val="14"/>
        </w:numPr>
        <w:spacing w:line="276" w:lineRule="auto"/>
        <w:ind w:left="709" w:hanging="425"/>
        <w:jc w:val="both"/>
        <w:rPr>
          <w:rFonts w:asciiTheme="minorHAnsi" w:hAnsiTheme="minorHAnsi" w:cstheme="minorHAnsi"/>
          <w:sz w:val="22"/>
          <w:szCs w:val="22"/>
        </w:rPr>
      </w:pPr>
      <w:r w:rsidRPr="00EE0D45">
        <w:rPr>
          <w:rFonts w:asciiTheme="minorHAnsi" w:hAnsiTheme="minorHAnsi" w:cstheme="minorHAnsi"/>
          <w:sz w:val="22"/>
          <w:szCs w:val="22"/>
        </w:rPr>
        <w:lastRenderedPageBreak/>
        <w:t>dane pomiarowo- rozliczeniowe zgromadzone w systemach pomiarowych Wykonawcy.</w:t>
      </w:r>
    </w:p>
    <w:p w14:paraId="75A2A903" w14:textId="77777777" w:rsidR="00F918A9"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 przypadku konieczności wymiany lub dostosowania do wymogów Wykonawcy układu pomiarowo-rozliczeniowego, zobowiązuje się on do wymiany i zainstalowania lub dostosowania do własnych wymogów, na swój koszt.</w:t>
      </w:r>
    </w:p>
    <w:p w14:paraId="1498B16F" w14:textId="77777777" w:rsidR="00F918A9" w:rsidRPr="00EE0D45" w:rsidRDefault="0044617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Jeżeli z dniem wejścia w życie umowy, Wykonawca kontynuuje świadczenie usługi kompleksowej Z</w:t>
      </w:r>
      <w:r w:rsidR="00D42A85" w:rsidRPr="00EE0D45">
        <w:rPr>
          <w:rFonts w:asciiTheme="minorHAnsi" w:hAnsiTheme="minorHAnsi" w:cstheme="minorHAnsi"/>
          <w:sz w:val="22"/>
          <w:szCs w:val="22"/>
        </w:rPr>
        <w:t>amawiającemu na potrzeby miejsc</w:t>
      </w:r>
      <w:r w:rsidRPr="00EE0D45">
        <w:rPr>
          <w:rFonts w:asciiTheme="minorHAnsi" w:hAnsiTheme="minorHAnsi" w:cstheme="minorHAnsi"/>
          <w:sz w:val="22"/>
          <w:szCs w:val="22"/>
        </w:rPr>
        <w:t xml:space="preserve"> dostarczenia określonego w § 1 </w:t>
      </w:r>
      <w:r w:rsidR="002878AA" w:rsidRPr="00EE0D45">
        <w:rPr>
          <w:rFonts w:asciiTheme="minorHAnsi" w:hAnsiTheme="minorHAnsi" w:cstheme="minorHAnsi"/>
          <w:sz w:val="22"/>
          <w:szCs w:val="22"/>
        </w:rPr>
        <w:t>ust.</w:t>
      </w:r>
      <w:r w:rsidRPr="00EE0D45">
        <w:rPr>
          <w:rFonts w:asciiTheme="minorHAnsi" w:hAnsiTheme="minorHAnsi" w:cstheme="minorHAnsi"/>
          <w:sz w:val="22"/>
          <w:szCs w:val="22"/>
        </w:rPr>
        <w:t xml:space="preserve"> 1 Umowy, wówczas rozliczenia finansowe pomiędzy Stronami mogą być kontynuowane i</w:t>
      </w:r>
      <w:r w:rsidR="00F918A9" w:rsidRPr="00EE0D45">
        <w:rPr>
          <w:rFonts w:asciiTheme="minorHAnsi" w:hAnsiTheme="minorHAnsi" w:cstheme="minorHAnsi"/>
          <w:sz w:val="22"/>
          <w:szCs w:val="22"/>
        </w:rPr>
        <w:t> </w:t>
      </w:r>
      <w:r w:rsidRPr="00EE0D45">
        <w:rPr>
          <w:rFonts w:asciiTheme="minorHAnsi" w:hAnsiTheme="minorHAnsi" w:cstheme="minorHAnsi"/>
          <w:sz w:val="22"/>
          <w:szCs w:val="22"/>
        </w:rPr>
        <w:t>nie</w:t>
      </w:r>
      <w:r w:rsidR="00F918A9" w:rsidRPr="00EE0D45">
        <w:rPr>
          <w:rFonts w:asciiTheme="minorHAnsi" w:hAnsiTheme="minorHAnsi" w:cstheme="minorHAnsi"/>
          <w:sz w:val="22"/>
          <w:szCs w:val="22"/>
        </w:rPr>
        <w:t> </w:t>
      </w:r>
      <w:r w:rsidRPr="00EE0D45">
        <w:rPr>
          <w:rFonts w:asciiTheme="minorHAnsi" w:hAnsiTheme="minorHAnsi" w:cstheme="minorHAnsi"/>
          <w:sz w:val="22"/>
          <w:szCs w:val="22"/>
        </w:rPr>
        <w:t>wymagają określenia salda rozliczeń na dzień wejścia w życie Umowy.</w:t>
      </w:r>
    </w:p>
    <w:p w14:paraId="0527A046" w14:textId="77777777" w:rsidR="00F918A9"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Zamawiający zobowiązuje się do realizacji Umowy na poziomie minimum 50% kwoty wskazanej w § 5 ust. 1 Umowy.</w:t>
      </w:r>
    </w:p>
    <w:p w14:paraId="415DD262" w14:textId="33DE02AE" w:rsidR="00F918A9" w:rsidRPr="00FE0822" w:rsidRDefault="00632F7D" w:rsidP="00571EB8">
      <w:pPr>
        <w:pStyle w:val="Akapitzlist"/>
        <w:numPr>
          <w:ilvl w:val="0"/>
          <w:numId w:val="2"/>
        </w:numPr>
        <w:spacing w:line="276" w:lineRule="auto"/>
        <w:ind w:left="284" w:hanging="284"/>
        <w:jc w:val="both"/>
        <w:rPr>
          <w:rFonts w:asciiTheme="minorHAnsi" w:hAnsiTheme="minorHAnsi" w:cstheme="minorHAnsi"/>
          <w:sz w:val="22"/>
          <w:szCs w:val="22"/>
        </w:rPr>
      </w:pPr>
      <w:r w:rsidRPr="00FE0822">
        <w:rPr>
          <w:rFonts w:asciiTheme="minorHAnsi" w:hAnsiTheme="minorHAnsi" w:cstheme="minorHAnsi"/>
          <w:sz w:val="22"/>
          <w:szCs w:val="22"/>
        </w:rPr>
        <w:t>Wykonawca zobowiązany jest do wystawienia w danym cyklu rozliczeniowym</w:t>
      </w:r>
      <w:r w:rsidR="00C57CDD" w:rsidRPr="00FE0822">
        <w:rPr>
          <w:rFonts w:asciiTheme="minorHAnsi" w:hAnsiTheme="minorHAnsi" w:cstheme="minorHAnsi"/>
          <w:sz w:val="22"/>
          <w:szCs w:val="22"/>
        </w:rPr>
        <w:t>, po jednej</w:t>
      </w:r>
      <w:r w:rsidR="00A7249F" w:rsidRPr="00FE0822">
        <w:rPr>
          <w:rFonts w:asciiTheme="minorHAnsi" w:hAnsiTheme="minorHAnsi" w:cstheme="minorHAnsi"/>
          <w:sz w:val="22"/>
          <w:szCs w:val="22"/>
        </w:rPr>
        <w:t xml:space="preserve"> fakturze</w:t>
      </w:r>
      <w:r w:rsidR="00C57CDD" w:rsidRPr="00FE0822">
        <w:rPr>
          <w:rFonts w:asciiTheme="minorHAnsi" w:hAnsiTheme="minorHAnsi" w:cstheme="minorHAnsi"/>
          <w:sz w:val="22"/>
          <w:szCs w:val="22"/>
        </w:rPr>
        <w:t xml:space="preserve"> do każdego </w:t>
      </w:r>
      <w:r w:rsidRPr="00FE0822">
        <w:rPr>
          <w:rFonts w:asciiTheme="minorHAnsi" w:hAnsiTheme="minorHAnsi" w:cstheme="minorHAnsi"/>
          <w:sz w:val="22"/>
          <w:szCs w:val="22"/>
        </w:rPr>
        <w:t>punktu poboru</w:t>
      </w:r>
      <w:r w:rsidRPr="00FE0822">
        <w:rPr>
          <w:rFonts w:asciiTheme="minorHAnsi" w:hAnsiTheme="minorHAnsi" w:cstheme="minorHAnsi"/>
          <w:b/>
          <w:sz w:val="22"/>
          <w:szCs w:val="22"/>
        </w:rPr>
        <w:t>.</w:t>
      </w:r>
    </w:p>
    <w:p w14:paraId="453ECCBE" w14:textId="6988DB3B" w:rsidR="00F918A9" w:rsidRPr="00EE0D45" w:rsidRDefault="00A643F0"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Należności wynikające z faktur za dostarczoną energię elektryczną regulowane będą przelewem na rachunek bankowy Wykonawcy </w:t>
      </w:r>
      <w:r w:rsidR="004A3115" w:rsidRPr="00EE0D45">
        <w:rPr>
          <w:rFonts w:asciiTheme="minorHAnsi" w:hAnsiTheme="minorHAnsi" w:cstheme="minorHAnsi"/>
          <w:sz w:val="22"/>
          <w:szCs w:val="22"/>
        </w:rPr>
        <w:t xml:space="preserve">wskazany na fakturze </w:t>
      </w:r>
      <w:r w:rsidRPr="00EE0D45">
        <w:rPr>
          <w:rFonts w:asciiTheme="minorHAnsi" w:hAnsiTheme="minorHAnsi" w:cstheme="minorHAnsi"/>
          <w:sz w:val="22"/>
          <w:szCs w:val="22"/>
        </w:rPr>
        <w:t xml:space="preserve">w terminie do </w:t>
      </w:r>
      <w:r w:rsidR="0082531B">
        <w:rPr>
          <w:rFonts w:asciiTheme="minorHAnsi" w:hAnsiTheme="minorHAnsi" w:cstheme="minorHAnsi"/>
          <w:sz w:val="22"/>
          <w:szCs w:val="22"/>
        </w:rPr>
        <w:t>14</w:t>
      </w:r>
      <w:r w:rsidRPr="00EE0D45">
        <w:rPr>
          <w:rFonts w:asciiTheme="minorHAnsi" w:hAnsiTheme="minorHAnsi" w:cstheme="minorHAnsi"/>
          <w:sz w:val="22"/>
          <w:szCs w:val="22"/>
        </w:rPr>
        <w:t xml:space="preserve"> dni od daty prawidłowego </w:t>
      </w:r>
      <w:r w:rsidR="003A2459" w:rsidRPr="00EE0D45">
        <w:rPr>
          <w:rFonts w:asciiTheme="minorHAnsi" w:hAnsiTheme="minorHAnsi" w:cstheme="minorHAnsi"/>
          <w:sz w:val="22"/>
          <w:szCs w:val="22"/>
        </w:rPr>
        <w:t>ich wystawienia</w:t>
      </w:r>
      <w:r w:rsidR="002878AA" w:rsidRPr="00EE0D45">
        <w:rPr>
          <w:rFonts w:asciiTheme="minorHAnsi" w:hAnsiTheme="minorHAnsi" w:cstheme="minorHAnsi"/>
          <w:sz w:val="22"/>
          <w:szCs w:val="22"/>
        </w:rPr>
        <w:t>.</w:t>
      </w:r>
    </w:p>
    <w:p w14:paraId="604893F2" w14:textId="5BF0C671" w:rsidR="00F918A9"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Faktur</w:t>
      </w:r>
      <w:r w:rsidR="007744AE">
        <w:rPr>
          <w:rFonts w:asciiTheme="minorHAnsi" w:hAnsiTheme="minorHAnsi" w:cstheme="minorHAnsi"/>
          <w:sz w:val="22"/>
          <w:szCs w:val="22"/>
        </w:rPr>
        <w:t>y</w:t>
      </w:r>
      <w:r w:rsidRPr="00EE0D45">
        <w:rPr>
          <w:rFonts w:asciiTheme="minorHAnsi" w:hAnsiTheme="minorHAnsi" w:cstheme="minorHAnsi"/>
          <w:sz w:val="22"/>
          <w:szCs w:val="22"/>
        </w:rPr>
        <w:t xml:space="preserve"> zostan</w:t>
      </w:r>
      <w:r w:rsidR="007744AE">
        <w:rPr>
          <w:rFonts w:asciiTheme="minorHAnsi" w:hAnsiTheme="minorHAnsi" w:cstheme="minorHAnsi"/>
          <w:sz w:val="22"/>
          <w:szCs w:val="22"/>
        </w:rPr>
        <w:t>ą</w:t>
      </w:r>
      <w:r w:rsidRPr="00EE0D45">
        <w:rPr>
          <w:rFonts w:asciiTheme="minorHAnsi" w:hAnsiTheme="minorHAnsi" w:cstheme="minorHAnsi"/>
          <w:sz w:val="22"/>
          <w:szCs w:val="22"/>
        </w:rPr>
        <w:t xml:space="preserve"> wystawion</w:t>
      </w:r>
      <w:r w:rsidR="007744AE">
        <w:rPr>
          <w:rFonts w:asciiTheme="minorHAnsi" w:hAnsiTheme="minorHAnsi" w:cstheme="minorHAnsi"/>
          <w:sz w:val="22"/>
          <w:szCs w:val="22"/>
        </w:rPr>
        <w:t>e</w:t>
      </w:r>
      <w:r w:rsidRPr="00EE0D45">
        <w:rPr>
          <w:rFonts w:asciiTheme="minorHAnsi" w:hAnsiTheme="minorHAnsi" w:cstheme="minorHAnsi"/>
          <w:sz w:val="22"/>
          <w:szCs w:val="22"/>
        </w:rPr>
        <w:t xml:space="preserve"> i przesłan</w:t>
      </w:r>
      <w:r w:rsidR="007744AE">
        <w:rPr>
          <w:rFonts w:asciiTheme="minorHAnsi" w:hAnsiTheme="minorHAnsi" w:cstheme="minorHAnsi"/>
          <w:sz w:val="22"/>
          <w:szCs w:val="22"/>
        </w:rPr>
        <w:t>e</w:t>
      </w:r>
      <w:r w:rsidRPr="00EE0D45">
        <w:rPr>
          <w:rFonts w:asciiTheme="minorHAnsi" w:hAnsiTheme="minorHAnsi" w:cstheme="minorHAnsi"/>
          <w:sz w:val="22"/>
          <w:szCs w:val="22"/>
        </w:rPr>
        <w:t xml:space="preserve"> na adres: Instytut Łączności - Państwowy Instytut Badawczy, ul. Szachowa 1, 04-894 Warszawa. Termin dostarczenia Zamawiającemu wystawionej faktury ustala się nie </w:t>
      </w:r>
      <w:r w:rsidR="004B065C" w:rsidRPr="00EE0D45">
        <w:rPr>
          <w:rFonts w:asciiTheme="minorHAnsi" w:hAnsiTheme="minorHAnsi" w:cstheme="minorHAnsi"/>
          <w:sz w:val="22"/>
          <w:szCs w:val="22"/>
        </w:rPr>
        <w:t>później</w:t>
      </w:r>
      <w:r w:rsidRPr="00EE0D45">
        <w:rPr>
          <w:rFonts w:asciiTheme="minorHAnsi" w:hAnsiTheme="minorHAnsi" w:cstheme="minorHAnsi"/>
          <w:sz w:val="22"/>
          <w:szCs w:val="22"/>
        </w:rPr>
        <w:t xml:space="preserve"> niż na 7 dni od daty wystawienia.</w:t>
      </w:r>
    </w:p>
    <w:p w14:paraId="467EA58A" w14:textId="77777777" w:rsidR="00F918A9"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Termin zapłaty uważa się za zachowany w chwili obciążenia rachunku bankowego Zamawiającego.</w:t>
      </w:r>
    </w:p>
    <w:p w14:paraId="132F3ACE" w14:textId="77777777" w:rsidR="00F918A9"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 przypadku uzasadnionych wątpliwości co do prawidłowości wystawionej faktury Zamawiający złoży pisemną reklamację, dołączając jednocześnie kopię spornej faktury VAT. Reklamacja winna być rozpatrzona przez Wykonawcę w terminie zapewniającym Zamawiającemu prawidłowe i terminowe zrealizowanie zobowiązania, przy czym termin jej rozpatrzenia nie może być dłuższy niż 14 dni.</w:t>
      </w:r>
    </w:p>
    <w:p w14:paraId="159A08FA" w14:textId="77777777" w:rsidR="00973EAD" w:rsidRPr="00EE0D45" w:rsidRDefault="00F918A9"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 przypadku konieczności wystawienia faktury korygującej, Wykonawca jednoznacznie wykaże pozycje zmieniane (ilość i wartość zużyte</w:t>
      </w:r>
      <w:r w:rsidR="00973EAD" w:rsidRPr="00EE0D45">
        <w:rPr>
          <w:rFonts w:asciiTheme="minorHAnsi" w:hAnsiTheme="minorHAnsi" w:cstheme="minorHAnsi"/>
          <w:sz w:val="22"/>
          <w:szCs w:val="22"/>
        </w:rPr>
        <w:t>j</w:t>
      </w:r>
      <w:r w:rsidRPr="00EE0D45">
        <w:rPr>
          <w:rFonts w:asciiTheme="minorHAnsi" w:hAnsiTheme="minorHAnsi" w:cstheme="minorHAnsi"/>
          <w:sz w:val="22"/>
          <w:szCs w:val="22"/>
        </w:rPr>
        <w:t xml:space="preserve"> </w:t>
      </w:r>
      <w:r w:rsidR="00973EAD" w:rsidRPr="00EE0D45">
        <w:rPr>
          <w:rFonts w:asciiTheme="minorHAnsi" w:hAnsiTheme="minorHAnsi" w:cstheme="minorHAnsi"/>
          <w:sz w:val="22"/>
          <w:szCs w:val="22"/>
        </w:rPr>
        <w:t>energii</w:t>
      </w:r>
      <w:r w:rsidRPr="00EE0D45">
        <w:rPr>
          <w:rFonts w:asciiTheme="minorHAnsi" w:hAnsiTheme="minorHAnsi" w:cstheme="minorHAnsi"/>
          <w:sz w:val="22"/>
          <w:szCs w:val="22"/>
        </w:rPr>
        <w:t>).</w:t>
      </w:r>
    </w:p>
    <w:p w14:paraId="3EBDBAFF" w14:textId="16DBD8DD" w:rsidR="000C50E6" w:rsidRPr="000C50E6" w:rsidRDefault="000C50E6" w:rsidP="00BE2366">
      <w:pPr>
        <w:pStyle w:val="Akapitzlist"/>
        <w:numPr>
          <w:ilvl w:val="0"/>
          <w:numId w:val="2"/>
        </w:numPr>
        <w:spacing w:line="276" w:lineRule="auto"/>
        <w:ind w:left="284" w:hanging="284"/>
        <w:jc w:val="both"/>
        <w:rPr>
          <w:rFonts w:asciiTheme="minorHAnsi" w:hAnsiTheme="minorHAnsi" w:cstheme="minorHAnsi"/>
          <w:sz w:val="22"/>
          <w:szCs w:val="22"/>
        </w:rPr>
      </w:pPr>
      <w:r w:rsidRPr="000C50E6">
        <w:rPr>
          <w:rFonts w:asciiTheme="minorHAnsi" w:hAnsiTheme="minorHAnsi" w:cstheme="minorHAnsi"/>
          <w:sz w:val="22"/>
          <w:szCs w:val="22"/>
        </w:rPr>
        <w:t xml:space="preserve">Wykonawca oświadcza, że rachunek bankowy, o którym mowa w ust. </w:t>
      </w:r>
      <w:r>
        <w:rPr>
          <w:rFonts w:asciiTheme="minorHAnsi" w:hAnsiTheme="minorHAnsi" w:cstheme="minorHAnsi"/>
          <w:sz w:val="22"/>
          <w:szCs w:val="22"/>
        </w:rPr>
        <w:t>11</w:t>
      </w:r>
      <w:r w:rsidRPr="000C50E6">
        <w:rPr>
          <w:rFonts w:asciiTheme="minorHAnsi" w:hAnsiTheme="minorHAnsi" w:cstheme="minorHAnsi"/>
          <w:sz w:val="22"/>
          <w:szCs w:val="22"/>
        </w:rPr>
        <w:t>, jest rachunkiem rozliczeniowym służącym wyłącznie dla celów rozliczeń z tytułu prowadzonej przez niego działalności gospodarczej.  Rachunek bankowy Wykonawcy powinien być ujawniony w wykazie prowadzonym na podstawie art. 96b ust 1 ustawy z dnia 11 marca 2004 r. o podatku od towarów i usług (tzw. „biała lista”) prowadzonym przez Szefa Krajowej Administracji Skarbowej. Jeżeli Zamawiający stwierdzi, że rachunek wskazany przez Wykonawcę na fakturze nie znajduje się na tzw. „białej liście podatników VAT”, wstrzyma się z dokonaniem zapłaty za prawidłową realizację przedmiotu umowy do czasu wskazania innego rachunku przez Wykonawcę, który będzie umieszczony na przedmiotowej liście.</w:t>
      </w:r>
    </w:p>
    <w:p w14:paraId="6406869E" w14:textId="31344EBF" w:rsidR="00973EAD" w:rsidRPr="00EE0D45" w:rsidRDefault="00973EAD" w:rsidP="00571EB8">
      <w:pPr>
        <w:pStyle w:val="Akapitzlist"/>
        <w:numPr>
          <w:ilvl w:val="0"/>
          <w:numId w:val="2"/>
        </w:numPr>
        <w:spacing w:line="276" w:lineRule="auto"/>
        <w:ind w:left="284" w:hanging="284"/>
        <w:jc w:val="both"/>
        <w:rPr>
          <w:rStyle w:val="Hipercze"/>
          <w:rFonts w:asciiTheme="minorHAnsi" w:hAnsiTheme="minorHAnsi" w:cstheme="minorHAnsi"/>
          <w:color w:val="auto"/>
          <w:sz w:val="22"/>
          <w:szCs w:val="22"/>
          <w:u w:val="none"/>
        </w:rPr>
      </w:pPr>
      <w:r w:rsidRPr="00EE0D45">
        <w:rPr>
          <w:rFonts w:asciiTheme="minorHAnsi" w:hAnsiTheme="minorHAnsi" w:cstheme="minorHAnsi"/>
          <w:sz w:val="22"/>
          <w:szCs w:val="22"/>
        </w:rPr>
        <w:t xml:space="preserve">Zamawiający wyraża zgodę na przesłanie mu faktury VAT w formie elektronicznej na adres: </w:t>
      </w:r>
      <w:hyperlink r:id="rId8" w:history="1">
        <w:r w:rsidRPr="00EE0D45">
          <w:rPr>
            <w:rStyle w:val="Hipercze"/>
            <w:rFonts w:asciiTheme="minorHAnsi" w:hAnsiTheme="minorHAnsi" w:cstheme="minorHAnsi"/>
            <w:sz w:val="22"/>
            <w:szCs w:val="22"/>
          </w:rPr>
          <w:t>faktury@il-pib.pl</w:t>
        </w:r>
      </w:hyperlink>
    </w:p>
    <w:p w14:paraId="7D84E8AB" w14:textId="77777777" w:rsidR="00973EAD" w:rsidRPr="00EE0D45" w:rsidRDefault="00973EAD"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eastAsia="SimSun" w:hAnsiTheme="minorHAnsi" w:cstheme="minorHAnsi"/>
          <w:kern w:val="2"/>
          <w:sz w:val="22"/>
          <w:szCs w:val="22"/>
          <w:lang w:val="x-none" w:eastAsia="zh-CN" w:bidi="hi-IN"/>
        </w:rPr>
        <w:t>Wykonawca może również, za pomocą platformy, o której mowa w art. 13 ustawy z dnia 9</w:t>
      </w:r>
      <w:r w:rsidRPr="00EE0D45">
        <w:rPr>
          <w:rFonts w:asciiTheme="minorHAnsi" w:eastAsia="SimSun" w:hAnsiTheme="minorHAnsi" w:cstheme="minorHAnsi"/>
          <w:kern w:val="2"/>
          <w:sz w:val="22"/>
          <w:szCs w:val="22"/>
          <w:lang w:eastAsia="zh-CN" w:bidi="hi-IN"/>
        </w:rPr>
        <w:t> </w:t>
      </w:r>
      <w:r w:rsidRPr="00EE0D45">
        <w:rPr>
          <w:rFonts w:asciiTheme="minorHAnsi" w:eastAsia="SimSun" w:hAnsiTheme="minorHAnsi" w:cstheme="minorHAnsi"/>
          <w:kern w:val="2"/>
          <w:sz w:val="22"/>
          <w:szCs w:val="22"/>
          <w:lang w:val="x-none" w:eastAsia="zh-CN" w:bidi="hi-IN"/>
        </w:rPr>
        <w:t>listopada 2018 r. o elektronicznym fakturowaniu w zamówieniach publicznych, koncesjach na roboty budowlane lub usługi oraz partnerstwie publiczno-prywatnym (Dz.U. z 2020 r. poz. 1666</w:t>
      </w:r>
      <w:r w:rsidRPr="00EE0D45">
        <w:rPr>
          <w:rFonts w:asciiTheme="minorHAnsi" w:eastAsia="SimSun" w:hAnsiTheme="minorHAnsi" w:cstheme="minorHAnsi"/>
          <w:kern w:val="2"/>
          <w:sz w:val="22"/>
          <w:szCs w:val="22"/>
          <w:lang w:eastAsia="zh-CN" w:bidi="hi-IN"/>
        </w:rPr>
        <w:t>,</w:t>
      </w:r>
      <w:r w:rsidRPr="00EE0D45">
        <w:rPr>
          <w:rFonts w:asciiTheme="minorHAnsi" w:eastAsia="SimSun" w:hAnsiTheme="minorHAnsi" w:cstheme="minorHAnsi"/>
          <w:kern w:val="2"/>
          <w:sz w:val="22"/>
          <w:szCs w:val="22"/>
          <w:lang w:val="x-none" w:eastAsia="zh-CN" w:bidi="hi-IN"/>
        </w:rPr>
        <w:t xml:space="preserve"> z </w:t>
      </w:r>
      <w:proofErr w:type="spellStart"/>
      <w:r w:rsidRPr="00EE0D45">
        <w:rPr>
          <w:rFonts w:asciiTheme="minorHAnsi" w:eastAsia="SimSun" w:hAnsiTheme="minorHAnsi" w:cstheme="minorHAnsi"/>
          <w:kern w:val="2"/>
          <w:sz w:val="22"/>
          <w:szCs w:val="22"/>
          <w:lang w:val="x-none" w:eastAsia="zh-CN" w:bidi="hi-IN"/>
        </w:rPr>
        <w:t>późn</w:t>
      </w:r>
      <w:proofErr w:type="spellEnd"/>
      <w:r w:rsidRPr="00EE0D45">
        <w:rPr>
          <w:rFonts w:asciiTheme="minorHAnsi" w:eastAsia="SimSun" w:hAnsiTheme="minorHAnsi" w:cstheme="minorHAnsi"/>
          <w:kern w:val="2"/>
          <w:sz w:val="22"/>
          <w:szCs w:val="22"/>
          <w:lang w:val="x-none" w:eastAsia="zh-CN" w:bidi="hi-IN"/>
        </w:rPr>
        <w:t xml:space="preserve">. zm.), wystawić Zamawiającemu ustrukturyzowane faktury elektroniczne, o których mowa w art. 4 ust. 1 tej ustawy, posługując się adresem Zamawiającego: </w:t>
      </w:r>
      <w:hyperlink r:id="rId9" w:history="1">
        <w:r w:rsidRPr="00EE0D45">
          <w:rPr>
            <w:rFonts w:asciiTheme="minorHAnsi" w:eastAsia="SimSun" w:hAnsiTheme="minorHAnsi" w:cstheme="minorHAnsi"/>
            <w:color w:val="0000FF"/>
            <w:kern w:val="2"/>
            <w:sz w:val="22"/>
            <w:szCs w:val="22"/>
            <w:u w:val="single"/>
            <w:lang w:eastAsia="zh-CN" w:bidi="hi-IN"/>
          </w:rPr>
          <w:t>https://www.brokerinfinite.efaktura.gov.pl</w:t>
        </w:r>
      </w:hyperlink>
    </w:p>
    <w:p w14:paraId="31335908" w14:textId="77777777" w:rsidR="00973EAD" w:rsidRPr="00EE0D45" w:rsidRDefault="00973EAD" w:rsidP="00571EB8">
      <w:pPr>
        <w:pStyle w:val="Akapitzlist"/>
        <w:numPr>
          <w:ilvl w:val="0"/>
          <w:numId w:val="2"/>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Za datę zapłaty uznaje się obciążenie rachunku bankowego Zamawiającego.</w:t>
      </w:r>
    </w:p>
    <w:p w14:paraId="4A6ED677" w14:textId="5619418B" w:rsidR="0086304B" w:rsidRPr="00461577" w:rsidRDefault="00973EAD" w:rsidP="004F22BC">
      <w:pPr>
        <w:pStyle w:val="Akapitzlist"/>
        <w:numPr>
          <w:ilvl w:val="0"/>
          <w:numId w:val="2"/>
        </w:numPr>
        <w:spacing w:line="276" w:lineRule="auto"/>
        <w:ind w:left="284" w:hanging="284"/>
        <w:contextualSpacing w:val="0"/>
        <w:jc w:val="both"/>
        <w:rPr>
          <w:rFonts w:asciiTheme="minorHAnsi" w:hAnsiTheme="minorHAnsi" w:cstheme="minorHAnsi"/>
          <w:sz w:val="22"/>
          <w:szCs w:val="22"/>
        </w:rPr>
      </w:pPr>
      <w:r w:rsidRPr="00EE0D45">
        <w:rPr>
          <w:rFonts w:asciiTheme="minorHAnsi" w:eastAsia="SimSun" w:hAnsiTheme="minorHAnsi" w:cstheme="minorHAnsi"/>
          <w:kern w:val="2"/>
          <w:sz w:val="22"/>
          <w:szCs w:val="22"/>
          <w:lang w:val="x-none" w:eastAsia="zh-CN" w:bidi="hi-IN"/>
        </w:rPr>
        <w:lastRenderedPageBreak/>
        <w:t xml:space="preserve">Zamawiający nie wyraża zgody na zmianę wierzyciela Zamawiającego, dotyczącą zobowiązań powstałych w związku z realizacją </w:t>
      </w:r>
      <w:r w:rsidRPr="00EE0D45">
        <w:rPr>
          <w:rFonts w:asciiTheme="minorHAnsi" w:eastAsia="SimSun" w:hAnsiTheme="minorHAnsi" w:cstheme="minorHAnsi"/>
          <w:kern w:val="2"/>
          <w:sz w:val="22"/>
          <w:szCs w:val="22"/>
          <w:lang w:eastAsia="zh-CN" w:bidi="hi-IN"/>
        </w:rPr>
        <w:t>u</w:t>
      </w:r>
      <w:r w:rsidRPr="00EE0D45">
        <w:rPr>
          <w:rFonts w:asciiTheme="minorHAnsi" w:eastAsia="SimSun" w:hAnsiTheme="minorHAnsi" w:cstheme="minorHAnsi"/>
          <w:kern w:val="2"/>
          <w:sz w:val="22"/>
          <w:szCs w:val="22"/>
          <w:lang w:val="x-none" w:eastAsia="zh-CN" w:bidi="hi-IN"/>
        </w:rPr>
        <w:t>mowy</w:t>
      </w:r>
      <w:r w:rsidRPr="00EE0D45">
        <w:rPr>
          <w:rFonts w:asciiTheme="minorHAnsi" w:eastAsia="SimSun" w:hAnsiTheme="minorHAnsi" w:cstheme="minorHAnsi"/>
          <w:kern w:val="2"/>
          <w:sz w:val="22"/>
          <w:szCs w:val="22"/>
          <w:lang w:eastAsia="zh-CN" w:bidi="hi-IN"/>
        </w:rPr>
        <w:t>.</w:t>
      </w:r>
    </w:p>
    <w:p w14:paraId="68FA5DBD" w14:textId="5A158444" w:rsidR="0086304B" w:rsidRPr="00372CDC" w:rsidRDefault="008B1070" w:rsidP="00461577">
      <w:pPr>
        <w:pStyle w:val="Akapitzlist"/>
        <w:spacing w:after="240" w:line="276" w:lineRule="auto"/>
        <w:ind w:left="284" w:hanging="284"/>
        <w:contextualSpacing w:val="0"/>
        <w:jc w:val="both"/>
      </w:pPr>
      <w:r>
        <w:rPr>
          <w:rFonts w:asciiTheme="minorHAnsi" w:hAnsiTheme="minorHAnsi" w:cstheme="minorHAnsi"/>
          <w:sz w:val="22"/>
          <w:szCs w:val="22"/>
        </w:rPr>
        <w:t xml:space="preserve">21. </w:t>
      </w:r>
      <w:r w:rsidRPr="008B1070">
        <w:rPr>
          <w:rFonts w:asciiTheme="minorHAnsi" w:hAnsiTheme="minorHAnsi" w:cstheme="minorHAnsi"/>
          <w:sz w:val="22"/>
          <w:szCs w:val="22"/>
        </w:rPr>
        <w:t xml:space="preserve">Ilość energii wskazana w OPZ jest ilością szacunkową i została przyjęta dla wolumenu, jaki Zamawiający zamierza zrealizować w okresie wskazanym w § </w:t>
      </w:r>
      <w:r>
        <w:rPr>
          <w:rFonts w:asciiTheme="minorHAnsi" w:hAnsiTheme="minorHAnsi" w:cstheme="minorHAnsi"/>
          <w:sz w:val="22"/>
          <w:szCs w:val="22"/>
        </w:rPr>
        <w:t>1 ust. 2</w:t>
      </w:r>
      <w:r w:rsidRPr="008B1070">
        <w:rPr>
          <w:rFonts w:asciiTheme="minorHAnsi" w:hAnsiTheme="minorHAnsi" w:cstheme="minorHAnsi"/>
          <w:sz w:val="22"/>
          <w:szCs w:val="22"/>
        </w:rPr>
        <w:t xml:space="preserve"> Umowy albo do wyczerpania kwoty maksymalnego zobowiązania Zamawiającego wynikającego z Umowy, którego wartość jest równa kwocie łącznego wynagrodzenia opisanego w ust. </w:t>
      </w:r>
      <w:r>
        <w:rPr>
          <w:rFonts w:asciiTheme="minorHAnsi" w:hAnsiTheme="minorHAnsi" w:cstheme="minorHAnsi"/>
          <w:sz w:val="22"/>
          <w:szCs w:val="22"/>
        </w:rPr>
        <w:t>1 powyżej</w:t>
      </w:r>
      <w:r w:rsidRPr="008B1070">
        <w:rPr>
          <w:rFonts w:asciiTheme="minorHAnsi" w:hAnsiTheme="minorHAnsi" w:cstheme="minorHAnsi"/>
          <w:sz w:val="22"/>
          <w:szCs w:val="22"/>
        </w:rPr>
        <w:t xml:space="preserve"> i nie może stanowić podstawy do jakichkolwiek roszczeń Wykonawcy wobec Zamawiającego</w:t>
      </w:r>
      <w:r>
        <w:rPr>
          <w:rFonts w:asciiTheme="minorHAnsi" w:hAnsiTheme="minorHAnsi" w:cstheme="minorHAnsi"/>
          <w:sz w:val="22"/>
          <w:szCs w:val="22"/>
        </w:rPr>
        <w:t xml:space="preserve">. </w:t>
      </w:r>
      <w:r w:rsidR="0086304B" w:rsidRPr="00461577">
        <w:rPr>
          <w:rFonts w:asciiTheme="minorHAnsi" w:hAnsiTheme="minorHAnsi" w:cstheme="minorHAnsi"/>
          <w:sz w:val="22"/>
          <w:szCs w:val="22"/>
        </w:rPr>
        <w:t xml:space="preserve">W przypadku </w:t>
      </w:r>
      <w:r w:rsidRPr="00461577">
        <w:rPr>
          <w:rFonts w:asciiTheme="minorHAnsi" w:hAnsiTheme="minorHAnsi" w:cstheme="minorHAnsi"/>
          <w:sz w:val="22"/>
          <w:szCs w:val="22"/>
        </w:rPr>
        <w:t xml:space="preserve">całkowitego </w:t>
      </w:r>
      <w:r w:rsidR="0086304B" w:rsidRPr="00461577">
        <w:rPr>
          <w:rFonts w:asciiTheme="minorHAnsi" w:hAnsiTheme="minorHAnsi" w:cstheme="minorHAnsi"/>
          <w:sz w:val="22"/>
          <w:szCs w:val="22"/>
        </w:rPr>
        <w:t xml:space="preserve">wykorzystania środków </w:t>
      </w:r>
      <w:r w:rsidRPr="00461577">
        <w:rPr>
          <w:rFonts w:asciiTheme="minorHAnsi" w:hAnsiTheme="minorHAnsi" w:cstheme="minorHAnsi"/>
          <w:sz w:val="22"/>
          <w:szCs w:val="22"/>
        </w:rPr>
        <w:t xml:space="preserve">przeznaczonych na realizację przedmiotu umowy </w:t>
      </w:r>
      <w:r w:rsidR="0086304B" w:rsidRPr="00461577">
        <w:rPr>
          <w:rFonts w:asciiTheme="minorHAnsi" w:hAnsiTheme="minorHAnsi" w:cstheme="minorHAnsi"/>
          <w:sz w:val="22"/>
          <w:szCs w:val="22"/>
        </w:rPr>
        <w:t>Zamawiający powiadomi o tym fakcie Wykonawcę na co najmniej miesiąc przed wyczerpaniem środków i rozwiązania umowy.</w:t>
      </w:r>
    </w:p>
    <w:p w14:paraId="57873A24" w14:textId="6368BD1F" w:rsidR="001A543F" w:rsidRPr="00EE0D45" w:rsidRDefault="00690272" w:rsidP="00973EAD">
      <w:pPr>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973EAD" w:rsidRPr="00EE0D45">
        <w:rPr>
          <w:rFonts w:asciiTheme="minorHAnsi" w:hAnsiTheme="minorHAnsi" w:cstheme="minorHAnsi"/>
          <w:sz w:val="22"/>
          <w:szCs w:val="22"/>
        </w:rPr>
        <w:t> </w:t>
      </w:r>
      <w:r w:rsidR="00742F7C" w:rsidRPr="00EE0D45">
        <w:rPr>
          <w:rFonts w:asciiTheme="minorHAnsi" w:hAnsiTheme="minorHAnsi" w:cstheme="minorHAnsi"/>
          <w:sz w:val="22"/>
          <w:szCs w:val="22"/>
        </w:rPr>
        <w:t>6</w:t>
      </w:r>
    </w:p>
    <w:p w14:paraId="73976E20" w14:textId="3232D5A2" w:rsidR="00973EAD" w:rsidRPr="00EE0D45" w:rsidRDefault="00973EAD" w:rsidP="00571EB8">
      <w:pPr>
        <w:pStyle w:val="Akapitzlist"/>
        <w:numPr>
          <w:ilvl w:val="0"/>
          <w:numId w:val="15"/>
        </w:numPr>
        <w:spacing w:line="276" w:lineRule="auto"/>
        <w:ind w:left="426"/>
        <w:jc w:val="both"/>
        <w:rPr>
          <w:rFonts w:asciiTheme="minorHAnsi" w:hAnsiTheme="minorHAnsi" w:cstheme="minorHAnsi"/>
          <w:sz w:val="22"/>
          <w:szCs w:val="22"/>
        </w:rPr>
      </w:pPr>
      <w:r w:rsidRPr="00EE0D45">
        <w:rPr>
          <w:rFonts w:asciiTheme="minorHAnsi" w:hAnsiTheme="minorHAnsi" w:cstheme="minorHAnsi"/>
          <w:sz w:val="22"/>
          <w:szCs w:val="22"/>
        </w:rPr>
        <w:t>Strony ustalają odpowiedzialność za niewykonanie lub nienależyte wykonanie umowy w formie kar umownych.</w:t>
      </w:r>
    </w:p>
    <w:p w14:paraId="1368A415" w14:textId="77777777" w:rsidR="00973EAD" w:rsidRPr="00EE0D45" w:rsidRDefault="00973EAD" w:rsidP="00571EB8">
      <w:pPr>
        <w:pStyle w:val="Akapitzlist"/>
        <w:numPr>
          <w:ilvl w:val="0"/>
          <w:numId w:val="15"/>
        </w:numPr>
        <w:spacing w:line="276" w:lineRule="auto"/>
        <w:ind w:left="426"/>
        <w:jc w:val="both"/>
        <w:rPr>
          <w:rFonts w:asciiTheme="minorHAnsi" w:hAnsiTheme="minorHAnsi" w:cstheme="minorHAnsi"/>
          <w:sz w:val="22"/>
          <w:szCs w:val="22"/>
        </w:rPr>
      </w:pPr>
      <w:r w:rsidRPr="00EE0D45">
        <w:rPr>
          <w:rFonts w:asciiTheme="minorHAnsi" w:hAnsiTheme="minorHAnsi" w:cstheme="minorHAnsi"/>
          <w:sz w:val="22"/>
          <w:szCs w:val="22"/>
        </w:rPr>
        <w:t>Wykonawca zapłaci Zamawiającemu karę umowną za:</w:t>
      </w:r>
    </w:p>
    <w:p w14:paraId="306B872E" w14:textId="65001099" w:rsidR="00973EAD" w:rsidRPr="00EE0D45" w:rsidRDefault="00973EAD" w:rsidP="00571EB8">
      <w:pPr>
        <w:pStyle w:val="Akapitzlist"/>
        <w:numPr>
          <w:ilvl w:val="0"/>
          <w:numId w:val="16"/>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odstąpienie od Umowy z winy Wykonawcy w wysokości 10% wartości brutto określonej w § 5 ust. 1 Umowy, </w:t>
      </w:r>
    </w:p>
    <w:p w14:paraId="282DC97A" w14:textId="4D3F6C5C" w:rsidR="00973EAD" w:rsidRPr="00EE0D45" w:rsidRDefault="00973EAD" w:rsidP="00571EB8">
      <w:pPr>
        <w:pStyle w:val="Akapitzlist"/>
        <w:numPr>
          <w:ilvl w:val="0"/>
          <w:numId w:val="16"/>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niewykonanie zobowiązań umownych wynikających z § 2 niniejszej Umowy w wysokości 0,1% wartości brutto określonej w § </w:t>
      </w:r>
      <w:r w:rsidR="00F2045B" w:rsidRPr="00EE0D45">
        <w:rPr>
          <w:rFonts w:asciiTheme="minorHAnsi" w:hAnsiTheme="minorHAnsi" w:cstheme="minorHAnsi"/>
          <w:sz w:val="22"/>
          <w:szCs w:val="22"/>
        </w:rPr>
        <w:t>5</w:t>
      </w:r>
      <w:r w:rsidRPr="00EE0D45">
        <w:rPr>
          <w:rFonts w:asciiTheme="minorHAnsi" w:hAnsiTheme="minorHAnsi" w:cstheme="minorHAnsi"/>
          <w:sz w:val="22"/>
          <w:szCs w:val="22"/>
        </w:rPr>
        <w:t xml:space="preserve"> ust. 1 Umowy,</w:t>
      </w:r>
    </w:p>
    <w:p w14:paraId="7F971805" w14:textId="59A45611" w:rsidR="00973EAD" w:rsidRPr="00EE0D45" w:rsidRDefault="00973EAD" w:rsidP="00571EB8">
      <w:pPr>
        <w:pStyle w:val="Akapitzlist"/>
        <w:numPr>
          <w:ilvl w:val="0"/>
          <w:numId w:val="16"/>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nie wywiązanie się z obowiązku rozpoczęcia </w:t>
      </w:r>
      <w:r w:rsidR="00F2045B" w:rsidRPr="00EE0D45">
        <w:rPr>
          <w:rFonts w:asciiTheme="minorHAnsi" w:hAnsiTheme="minorHAnsi" w:cstheme="minorHAnsi"/>
          <w:sz w:val="22"/>
          <w:szCs w:val="22"/>
        </w:rPr>
        <w:t>wykonywania Umowy</w:t>
      </w:r>
      <w:r w:rsidRPr="00EE0D45">
        <w:rPr>
          <w:rFonts w:asciiTheme="minorHAnsi" w:hAnsiTheme="minorHAnsi" w:cstheme="minorHAnsi"/>
          <w:sz w:val="22"/>
          <w:szCs w:val="22"/>
        </w:rPr>
        <w:t xml:space="preserve"> w terminie określonym w §</w:t>
      </w:r>
      <w:r w:rsidR="00F2045B" w:rsidRPr="00EE0D45">
        <w:rPr>
          <w:rFonts w:asciiTheme="minorHAnsi" w:hAnsiTheme="minorHAnsi" w:cstheme="minorHAnsi"/>
          <w:sz w:val="22"/>
          <w:szCs w:val="22"/>
        </w:rPr>
        <w:t> 1</w:t>
      </w:r>
      <w:r w:rsidRPr="00EE0D45">
        <w:rPr>
          <w:rFonts w:asciiTheme="minorHAnsi" w:hAnsiTheme="minorHAnsi" w:cstheme="minorHAnsi"/>
          <w:sz w:val="22"/>
          <w:szCs w:val="22"/>
        </w:rPr>
        <w:t xml:space="preserve"> ust. 2 umowy w wysokości 0,1% wartości brutto określonej w §</w:t>
      </w:r>
      <w:r w:rsidR="00F2045B" w:rsidRPr="00EE0D45">
        <w:rPr>
          <w:rFonts w:asciiTheme="minorHAnsi" w:hAnsiTheme="minorHAnsi" w:cstheme="minorHAnsi"/>
          <w:sz w:val="22"/>
          <w:szCs w:val="22"/>
        </w:rPr>
        <w:t> 5</w:t>
      </w:r>
      <w:r w:rsidRPr="00EE0D45">
        <w:rPr>
          <w:rFonts w:asciiTheme="minorHAnsi" w:hAnsiTheme="minorHAnsi" w:cstheme="minorHAnsi"/>
          <w:sz w:val="22"/>
          <w:szCs w:val="22"/>
        </w:rPr>
        <w:t xml:space="preserve"> ust.</w:t>
      </w:r>
      <w:r w:rsidR="00F2045B" w:rsidRPr="00EE0D45">
        <w:rPr>
          <w:rFonts w:asciiTheme="minorHAnsi" w:hAnsiTheme="minorHAnsi" w:cstheme="minorHAnsi"/>
          <w:sz w:val="22"/>
          <w:szCs w:val="22"/>
        </w:rPr>
        <w:t> </w:t>
      </w:r>
      <w:r w:rsidRPr="00EE0D45">
        <w:rPr>
          <w:rFonts w:asciiTheme="minorHAnsi" w:hAnsiTheme="minorHAnsi" w:cstheme="minorHAnsi"/>
          <w:sz w:val="22"/>
          <w:szCs w:val="22"/>
        </w:rPr>
        <w:t>1 Umowy;</w:t>
      </w:r>
    </w:p>
    <w:p w14:paraId="62817BB0" w14:textId="1086A657" w:rsidR="00973EAD" w:rsidRPr="00EE0D45" w:rsidRDefault="00973EAD" w:rsidP="00571EB8">
      <w:pPr>
        <w:pStyle w:val="Akapitzlist"/>
        <w:numPr>
          <w:ilvl w:val="0"/>
          <w:numId w:val="15"/>
        </w:numPr>
        <w:spacing w:line="276" w:lineRule="auto"/>
        <w:ind w:left="426"/>
        <w:jc w:val="both"/>
        <w:rPr>
          <w:rFonts w:asciiTheme="minorHAnsi" w:hAnsiTheme="minorHAnsi" w:cstheme="minorHAnsi"/>
          <w:sz w:val="22"/>
          <w:szCs w:val="22"/>
        </w:rPr>
      </w:pPr>
      <w:r w:rsidRPr="00EE0D45">
        <w:rPr>
          <w:rFonts w:asciiTheme="minorHAnsi" w:hAnsiTheme="minorHAnsi" w:cstheme="minorHAnsi"/>
          <w:sz w:val="22"/>
          <w:szCs w:val="22"/>
        </w:rPr>
        <w:t>Jeżeli wartość szkody przekroczy wysokość kar umownych, Zamawiający może dochodzić odszkodowania w wysokości rzeczywiście poniesionej szkody.</w:t>
      </w:r>
    </w:p>
    <w:p w14:paraId="75765AC9" w14:textId="5FD30350" w:rsidR="00DB5C53" w:rsidRDefault="00973EAD" w:rsidP="0082531B">
      <w:pPr>
        <w:pStyle w:val="Akapitzlist"/>
        <w:numPr>
          <w:ilvl w:val="0"/>
          <w:numId w:val="15"/>
        </w:numPr>
        <w:spacing w:after="240" w:line="276" w:lineRule="auto"/>
        <w:ind w:left="425" w:hanging="357"/>
        <w:contextualSpacing w:val="0"/>
        <w:jc w:val="both"/>
        <w:rPr>
          <w:rFonts w:asciiTheme="minorHAnsi" w:hAnsiTheme="minorHAnsi" w:cstheme="minorHAnsi"/>
          <w:sz w:val="22"/>
          <w:szCs w:val="22"/>
        </w:rPr>
      </w:pPr>
      <w:r w:rsidRPr="00EE0D45">
        <w:rPr>
          <w:rFonts w:asciiTheme="minorHAnsi" w:hAnsiTheme="minorHAnsi" w:cstheme="minorHAnsi"/>
          <w:sz w:val="22"/>
          <w:szCs w:val="22"/>
        </w:rPr>
        <w:t>Zamawiający oświadcza, że wystawi Wykonawcy notę obciążeniową zawierającą szczegółowe naliczenie kar umownych.</w:t>
      </w:r>
    </w:p>
    <w:p w14:paraId="3D330461" w14:textId="7673B19A" w:rsidR="007744AE" w:rsidRPr="0082531B" w:rsidRDefault="007744AE" w:rsidP="0082531B">
      <w:pPr>
        <w:pStyle w:val="Akapitzlist"/>
        <w:numPr>
          <w:ilvl w:val="0"/>
          <w:numId w:val="15"/>
        </w:numPr>
        <w:spacing w:after="240" w:line="276" w:lineRule="auto"/>
        <w:ind w:left="425" w:hanging="357"/>
        <w:contextualSpacing w:val="0"/>
        <w:jc w:val="both"/>
        <w:rPr>
          <w:rFonts w:asciiTheme="minorHAnsi" w:hAnsiTheme="minorHAnsi" w:cstheme="minorHAnsi"/>
          <w:sz w:val="22"/>
          <w:szCs w:val="22"/>
        </w:rPr>
      </w:pPr>
      <w:r>
        <w:rPr>
          <w:rFonts w:asciiTheme="minorHAnsi" w:hAnsiTheme="minorHAnsi" w:cstheme="minorHAnsi"/>
          <w:sz w:val="22"/>
          <w:szCs w:val="22"/>
        </w:rPr>
        <w:t>Łączna wysokość kar umownych wynikających z Umowy nie może przekroczyć 40% wynagrodzenia o którym mowa w par. 5 ust. 1 zdanie pierwsze.</w:t>
      </w:r>
    </w:p>
    <w:p w14:paraId="1DE3F90B" w14:textId="7BD3917F" w:rsidR="00763D63" w:rsidRPr="00EE0D45" w:rsidRDefault="00690272" w:rsidP="00F2045B">
      <w:pPr>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F2045B" w:rsidRPr="00EE0D45">
        <w:rPr>
          <w:rFonts w:asciiTheme="minorHAnsi" w:hAnsiTheme="minorHAnsi" w:cstheme="minorHAnsi"/>
          <w:sz w:val="22"/>
          <w:szCs w:val="22"/>
        </w:rPr>
        <w:t> </w:t>
      </w:r>
      <w:r w:rsidR="00742F7C" w:rsidRPr="00EE0D45">
        <w:rPr>
          <w:rFonts w:asciiTheme="minorHAnsi" w:hAnsiTheme="minorHAnsi" w:cstheme="minorHAnsi"/>
          <w:sz w:val="22"/>
          <w:szCs w:val="22"/>
        </w:rPr>
        <w:t>7</w:t>
      </w:r>
    </w:p>
    <w:p w14:paraId="3608B119" w14:textId="05AA7D0B" w:rsidR="00F2045B" w:rsidRPr="00EE0D45" w:rsidRDefault="00F2045B" w:rsidP="00571EB8">
      <w:pPr>
        <w:numPr>
          <w:ilvl w:val="0"/>
          <w:numId w:val="6"/>
        </w:numPr>
        <w:tabs>
          <w:tab w:val="clear" w:pos="720"/>
        </w:tabs>
        <w:spacing w:line="276" w:lineRule="auto"/>
        <w:ind w:left="426" w:hanging="426"/>
        <w:jc w:val="both"/>
        <w:rPr>
          <w:rFonts w:asciiTheme="minorHAnsi" w:hAnsiTheme="minorHAnsi" w:cstheme="minorHAnsi"/>
          <w:sz w:val="22"/>
          <w:szCs w:val="22"/>
        </w:rPr>
      </w:pPr>
      <w:r w:rsidRPr="00EE0D45">
        <w:rPr>
          <w:rFonts w:asciiTheme="minorHAnsi" w:hAnsiTheme="minorHAnsi" w:cstheme="minorHAnsi"/>
          <w:sz w:val="22"/>
          <w:szCs w:val="22"/>
        </w:rPr>
        <w:t>Dla celów Umowy „siła wyższa” oznacza zdarzenia zewnętrzne, na wystąpienie którego Strona Umowy nie ma wpływu, których nie można było przewidzieć i których nie dało się uniknąć nawet w przypadku dołożenia przez Strony najwyższej staranności, i które uniemożliwiają wykonanie zobowiązań wynikających z Umowy, a w szczególności takie jak wojna, zamach terrorystyczny, rozruchy, trzęsienie ziemi, pożar, eksplozja, strajk, lokaut, generalny brak środków transportu, materiałów lub siły roboczej lub ograniczenia w</w:t>
      </w:r>
      <w:r w:rsidR="002557C8" w:rsidRPr="00EE0D45">
        <w:rPr>
          <w:rFonts w:asciiTheme="minorHAnsi" w:hAnsiTheme="minorHAnsi" w:cstheme="minorHAnsi"/>
          <w:sz w:val="22"/>
          <w:szCs w:val="22"/>
        </w:rPr>
        <w:t> </w:t>
      </w:r>
      <w:r w:rsidRPr="00EE0D45">
        <w:rPr>
          <w:rFonts w:asciiTheme="minorHAnsi" w:hAnsiTheme="minorHAnsi" w:cstheme="minorHAnsi"/>
          <w:sz w:val="22"/>
          <w:szCs w:val="22"/>
        </w:rPr>
        <w:t xml:space="preserve">dostawie energii. </w:t>
      </w:r>
    </w:p>
    <w:p w14:paraId="067EE1F4" w14:textId="77777777" w:rsidR="00F2045B" w:rsidRPr="00EE0D45" w:rsidRDefault="00F2045B" w:rsidP="00571EB8">
      <w:pPr>
        <w:numPr>
          <w:ilvl w:val="0"/>
          <w:numId w:val="6"/>
        </w:numPr>
        <w:tabs>
          <w:tab w:val="clear" w:pos="720"/>
        </w:tabs>
        <w:spacing w:line="276" w:lineRule="auto"/>
        <w:ind w:left="426" w:hanging="426"/>
        <w:jc w:val="both"/>
        <w:rPr>
          <w:rFonts w:asciiTheme="minorHAnsi" w:hAnsiTheme="minorHAnsi" w:cstheme="minorHAnsi"/>
          <w:sz w:val="22"/>
          <w:szCs w:val="22"/>
        </w:rPr>
      </w:pPr>
      <w:r w:rsidRPr="00EE0D45">
        <w:rPr>
          <w:rFonts w:asciiTheme="minorHAnsi" w:hAnsiTheme="minorHAnsi" w:cstheme="minorHAnsi"/>
          <w:sz w:val="22"/>
          <w:szCs w:val="22"/>
        </w:rPr>
        <w:t>Jeżeli wskutek okoliczności siły wyższej Strona nie będzie mogła wykonywać swoich obowiązków umownych w całości lub w części, niezwłocznie powiadomi o tym drugą Stronę. W takim wypadku Strony uzgodnią sposób i zasady dalszego wykonywania Umowy lub Umowa zostanie rozwiązana.</w:t>
      </w:r>
    </w:p>
    <w:p w14:paraId="4CAF0743" w14:textId="77777777" w:rsidR="00F2045B" w:rsidRPr="00EE0D45" w:rsidRDefault="00F2045B" w:rsidP="00571EB8">
      <w:pPr>
        <w:numPr>
          <w:ilvl w:val="0"/>
          <w:numId w:val="6"/>
        </w:numPr>
        <w:tabs>
          <w:tab w:val="clear" w:pos="720"/>
        </w:tabs>
        <w:spacing w:after="240" w:line="276" w:lineRule="auto"/>
        <w:ind w:left="425" w:hanging="425"/>
        <w:jc w:val="both"/>
        <w:rPr>
          <w:rFonts w:asciiTheme="minorHAnsi" w:hAnsiTheme="minorHAnsi" w:cstheme="minorHAnsi"/>
          <w:sz w:val="22"/>
          <w:szCs w:val="22"/>
        </w:rPr>
      </w:pPr>
      <w:r w:rsidRPr="00EE0D45">
        <w:rPr>
          <w:rFonts w:asciiTheme="minorHAnsi" w:hAnsiTheme="minorHAnsi" w:cstheme="minorHAnsi"/>
          <w:sz w:val="22"/>
          <w:szCs w:val="22"/>
        </w:rPr>
        <w:t>Bieg terminów określonych w Umowie ulega zawieszeniu przez czas trwania przeszkody spowodowanej siłą wyższą.</w:t>
      </w:r>
    </w:p>
    <w:p w14:paraId="485DF829" w14:textId="78873CFF" w:rsidR="00837CFE" w:rsidRPr="00EE0D45" w:rsidRDefault="00837CFE" w:rsidP="00E94355">
      <w:pPr>
        <w:pStyle w:val="Akapitzlist"/>
        <w:spacing w:line="276" w:lineRule="auto"/>
        <w:ind w:left="360"/>
        <w:rPr>
          <w:rFonts w:asciiTheme="minorHAnsi" w:hAnsiTheme="minorHAnsi" w:cstheme="minorHAnsi"/>
          <w:sz w:val="22"/>
          <w:szCs w:val="22"/>
        </w:rPr>
      </w:pPr>
    </w:p>
    <w:p w14:paraId="08958D7A" w14:textId="77777777" w:rsidR="005E3498" w:rsidRDefault="005E3498" w:rsidP="00F2045B">
      <w:pPr>
        <w:spacing w:after="240" w:line="276" w:lineRule="auto"/>
        <w:jc w:val="center"/>
        <w:rPr>
          <w:rFonts w:asciiTheme="minorHAnsi" w:hAnsiTheme="minorHAnsi" w:cstheme="minorHAnsi"/>
          <w:sz w:val="22"/>
          <w:szCs w:val="22"/>
        </w:rPr>
      </w:pPr>
    </w:p>
    <w:p w14:paraId="5E21700B" w14:textId="21FD2C34" w:rsidR="001A543F" w:rsidRPr="00EE0D45" w:rsidRDefault="00690272" w:rsidP="00F2045B">
      <w:pPr>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lastRenderedPageBreak/>
        <w:t>§</w:t>
      </w:r>
      <w:r w:rsidR="00F2045B" w:rsidRPr="00EE0D45">
        <w:rPr>
          <w:rFonts w:asciiTheme="minorHAnsi" w:hAnsiTheme="minorHAnsi" w:cstheme="minorHAnsi"/>
          <w:sz w:val="22"/>
          <w:szCs w:val="22"/>
        </w:rPr>
        <w:t> </w:t>
      </w:r>
      <w:r w:rsidR="00E77205" w:rsidRPr="00EE0D45">
        <w:rPr>
          <w:rFonts w:asciiTheme="minorHAnsi" w:hAnsiTheme="minorHAnsi" w:cstheme="minorHAnsi"/>
          <w:sz w:val="22"/>
          <w:szCs w:val="22"/>
        </w:rPr>
        <w:t>8</w:t>
      </w:r>
    </w:p>
    <w:p w14:paraId="418350A7" w14:textId="77777777" w:rsidR="008828FA" w:rsidRPr="00EE0D45" w:rsidRDefault="008828FA" w:rsidP="00571EB8">
      <w:pPr>
        <w:pStyle w:val="Akapitzlist"/>
        <w:numPr>
          <w:ilvl w:val="0"/>
          <w:numId w:val="1"/>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Do kontaktów z Zamawiającym ze Strony Wykonawcy upoważniony jest:</w:t>
      </w:r>
    </w:p>
    <w:p w14:paraId="65B9E1F8" w14:textId="77777777" w:rsidR="008828FA" w:rsidRPr="00EE0D45" w:rsidRDefault="008828FA" w:rsidP="00571EB8">
      <w:pPr>
        <w:pStyle w:val="Akapitzlist"/>
        <w:numPr>
          <w:ilvl w:val="0"/>
          <w:numId w:val="8"/>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w:t>
      </w:r>
    </w:p>
    <w:p w14:paraId="271ED5FD" w14:textId="77777777" w:rsidR="008828FA" w:rsidRPr="00EE0D45" w:rsidRDefault="008828FA" w:rsidP="00E94355">
      <w:pPr>
        <w:pStyle w:val="Akapitzlist"/>
        <w:spacing w:line="276" w:lineRule="auto"/>
        <w:ind w:left="1004"/>
        <w:jc w:val="both"/>
        <w:rPr>
          <w:rFonts w:asciiTheme="minorHAnsi" w:hAnsiTheme="minorHAnsi" w:cstheme="minorHAnsi"/>
          <w:i/>
          <w:sz w:val="22"/>
          <w:szCs w:val="22"/>
        </w:rPr>
      </w:pPr>
      <w:r w:rsidRPr="00EE0D45">
        <w:rPr>
          <w:rFonts w:asciiTheme="minorHAnsi" w:hAnsiTheme="minorHAnsi" w:cstheme="minorHAnsi"/>
          <w:i/>
          <w:sz w:val="22"/>
          <w:szCs w:val="22"/>
        </w:rPr>
        <w:t>(imię i nazwisko, tel. kontaktowy, e-mail)</w:t>
      </w:r>
    </w:p>
    <w:p w14:paraId="65041E27" w14:textId="77777777" w:rsidR="008828FA" w:rsidRPr="00EE0D45" w:rsidRDefault="008828FA" w:rsidP="00571EB8">
      <w:pPr>
        <w:pStyle w:val="Akapitzlist"/>
        <w:numPr>
          <w:ilvl w:val="0"/>
          <w:numId w:val="8"/>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w:t>
      </w:r>
    </w:p>
    <w:p w14:paraId="6A05B6CD" w14:textId="77777777" w:rsidR="00FD307B" w:rsidRPr="00EE0D45" w:rsidRDefault="008828FA" w:rsidP="00E94355">
      <w:pPr>
        <w:pStyle w:val="Akapitzlist"/>
        <w:spacing w:line="276" w:lineRule="auto"/>
        <w:ind w:left="1004"/>
        <w:jc w:val="both"/>
        <w:rPr>
          <w:rFonts w:asciiTheme="minorHAnsi" w:hAnsiTheme="minorHAnsi" w:cstheme="minorHAnsi"/>
          <w:i/>
          <w:sz w:val="22"/>
          <w:szCs w:val="22"/>
        </w:rPr>
      </w:pPr>
      <w:r w:rsidRPr="00EE0D45">
        <w:rPr>
          <w:rFonts w:asciiTheme="minorHAnsi" w:hAnsiTheme="minorHAnsi" w:cstheme="minorHAnsi"/>
          <w:i/>
          <w:sz w:val="22"/>
          <w:szCs w:val="22"/>
        </w:rPr>
        <w:t>(imię i nazwisko, tel. kontaktowy, e-mail)</w:t>
      </w:r>
    </w:p>
    <w:p w14:paraId="7842C13E" w14:textId="77777777" w:rsidR="008828FA" w:rsidRPr="00EE0D45" w:rsidRDefault="008828FA" w:rsidP="00571EB8">
      <w:pPr>
        <w:pStyle w:val="Akapitzlist"/>
        <w:numPr>
          <w:ilvl w:val="0"/>
          <w:numId w:val="1"/>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Do kontaktów z Wykonawcą ze Strony zamawiającego upoważniony jest:</w:t>
      </w:r>
    </w:p>
    <w:p w14:paraId="623501E6" w14:textId="1A1F4110" w:rsidR="0037141C" w:rsidRPr="00EE0D45" w:rsidRDefault="006514FC" w:rsidP="00571EB8">
      <w:pPr>
        <w:pStyle w:val="Akapitzlist"/>
        <w:numPr>
          <w:ilvl w:val="0"/>
          <w:numId w:val="9"/>
        </w:numPr>
        <w:spacing w:line="276" w:lineRule="auto"/>
        <w:jc w:val="both"/>
        <w:rPr>
          <w:rFonts w:asciiTheme="minorHAnsi" w:hAnsiTheme="minorHAnsi" w:cstheme="minorHAnsi"/>
          <w:sz w:val="22"/>
          <w:szCs w:val="22"/>
          <w:lang w:val="en-GB"/>
        </w:rPr>
      </w:pPr>
      <w:r w:rsidRPr="00EE0D45">
        <w:rPr>
          <w:rFonts w:asciiTheme="minorHAnsi" w:hAnsiTheme="minorHAnsi" w:cstheme="minorHAnsi"/>
          <w:sz w:val="22"/>
          <w:szCs w:val="22"/>
        </w:rPr>
        <w:t>………………………………………………………………………………….</w:t>
      </w:r>
    </w:p>
    <w:p w14:paraId="2696CDF1" w14:textId="2EAEEF17" w:rsidR="0037141C" w:rsidRPr="00EE0D45" w:rsidRDefault="006514FC" w:rsidP="00571EB8">
      <w:pPr>
        <w:pStyle w:val="Akapitzlist"/>
        <w:numPr>
          <w:ilvl w:val="0"/>
          <w:numId w:val="9"/>
        </w:numPr>
        <w:spacing w:line="276" w:lineRule="auto"/>
        <w:jc w:val="both"/>
        <w:rPr>
          <w:rFonts w:asciiTheme="minorHAnsi" w:hAnsiTheme="minorHAnsi" w:cstheme="minorHAnsi"/>
          <w:sz w:val="22"/>
          <w:szCs w:val="22"/>
          <w:lang w:val="en-GB"/>
        </w:rPr>
      </w:pPr>
      <w:r w:rsidRPr="00EE0D45">
        <w:rPr>
          <w:rFonts w:asciiTheme="minorHAnsi" w:hAnsiTheme="minorHAnsi" w:cstheme="minorHAnsi"/>
          <w:sz w:val="22"/>
          <w:szCs w:val="22"/>
        </w:rPr>
        <w:t>…………………………………………………………………………………..</w:t>
      </w:r>
    </w:p>
    <w:p w14:paraId="609CB6C0" w14:textId="77777777" w:rsidR="00F2045B" w:rsidRPr="00EE0D45" w:rsidRDefault="00F2045B" w:rsidP="00571EB8">
      <w:pPr>
        <w:pStyle w:val="Akapitzlist"/>
        <w:numPr>
          <w:ilvl w:val="0"/>
          <w:numId w:val="1"/>
        </w:numPr>
        <w:spacing w:line="276" w:lineRule="auto"/>
        <w:ind w:left="426" w:hanging="426"/>
        <w:jc w:val="both"/>
        <w:rPr>
          <w:rFonts w:asciiTheme="minorHAnsi" w:hAnsiTheme="minorHAnsi" w:cstheme="minorHAnsi"/>
          <w:sz w:val="22"/>
          <w:szCs w:val="22"/>
        </w:rPr>
      </w:pPr>
      <w:r w:rsidRPr="00EE0D45">
        <w:rPr>
          <w:rFonts w:asciiTheme="minorHAnsi" w:hAnsiTheme="minorHAnsi" w:cstheme="minorHAnsi"/>
          <w:sz w:val="22"/>
          <w:szCs w:val="22"/>
        </w:rPr>
        <w:t xml:space="preserve">Każda ze Stron może w każdym czasie zmienić na piśmie osobę upoważnioną do kontaktów </w:t>
      </w:r>
      <w:r w:rsidRPr="00EE0D45">
        <w:rPr>
          <w:rFonts w:asciiTheme="minorHAnsi" w:hAnsiTheme="minorHAnsi" w:cstheme="minorHAnsi"/>
          <w:sz w:val="22"/>
          <w:szCs w:val="22"/>
        </w:rPr>
        <w:br/>
        <w:t>w sprawie przedmiotu zamówienia, co nie stanowi zmiany Umowy.</w:t>
      </w:r>
    </w:p>
    <w:p w14:paraId="771BC262" w14:textId="4DD85C96" w:rsidR="00F2045B" w:rsidRPr="00EE0D45" w:rsidRDefault="00F2045B" w:rsidP="00571EB8">
      <w:pPr>
        <w:pStyle w:val="Akapitzlist"/>
        <w:numPr>
          <w:ilvl w:val="0"/>
          <w:numId w:val="1"/>
        </w:numPr>
        <w:spacing w:after="240" w:line="276" w:lineRule="auto"/>
        <w:ind w:left="425" w:hanging="425"/>
        <w:contextualSpacing w:val="0"/>
        <w:jc w:val="both"/>
        <w:rPr>
          <w:rFonts w:asciiTheme="minorHAnsi" w:hAnsiTheme="minorHAnsi" w:cstheme="minorHAnsi"/>
          <w:sz w:val="22"/>
          <w:szCs w:val="22"/>
        </w:rPr>
      </w:pPr>
      <w:r w:rsidRPr="00EE0D45">
        <w:rPr>
          <w:rFonts w:asciiTheme="minorHAnsi" w:hAnsiTheme="minorHAnsi" w:cstheme="minorHAnsi"/>
          <w:sz w:val="22"/>
          <w:szCs w:val="22"/>
        </w:rPr>
        <w:t>Osoby wskazane w ust. 1 i 2 nie są upoważnione do podejmowania decyzji powodujących zmianę postanowień Umowy, w szczególności wzrostu uzgodnionego wynagrodzenia i zwiększenia lub zmiany zakresu czynności objętych Umową.</w:t>
      </w:r>
    </w:p>
    <w:p w14:paraId="3D40BFAA" w14:textId="3D61C1ED" w:rsidR="00763D63" w:rsidRPr="00EE0D45" w:rsidRDefault="00690272" w:rsidP="00F2045B">
      <w:pPr>
        <w:pStyle w:val="Tekstpodstawowy"/>
        <w:spacing w:after="240" w:line="276" w:lineRule="auto"/>
        <w:jc w:val="center"/>
        <w:rPr>
          <w:rFonts w:asciiTheme="minorHAnsi" w:hAnsiTheme="minorHAnsi" w:cstheme="minorHAnsi"/>
          <w:sz w:val="22"/>
          <w:szCs w:val="22"/>
        </w:rPr>
      </w:pPr>
      <w:r w:rsidRPr="00EE0D45">
        <w:rPr>
          <w:rFonts w:asciiTheme="minorHAnsi" w:hAnsiTheme="minorHAnsi" w:cstheme="minorHAnsi"/>
          <w:sz w:val="22"/>
          <w:szCs w:val="22"/>
        </w:rPr>
        <w:t>§</w:t>
      </w:r>
      <w:r w:rsidR="00F2045B" w:rsidRPr="00EE0D45">
        <w:rPr>
          <w:rFonts w:asciiTheme="minorHAnsi" w:hAnsiTheme="minorHAnsi" w:cstheme="minorHAnsi"/>
          <w:sz w:val="22"/>
          <w:szCs w:val="22"/>
        </w:rPr>
        <w:t> </w:t>
      </w:r>
      <w:r w:rsidR="00E77205" w:rsidRPr="00EE0D45">
        <w:rPr>
          <w:rFonts w:asciiTheme="minorHAnsi" w:hAnsiTheme="minorHAnsi" w:cstheme="minorHAnsi"/>
          <w:sz w:val="22"/>
          <w:szCs w:val="22"/>
        </w:rPr>
        <w:t>9</w:t>
      </w:r>
    </w:p>
    <w:p w14:paraId="0E409D00" w14:textId="2D66CCE7" w:rsidR="00763D63" w:rsidRPr="008931E9" w:rsidRDefault="00763D63" w:rsidP="00BE2A96">
      <w:pPr>
        <w:numPr>
          <w:ilvl w:val="0"/>
          <w:numId w:val="5"/>
        </w:numPr>
        <w:tabs>
          <w:tab w:val="num" w:pos="284"/>
        </w:tabs>
        <w:ind w:left="284" w:hanging="284"/>
        <w:rPr>
          <w:rFonts w:asciiTheme="minorHAnsi" w:hAnsiTheme="minorHAnsi" w:cstheme="minorHAnsi"/>
          <w:sz w:val="22"/>
          <w:szCs w:val="22"/>
        </w:rPr>
      </w:pPr>
      <w:r w:rsidRPr="00EE0D45">
        <w:rPr>
          <w:rFonts w:asciiTheme="minorHAnsi" w:hAnsiTheme="minorHAnsi" w:cstheme="minorHAnsi"/>
          <w:sz w:val="22"/>
          <w:szCs w:val="22"/>
        </w:rPr>
        <w:t>Wszelkie oświadczenia Stron Umowy będą składane na piśmie pod rygorem nieważności, listem poleconym lub za potwierdzeniem ich złożenia</w:t>
      </w:r>
      <w:r w:rsidR="005D6DAC">
        <w:rPr>
          <w:rFonts w:asciiTheme="minorHAnsi" w:hAnsiTheme="minorHAnsi" w:cstheme="minorHAnsi"/>
          <w:sz w:val="22"/>
          <w:szCs w:val="22"/>
        </w:rPr>
        <w:t>,</w:t>
      </w:r>
      <w:r w:rsidR="008931E9">
        <w:rPr>
          <w:rFonts w:asciiTheme="minorHAnsi" w:hAnsiTheme="minorHAnsi" w:cstheme="minorHAnsi"/>
          <w:sz w:val="22"/>
          <w:szCs w:val="22"/>
        </w:rPr>
        <w:t xml:space="preserve"> lub</w:t>
      </w:r>
      <w:r w:rsidR="005D6DAC">
        <w:rPr>
          <w:rFonts w:asciiTheme="minorHAnsi" w:hAnsiTheme="minorHAnsi" w:cstheme="minorHAnsi"/>
          <w:sz w:val="22"/>
          <w:szCs w:val="22"/>
        </w:rPr>
        <w:t xml:space="preserve"> </w:t>
      </w:r>
      <w:r w:rsidR="00512042">
        <w:rPr>
          <w:rFonts w:asciiTheme="minorHAnsi" w:hAnsiTheme="minorHAnsi" w:cstheme="minorHAnsi"/>
          <w:sz w:val="22"/>
          <w:szCs w:val="22"/>
        </w:rPr>
        <w:t>drogą</w:t>
      </w:r>
      <w:r w:rsidR="008931E9">
        <w:rPr>
          <w:rFonts w:asciiTheme="minorHAnsi" w:hAnsiTheme="minorHAnsi" w:cstheme="minorHAnsi"/>
          <w:sz w:val="22"/>
          <w:szCs w:val="22"/>
        </w:rPr>
        <w:t xml:space="preserve"> elektroniczn</w:t>
      </w:r>
      <w:r w:rsidR="00512042">
        <w:rPr>
          <w:rFonts w:asciiTheme="minorHAnsi" w:hAnsiTheme="minorHAnsi" w:cstheme="minorHAnsi"/>
          <w:sz w:val="22"/>
          <w:szCs w:val="22"/>
        </w:rPr>
        <w:t>ą</w:t>
      </w:r>
      <w:r w:rsidR="008931E9">
        <w:rPr>
          <w:rFonts w:asciiTheme="minorHAnsi" w:hAnsiTheme="minorHAnsi" w:cstheme="minorHAnsi"/>
          <w:sz w:val="22"/>
          <w:szCs w:val="22"/>
        </w:rPr>
        <w:t xml:space="preserve"> </w:t>
      </w:r>
      <w:r w:rsidR="008931E9" w:rsidRPr="008931E9">
        <w:rPr>
          <w:rFonts w:asciiTheme="minorHAnsi" w:hAnsiTheme="minorHAnsi" w:cstheme="minorHAnsi"/>
          <w:sz w:val="22"/>
          <w:szCs w:val="22"/>
        </w:rPr>
        <w:t xml:space="preserve">-  pod rygorem nieważności. </w:t>
      </w:r>
    </w:p>
    <w:p w14:paraId="5FD3B3C8" w14:textId="3E595BF6" w:rsidR="00225AA3" w:rsidRPr="00EE0D45" w:rsidRDefault="00763D63" w:rsidP="00571EB8">
      <w:pPr>
        <w:numPr>
          <w:ilvl w:val="0"/>
          <w:numId w:val="5"/>
        </w:numPr>
        <w:tabs>
          <w:tab w:val="num" w:pos="284"/>
        </w:tabs>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Ewentualna nieważność jednego lub kilku postanowień Umowy nie wpływa na ważność Umowy w całości, a w takim przypadku Strony zastępują nieważne postanowienie postanowieniem zgodnym z celem i innymi postanowieniami Umowy.</w:t>
      </w:r>
    </w:p>
    <w:p w14:paraId="6E1D63C6" w14:textId="77777777" w:rsidR="00F2045B" w:rsidRDefault="00F2045B" w:rsidP="00571EB8">
      <w:pPr>
        <w:pStyle w:val="Akapitzlist"/>
        <w:numPr>
          <w:ilvl w:val="0"/>
          <w:numId w:val="7"/>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Zmiany przewidziane w Umowie mogą być inicjowane przez Wykonawcę lub przez Zamawiającego.</w:t>
      </w:r>
    </w:p>
    <w:p w14:paraId="73C10558" w14:textId="13661B43" w:rsidR="00BE2A96" w:rsidRPr="0040755D" w:rsidRDefault="00BE2A96" w:rsidP="0040755D">
      <w:pPr>
        <w:numPr>
          <w:ilvl w:val="0"/>
          <w:numId w:val="7"/>
        </w:numPr>
        <w:spacing w:after="37" w:line="271" w:lineRule="auto"/>
        <w:jc w:val="both"/>
        <w:rPr>
          <w:rFonts w:asciiTheme="minorHAnsi" w:hAnsiTheme="minorHAnsi" w:cstheme="minorHAnsi"/>
          <w:sz w:val="22"/>
          <w:szCs w:val="22"/>
        </w:rPr>
      </w:pPr>
      <w:r w:rsidRPr="0040755D">
        <w:rPr>
          <w:rFonts w:asciiTheme="minorHAnsi" w:hAnsiTheme="minorHAnsi" w:cstheme="minorHAnsi"/>
          <w:sz w:val="22"/>
          <w:szCs w:val="22"/>
        </w:rPr>
        <w:t xml:space="preserve">Zamawiający przewiduje możliwość zmiany postanowień niniejszej Umowy w przypadkach i na zasadach określonych w art.  436 pkt 4, 439, 454-455 ustawy </w:t>
      </w:r>
      <w:proofErr w:type="spellStart"/>
      <w:r w:rsidRPr="0040755D">
        <w:rPr>
          <w:rFonts w:asciiTheme="minorHAnsi" w:hAnsiTheme="minorHAnsi" w:cstheme="minorHAnsi"/>
          <w:sz w:val="22"/>
          <w:szCs w:val="22"/>
        </w:rPr>
        <w:t>Pzp</w:t>
      </w:r>
      <w:proofErr w:type="spellEnd"/>
      <w:r w:rsidRPr="0040755D">
        <w:rPr>
          <w:rFonts w:asciiTheme="minorHAnsi" w:hAnsiTheme="minorHAnsi" w:cstheme="minorHAnsi"/>
          <w:sz w:val="22"/>
          <w:szCs w:val="22"/>
        </w:rPr>
        <w:t xml:space="preserve">.  </w:t>
      </w:r>
    </w:p>
    <w:p w14:paraId="7889A693" w14:textId="77777777" w:rsidR="00F2045B" w:rsidRPr="00EE0D45" w:rsidRDefault="00F2045B" w:rsidP="00571EB8">
      <w:pPr>
        <w:pStyle w:val="Akapitzlist"/>
        <w:numPr>
          <w:ilvl w:val="0"/>
          <w:numId w:val="7"/>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Zamawiający przewiduje dokonanie zmian w Umowie w następujących przypadkach:</w:t>
      </w:r>
    </w:p>
    <w:p w14:paraId="5C3C884F" w14:textId="77777777" w:rsidR="002557C8" w:rsidRPr="00EE0D45" w:rsidRDefault="002557C8" w:rsidP="00571EB8">
      <w:pPr>
        <w:numPr>
          <w:ilvl w:val="0"/>
          <w:numId w:val="17"/>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zaistnienia tzw. siły wyższej, w rozumieniu § 7 Umowy,</w:t>
      </w:r>
    </w:p>
    <w:p w14:paraId="19461D56" w14:textId="09B1069A" w:rsidR="002557C8" w:rsidRPr="00EE0D45" w:rsidRDefault="002557C8" w:rsidP="00571EB8">
      <w:pPr>
        <w:numPr>
          <w:ilvl w:val="0"/>
          <w:numId w:val="17"/>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zmiany ogólnie obowiązujących przepisów prawa, a w szczególności zmiany ustawy Prawo energetyczne, przepisów wykonawczych wprowadzających dodatkowe obowiązki związane z zakupem praw wykonawczych wprowadzających dodatkowe obowiązki związane z zakupem praw majątkowych lub certyfikaty dotyczące efektywności energetycznej.</w:t>
      </w:r>
    </w:p>
    <w:p w14:paraId="31E02F87" w14:textId="77777777" w:rsidR="002557C8" w:rsidRPr="00EE0D45" w:rsidRDefault="002557C8" w:rsidP="00571EB8">
      <w:pPr>
        <w:numPr>
          <w:ilvl w:val="0"/>
          <w:numId w:val="17"/>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zmiany taryfy Operatora Systemu Dystrybucyjnego zatwierdzonej przez Prezesa Regulacji Energetyki, mocy zamówieniowej, </w:t>
      </w:r>
    </w:p>
    <w:p w14:paraId="008C2C3B" w14:textId="77777777" w:rsidR="002557C8" w:rsidRPr="00EE0D45" w:rsidRDefault="002557C8" w:rsidP="00571EB8">
      <w:pPr>
        <w:numPr>
          <w:ilvl w:val="0"/>
          <w:numId w:val="17"/>
        </w:numPr>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wprowadzenia ustawowo zmiany stawki podatku VAT lub zmiany stawki podatku akcyzowego, jeżeli zmiana ta będzie miała wpływ na koszty wykonania przedmiotu Umowy przez Wykonawcę. </w:t>
      </w:r>
    </w:p>
    <w:p w14:paraId="5885D484" w14:textId="19771098" w:rsidR="00DB5C53" w:rsidRDefault="00DB5C53" w:rsidP="00571EB8">
      <w:pPr>
        <w:numPr>
          <w:ilvl w:val="0"/>
          <w:numId w:val="17"/>
        </w:numPr>
        <w:spacing w:line="276" w:lineRule="auto"/>
        <w:jc w:val="both"/>
        <w:rPr>
          <w:rFonts w:asciiTheme="minorHAnsi" w:hAnsiTheme="minorHAnsi" w:cstheme="minorHAnsi"/>
          <w:sz w:val="22"/>
          <w:szCs w:val="22"/>
        </w:rPr>
      </w:pPr>
      <w:r w:rsidRPr="0082531B">
        <w:rPr>
          <w:rFonts w:asciiTheme="minorHAnsi" w:hAnsiTheme="minorHAnsi" w:cstheme="minorHAnsi"/>
          <w:sz w:val="22"/>
          <w:szCs w:val="22"/>
        </w:rPr>
        <w:t xml:space="preserve">zmiany Umowy w zakresie zmiany cen są dopuszczalne w przypadku zmiany kosztów wpływających na kalkulację cen energii elektrycznej, a w szczególności w przypadku zmian w przepisach prawnych dotyczących podatku VAT lub podatku akcyzowego lub wprowadzenia lub zmiany innych opłat lub podatków związanych z energią elektryczną lub zmiany przepisów prawa skutkującej wzrostem kosztów wpływających na koszt energii elektrycznej. W takich przypadkach ceny za energię elektryczną dostarczaną na podstawie Umowy ulegają automatycznie korekcie o wartość wynikającą z powyższych zmian. Sprzedawca poinformuje Klienta na piśmie o korekcie ceny energii elektrycznej dostarczanej na podstawie Umowy, </w:t>
      </w:r>
      <w:r w:rsidRPr="0082531B">
        <w:rPr>
          <w:rFonts w:asciiTheme="minorHAnsi" w:hAnsiTheme="minorHAnsi" w:cstheme="minorHAnsi"/>
          <w:sz w:val="22"/>
          <w:szCs w:val="22"/>
        </w:rPr>
        <w:lastRenderedPageBreak/>
        <w:t>wskazując równocześnie zmiany przepisów prawnych stanowiące podstawę tej korekty. Nowe ceny energii elektrycznej będą obowiązujące dla Sprzedawcy i Klienta od chwili wejścia w życie wyżej wymienionych zmian przepisów prawnych stanowiących podstawę do ich korekty.</w:t>
      </w:r>
    </w:p>
    <w:p w14:paraId="30DB5B6E" w14:textId="77777777" w:rsidR="00BE2A96" w:rsidRPr="000400EA" w:rsidRDefault="00BE2A96" w:rsidP="0040755D">
      <w:pPr>
        <w:pStyle w:val="Akapitzlist"/>
        <w:numPr>
          <w:ilvl w:val="0"/>
          <w:numId w:val="7"/>
        </w:numPr>
        <w:spacing w:after="42" w:line="268" w:lineRule="auto"/>
        <w:jc w:val="both"/>
        <w:rPr>
          <w:rFonts w:asciiTheme="minorHAnsi" w:hAnsiTheme="minorHAnsi" w:cstheme="minorHAnsi"/>
          <w:sz w:val="22"/>
          <w:szCs w:val="22"/>
        </w:rPr>
      </w:pPr>
      <w:r w:rsidRPr="000400EA">
        <w:rPr>
          <w:rFonts w:asciiTheme="minorHAnsi" w:hAnsiTheme="minorHAnsi" w:cstheme="minorHAnsi"/>
          <w:sz w:val="22"/>
          <w:szCs w:val="22"/>
        </w:rPr>
        <w:t xml:space="preserve">W przypadku zmiany: </w:t>
      </w:r>
    </w:p>
    <w:p w14:paraId="6A4F47CD" w14:textId="77777777" w:rsidR="00BE2A96" w:rsidRPr="0040755D" w:rsidRDefault="00BE2A96" w:rsidP="00BE2A96">
      <w:pPr>
        <w:numPr>
          <w:ilvl w:val="1"/>
          <w:numId w:val="17"/>
        </w:numPr>
        <w:spacing w:after="42" w:line="268" w:lineRule="auto"/>
        <w:jc w:val="both"/>
        <w:rPr>
          <w:rFonts w:asciiTheme="minorHAnsi" w:hAnsiTheme="minorHAnsi" w:cstheme="minorHAnsi"/>
          <w:sz w:val="22"/>
          <w:szCs w:val="22"/>
        </w:rPr>
      </w:pPr>
      <w:r w:rsidRPr="0040755D">
        <w:rPr>
          <w:rFonts w:asciiTheme="minorHAnsi" w:hAnsiTheme="minorHAnsi" w:cstheme="minorHAnsi"/>
          <w:sz w:val="22"/>
          <w:szCs w:val="22"/>
        </w:rPr>
        <w:t xml:space="preserve">stawki podatku od towarów i usług, przy czym zmianie ulegnie kwota podatku VAT i kwota maksymalnego wynagrodzenia brutto oraz odpowiednio cena jednostkowa brutto, </w:t>
      </w:r>
    </w:p>
    <w:p w14:paraId="7E827031" w14:textId="77777777" w:rsidR="00BE2A96" w:rsidRPr="0040755D" w:rsidRDefault="00BE2A96" w:rsidP="00BE2A96">
      <w:pPr>
        <w:numPr>
          <w:ilvl w:val="1"/>
          <w:numId w:val="17"/>
        </w:numPr>
        <w:spacing w:after="37" w:line="271" w:lineRule="auto"/>
        <w:jc w:val="both"/>
        <w:rPr>
          <w:rFonts w:asciiTheme="minorHAnsi" w:hAnsiTheme="minorHAnsi" w:cstheme="minorHAnsi"/>
          <w:sz w:val="22"/>
          <w:szCs w:val="22"/>
        </w:rPr>
      </w:pPr>
      <w:r w:rsidRPr="0040755D">
        <w:rPr>
          <w:rFonts w:asciiTheme="minorHAnsi" w:hAnsiTheme="minorHAnsi" w:cstheme="minorHAnsi"/>
          <w:sz w:val="22"/>
          <w:szCs w:val="22"/>
        </w:rPr>
        <w:t xml:space="preserve">wysokości minimalnego wynagrodzenia za pracę albo wysokości minimalnej stawki godzinowej, ustalonych na podstawie przepisów ustawy z dnia 10 października 2002 r. o minimalnym wynagrodzeniu za pracę, </w:t>
      </w:r>
    </w:p>
    <w:p w14:paraId="6D16F724" w14:textId="77777777" w:rsidR="00BE2A96" w:rsidRPr="0040755D" w:rsidRDefault="00BE2A96" w:rsidP="00BE2A96">
      <w:pPr>
        <w:numPr>
          <w:ilvl w:val="1"/>
          <w:numId w:val="17"/>
        </w:numPr>
        <w:spacing w:after="37" w:line="271" w:lineRule="auto"/>
        <w:jc w:val="both"/>
        <w:rPr>
          <w:rFonts w:asciiTheme="minorHAnsi" w:hAnsiTheme="minorHAnsi" w:cstheme="minorHAnsi"/>
          <w:sz w:val="22"/>
          <w:szCs w:val="22"/>
        </w:rPr>
      </w:pPr>
      <w:r w:rsidRPr="0040755D">
        <w:rPr>
          <w:rFonts w:asciiTheme="minorHAnsi" w:hAnsiTheme="minorHAnsi" w:cstheme="minorHAnsi"/>
          <w:sz w:val="22"/>
          <w:szCs w:val="22"/>
        </w:rPr>
        <w:t xml:space="preserve">zasad podlegania ubezpieczeniom społecznym lub ubezpieczeniu zdrowotnemu lub wysokości stawki składki na ubezpieczenia społeczne lub zdrowotne, </w:t>
      </w:r>
    </w:p>
    <w:p w14:paraId="25141D49" w14:textId="77777777" w:rsidR="00BE2A96" w:rsidRPr="0040755D" w:rsidRDefault="00BE2A96" w:rsidP="00BE2A96">
      <w:pPr>
        <w:numPr>
          <w:ilvl w:val="1"/>
          <w:numId w:val="17"/>
        </w:numPr>
        <w:spacing w:after="4" w:line="271" w:lineRule="auto"/>
        <w:jc w:val="both"/>
        <w:rPr>
          <w:rFonts w:asciiTheme="minorHAnsi" w:hAnsiTheme="minorHAnsi" w:cstheme="minorHAnsi"/>
          <w:sz w:val="22"/>
          <w:szCs w:val="22"/>
        </w:rPr>
      </w:pPr>
      <w:r w:rsidRPr="0040755D">
        <w:rPr>
          <w:rFonts w:asciiTheme="minorHAnsi" w:hAnsiTheme="minorHAnsi" w:cstheme="minorHAnsi"/>
          <w:sz w:val="22"/>
          <w:szCs w:val="22"/>
        </w:rPr>
        <w:t xml:space="preserve">zasad gromadzenia i wysokości wpłat do pracowniczych planów kapitałowych, o których mowa w ustawie z dnia 4 października 2018 r. o pracowniczych planach kapitałowych, </w:t>
      </w:r>
    </w:p>
    <w:p w14:paraId="3EFA61DF" w14:textId="77777777" w:rsidR="00BE2A96" w:rsidRDefault="00BE2A96" w:rsidP="00BE2A96">
      <w:pPr>
        <w:numPr>
          <w:ilvl w:val="1"/>
          <w:numId w:val="17"/>
        </w:numPr>
        <w:spacing w:after="4" w:line="271" w:lineRule="auto"/>
        <w:jc w:val="both"/>
        <w:rPr>
          <w:rFonts w:asciiTheme="minorHAnsi" w:hAnsiTheme="minorHAnsi" w:cstheme="minorHAnsi"/>
          <w:sz w:val="22"/>
          <w:szCs w:val="22"/>
        </w:rPr>
      </w:pPr>
      <w:r w:rsidRPr="0040755D">
        <w:rPr>
          <w:rFonts w:asciiTheme="minorHAnsi" w:hAnsiTheme="minorHAnsi" w:cstheme="minorHAnsi"/>
          <w:sz w:val="22"/>
          <w:szCs w:val="22"/>
        </w:rPr>
        <w:t>wysokości wynagrodzenia umownego, w przypadku zmiany ceny materiałów lub kosztów związanych z realizacją umowy, których strony, działając z należyta starannością, nie mogły przewidzieć,</w:t>
      </w:r>
    </w:p>
    <w:p w14:paraId="76141300" w14:textId="611A09E4" w:rsidR="00BE2A96" w:rsidRPr="00BE2A96" w:rsidRDefault="00BE2A96" w:rsidP="0040755D">
      <w:pPr>
        <w:spacing w:after="4" w:line="271" w:lineRule="auto"/>
        <w:ind w:left="1440"/>
        <w:jc w:val="both"/>
        <w:rPr>
          <w:rFonts w:asciiTheme="minorHAnsi" w:hAnsiTheme="minorHAnsi" w:cstheme="minorHAnsi"/>
          <w:sz w:val="22"/>
          <w:szCs w:val="22"/>
        </w:rPr>
      </w:pPr>
      <w:r w:rsidRPr="0040755D">
        <w:rPr>
          <w:rFonts w:asciiTheme="minorHAnsi" w:hAnsiTheme="minorHAnsi" w:cstheme="minorHAnsi"/>
          <w:sz w:val="22"/>
          <w:szCs w:val="22"/>
        </w:rPr>
        <w:t xml:space="preserve">wynagrodzenie Wykonawcy może ulec zmianie, jeżeli ww. zmiany będą miały wpływ na koszty wykonania przez Wykonawcę zamówienia, wynikającego z zawartej umowy. Każda ze Stron, w terminie od dnia opublikowania przepisów dokonujących tych zmian do 30 dnia od dnia ich wejścia w życie, lub po ich wystąpieniu w przypadku pkt 4, może zwrócić się do drugiej Strony o przeprowadzenie negocjacji w sprawie odpowiedniej zmiany wynagrodzenia. Zmiana umowy na podstawie ustaleń negocjacyjnych może nastąpić po wejściu w życie przepisów będących przyczyną zmiany lub udowodnionej i zaakceptowanej przez Zamawiającego zmianie umowy. </w:t>
      </w:r>
    </w:p>
    <w:p w14:paraId="1C899346" w14:textId="2B9F57AF" w:rsidR="002557C8" w:rsidRPr="00EE0D45" w:rsidRDefault="002557C8" w:rsidP="00571EB8">
      <w:pPr>
        <w:numPr>
          <w:ilvl w:val="0"/>
          <w:numId w:val="7"/>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Warunkiem dokonania zmian jest złożenie pisemnego wniosku lub zawiadomienia przez Stronę inicjującą zmianę zawierającego opis propozycji zmiany oraz uzasadnienie zmiany.</w:t>
      </w:r>
    </w:p>
    <w:p w14:paraId="64E3B4FA" w14:textId="779E30FC" w:rsidR="002557C8" w:rsidRPr="00BE2A96" w:rsidRDefault="002557C8" w:rsidP="00BE2A96">
      <w:pPr>
        <w:pStyle w:val="Akapitzlist"/>
        <w:numPr>
          <w:ilvl w:val="0"/>
          <w:numId w:val="7"/>
        </w:numPr>
        <w:spacing w:after="240" w:line="276" w:lineRule="auto"/>
        <w:jc w:val="both"/>
        <w:rPr>
          <w:rFonts w:asciiTheme="minorHAnsi" w:hAnsiTheme="minorHAnsi" w:cstheme="minorHAnsi"/>
          <w:sz w:val="22"/>
          <w:szCs w:val="22"/>
        </w:rPr>
      </w:pPr>
      <w:r w:rsidRPr="00BE2A96">
        <w:rPr>
          <w:rFonts w:asciiTheme="minorHAnsi" w:hAnsiTheme="minorHAnsi" w:cstheme="minorHAnsi"/>
          <w:sz w:val="22"/>
          <w:szCs w:val="22"/>
        </w:rPr>
        <w:t>W sytuacji wystąpienia okoliczności wskazanych w ust. 4 pkt. 3 i 4  Wykonawca składa pisemny wniosek o zmianę Umowy o zamówienie publiczne w zakresie zmiany cen określonych w załączniku nr 2 do Umowy.</w:t>
      </w:r>
    </w:p>
    <w:p w14:paraId="0237D119" w14:textId="77777777" w:rsidR="000C50E6" w:rsidRPr="000C50E6" w:rsidRDefault="000C50E6" w:rsidP="000C50E6">
      <w:pPr>
        <w:spacing w:line="276" w:lineRule="auto"/>
        <w:ind w:left="4253"/>
        <w:rPr>
          <w:rFonts w:asciiTheme="minorHAnsi" w:hAnsiTheme="minorHAnsi" w:cstheme="minorHAnsi"/>
          <w:sz w:val="22"/>
          <w:szCs w:val="22"/>
        </w:rPr>
      </w:pPr>
      <w:r w:rsidRPr="000C50E6">
        <w:rPr>
          <w:rFonts w:asciiTheme="minorHAnsi" w:hAnsiTheme="minorHAnsi" w:cstheme="minorHAnsi"/>
          <w:sz w:val="22"/>
          <w:szCs w:val="22"/>
        </w:rPr>
        <w:t>§ 10</w:t>
      </w:r>
    </w:p>
    <w:p w14:paraId="42644B6B" w14:textId="5BCF83B9" w:rsidR="000C50E6" w:rsidRPr="000C50E6" w:rsidRDefault="000C50E6" w:rsidP="000C50E6">
      <w:pPr>
        <w:spacing w:line="276" w:lineRule="auto"/>
        <w:jc w:val="both"/>
        <w:rPr>
          <w:rFonts w:asciiTheme="minorHAnsi" w:hAnsiTheme="minorHAnsi" w:cstheme="minorHAnsi"/>
          <w:sz w:val="22"/>
          <w:szCs w:val="22"/>
        </w:rPr>
      </w:pPr>
      <w:r w:rsidRPr="000C50E6">
        <w:rPr>
          <w:rFonts w:asciiTheme="minorHAnsi" w:hAnsiTheme="minorHAnsi" w:cstheme="minorHAnsi"/>
          <w:sz w:val="22"/>
          <w:szCs w:val="22"/>
        </w:rPr>
        <w:t xml:space="preserve">Jeżeli postanowienia Umowy są lub staną się nieważne, lub Umowa zawierać będzie </w:t>
      </w:r>
      <w:r w:rsidR="007744AE">
        <w:rPr>
          <w:rFonts w:asciiTheme="minorHAnsi" w:hAnsiTheme="minorHAnsi" w:cstheme="minorHAnsi"/>
          <w:sz w:val="22"/>
          <w:szCs w:val="22"/>
        </w:rPr>
        <w:t xml:space="preserve">rozbieżne interpretacyjnie postanowienia </w:t>
      </w:r>
      <w:r w:rsidRPr="000C50E6">
        <w:rPr>
          <w:rFonts w:asciiTheme="minorHAnsi" w:hAnsiTheme="minorHAnsi" w:cstheme="minorHAnsi"/>
          <w:sz w:val="22"/>
          <w:szCs w:val="22"/>
        </w:rPr>
        <w:t>,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by ustaliły, gdyby zawarły takie postanowienie</w:t>
      </w:r>
      <w:r w:rsidR="007744AE">
        <w:rPr>
          <w:rFonts w:asciiTheme="minorHAnsi" w:hAnsiTheme="minorHAnsi" w:cstheme="minorHAnsi"/>
          <w:sz w:val="22"/>
          <w:szCs w:val="22"/>
        </w:rPr>
        <w:t>.</w:t>
      </w:r>
    </w:p>
    <w:p w14:paraId="1CAE1D97" w14:textId="77777777" w:rsidR="000C50E6" w:rsidRPr="000C50E6" w:rsidRDefault="000C50E6" w:rsidP="000C50E6">
      <w:pPr>
        <w:spacing w:line="276" w:lineRule="auto"/>
        <w:jc w:val="center"/>
        <w:rPr>
          <w:rFonts w:asciiTheme="minorHAnsi" w:hAnsiTheme="minorHAnsi" w:cstheme="minorHAnsi"/>
          <w:b/>
          <w:sz w:val="22"/>
          <w:szCs w:val="22"/>
        </w:rPr>
      </w:pPr>
    </w:p>
    <w:p w14:paraId="5EB1FBE7" w14:textId="77777777" w:rsidR="000C50E6" w:rsidRPr="000C50E6" w:rsidRDefault="000C50E6" w:rsidP="000C50E6">
      <w:pPr>
        <w:spacing w:line="276" w:lineRule="auto"/>
        <w:jc w:val="center"/>
        <w:rPr>
          <w:rFonts w:asciiTheme="minorHAnsi" w:hAnsiTheme="minorHAnsi" w:cstheme="minorHAnsi"/>
          <w:sz w:val="22"/>
          <w:szCs w:val="22"/>
        </w:rPr>
      </w:pPr>
      <w:r w:rsidRPr="000C50E6">
        <w:rPr>
          <w:rFonts w:asciiTheme="minorHAnsi" w:hAnsiTheme="minorHAnsi" w:cstheme="minorHAnsi"/>
          <w:sz w:val="22"/>
          <w:szCs w:val="22"/>
        </w:rPr>
        <w:t>§ 11</w:t>
      </w:r>
    </w:p>
    <w:p w14:paraId="4F3FC910" w14:textId="42FD26D3" w:rsidR="000C50E6" w:rsidRPr="000C50E6" w:rsidRDefault="000C50E6" w:rsidP="000C50E6">
      <w:pPr>
        <w:pStyle w:val="Akapitzlist"/>
        <w:numPr>
          <w:ilvl w:val="0"/>
          <w:numId w:val="24"/>
        </w:numPr>
        <w:suppressAutoHyphens/>
        <w:spacing w:line="276" w:lineRule="auto"/>
        <w:ind w:left="426" w:hanging="426"/>
        <w:contextualSpacing w:val="0"/>
        <w:jc w:val="both"/>
        <w:rPr>
          <w:rFonts w:asciiTheme="minorHAnsi" w:hAnsiTheme="minorHAnsi" w:cstheme="minorHAnsi"/>
          <w:sz w:val="22"/>
          <w:szCs w:val="22"/>
        </w:rPr>
      </w:pPr>
      <w:r w:rsidRPr="000C50E6">
        <w:rPr>
          <w:rFonts w:asciiTheme="minorHAnsi" w:hAnsiTheme="minorHAnsi" w:cstheme="minorHAnsi"/>
          <w:sz w:val="22"/>
          <w:szCs w:val="22"/>
        </w:rPr>
        <w:t>Zgodnie z art. 439 ust. 1 ustawy - Prawo zamówień publicznych Zamawiający wskazuje następujące zasady wprowadz</w:t>
      </w:r>
      <w:r w:rsidR="00DA35CE">
        <w:rPr>
          <w:rFonts w:asciiTheme="minorHAnsi" w:hAnsiTheme="minorHAnsi" w:cstheme="minorHAnsi"/>
          <w:sz w:val="22"/>
          <w:szCs w:val="22"/>
        </w:rPr>
        <w:t>a</w:t>
      </w:r>
      <w:r w:rsidRPr="000C50E6">
        <w:rPr>
          <w:rFonts w:asciiTheme="minorHAnsi" w:hAnsiTheme="minorHAnsi" w:cstheme="minorHAnsi"/>
          <w:sz w:val="22"/>
          <w:szCs w:val="22"/>
        </w:rPr>
        <w:t>nia zmian wysokości wynagrodzenia należnego Wykonawcy w przypadku zmiany ceny materiałów lub kosztów związanych z realizacją zamówienia:</w:t>
      </w:r>
    </w:p>
    <w:p w14:paraId="5D115283" w14:textId="77777777"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lastRenderedPageBreak/>
        <w:t xml:space="preserve">miernikiem zmiany ceny materiałów lub kosztów związanych z realizacją Umowy jest wskaźnik cen towarów i usług konsumpcyjnych ogłaszany w komunikacie Prezesa Głównego Urzędu Statystycznego, </w:t>
      </w:r>
    </w:p>
    <w:p w14:paraId="7C975469" w14:textId="77777777"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każda ze Stron Umowy jest uprawniona do żądania zmiany wysokości wynagrodzenia Wykonawcy, gdy wskaźnik cen towarów i usług konsumpcyjnych ogłoszony w ostatnim komunikacie Prezesa Głównego Urzędu Statystycznego poprzedzającym wniosek o waloryzację, wzrośnie/spadnie o co najmniej 6 % w stosunku do wysokości tego wskaźnika w miesiącu zawarcia Umowy, a jeżeli zawarcie Umowy nastąpiło po 180 dniach od upływu terminu składania ofert, w stosunku do wysokości wskaźnika w miesiącu składania ofert,</w:t>
      </w:r>
    </w:p>
    <w:p w14:paraId="548E44C4" w14:textId="77777777" w:rsidR="000C50E6" w:rsidRPr="000C50E6" w:rsidRDefault="000C50E6" w:rsidP="00BE2A96">
      <w:pPr>
        <w:numPr>
          <w:ilvl w:val="0"/>
          <w:numId w:val="23"/>
        </w:numPr>
        <w:tabs>
          <w:tab w:val="left" w:pos="3969"/>
        </w:tabs>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waloryzacja wynagrodzenia dopuszczalna jest tylko 1 raz, nie wcześniej niż po upływie 10 miesięcy licząc od dnia zawarcia Umowy,</w:t>
      </w:r>
    </w:p>
    <w:p w14:paraId="70F10085" w14:textId="77777777"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waloryzacja nie dotyczy wynagrodzenia za usługi wykonane przed datą złożenia wniosku,</w:t>
      </w:r>
    </w:p>
    <w:p w14:paraId="68ADEF0B" w14:textId="77777777"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Strona zainteresowana waloryzacją składa drugiej Stronie wniosek o dokonanie waloryzacji wynagrodzenia wraz z uzasadnieniem wskazującym wysokość wskaźnika oraz przedmiot i wartość usług podlegających waloryzacji (niewykonanych do dnia złożenia wniosku),</w:t>
      </w:r>
    </w:p>
    <w:p w14:paraId="73B8553B" w14:textId="77777777"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 xml:space="preserve">w przypadku wzrostu/spadku wskaźnika cen towarów i usług konsumpcyjnych w sposób określony w pkt 2, waloryzacja będzie polegała na wzroście/obniżeniu wynagrodzenia za usługi pozostałe do wykonania po dniu złożenia wniosku o wartość procentową tego wskaźnika (lub wartość wynikową uwzględniającą różnicę między przedmiotowym wskaźnikiem w miesiącu zawarcia Umowy a wskaźnikiem ogłoszonym w ostatnim komunikacie Prezesa Głównego Urzędu Statystycznego poprzedzającym wniosek o waloryzację), </w:t>
      </w:r>
    </w:p>
    <w:p w14:paraId="01AAA948" w14:textId="5BF06E58" w:rsidR="000C50E6" w:rsidRPr="000C50E6" w:rsidRDefault="000C50E6" w:rsidP="000C50E6">
      <w:pPr>
        <w:numPr>
          <w:ilvl w:val="0"/>
          <w:numId w:val="23"/>
        </w:numPr>
        <w:suppressAutoHyphens/>
        <w:spacing w:line="276" w:lineRule="auto"/>
        <w:ind w:left="851" w:hanging="426"/>
        <w:jc w:val="both"/>
        <w:rPr>
          <w:rFonts w:asciiTheme="minorHAnsi" w:hAnsiTheme="minorHAnsi" w:cstheme="minorHAnsi"/>
          <w:sz w:val="22"/>
          <w:szCs w:val="22"/>
        </w:rPr>
      </w:pPr>
      <w:r w:rsidRPr="000C50E6">
        <w:rPr>
          <w:rFonts w:asciiTheme="minorHAnsi" w:hAnsiTheme="minorHAnsi" w:cstheme="minorHAnsi"/>
          <w:sz w:val="22"/>
          <w:szCs w:val="22"/>
        </w:rPr>
        <w:t xml:space="preserve">Wykonawca, którego wynagrodzenie zostało zmienione zgodnie z postanowieniami pkt 6 zobowiązany jest do zmiany wynagrodzenia przysługującego podwykonawcy, z którym zawarł umowę, w zakresie odpowiadającym zmianom cen materiałów lub kosztów dotyczących zobowiązania podwykonawcy, zgodnie z treścią art. 439 ust. 5 ustawy </w:t>
      </w:r>
      <w:r w:rsidR="00EE3760">
        <w:rPr>
          <w:rFonts w:asciiTheme="minorHAnsi" w:hAnsiTheme="minorHAnsi" w:cstheme="minorHAnsi"/>
          <w:sz w:val="22"/>
          <w:szCs w:val="22"/>
        </w:rPr>
        <w:t xml:space="preserve">- </w:t>
      </w:r>
      <w:r w:rsidRPr="000C50E6">
        <w:rPr>
          <w:rFonts w:asciiTheme="minorHAnsi" w:hAnsiTheme="minorHAnsi" w:cstheme="minorHAnsi"/>
          <w:sz w:val="22"/>
          <w:szCs w:val="22"/>
        </w:rPr>
        <w:t>Prawo zamówień publicznych.</w:t>
      </w:r>
    </w:p>
    <w:p w14:paraId="0B2CD18D" w14:textId="77777777" w:rsidR="000C50E6" w:rsidRPr="000C50E6" w:rsidRDefault="000C50E6" w:rsidP="000C50E6">
      <w:pPr>
        <w:pStyle w:val="Akapitzlist"/>
        <w:numPr>
          <w:ilvl w:val="0"/>
          <w:numId w:val="24"/>
        </w:numPr>
        <w:suppressAutoHyphens/>
        <w:spacing w:line="276" w:lineRule="auto"/>
        <w:ind w:left="426" w:hanging="426"/>
        <w:contextualSpacing w:val="0"/>
        <w:jc w:val="both"/>
        <w:rPr>
          <w:rFonts w:asciiTheme="minorHAnsi" w:hAnsiTheme="minorHAnsi" w:cstheme="minorHAnsi"/>
          <w:sz w:val="22"/>
          <w:szCs w:val="22"/>
        </w:rPr>
      </w:pPr>
      <w:r w:rsidRPr="000C50E6">
        <w:rPr>
          <w:rFonts w:asciiTheme="minorHAnsi" w:hAnsiTheme="minorHAnsi" w:cstheme="minorHAnsi"/>
          <w:sz w:val="22"/>
          <w:szCs w:val="22"/>
        </w:rPr>
        <w:t>Zmiany wysokości wynagrodzenia, o których mowa powyżej, obowiązywać będą od dnia wynikającego z zawartych w tym zakresie aneksów do umowy.</w:t>
      </w:r>
    </w:p>
    <w:p w14:paraId="5A001276" w14:textId="77777777" w:rsidR="000C50E6" w:rsidRPr="000C50E6" w:rsidRDefault="000C50E6" w:rsidP="000C50E6">
      <w:pPr>
        <w:spacing w:line="276" w:lineRule="auto"/>
        <w:jc w:val="center"/>
        <w:rPr>
          <w:rFonts w:asciiTheme="minorHAnsi" w:hAnsiTheme="minorHAnsi" w:cstheme="minorHAnsi"/>
          <w:sz w:val="22"/>
          <w:szCs w:val="22"/>
        </w:rPr>
      </w:pPr>
    </w:p>
    <w:p w14:paraId="40D700D6" w14:textId="498BDFFE" w:rsidR="001A543F" w:rsidRPr="000C50E6" w:rsidRDefault="00837CFE" w:rsidP="000C50E6">
      <w:pPr>
        <w:spacing w:line="276" w:lineRule="auto"/>
        <w:jc w:val="center"/>
        <w:rPr>
          <w:rFonts w:asciiTheme="minorHAnsi" w:hAnsiTheme="minorHAnsi" w:cstheme="minorHAnsi"/>
          <w:sz w:val="22"/>
          <w:szCs w:val="22"/>
        </w:rPr>
      </w:pPr>
      <w:r w:rsidRPr="000C50E6">
        <w:rPr>
          <w:rFonts w:asciiTheme="minorHAnsi" w:hAnsiTheme="minorHAnsi" w:cstheme="minorHAnsi"/>
          <w:sz w:val="22"/>
          <w:szCs w:val="22"/>
        </w:rPr>
        <w:t>§</w:t>
      </w:r>
      <w:r w:rsidR="00571EB8" w:rsidRPr="000C50E6">
        <w:rPr>
          <w:rFonts w:asciiTheme="minorHAnsi" w:hAnsiTheme="minorHAnsi" w:cstheme="minorHAnsi"/>
          <w:sz w:val="22"/>
          <w:szCs w:val="22"/>
        </w:rPr>
        <w:t> </w:t>
      </w:r>
      <w:r w:rsidRPr="000C50E6">
        <w:rPr>
          <w:rFonts w:asciiTheme="minorHAnsi" w:hAnsiTheme="minorHAnsi" w:cstheme="minorHAnsi"/>
          <w:sz w:val="22"/>
          <w:szCs w:val="22"/>
        </w:rPr>
        <w:t>1</w:t>
      </w:r>
      <w:r w:rsidR="000C50E6" w:rsidRPr="000C50E6">
        <w:rPr>
          <w:rFonts w:asciiTheme="minorHAnsi" w:hAnsiTheme="minorHAnsi" w:cstheme="minorHAnsi"/>
          <w:sz w:val="22"/>
          <w:szCs w:val="22"/>
        </w:rPr>
        <w:t>2</w:t>
      </w:r>
    </w:p>
    <w:p w14:paraId="38F11353" w14:textId="37A49E35"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Wszelkie doręczenia pomiędzy Stronami dokonywane będą na poniższe adresy</w:t>
      </w:r>
      <w:r w:rsidR="007E3196">
        <w:rPr>
          <w:rStyle w:val="Odwoanieprzypisudolnego"/>
          <w:rFonts w:asciiTheme="minorHAnsi" w:hAnsiTheme="minorHAnsi" w:cstheme="minorHAnsi"/>
          <w:sz w:val="22"/>
          <w:szCs w:val="22"/>
        </w:rPr>
        <w:footnoteReference w:id="2"/>
      </w:r>
      <w:r w:rsidRPr="00EE0D45">
        <w:rPr>
          <w:rFonts w:asciiTheme="minorHAnsi" w:hAnsiTheme="minorHAnsi" w:cstheme="minorHAnsi"/>
          <w:sz w:val="22"/>
          <w:szCs w:val="22"/>
        </w:rPr>
        <w:t>:</w:t>
      </w:r>
    </w:p>
    <w:p w14:paraId="137F1951" w14:textId="273C0652" w:rsidR="00571EB8" w:rsidRDefault="00571EB8" w:rsidP="00571EB8">
      <w:pPr>
        <w:pStyle w:val="Akapitzlist"/>
        <w:numPr>
          <w:ilvl w:val="0"/>
          <w:numId w:val="19"/>
        </w:numPr>
        <w:tabs>
          <w:tab w:val="left" w:pos="567"/>
        </w:tabs>
        <w:spacing w:line="276" w:lineRule="auto"/>
        <w:ind w:left="567"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Zamawiający - Instytut Łączności </w:t>
      </w:r>
      <w:r w:rsidR="00EE3760">
        <w:rPr>
          <w:rFonts w:asciiTheme="minorHAnsi" w:hAnsiTheme="minorHAnsi" w:cstheme="minorHAnsi"/>
          <w:sz w:val="22"/>
          <w:szCs w:val="22"/>
        </w:rPr>
        <w:t xml:space="preserve">- </w:t>
      </w:r>
      <w:r w:rsidRPr="00EE0D45">
        <w:rPr>
          <w:rFonts w:asciiTheme="minorHAnsi" w:hAnsiTheme="minorHAnsi" w:cstheme="minorHAnsi"/>
          <w:sz w:val="22"/>
          <w:szCs w:val="22"/>
        </w:rPr>
        <w:t xml:space="preserve">Państwowy Instytut Badawczy, 04-894 Warszawa, </w:t>
      </w:r>
      <w:r w:rsidRPr="00EE0D45">
        <w:rPr>
          <w:rFonts w:asciiTheme="minorHAnsi" w:hAnsiTheme="minorHAnsi" w:cstheme="minorHAnsi"/>
          <w:sz w:val="22"/>
          <w:szCs w:val="22"/>
        </w:rPr>
        <w:br/>
        <w:t>ul. Szachowa 1</w:t>
      </w:r>
      <w:r w:rsidR="0082531B">
        <w:rPr>
          <w:rFonts w:asciiTheme="minorHAnsi" w:hAnsiTheme="minorHAnsi" w:cstheme="minorHAnsi"/>
          <w:sz w:val="22"/>
          <w:szCs w:val="22"/>
        </w:rPr>
        <w:t xml:space="preserve">, </w:t>
      </w:r>
    </w:p>
    <w:p w14:paraId="7AFEE7B6" w14:textId="470FFEC6" w:rsidR="0082531B" w:rsidRDefault="0082531B" w:rsidP="0082531B">
      <w:pPr>
        <w:pStyle w:val="Akapitzlist"/>
        <w:numPr>
          <w:ilvl w:val="0"/>
          <w:numId w:val="19"/>
        </w:numPr>
        <w:tabs>
          <w:tab w:val="left" w:pos="567"/>
        </w:tabs>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Zamawiający - Instytut Łączności </w:t>
      </w:r>
      <w:r w:rsidR="00EE3760">
        <w:rPr>
          <w:rFonts w:asciiTheme="minorHAnsi" w:hAnsiTheme="minorHAnsi" w:cstheme="minorHAnsi"/>
          <w:sz w:val="22"/>
          <w:szCs w:val="22"/>
        </w:rPr>
        <w:t xml:space="preserve">- </w:t>
      </w:r>
      <w:r w:rsidRPr="00EE0D45">
        <w:rPr>
          <w:rFonts w:asciiTheme="minorHAnsi" w:hAnsiTheme="minorHAnsi" w:cstheme="minorHAnsi"/>
          <w:sz w:val="22"/>
          <w:szCs w:val="22"/>
        </w:rPr>
        <w:t xml:space="preserve">Państwowy Instytut Badawczy, </w:t>
      </w:r>
      <w:r w:rsidRPr="0082531B">
        <w:rPr>
          <w:rFonts w:asciiTheme="minorHAnsi" w:hAnsiTheme="minorHAnsi" w:cstheme="minorHAnsi"/>
          <w:sz w:val="22"/>
          <w:szCs w:val="22"/>
        </w:rPr>
        <w:t xml:space="preserve">80-252 </w:t>
      </w:r>
      <w:r>
        <w:rPr>
          <w:rFonts w:asciiTheme="minorHAnsi" w:hAnsiTheme="minorHAnsi" w:cstheme="minorHAnsi"/>
          <w:sz w:val="22"/>
          <w:szCs w:val="22"/>
        </w:rPr>
        <w:t>Gdańsk</w:t>
      </w:r>
      <w:r w:rsidRPr="00EE0D45">
        <w:rPr>
          <w:rFonts w:asciiTheme="minorHAnsi" w:hAnsiTheme="minorHAnsi" w:cstheme="minorHAnsi"/>
          <w:sz w:val="22"/>
          <w:szCs w:val="22"/>
        </w:rPr>
        <w:t xml:space="preserve">, </w:t>
      </w:r>
      <w:r w:rsidRPr="00EE0D45">
        <w:rPr>
          <w:rFonts w:asciiTheme="minorHAnsi" w:hAnsiTheme="minorHAnsi" w:cstheme="minorHAnsi"/>
          <w:sz w:val="22"/>
          <w:szCs w:val="22"/>
        </w:rPr>
        <w:br/>
        <w:t xml:space="preserve">ul. </w:t>
      </w:r>
      <w:r>
        <w:rPr>
          <w:rFonts w:asciiTheme="minorHAnsi" w:hAnsiTheme="minorHAnsi" w:cstheme="minorHAnsi"/>
          <w:sz w:val="22"/>
          <w:szCs w:val="22"/>
        </w:rPr>
        <w:t xml:space="preserve">Jaśkowa Dolina 15, </w:t>
      </w:r>
    </w:p>
    <w:p w14:paraId="3CDB44E4" w14:textId="63838C5A" w:rsidR="0082531B" w:rsidRPr="0082531B" w:rsidRDefault="0082531B" w:rsidP="0082531B">
      <w:pPr>
        <w:pStyle w:val="Akapitzlist"/>
        <w:numPr>
          <w:ilvl w:val="0"/>
          <w:numId w:val="19"/>
        </w:numPr>
        <w:tabs>
          <w:tab w:val="left" w:pos="567"/>
        </w:tabs>
        <w:spacing w:line="276" w:lineRule="auto"/>
        <w:jc w:val="both"/>
        <w:rPr>
          <w:rFonts w:asciiTheme="minorHAnsi" w:hAnsiTheme="minorHAnsi" w:cstheme="minorHAnsi"/>
          <w:sz w:val="22"/>
          <w:szCs w:val="22"/>
        </w:rPr>
      </w:pPr>
      <w:r w:rsidRPr="00EE0D45">
        <w:rPr>
          <w:rFonts w:asciiTheme="minorHAnsi" w:hAnsiTheme="minorHAnsi" w:cstheme="minorHAnsi"/>
          <w:sz w:val="22"/>
          <w:szCs w:val="22"/>
        </w:rPr>
        <w:t xml:space="preserve">Zamawiający - Instytut Łączności </w:t>
      </w:r>
      <w:r w:rsidR="00EE3760">
        <w:rPr>
          <w:rFonts w:asciiTheme="minorHAnsi" w:hAnsiTheme="minorHAnsi" w:cstheme="minorHAnsi"/>
          <w:sz w:val="22"/>
          <w:szCs w:val="22"/>
        </w:rPr>
        <w:t xml:space="preserve">- </w:t>
      </w:r>
      <w:r w:rsidRPr="00EE0D45">
        <w:rPr>
          <w:rFonts w:asciiTheme="minorHAnsi" w:hAnsiTheme="minorHAnsi" w:cstheme="minorHAnsi"/>
          <w:sz w:val="22"/>
          <w:szCs w:val="22"/>
        </w:rPr>
        <w:t xml:space="preserve">Państwowy Instytut Badawczy, </w:t>
      </w:r>
      <w:r w:rsidRPr="0082531B">
        <w:rPr>
          <w:rFonts w:asciiTheme="minorHAnsi" w:hAnsiTheme="minorHAnsi" w:cstheme="minorHAnsi"/>
          <w:sz w:val="22"/>
          <w:szCs w:val="22"/>
        </w:rPr>
        <w:t>51-501</w:t>
      </w:r>
      <w:r>
        <w:t xml:space="preserve"> </w:t>
      </w:r>
      <w:r>
        <w:rPr>
          <w:rFonts w:asciiTheme="minorHAnsi" w:hAnsiTheme="minorHAnsi" w:cstheme="minorHAnsi"/>
          <w:sz w:val="22"/>
          <w:szCs w:val="22"/>
        </w:rPr>
        <w:t>Wrocław</w:t>
      </w:r>
      <w:r w:rsidRPr="00EE0D45">
        <w:rPr>
          <w:rFonts w:asciiTheme="minorHAnsi" w:hAnsiTheme="minorHAnsi" w:cstheme="minorHAnsi"/>
          <w:sz w:val="22"/>
          <w:szCs w:val="22"/>
        </w:rPr>
        <w:t xml:space="preserve">, </w:t>
      </w:r>
      <w:r w:rsidRPr="00EE0D45">
        <w:rPr>
          <w:rFonts w:asciiTheme="minorHAnsi" w:hAnsiTheme="minorHAnsi" w:cstheme="minorHAnsi"/>
          <w:sz w:val="22"/>
          <w:szCs w:val="22"/>
        </w:rPr>
        <w:br/>
        <w:t xml:space="preserve">ul. </w:t>
      </w:r>
      <w:proofErr w:type="spellStart"/>
      <w:r>
        <w:rPr>
          <w:rFonts w:asciiTheme="minorHAnsi" w:hAnsiTheme="minorHAnsi" w:cstheme="minorHAnsi"/>
          <w:sz w:val="22"/>
          <w:szCs w:val="22"/>
        </w:rPr>
        <w:t>Swojczycka</w:t>
      </w:r>
      <w:proofErr w:type="spellEnd"/>
      <w:r>
        <w:rPr>
          <w:rFonts w:asciiTheme="minorHAnsi" w:hAnsiTheme="minorHAnsi" w:cstheme="minorHAnsi"/>
          <w:sz w:val="22"/>
          <w:szCs w:val="22"/>
        </w:rPr>
        <w:t xml:space="preserve"> 38, </w:t>
      </w:r>
    </w:p>
    <w:p w14:paraId="0DFAFAD1" w14:textId="77777777" w:rsidR="00571EB8" w:rsidRPr="00EE0D45" w:rsidRDefault="00571EB8" w:rsidP="00571EB8">
      <w:pPr>
        <w:pStyle w:val="Akapitzlist"/>
        <w:numPr>
          <w:ilvl w:val="0"/>
          <w:numId w:val="19"/>
        </w:numPr>
        <w:tabs>
          <w:tab w:val="left" w:pos="567"/>
        </w:tabs>
        <w:spacing w:line="276" w:lineRule="auto"/>
        <w:ind w:left="567" w:hanging="283"/>
        <w:jc w:val="both"/>
        <w:rPr>
          <w:rFonts w:asciiTheme="minorHAnsi" w:hAnsiTheme="minorHAnsi" w:cstheme="minorHAnsi"/>
          <w:sz w:val="22"/>
          <w:szCs w:val="22"/>
        </w:rPr>
      </w:pPr>
      <w:r w:rsidRPr="00EE0D45">
        <w:rPr>
          <w:rFonts w:asciiTheme="minorHAnsi" w:hAnsiTheme="minorHAnsi" w:cstheme="minorHAnsi"/>
          <w:sz w:val="22"/>
          <w:szCs w:val="22"/>
        </w:rPr>
        <w:t>Wykonawca - …………………………………………………………………………………………..</w:t>
      </w:r>
    </w:p>
    <w:p w14:paraId="7074D4DA" w14:textId="377D9562" w:rsidR="00571EB8" w:rsidRPr="00EE3760" w:rsidRDefault="00571EB8" w:rsidP="00EE3760">
      <w:pPr>
        <w:pStyle w:val="Akapitzlist"/>
        <w:numPr>
          <w:ilvl w:val="0"/>
          <w:numId w:val="18"/>
        </w:numPr>
        <w:spacing w:line="276" w:lineRule="auto"/>
        <w:jc w:val="both"/>
        <w:rPr>
          <w:rFonts w:asciiTheme="minorHAnsi" w:hAnsiTheme="minorHAnsi" w:cstheme="minorHAnsi"/>
          <w:sz w:val="22"/>
          <w:szCs w:val="22"/>
        </w:rPr>
      </w:pPr>
      <w:r w:rsidRPr="00EE3760">
        <w:rPr>
          <w:rFonts w:asciiTheme="minorHAnsi" w:hAnsiTheme="minorHAnsi" w:cstheme="minorHAnsi"/>
          <w:sz w:val="22"/>
          <w:szCs w:val="22"/>
        </w:rPr>
        <w:t>Strony mają obowiązek zawiadamiać się nawzajem na piśmie lub drogą mailową o każdej zmianie swojego adresu.</w:t>
      </w:r>
    </w:p>
    <w:p w14:paraId="4D16A07D" w14:textId="43AA8BDF"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lastRenderedPageBreak/>
        <w:t xml:space="preserve">Niezawiadomienie drugiej Strony o zmianie adresy Strony obciąży wyłącznie tę </w:t>
      </w:r>
      <w:r w:rsidR="00FB2A7C">
        <w:rPr>
          <w:rFonts w:asciiTheme="minorHAnsi" w:hAnsiTheme="minorHAnsi" w:cstheme="minorHAnsi"/>
          <w:sz w:val="22"/>
          <w:szCs w:val="22"/>
        </w:rPr>
        <w:t>S</w:t>
      </w:r>
      <w:r w:rsidRPr="00EE0D45">
        <w:rPr>
          <w:rFonts w:asciiTheme="minorHAnsi" w:hAnsiTheme="minorHAnsi" w:cstheme="minorHAnsi"/>
          <w:sz w:val="22"/>
          <w:szCs w:val="22"/>
        </w:rPr>
        <w:t xml:space="preserve">tronę. </w:t>
      </w:r>
      <w:r w:rsidRPr="00EE0D45">
        <w:rPr>
          <w:rFonts w:asciiTheme="minorHAnsi" w:hAnsiTheme="minorHAnsi" w:cstheme="minorHAnsi"/>
          <w:sz w:val="22"/>
          <w:szCs w:val="22"/>
        </w:rPr>
        <w:br/>
        <w:t>W przypadku braku powiadomienia drugiej Strony o zmianie adresu do korespondencji przez jedną ze Stron, korespondencja przesłana adresatowi na dotychczasowy adres zostanie uznana przez nadawcę za skutecznie doręczoną.</w:t>
      </w:r>
    </w:p>
    <w:p w14:paraId="7817A776" w14:textId="2DB47BFB" w:rsidR="00571EB8"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Wykonawca zobowiązany jest do uzyskania pisemnej zgody Zamawiającego na przeniesienie praw i obowiązków z Umowy także w przypadku zmiany formy prawnej Wykonawcy.</w:t>
      </w:r>
    </w:p>
    <w:p w14:paraId="00052175" w14:textId="1059A493" w:rsidR="00F62194" w:rsidRPr="00EE0D45" w:rsidRDefault="00F62194" w:rsidP="00571EB8">
      <w:pPr>
        <w:pStyle w:val="Akapitzlist"/>
        <w:numPr>
          <w:ilvl w:val="0"/>
          <w:numId w:val="18"/>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Strony oświadczają, że zgodnie z ustawą o przeciwdziałaniu nadmiernym opóźnieniom w transakcjach handlowych posiadają status dużego przedsiębiorcy.</w:t>
      </w:r>
    </w:p>
    <w:p w14:paraId="3E8041B8" w14:textId="434D08FE" w:rsidR="00571EB8"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W sprawach nieuregulowanych </w:t>
      </w:r>
      <w:r w:rsidR="00144211">
        <w:rPr>
          <w:rFonts w:asciiTheme="minorHAnsi" w:hAnsiTheme="minorHAnsi" w:cstheme="minorHAnsi"/>
          <w:sz w:val="22"/>
          <w:szCs w:val="22"/>
        </w:rPr>
        <w:t>u</w:t>
      </w:r>
      <w:r w:rsidRPr="00EE0D45">
        <w:rPr>
          <w:rFonts w:asciiTheme="minorHAnsi" w:hAnsiTheme="minorHAnsi" w:cstheme="minorHAnsi"/>
          <w:sz w:val="22"/>
          <w:szCs w:val="22"/>
        </w:rPr>
        <w:t>mową mają zastosowanie przepisy ustawy z dnia 10 kwietnia 1997</w:t>
      </w:r>
      <w:r w:rsidR="00144211">
        <w:rPr>
          <w:rFonts w:asciiTheme="minorHAnsi" w:hAnsiTheme="minorHAnsi" w:cstheme="minorHAnsi"/>
          <w:sz w:val="22"/>
          <w:szCs w:val="22"/>
        </w:rPr>
        <w:t xml:space="preserve"> </w:t>
      </w:r>
      <w:r w:rsidRPr="00EE0D45">
        <w:rPr>
          <w:rFonts w:asciiTheme="minorHAnsi" w:hAnsiTheme="minorHAnsi" w:cstheme="minorHAnsi"/>
          <w:sz w:val="22"/>
          <w:szCs w:val="22"/>
        </w:rPr>
        <w:t xml:space="preserve">r. </w:t>
      </w:r>
      <w:r w:rsidR="00144211">
        <w:rPr>
          <w:rFonts w:asciiTheme="minorHAnsi" w:hAnsiTheme="minorHAnsi" w:cstheme="minorHAnsi"/>
          <w:sz w:val="22"/>
          <w:szCs w:val="22"/>
        </w:rPr>
        <w:t xml:space="preserve">- </w:t>
      </w:r>
      <w:r w:rsidRPr="00EE0D45">
        <w:rPr>
          <w:rFonts w:asciiTheme="minorHAnsi" w:hAnsiTheme="minorHAnsi" w:cstheme="minorHAnsi"/>
          <w:sz w:val="22"/>
          <w:szCs w:val="22"/>
        </w:rPr>
        <w:t xml:space="preserve">Prawo energetyczne, </w:t>
      </w:r>
      <w:r w:rsidR="00F62194">
        <w:rPr>
          <w:rFonts w:asciiTheme="minorHAnsi" w:hAnsiTheme="minorHAnsi" w:cstheme="minorHAnsi"/>
          <w:sz w:val="22"/>
          <w:szCs w:val="22"/>
        </w:rPr>
        <w:t xml:space="preserve">rozporządzeń wykonawczych, </w:t>
      </w:r>
      <w:r w:rsidRPr="00EE0D45">
        <w:rPr>
          <w:rFonts w:asciiTheme="minorHAnsi" w:hAnsiTheme="minorHAnsi" w:cstheme="minorHAnsi"/>
          <w:sz w:val="22"/>
          <w:szCs w:val="22"/>
        </w:rPr>
        <w:t>ustawy z dnia 11 września 2019 r. – Prawo zamówień publicznych oraz ustawy z dnia 23 kwietnia 1964 r.– Kodeks cywilny.</w:t>
      </w:r>
    </w:p>
    <w:p w14:paraId="58FF5D61" w14:textId="58BC720F" w:rsidR="0097401D" w:rsidRPr="00BE2A96" w:rsidRDefault="0097401D" w:rsidP="0097401D">
      <w:pPr>
        <w:pStyle w:val="Akapitzlist"/>
        <w:numPr>
          <w:ilvl w:val="0"/>
          <w:numId w:val="18"/>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W przypadku rozbieżności pomiędzy postanowieniami Umowy a załącznikami, pierwszeństwo mają postanowienia Umowy.</w:t>
      </w:r>
    </w:p>
    <w:p w14:paraId="59660064" w14:textId="77777777"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Zmiany lub uzupełnienia Umowy mogą nastąpić za zgodą Stron w formie aneksu, w formie pisemnej lub w formie elektronicznej opatrzonej kwalifikowanymi podpisami elektronicznymi -  pod rygorem nieważności.</w:t>
      </w:r>
    </w:p>
    <w:p w14:paraId="3929E049" w14:textId="77777777"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Spory wynikające z Umowy będą rozpatrywane przez sąd właściwy miejscowo dla siedziby Zamawiającego.</w:t>
      </w:r>
    </w:p>
    <w:p w14:paraId="168E0FD6" w14:textId="77777777"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Załączniki stanowią część integralną Umowy.</w:t>
      </w:r>
    </w:p>
    <w:p w14:paraId="63024AE0" w14:textId="77777777"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Jeżeli umowa została zawarta w formie pisemnej, to sporządzono ją w dwóch jednobrzmiących egzemplarzach, po jednym dla każdej ze Stron. W przypadku zawarcia umowy w formie elektronicznej, opatrzono ją kwalifikowanymi podpisami elektronicznymi.</w:t>
      </w:r>
    </w:p>
    <w:p w14:paraId="69FF4DD0" w14:textId="6AAC0313" w:rsidR="00571EB8" w:rsidRPr="00EE0D45" w:rsidRDefault="00571EB8" w:rsidP="00571EB8">
      <w:pPr>
        <w:pStyle w:val="Akapitzlist"/>
        <w:numPr>
          <w:ilvl w:val="0"/>
          <w:numId w:val="18"/>
        </w:numPr>
        <w:spacing w:line="276" w:lineRule="auto"/>
        <w:ind w:left="284" w:hanging="284"/>
        <w:jc w:val="both"/>
        <w:rPr>
          <w:rFonts w:asciiTheme="minorHAnsi" w:hAnsiTheme="minorHAnsi" w:cstheme="minorHAnsi"/>
          <w:sz w:val="22"/>
          <w:szCs w:val="22"/>
        </w:rPr>
      </w:pPr>
      <w:r w:rsidRPr="00EE0D45">
        <w:rPr>
          <w:rFonts w:asciiTheme="minorHAnsi" w:hAnsiTheme="minorHAnsi" w:cstheme="minorHAnsi"/>
          <w:sz w:val="22"/>
          <w:szCs w:val="22"/>
        </w:rPr>
        <w:t xml:space="preserve">Umowa została zawarta w dniu jej podpisania przez ostatnią ze </w:t>
      </w:r>
      <w:r w:rsidR="00FB2A7C">
        <w:rPr>
          <w:rFonts w:asciiTheme="minorHAnsi" w:hAnsiTheme="minorHAnsi" w:cstheme="minorHAnsi"/>
          <w:sz w:val="22"/>
          <w:szCs w:val="22"/>
        </w:rPr>
        <w:t>S</w:t>
      </w:r>
      <w:r w:rsidRPr="00EE0D45">
        <w:rPr>
          <w:rFonts w:asciiTheme="minorHAnsi" w:hAnsiTheme="minorHAnsi" w:cstheme="minorHAnsi"/>
          <w:sz w:val="22"/>
          <w:szCs w:val="22"/>
        </w:rPr>
        <w:t>tron.</w:t>
      </w:r>
    </w:p>
    <w:p w14:paraId="010FB284" w14:textId="77777777" w:rsidR="00571EB8" w:rsidRPr="00EE0D45" w:rsidRDefault="00571EB8" w:rsidP="00571EB8">
      <w:pPr>
        <w:spacing w:line="276" w:lineRule="auto"/>
        <w:jc w:val="both"/>
        <w:rPr>
          <w:rFonts w:asciiTheme="minorHAnsi" w:hAnsiTheme="minorHAnsi" w:cstheme="minorHAnsi"/>
          <w:sz w:val="22"/>
          <w:szCs w:val="22"/>
        </w:rPr>
      </w:pPr>
    </w:p>
    <w:p w14:paraId="524025E1" w14:textId="77777777" w:rsidR="00571EB8" w:rsidRPr="00EE0D45" w:rsidRDefault="00571EB8" w:rsidP="00571EB8">
      <w:pPr>
        <w:spacing w:line="276" w:lineRule="auto"/>
        <w:rPr>
          <w:rFonts w:asciiTheme="minorHAnsi" w:hAnsiTheme="minorHAnsi" w:cstheme="minorHAnsi"/>
          <w:sz w:val="22"/>
          <w:szCs w:val="22"/>
        </w:rPr>
      </w:pPr>
    </w:p>
    <w:p w14:paraId="01F9FDDD" w14:textId="77777777" w:rsidR="00571EB8" w:rsidRPr="00EE0D45" w:rsidRDefault="00571EB8" w:rsidP="00571EB8">
      <w:pPr>
        <w:spacing w:line="276" w:lineRule="auto"/>
        <w:jc w:val="center"/>
        <w:rPr>
          <w:rFonts w:asciiTheme="minorHAnsi" w:hAnsiTheme="minorHAnsi" w:cstheme="minorHAnsi"/>
          <w:b/>
          <w:sz w:val="22"/>
          <w:szCs w:val="22"/>
        </w:rPr>
      </w:pPr>
      <w:r w:rsidRPr="00EE0D45">
        <w:rPr>
          <w:rFonts w:asciiTheme="minorHAnsi" w:hAnsiTheme="minorHAnsi" w:cstheme="minorHAnsi"/>
          <w:b/>
          <w:sz w:val="22"/>
          <w:szCs w:val="22"/>
        </w:rPr>
        <w:t>ZAMAWIAJĄCY</w:t>
      </w:r>
      <w:r w:rsidRPr="00EE0D45">
        <w:rPr>
          <w:rFonts w:asciiTheme="minorHAnsi" w:hAnsiTheme="minorHAnsi" w:cstheme="minorHAnsi"/>
          <w:b/>
          <w:sz w:val="22"/>
          <w:szCs w:val="22"/>
        </w:rPr>
        <w:tab/>
      </w:r>
      <w:r w:rsidRPr="00EE0D45">
        <w:rPr>
          <w:rFonts w:asciiTheme="minorHAnsi" w:hAnsiTheme="minorHAnsi" w:cstheme="minorHAnsi"/>
          <w:b/>
          <w:sz w:val="22"/>
          <w:szCs w:val="22"/>
        </w:rPr>
        <w:tab/>
      </w:r>
      <w:r w:rsidRPr="00EE0D45">
        <w:rPr>
          <w:rFonts w:asciiTheme="minorHAnsi" w:hAnsiTheme="minorHAnsi" w:cstheme="minorHAnsi"/>
          <w:b/>
          <w:sz w:val="22"/>
          <w:szCs w:val="22"/>
        </w:rPr>
        <w:tab/>
      </w:r>
      <w:r w:rsidRPr="00EE0D45">
        <w:rPr>
          <w:rFonts w:asciiTheme="minorHAnsi" w:hAnsiTheme="minorHAnsi" w:cstheme="minorHAnsi"/>
          <w:b/>
          <w:sz w:val="22"/>
          <w:szCs w:val="22"/>
        </w:rPr>
        <w:tab/>
      </w:r>
      <w:r w:rsidRPr="00EE0D45">
        <w:rPr>
          <w:rFonts w:asciiTheme="minorHAnsi" w:hAnsiTheme="minorHAnsi" w:cstheme="minorHAnsi"/>
          <w:b/>
          <w:sz w:val="22"/>
          <w:szCs w:val="22"/>
        </w:rPr>
        <w:tab/>
      </w:r>
      <w:r w:rsidRPr="00EE0D45">
        <w:rPr>
          <w:rFonts w:asciiTheme="minorHAnsi" w:hAnsiTheme="minorHAnsi" w:cstheme="minorHAnsi"/>
          <w:b/>
          <w:sz w:val="22"/>
          <w:szCs w:val="22"/>
        </w:rPr>
        <w:tab/>
      </w:r>
      <w:r w:rsidRPr="00EE0D45">
        <w:rPr>
          <w:rFonts w:asciiTheme="minorHAnsi" w:hAnsiTheme="minorHAnsi" w:cstheme="minorHAnsi"/>
          <w:b/>
          <w:sz w:val="22"/>
          <w:szCs w:val="22"/>
        </w:rPr>
        <w:tab/>
        <w:t>WYKONAWCA</w:t>
      </w:r>
    </w:p>
    <w:p w14:paraId="6E8CAD0C" w14:textId="77777777" w:rsidR="00571EB8" w:rsidRPr="00EE0D45" w:rsidRDefault="00571EB8" w:rsidP="00571EB8">
      <w:pPr>
        <w:spacing w:line="276" w:lineRule="auto"/>
        <w:rPr>
          <w:rFonts w:asciiTheme="minorHAnsi" w:hAnsiTheme="minorHAnsi" w:cstheme="minorHAnsi"/>
          <w:sz w:val="22"/>
          <w:szCs w:val="22"/>
        </w:rPr>
      </w:pPr>
    </w:p>
    <w:p w14:paraId="5A5C8BFD" w14:textId="77777777" w:rsidR="00571EB8" w:rsidRPr="00EE0D45" w:rsidRDefault="00571EB8" w:rsidP="00571EB8">
      <w:pPr>
        <w:spacing w:line="276" w:lineRule="auto"/>
        <w:rPr>
          <w:rFonts w:asciiTheme="minorHAnsi" w:hAnsiTheme="minorHAnsi" w:cstheme="minorHAnsi"/>
          <w:sz w:val="22"/>
          <w:szCs w:val="22"/>
        </w:rPr>
      </w:pPr>
    </w:p>
    <w:p w14:paraId="2B735C9A" w14:textId="77777777" w:rsidR="00571EB8" w:rsidRPr="00EE0D45" w:rsidRDefault="00571EB8" w:rsidP="00571EB8">
      <w:pPr>
        <w:spacing w:line="276" w:lineRule="auto"/>
        <w:rPr>
          <w:rFonts w:asciiTheme="minorHAnsi" w:hAnsiTheme="minorHAnsi" w:cstheme="minorHAnsi"/>
          <w:sz w:val="22"/>
          <w:szCs w:val="22"/>
        </w:rPr>
      </w:pPr>
    </w:p>
    <w:p w14:paraId="03B444CF" w14:textId="77777777" w:rsidR="00571EB8" w:rsidRPr="00EE0D45" w:rsidRDefault="00571EB8" w:rsidP="00571EB8">
      <w:pPr>
        <w:spacing w:line="276" w:lineRule="auto"/>
        <w:rPr>
          <w:rFonts w:asciiTheme="minorHAnsi" w:hAnsiTheme="minorHAnsi" w:cstheme="minorHAnsi"/>
          <w:sz w:val="22"/>
          <w:szCs w:val="22"/>
        </w:rPr>
      </w:pPr>
      <w:r w:rsidRPr="00EE0D45">
        <w:rPr>
          <w:rFonts w:asciiTheme="minorHAnsi" w:hAnsiTheme="minorHAnsi" w:cstheme="minorHAnsi"/>
          <w:sz w:val="22"/>
          <w:szCs w:val="22"/>
        </w:rPr>
        <w:t>Załączniki:</w:t>
      </w:r>
    </w:p>
    <w:p w14:paraId="35C069E7" w14:textId="77777777" w:rsidR="00571EB8" w:rsidRPr="00EE0D45" w:rsidRDefault="00571EB8" w:rsidP="00571EB8">
      <w:pPr>
        <w:pStyle w:val="Akapitzlist"/>
        <w:numPr>
          <w:ilvl w:val="3"/>
          <w:numId w:val="19"/>
        </w:numPr>
        <w:spacing w:line="276" w:lineRule="auto"/>
        <w:ind w:left="426" w:hanging="426"/>
        <w:rPr>
          <w:rFonts w:asciiTheme="minorHAnsi" w:hAnsiTheme="minorHAnsi" w:cstheme="minorHAnsi"/>
          <w:sz w:val="22"/>
          <w:szCs w:val="22"/>
        </w:rPr>
      </w:pPr>
      <w:r w:rsidRPr="00EE0D45">
        <w:rPr>
          <w:rFonts w:asciiTheme="minorHAnsi" w:hAnsiTheme="minorHAnsi" w:cstheme="minorHAnsi"/>
          <w:sz w:val="22"/>
          <w:szCs w:val="22"/>
        </w:rPr>
        <w:t>Opis przedmiotu zamówienia;</w:t>
      </w:r>
    </w:p>
    <w:p w14:paraId="31AB9F4E" w14:textId="6D3CF74E" w:rsidR="00571EB8" w:rsidRDefault="00571EB8" w:rsidP="00571EB8">
      <w:pPr>
        <w:pStyle w:val="Akapitzlist"/>
        <w:numPr>
          <w:ilvl w:val="3"/>
          <w:numId w:val="19"/>
        </w:numPr>
        <w:spacing w:line="276" w:lineRule="auto"/>
        <w:ind w:left="426" w:hanging="426"/>
        <w:rPr>
          <w:rFonts w:asciiTheme="minorHAnsi" w:hAnsiTheme="minorHAnsi" w:cstheme="minorHAnsi"/>
          <w:sz w:val="22"/>
          <w:szCs w:val="22"/>
        </w:rPr>
      </w:pPr>
      <w:r w:rsidRPr="00EE0D45">
        <w:rPr>
          <w:rFonts w:asciiTheme="minorHAnsi" w:hAnsiTheme="minorHAnsi" w:cstheme="minorHAnsi"/>
          <w:sz w:val="22"/>
          <w:szCs w:val="22"/>
        </w:rPr>
        <w:t>Oferta Wykonawcy</w:t>
      </w:r>
      <w:r w:rsidR="00AA544B" w:rsidRPr="00EE0D45">
        <w:rPr>
          <w:rFonts w:asciiTheme="minorHAnsi" w:hAnsiTheme="minorHAnsi" w:cstheme="minorHAnsi"/>
          <w:sz w:val="22"/>
          <w:szCs w:val="22"/>
        </w:rPr>
        <w:t>.</w:t>
      </w:r>
    </w:p>
    <w:p w14:paraId="56E86D43" w14:textId="49539CA7" w:rsidR="00F62194" w:rsidRDefault="00F62194" w:rsidP="00571EB8">
      <w:pPr>
        <w:pStyle w:val="Akapitzlist"/>
        <w:numPr>
          <w:ilvl w:val="3"/>
          <w:numId w:val="19"/>
        </w:numPr>
        <w:spacing w:line="276" w:lineRule="auto"/>
        <w:ind w:left="426" w:hanging="426"/>
        <w:rPr>
          <w:rFonts w:asciiTheme="minorHAnsi" w:hAnsiTheme="minorHAnsi" w:cstheme="minorHAnsi"/>
          <w:sz w:val="22"/>
          <w:szCs w:val="22"/>
        </w:rPr>
      </w:pPr>
      <w:r>
        <w:rPr>
          <w:rFonts w:asciiTheme="minorHAnsi" w:hAnsiTheme="minorHAnsi" w:cstheme="minorHAnsi"/>
          <w:sz w:val="22"/>
          <w:szCs w:val="22"/>
        </w:rPr>
        <w:t>Klauzul</w:t>
      </w:r>
      <w:r w:rsidR="00DE6024">
        <w:rPr>
          <w:rFonts w:asciiTheme="minorHAnsi" w:hAnsiTheme="minorHAnsi" w:cstheme="minorHAnsi"/>
          <w:sz w:val="22"/>
          <w:szCs w:val="22"/>
        </w:rPr>
        <w:t>a</w:t>
      </w:r>
      <w:r>
        <w:rPr>
          <w:rFonts w:asciiTheme="minorHAnsi" w:hAnsiTheme="minorHAnsi" w:cstheme="minorHAnsi"/>
          <w:sz w:val="22"/>
          <w:szCs w:val="22"/>
        </w:rPr>
        <w:t xml:space="preserve"> RODO</w:t>
      </w:r>
      <w:r w:rsidR="00EE67AD">
        <w:rPr>
          <w:rFonts w:asciiTheme="minorHAnsi" w:hAnsiTheme="minorHAnsi" w:cstheme="minorHAnsi"/>
          <w:sz w:val="22"/>
          <w:szCs w:val="22"/>
        </w:rPr>
        <w:t>.</w:t>
      </w:r>
    </w:p>
    <w:p w14:paraId="3950E8B9" w14:textId="7F4507DB" w:rsidR="00FD7CE1" w:rsidRDefault="00FD7CE1" w:rsidP="00FD7CE1">
      <w:pPr>
        <w:spacing w:line="276" w:lineRule="auto"/>
        <w:rPr>
          <w:rFonts w:asciiTheme="minorHAnsi" w:hAnsiTheme="minorHAnsi" w:cstheme="minorHAnsi"/>
          <w:sz w:val="22"/>
          <w:szCs w:val="22"/>
        </w:rPr>
      </w:pPr>
    </w:p>
    <w:p w14:paraId="164B6920" w14:textId="660CC12C" w:rsidR="00FD7CE1" w:rsidRDefault="00FD7CE1" w:rsidP="00FD7CE1">
      <w:pPr>
        <w:spacing w:line="276" w:lineRule="auto"/>
        <w:rPr>
          <w:rFonts w:asciiTheme="minorHAnsi" w:hAnsiTheme="minorHAnsi" w:cstheme="minorHAnsi"/>
          <w:sz w:val="22"/>
          <w:szCs w:val="22"/>
        </w:rPr>
      </w:pPr>
    </w:p>
    <w:p w14:paraId="125B98F1" w14:textId="5F0714DD" w:rsidR="00FD7CE1" w:rsidRDefault="00FD7CE1" w:rsidP="00FD7CE1">
      <w:pPr>
        <w:spacing w:line="276" w:lineRule="auto"/>
        <w:rPr>
          <w:rFonts w:asciiTheme="minorHAnsi" w:hAnsiTheme="minorHAnsi" w:cstheme="minorHAnsi"/>
          <w:sz w:val="22"/>
          <w:szCs w:val="22"/>
        </w:rPr>
      </w:pPr>
    </w:p>
    <w:p w14:paraId="2DB84EC8" w14:textId="12B32919" w:rsidR="00FD7CE1" w:rsidRDefault="00FD7CE1" w:rsidP="00FD7CE1">
      <w:pPr>
        <w:spacing w:line="276" w:lineRule="auto"/>
        <w:rPr>
          <w:rFonts w:asciiTheme="minorHAnsi" w:hAnsiTheme="minorHAnsi" w:cstheme="minorHAnsi"/>
          <w:sz w:val="22"/>
          <w:szCs w:val="22"/>
        </w:rPr>
      </w:pPr>
    </w:p>
    <w:p w14:paraId="7E3C60C5" w14:textId="6D596AB6" w:rsidR="00FD7CE1" w:rsidRDefault="00FD7CE1" w:rsidP="00FD7CE1">
      <w:pPr>
        <w:spacing w:line="276" w:lineRule="auto"/>
        <w:rPr>
          <w:rFonts w:asciiTheme="minorHAnsi" w:hAnsiTheme="minorHAnsi" w:cstheme="minorHAnsi"/>
          <w:sz w:val="22"/>
          <w:szCs w:val="22"/>
        </w:rPr>
      </w:pPr>
    </w:p>
    <w:p w14:paraId="1A5FBFC8" w14:textId="664D1247" w:rsidR="00FD7CE1" w:rsidRPr="00FD7CE1" w:rsidRDefault="00FD7CE1" w:rsidP="00FD7CE1">
      <w:pPr>
        <w:spacing w:line="276" w:lineRule="auto"/>
        <w:rPr>
          <w:rFonts w:asciiTheme="minorHAnsi" w:hAnsiTheme="minorHAnsi" w:cstheme="minorHAnsi"/>
          <w:sz w:val="22"/>
          <w:szCs w:val="22"/>
        </w:rPr>
      </w:pPr>
    </w:p>
    <w:p w14:paraId="2448CA55" w14:textId="77777777" w:rsidR="002D0E58" w:rsidRDefault="00FD7CE1" w:rsidP="00FD7CE1">
      <w:pPr>
        <w:spacing w:line="276" w:lineRule="auto"/>
        <w:rPr>
          <w:rFonts w:asciiTheme="minorHAnsi" w:hAnsiTheme="minorHAnsi" w:cstheme="minorHAnsi"/>
          <w:sz w:val="22"/>
          <w:szCs w:val="22"/>
        </w:rPr>
      </w:pP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r w:rsidRPr="00FD7CE1">
        <w:rPr>
          <w:rFonts w:asciiTheme="minorHAnsi" w:hAnsiTheme="minorHAnsi" w:cstheme="minorHAnsi"/>
          <w:sz w:val="22"/>
          <w:szCs w:val="22"/>
        </w:rPr>
        <w:tab/>
      </w:r>
    </w:p>
    <w:p w14:paraId="2F11E740" w14:textId="77777777" w:rsidR="002D0E58" w:rsidRDefault="002D0E58" w:rsidP="00FD7CE1">
      <w:pPr>
        <w:spacing w:line="276" w:lineRule="auto"/>
        <w:rPr>
          <w:rFonts w:asciiTheme="minorHAnsi" w:hAnsiTheme="minorHAnsi" w:cstheme="minorHAnsi"/>
          <w:sz w:val="22"/>
          <w:szCs w:val="22"/>
        </w:rPr>
      </w:pPr>
    </w:p>
    <w:p w14:paraId="4C09D65D" w14:textId="77777777" w:rsidR="002D0E58" w:rsidRDefault="002D0E58" w:rsidP="00FD7CE1">
      <w:pPr>
        <w:spacing w:line="276" w:lineRule="auto"/>
        <w:rPr>
          <w:rFonts w:asciiTheme="minorHAnsi" w:hAnsiTheme="minorHAnsi" w:cstheme="minorHAnsi"/>
          <w:sz w:val="22"/>
          <w:szCs w:val="22"/>
        </w:rPr>
      </w:pPr>
    </w:p>
    <w:p w14:paraId="2C081C9A" w14:textId="6C6138D7" w:rsidR="002D0E58" w:rsidRDefault="002D0E58" w:rsidP="00FD7CE1">
      <w:pPr>
        <w:spacing w:line="276" w:lineRule="auto"/>
        <w:rPr>
          <w:rFonts w:asciiTheme="minorHAnsi" w:hAnsiTheme="minorHAnsi" w:cstheme="minorHAnsi"/>
          <w:sz w:val="22"/>
          <w:szCs w:val="22"/>
        </w:rPr>
      </w:pPr>
    </w:p>
    <w:p w14:paraId="68CE80CC" w14:textId="77777777" w:rsidR="005E3498" w:rsidRDefault="005E3498" w:rsidP="00FD7CE1">
      <w:pPr>
        <w:spacing w:line="276" w:lineRule="auto"/>
        <w:rPr>
          <w:rFonts w:asciiTheme="minorHAnsi" w:hAnsiTheme="minorHAnsi" w:cstheme="minorHAnsi"/>
          <w:sz w:val="22"/>
          <w:szCs w:val="22"/>
        </w:rPr>
      </w:pPr>
    </w:p>
    <w:p w14:paraId="3D7BDC32" w14:textId="77777777" w:rsidR="002D0E58" w:rsidRDefault="002D0E58" w:rsidP="00FD7CE1">
      <w:pPr>
        <w:spacing w:line="276" w:lineRule="auto"/>
        <w:rPr>
          <w:rFonts w:asciiTheme="minorHAnsi" w:hAnsiTheme="minorHAnsi" w:cstheme="minorHAnsi"/>
          <w:sz w:val="22"/>
          <w:szCs w:val="22"/>
        </w:rPr>
      </w:pPr>
    </w:p>
    <w:p w14:paraId="35C31798" w14:textId="73FE6D70" w:rsidR="00FD7CE1" w:rsidRPr="00FD7CE1" w:rsidRDefault="002D0E58" w:rsidP="00FD7CE1">
      <w:pPr>
        <w:spacing w:line="276" w:lineRule="auto"/>
        <w:rPr>
          <w:rFonts w:asciiTheme="minorHAnsi" w:hAnsiTheme="minorHAnsi" w:cstheme="minorHAnsi"/>
          <w:sz w:val="22"/>
          <w:szCs w:val="22"/>
        </w:rPr>
      </w:pPr>
      <w:r>
        <w:rPr>
          <w:rFonts w:asciiTheme="minorHAnsi" w:hAnsiTheme="minorHAnsi" w:cstheme="minorHAnsi"/>
          <w:sz w:val="22"/>
          <w:szCs w:val="22"/>
        </w:rPr>
        <w:lastRenderedPageBreak/>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D7CE1" w:rsidRPr="00FD7CE1">
        <w:rPr>
          <w:rFonts w:asciiTheme="minorHAnsi" w:hAnsiTheme="minorHAnsi" w:cstheme="minorHAnsi"/>
          <w:sz w:val="22"/>
          <w:szCs w:val="22"/>
        </w:rPr>
        <w:t>Załącznik nr 3</w:t>
      </w:r>
    </w:p>
    <w:p w14:paraId="249D6956" w14:textId="45DEDF4F" w:rsidR="00FD7CE1" w:rsidRPr="00FD7CE1" w:rsidRDefault="00FD7CE1" w:rsidP="00FD7CE1">
      <w:pPr>
        <w:spacing w:line="276" w:lineRule="auto"/>
        <w:rPr>
          <w:rFonts w:asciiTheme="minorHAnsi" w:hAnsiTheme="minorHAnsi" w:cstheme="minorHAnsi"/>
          <w:sz w:val="22"/>
          <w:szCs w:val="22"/>
        </w:rPr>
      </w:pPr>
    </w:p>
    <w:p w14:paraId="07873CF9" w14:textId="53AD44C4" w:rsidR="00FD7CE1" w:rsidRPr="00BE2A96" w:rsidRDefault="00FD7CE1" w:rsidP="00FD7CE1">
      <w:pPr>
        <w:rPr>
          <w:rFonts w:asciiTheme="minorHAnsi" w:hAnsiTheme="minorHAnsi" w:cstheme="minorHAnsi"/>
          <w:sz w:val="22"/>
          <w:szCs w:val="22"/>
          <w:u w:val="single"/>
        </w:rPr>
      </w:pPr>
      <w:r w:rsidRPr="00BE2A96">
        <w:rPr>
          <w:rFonts w:asciiTheme="minorHAnsi" w:hAnsiTheme="minorHAnsi" w:cstheme="minorHAnsi"/>
          <w:sz w:val="22"/>
          <w:szCs w:val="22"/>
          <w:u w:val="single"/>
        </w:rPr>
        <w:t>Informacja o przetwarzaniu danych osobowych uczestników</w:t>
      </w:r>
      <w:r>
        <w:rPr>
          <w:rFonts w:asciiTheme="minorHAnsi" w:hAnsiTheme="minorHAnsi" w:cstheme="minorHAnsi"/>
          <w:sz w:val="22"/>
          <w:szCs w:val="22"/>
          <w:u w:val="single"/>
        </w:rPr>
        <w:t xml:space="preserve"> </w:t>
      </w:r>
      <w:r w:rsidRPr="00BE2A96">
        <w:rPr>
          <w:rFonts w:asciiTheme="minorHAnsi" w:hAnsiTheme="minorHAnsi" w:cstheme="minorHAnsi"/>
          <w:sz w:val="22"/>
          <w:szCs w:val="22"/>
          <w:u w:val="single"/>
        </w:rPr>
        <w:t>postępowania  przetargowego w Instytucie Łączności – Państwowym Instytucie Badawczym</w:t>
      </w:r>
    </w:p>
    <w:p w14:paraId="6A3ACAAF" w14:textId="77777777" w:rsidR="00FD7CE1" w:rsidRPr="00BE2A96" w:rsidRDefault="00FD7CE1" w:rsidP="00FD7CE1">
      <w:pPr>
        <w:rPr>
          <w:rFonts w:asciiTheme="minorHAnsi" w:hAnsiTheme="minorHAnsi" w:cstheme="minorHAnsi"/>
          <w:sz w:val="22"/>
          <w:szCs w:val="22"/>
        </w:rPr>
      </w:pPr>
    </w:p>
    <w:p w14:paraId="6C7E9E8C" w14:textId="77777777" w:rsidR="00FD7CE1" w:rsidRPr="00BE2A96" w:rsidRDefault="00FD7CE1" w:rsidP="00FD7CE1">
      <w:pPr>
        <w:rPr>
          <w:rFonts w:asciiTheme="minorHAnsi" w:hAnsiTheme="minorHAnsi" w:cstheme="minorHAnsi"/>
          <w:sz w:val="22"/>
          <w:szCs w:val="22"/>
        </w:rPr>
      </w:pPr>
    </w:p>
    <w:p w14:paraId="50954E2E"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1. Administrator danych:</w:t>
      </w:r>
    </w:p>
    <w:p w14:paraId="0AE51527"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Administratorem danych osobowych jest</w:t>
      </w:r>
    </w:p>
    <w:p w14:paraId="116935DD"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Instytut Łączności – Państwowy Instytut Badawczy</w:t>
      </w:r>
    </w:p>
    <w:p w14:paraId="0C4417B6"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z siedzibą w Warszawie ( 04-894 ) przy ul. Szachowej 1, zwany dalej „ Instytutem ”.</w:t>
      </w:r>
    </w:p>
    <w:p w14:paraId="2B4E4BFA" w14:textId="77777777" w:rsidR="00FD7CE1" w:rsidRPr="00BE2A96" w:rsidRDefault="00FD7CE1" w:rsidP="00FD7CE1">
      <w:pPr>
        <w:rPr>
          <w:rFonts w:asciiTheme="minorHAnsi" w:hAnsiTheme="minorHAnsi" w:cstheme="minorHAnsi"/>
          <w:sz w:val="22"/>
          <w:szCs w:val="22"/>
        </w:rPr>
      </w:pPr>
    </w:p>
    <w:p w14:paraId="75C58BC3"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2. Inspektor ochrony danych:</w:t>
      </w:r>
    </w:p>
    <w:p w14:paraId="368F9ECB"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Nadzór nad przestrzeganiem przepisów o ochronie danych osobowych w Instytucie realizuje inspektor ochrony danych.. Z inspektorem należy kontaktować się drogą mailową iod@itl.waw.pl  lub w formie pisemnej na adres siedziby administratora.</w:t>
      </w:r>
    </w:p>
    <w:p w14:paraId="3ECB9B67" w14:textId="77777777" w:rsidR="00FD7CE1" w:rsidRPr="00BE2A96" w:rsidRDefault="00FD7CE1" w:rsidP="00FD7CE1">
      <w:pPr>
        <w:rPr>
          <w:rFonts w:asciiTheme="minorHAnsi" w:hAnsiTheme="minorHAnsi" w:cstheme="minorHAnsi"/>
          <w:sz w:val="22"/>
          <w:szCs w:val="22"/>
        </w:rPr>
      </w:pPr>
    </w:p>
    <w:p w14:paraId="2415871A"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3. Cel i podstawy przetwarzania:</w:t>
      </w:r>
    </w:p>
    <w:p w14:paraId="68ECAB43"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Pani/Pana dane osobowe przetwarzane będą na podstawie art. 6 ust. 1 lit. c RODO w celu związanym z postępowaniem o udzielenie zamówienia publicznego.</w:t>
      </w:r>
    </w:p>
    <w:p w14:paraId="5A7319BB"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xml:space="preserve">Odbiorcami Pani/Pana danych osobowych będą osoby lub podmioty, którym udostępniona zostanie dokumentacja postępowania w oparciu o art. 18 oraz art. 74 ustawy z dnia 11 września 2019 r. – Prawo zamówień publicznych (Dz. U. z 2021 r. poz. 1129, z </w:t>
      </w:r>
      <w:proofErr w:type="spellStart"/>
      <w:r w:rsidRPr="00BE2A96">
        <w:rPr>
          <w:rFonts w:asciiTheme="minorHAnsi" w:hAnsiTheme="minorHAnsi" w:cstheme="minorHAnsi"/>
          <w:sz w:val="22"/>
          <w:szCs w:val="22"/>
        </w:rPr>
        <w:t>późn</w:t>
      </w:r>
      <w:proofErr w:type="spellEnd"/>
      <w:r w:rsidRPr="00BE2A96">
        <w:rPr>
          <w:rFonts w:asciiTheme="minorHAnsi" w:hAnsiTheme="minorHAnsi" w:cstheme="minorHAnsi"/>
          <w:sz w:val="22"/>
          <w:szCs w:val="22"/>
        </w:rPr>
        <w:t xml:space="preserve">. zm.), dalej „ ustawa </w:t>
      </w:r>
      <w:proofErr w:type="spellStart"/>
      <w:r w:rsidRPr="00BE2A96">
        <w:rPr>
          <w:rFonts w:asciiTheme="minorHAnsi" w:hAnsiTheme="minorHAnsi" w:cstheme="minorHAnsi"/>
          <w:sz w:val="22"/>
          <w:szCs w:val="22"/>
        </w:rPr>
        <w:t>Pzp</w:t>
      </w:r>
      <w:proofErr w:type="spellEnd"/>
      <w:r w:rsidRPr="00BE2A96">
        <w:rPr>
          <w:rFonts w:asciiTheme="minorHAnsi" w:hAnsiTheme="minorHAnsi" w:cstheme="minorHAnsi"/>
          <w:sz w:val="22"/>
          <w:szCs w:val="22"/>
        </w:rPr>
        <w:t xml:space="preserve"> ".</w:t>
      </w:r>
    </w:p>
    <w:p w14:paraId="0CAF0676" w14:textId="77777777" w:rsidR="00FD7CE1" w:rsidRPr="00BE2A96" w:rsidRDefault="00FD7CE1" w:rsidP="00FD7CE1">
      <w:pPr>
        <w:rPr>
          <w:rFonts w:asciiTheme="minorHAnsi" w:hAnsiTheme="minorHAnsi" w:cstheme="minorHAnsi"/>
          <w:sz w:val="22"/>
          <w:szCs w:val="22"/>
        </w:rPr>
      </w:pPr>
    </w:p>
    <w:p w14:paraId="31978315"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4.Okres przechowywania danych:</w:t>
      </w:r>
    </w:p>
    <w:p w14:paraId="1C8C8889"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xml:space="preserve">Pani/Pana dane osobowe będą przechowywane, zgodnie z art. 78 ustawy </w:t>
      </w:r>
      <w:proofErr w:type="spellStart"/>
      <w:r w:rsidRPr="00BE2A96">
        <w:rPr>
          <w:rFonts w:asciiTheme="minorHAnsi" w:hAnsiTheme="minorHAnsi" w:cstheme="minorHAnsi"/>
          <w:sz w:val="22"/>
          <w:szCs w:val="22"/>
        </w:rPr>
        <w:t>Pzp</w:t>
      </w:r>
      <w:proofErr w:type="spellEnd"/>
      <w:r w:rsidRPr="00BE2A96">
        <w:rPr>
          <w:rFonts w:asciiTheme="minorHAnsi" w:hAnsiTheme="minorHAnsi" w:cstheme="minorHAnsi"/>
          <w:sz w:val="22"/>
          <w:szCs w:val="22"/>
        </w:rPr>
        <w:t>, przez okres 4 lat od dnia zakończenia postępowania o udzielenie zamówienia publicznego, a jeżeli czas trwania umowy przekracza 4 lata, okres przechowywania obejmuje cały czas trwania umowy.</w:t>
      </w:r>
    </w:p>
    <w:p w14:paraId="565EA352" w14:textId="77777777" w:rsidR="00FD7CE1" w:rsidRPr="00BE2A96" w:rsidRDefault="00FD7CE1" w:rsidP="00FD7CE1">
      <w:pPr>
        <w:rPr>
          <w:rFonts w:asciiTheme="minorHAnsi" w:hAnsiTheme="minorHAnsi" w:cstheme="minorHAnsi"/>
          <w:sz w:val="22"/>
          <w:szCs w:val="22"/>
        </w:rPr>
      </w:pPr>
    </w:p>
    <w:p w14:paraId="07AC596F"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5. Obowiązek podania danych:</w:t>
      </w:r>
    </w:p>
    <w:p w14:paraId="79EFA63A"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xml:space="preserve">Obowiązek podania danych osobowych bezpośrednio Pani/Pana dotyczących jest wymogiem ustawowym określonym w przepisach ustawy </w:t>
      </w:r>
      <w:proofErr w:type="spellStart"/>
      <w:r w:rsidRPr="00BE2A96">
        <w:rPr>
          <w:rFonts w:asciiTheme="minorHAnsi" w:hAnsiTheme="minorHAnsi" w:cstheme="minorHAnsi"/>
          <w:sz w:val="22"/>
          <w:szCs w:val="22"/>
        </w:rPr>
        <w:t>Pzp</w:t>
      </w:r>
      <w:proofErr w:type="spellEnd"/>
      <w:r w:rsidRPr="00BE2A96">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sidRPr="00BE2A96">
        <w:rPr>
          <w:rFonts w:asciiTheme="minorHAnsi" w:hAnsiTheme="minorHAnsi" w:cstheme="minorHAnsi"/>
          <w:sz w:val="22"/>
          <w:szCs w:val="22"/>
        </w:rPr>
        <w:t>Pzp</w:t>
      </w:r>
      <w:proofErr w:type="spellEnd"/>
      <w:r w:rsidRPr="00BE2A96">
        <w:rPr>
          <w:rFonts w:asciiTheme="minorHAnsi" w:hAnsiTheme="minorHAnsi" w:cstheme="minorHAnsi"/>
          <w:sz w:val="22"/>
          <w:szCs w:val="22"/>
        </w:rPr>
        <w:t xml:space="preserve">. </w:t>
      </w:r>
    </w:p>
    <w:p w14:paraId="79C8F408" w14:textId="77777777" w:rsidR="00FD7CE1" w:rsidRPr="00BE2A96" w:rsidRDefault="00FD7CE1" w:rsidP="00FD7CE1">
      <w:pPr>
        <w:rPr>
          <w:rFonts w:asciiTheme="minorHAnsi" w:hAnsiTheme="minorHAnsi" w:cstheme="minorHAnsi"/>
          <w:sz w:val="22"/>
          <w:szCs w:val="22"/>
        </w:rPr>
      </w:pPr>
    </w:p>
    <w:p w14:paraId="2D46C594"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6. Profilowanie:</w:t>
      </w:r>
    </w:p>
    <w:p w14:paraId="0F167D2F"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Przetwarzane dane osobowe nie podlegają zautomatyzowanemu podejmowaniu decyzji, w tym profilowaniu.</w:t>
      </w:r>
    </w:p>
    <w:p w14:paraId="6CCD3350" w14:textId="77777777" w:rsidR="00FD7CE1" w:rsidRPr="00BE2A96" w:rsidRDefault="00FD7CE1" w:rsidP="00FD7CE1">
      <w:pPr>
        <w:rPr>
          <w:rFonts w:asciiTheme="minorHAnsi" w:hAnsiTheme="minorHAnsi" w:cstheme="minorHAnsi"/>
          <w:sz w:val="22"/>
          <w:szCs w:val="22"/>
        </w:rPr>
      </w:pPr>
    </w:p>
    <w:p w14:paraId="17366998"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7. Odbiorcy danych:</w:t>
      </w:r>
    </w:p>
    <w:p w14:paraId="1D7DA47E"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Pani/Pana dane osobowe mogą być przekazane wyłącznie podmiotom, które uprawnione są do ich otrzymania przepisami prawa. Ponadto mogą być one ujawnione podmiotom, z którymi Instytut zawarł umowę na świadczenie usług serwisowych dla systemów informatycznych wykorzystywanych przy ich przetwarzaniu.</w:t>
      </w:r>
    </w:p>
    <w:p w14:paraId="781C390E" w14:textId="77777777" w:rsidR="00FD7CE1" w:rsidRPr="00BE2A96" w:rsidRDefault="00FD7CE1" w:rsidP="00FD7CE1">
      <w:pPr>
        <w:rPr>
          <w:rFonts w:asciiTheme="minorHAnsi" w:hAnsiTheme="minorHAnsi" w:cstheme="minorHAnsi"/>
          <w:sz w:val="22"/>
          <w:szCs w:val="22"/>
        </w:rPr>
      </w:pPr>
    </w:p>
    <w:p w14:paraId="6DC5D2A2"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8. Uprawnienia podmiotu danych:</w:t>
      </w:r>
    </w:p>
    <w:p w14:paraId="592E7721"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Osobie, której dane dotyczą przysługuje prawo do:</w:t>
      </w:r>
    </w:p>
    <w:p w14:paraId="669D0494"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a) dostępu do swoich danych oraz otrzymania ich kopii;</w:t>
      </w:r>
    </w:p>
    <w:p w14:paraId="30C58892"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b) sprostowania ( poprawiania ) swoich danych;</w:t>
      </w:r>
    </w:p>
    <w:p w14:paraId="2515049C"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d) ograniczenia przetwarzania danych;</w:t>
      </w:r>
    </w:p>
    <w:p w14:paraId="325E97A9"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f) wniesienia skargi do Prezesa Urzędu Ochrony Danych Osobowych ( na adres Urzędu Ochrony Danych Osobowych, ul. Stawki 2, 00 - 193 Warszawa ).</w:t>
      </w:r>
    </w:p>
    <w:p w14:paraId="71ECF0B4" w14:textId="77777777" w:rsidR="00FD7CE1" w:rsidRPr="00BE2A96" w:rsidRDefault="00FD7CE1" w:rsidP="00FD7CE1">
      <w:pPr>
        <w:rPr>
          <w:rFonts w:asciiTheme="minorHAnsi" w:hAnsiTheme="minorHAnsi" w:cstheme="minorHAnsi"/>
          <w:sz w:val="22"/>
          <w:szCs w:val="22"/>
        </w:rPr>
      </w:pPr>
    </w:p>
    <w:p w14:paraId="29DB2014"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W celu skorzystania z powyższych uprawnień należy skontaktować się z administratorem danych lub inspektorem ochrony danych.</w:t>
      </w:r>
    </w:p>
    <w:p w14:paraId="566A6E50" w14:textId="77777777" w:rsidR="00FD7CE1" w:rsidRPr="00BE2A96" w:rsidRDefault="00FD7CE1" w:rsidP="00FD7CE1">
      <w:pPr>
        <w:rPr>
          <w:rFonts w:asciiTheme="minorHAnsi" w:hAnsiTheme="minorHAnsi" w:cstheme="minorHAnsi"/>
          <w:sz w:val="22"/>
          <w:szCs w:val="22"/>
        </w:rPr>
      </w:pPr>
    </w:p>
    <w:p w14:paraId="4C16E51A"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Nie przysługuje Pani/Panu:</w:t>
      </w:r>
    </w:p>
    <w:p w14:paraId="256001D2"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w związku z art. 17 ust. 3 lit. b, d lub e RODO prawo do usunięcia danych osobowych  ;</w:t>
      </w:r>
    </w:p>
    <w:p w14:paraId="6F3293ED"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prawo do przenoszenia danych osobowych, o którym mowa w art. 20 RODO;</w:t>
      </w:r>
    </w:p>
    <w:p w14:paraId="0261E59C"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00B2448D" w14:textId="77777777" w:rsidR="00FD7CE1" w:rsidRPr="00BE2A96" w:rsidRDefault="00FD7CE1" w:rsidP="00FD7CE1">
      <w:pPr>
        <w:rPr>
          <w:rFonts w:asciiTheme="minorHAnsi" w:hAnsiTheme="minorHAnsi" w:cstheme="minorHAnsi"/>
          <w:sz w:val="22"/>
          <w:szCs w:val="22"/>
        </w:rPr>
      </w:pPr>
      <w:r w:rsidRPr="00BE2A96">
        <w:rPr>
          <w:rFonts w:asciiTheme="minorHAnsi" w:hAnsiTheme="minorHAnsi" w:cstheme="minorHAnsi"/>
          <w:sz w:val="22"/>
          <w:szCs w:val="22"/>
        </w:rPr>
        <w:t xml:space="preserve">Skorzystanie z prawa do sprostowania nie może skutkować zmianą wyniku postępowania o udzielenie zamówienia publicznego ani zmianą postanowień umowy w zakresie niezgodnym z ustawą </w:t>
      </w:r>
      <w:proofErr w:type="spellStart"/>
      <w:r w:rsidRPr="00BE2A96">
        <w:rPr>
          <w:rFonts w:asciiTheme="minorHAnsi" w:hAnsiTheme="minorHAnsi" w:cstheme="minorHAnsi"/>
          <w:sz w:val="22"/>
          <w:szCs w:val="22"/>
        </w:rPr>
        <w:t>Pzp</w:t>
      </w:r>
      <w:proofErr w:type="spellEnd"/>
      <w:r w:rsidRPr="00BE2A96">
        <w:rPr>
          <w:rFonts w:asciiTheme="minorHAnsi" w:hAnsiTheme="minorHAnsi" w:cstheme="minorHAnsi"/>
          <w:sz w:val="22"/>
          <w:szCs w:val="22"/>
        </w:rPr>
        <w:t xml:space="preserve"> oraz nie może naruszać integralności protokołu oraz jego załączników.</w:t>
      </w:r>
    </w:p>
    <w:p w14:paraId="1229B617" w14:textId="78BA9DF9" w:rsidR="00FD7CE1" w:rsidRPr="00BE2A96" w:rsidRDefault="00FD7CE1" w:rsidP="00BE2A96">
      <w:pPr>
        <w:rPr>
          <w:rFonts w:asciiTheme="minorHAnsi" w:hAnsiTheme="minorHAnsi" w:cstheme="minorHAnsi"/>
          <w:sz w:val="22"/>
          <w:szCs w:val="22"/>
        </w:rPr>
      </w:pPr>
      <w:r w:rsidRPr="00BE2A96">
        <w:rPr>
          <w:rFonts w:asciiTheme="minorHAnsi" w:hAnsiTheme="minorHAnsi" w:cstheme="minorHAns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D7CE1" w:rsidRPr="00BE2A96" w:rsidSect="00E94355">
      <w:headerReference w:type="default" r:id="rId10"/>
      <w:footerReference w:type="default" r:id="rId11"/>
      <w:footerReference w:type="first" r:id="rId1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E2188" w14:textId="77777777" w:rsidR="00523907" w:rsidRDefault="00523907" w:rsidP="00E24272">
      <w:r>
        <w:separator/>
      </w:r>
    </w:p>
  </w:endnote>
  <w:endnote w:type="continuationSeparator" w:id="0">
    <w:p w14:paraId="1054A61D" w14:textId="77777777" w:rsidR="00523907" w:rsidRDefault="00523907" w:rsidP="00E24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5A0F2" w14:textId="77777777" w:rsidR="008E4E91" w:rsidRDefault="008E4E91"/>
  <w:p w14:paraId="620C3090" w14:textId="77777777" w:rsidR="008E4E91" w:rsidRPr="008E16FB" w:rsidRDefault="0089763F" w:rsidP="004B0380">
    <w:pPr>
      <w:pStyle w:val="Stopka"/>
      <w:jc w:val="right"/>
    </w:pPr>
    <w:r w:rsidRPr="00F02EEF">
      <w:rPr>
        <w:rFonts w:ascii="Arial" w:hAnsi="Arial" w:cs="Arial"/>
        <w:sz w:val="18"/>
        <w:szCs w:val="18"/>
      </w:rPr>
      <w:fldChar w:fldCharType="begin"/>
    </w:r>
    <w:r w:rsidR="008E4E91" w:rsidRPr="00F02EEF">
      <w:rPr>
        <w:rFonts w:ascii="Arial" w:hAnsi="Arial" w:cs="Arial"/>
        <w:sz w:val="18"/>
        <w:szCs w:val="18"/>
      </w:rPr>
      <w:instrText>PAGE</w:instrText>
    </w:r>
    <w:r w:rsidRPr="00F02EEF">
      <w:rPr>
        <w:rFonts w:ascii="Arial" w:hAnsi="Arial" w:cs="Arial"/>
        <w:sz w:val="18"/>
        <w:szCs w:val="18"/>
      </w:rPr>
      <w:fldChar w:fldCharType="separate"/>
    </w:r>
    <w:r w:rsidR="00DB5C53">
      <w:rPr>
        <w:rFonts w:ascii="Arial" w:hAnsi="Arial" w:cs="Arial"/>
        <w:noProof/>
        <w:sz w:val="18"/>
        <w:szCs w:val="18"/>
      </w:rPr>
      <w:t>6</w:t>
    </w:r>
    <w:r w:rsidRPr="00F02EEF">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EB9A7" w14:textId="77777777" w:rsidR="008E4E91" w:rsidRPr="00C55B9D" w:rsidRDefault="008E4E91">
    <w:pPr>
      <w:pStyle w:val="Stopka"/>
      <w:jc w:val="right"/>
      <w:rPr>
        <w:rFonts w:ascii="Arial" w:hAnsi="Arial" w:cs="Arial"/>
        <w:b/>
        <w:sz w:val="18"/>
        <w:szCs w:val="18"/>
      </w:rPr>
    </w:pPr>
  </w:p>
  <w:p w14:paraId="7E4514AE" w14:textId="77777777" w:rsidR="008E4E91" w:rsidRDefault="0089763F">
    <w:pPr>
      <w:pStyle w:val="Stopka"/>
      <w:jc w:val="right"/>
    </w:pPr>
    <w:r w:rsidRPr="00F02EEF">
      <w:rPr>
        <w:rFonts w:ascii="Arial" w:hAnsi="Arial" w:cs="Arial"/>
        <w:sz w:val="18"/>
        <w:szCs w:val="18"/>
      </w:rPr>
      <w:fldChar w:fldCharType="begin"/>
    </w:r>
    <w:r w:rsidR="008E4E91" w:rsidRPr="00F02EEF">
      <w:rPr>
        <w:rFonts w:ascii="Arial" w:hAnsi="Arial" w:cs="Arial"/>
        <w:sz w:val="18"/>
        <w:szCs w:val="18"/>
      </w:rPr>
      <w:instrText>PAGE</w:instrText>
    </w:r>
    <w:r w:rsidRPr="00F02EEF">
      <w:rPr>
        <w:rFonts w:ascii="Arial" w:hAnsi="Arial" w:cs="Arial"/>
        <w:sz w:val="18"/>
        <w:szCs w:val="18"/>
      </w:rPr>
      <w:fldChar w:fldCharType="separate"/>
    </w:r>
    <w:r w:rsidR="00DB5C53">
      <w:rPr>
        <w:rFonts w:ascii="Arial" w:hAnsi="Arial" w:cs="Arial"/>
        <w:noProof/>
        <w:sz w:val="18"/>
        <w:szCs w:val="18"/>
      </w:rPr>
      <w:t>1</w:t>
    </w:r>
    <w:r w:rsidRPr="00F02EEF">
      <w:rPr>
        <w:rFonts w:ascii="Arial" w:hAnsi="Arial" w:cs="Arial"/>
        <w:sz w:val="18"/>
        <w:szCs w:val="18"/>
      </w:rPr>
      <w:fldChar w:fldCharType="end"/>
    </w:r>
  </w:p>
  <w:p w14:paraId="3B374F52" w14:textId="77777777" w:rsidR="008E4E91" w:rsidRDefault="008E4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E2DA7" w14:textId="77777777" w:rsidR="00523907" w:rsidRDefault="00523907" w:rsidP="00E24272">
      <w:r>
        <w:separator/>
      </w:r>
    </w:p>
  </w:footnote>
  <w:footnote w:type="continuationSeparator" w:id="0">
    <w:p w14:paraId="0F28A098" w14:textId="77777777" w:rsidR="00523907" w:rsidRDefault="00523907" w:rsidP="00E24272">
      <w:r>
        <w:continuationSeparator/>
      </w:r>
    </w:p>
  </w:footnote>
  <w:footnote w:id="1">
    <w:p w14:paraId="140EFD4C" w14:textId="176D8252" w:rsidR="00EE0D45" w:rsidRPr="002B385D" w:rsidRDefault="00EE0D45">
      <w:pPr>
        <w:pStyle w:val="Tekstprzypisudolnego"/>
        <w:rPr>
          <w:rFonts w:asciiTheme="minorHAnsi" w:hAnsiTheme="minorHAnsi" w:cstheme="minorHAnsi"/>
        </w:rPr>
      </w:pPr>
      <w:r w:rsidRPr="002B385D">
        <w:rPr>
          <w:rStyle w:val="Odwoanieprzypisudolnego"/>
          <w:rFonts w:asciiTheme="minorHAnsi" w:hAnsiTheme="minorHAnsi" w:cstheme="minorHAnsi"/>
        </w:rPr>
        <w:footnoteRef/>
      </w:r>
      <w:r w:rsidRPr="002B385D">
        <w:rPr>
          <w:rFonts w:asciiTheme="minorHAnsi" w:hAnsiTheme="minorHAnsi" w:cstheme="minorHAnsi"/>
        </w:rPr>
        <w:t xml:space="preserve"> w zależności od oferty</w:t>
      </w:r>
      <w:r w:rsidR="002B385D">
        <w:rPr>
          <w:rFonts w:asciiTheme="minorHAnsi" w:hAnsiTheme="minorHAnsi" w:cstheme="minorHAnsi"/>
        </w:rPr>
        <w:t xml:space="preserve"> (części, na którą Wykonawca złożył ofertę)</w:t>
      </w:r>
    </w:p>
  </w:footnote>
  <w:footnote w:id="2">
    <w:p w14:paraId="63D7A5F8" w14:textId="77777777" w:rsidR="007E3196" w:rsidRPr="007E3196" w:rsidRDefault="007E3196" w:rsidP="007E3196">
      <w:pPr>
        <w:pStyle w:val="Tekstprzypisudolnego"/>
      </w:pPr>
      <w:r>
        <w:rPr>
          <w:rStyle w:val="Odwoanieprzypisudolnego"/>
        </w:rPr>
        <w:footnoteRef/>
      </w:r>
      <w:r>
        <w:t xml:space="preserve"> </w:t>
      </w:r>
      <w:r w:rsidRPr="007E3196">
        <w:t>w zależności od oferty (części, na którą Wykonawca złożył ofertę)</w:t>
      </w:r>
    </w:p>
    <w:p w14:paraId="67C42082" w14:textId="63070EC8" w:rsidR="007E3196" w:rsidRDefault="007E319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21215" w14:textId="77777777" w:rsidR="008E4E91" w:rsidRDefault="008E4E91" w:rsidP="003334A2">
    <w:pPr>
      <w:pStyle w:val="Nagwek"/>
      <w:ind w:left="-34"/>
      <w:rPr>
        <w:rFonts w:ascii="Arial" w:hAnsi="Arial" w:cs="Arial"/>
        <w:color w:val="002060"/>
        <w:sz w:val="16"/>
        <w:szCs w:val="16"/>
      </w:rPr>
    </w:pPr>
  </w:p>
  <w:p w14:paraId="672C79CE" w14:textId="77777777" w:rsidR="008E4E91" w:rsidRPr="00E24272" w:rsidRDefault="008E4E91">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61B12"/>
    <w:multiLevelType w:val="hybridMultilevel"/>
    <w:tmpl w:val="31367010"/>
    <w:lvl w:ilvl="0" w:tplc="04150011">
      <w:start w:val="1"/>
      <w:numFmt w:val="decimal"/>
      <w:lvlText w:val="%1)"/>
      <w:lvlJc w:val="left"/>
      <w:pPr>
        <w:ind w:left="709" w:hanging="360"/>
      </w:pPr>
      <w:rPr>
        <w:rFonts w:hint="default"/>
      </w:r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1" w15:restartNumberingAfterBreak="0">
    <w:nsid w:val="03255280"/>
    <w:multiLevelType w:val="hybridMultilevel"/>
    <w:tmpl w:val="98743C6A"/>
    <w:lvl w:ilvl="0" w:tplc="04150011">
      <w:start w:val="1"/>
      <w:numFmt w:val="decimal"/>
      <w:lvlText w:val="%1)"/>
      <w:lvlJc w:val="left"/>
      <w:pPr>
        <w:tabs>
          <w:tab w:val="num" w:pos="1800"/>
        </w:tabs>
        <w:ind w:left="1800" w:hanging="360"/>
      </w:pPr>
      <w:rPr>
        <w:rFonts w:hint="default"/>
        <w:b w:val="0"/>
        <w:i w:val="0"/>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5512E59"/>
    <w:multiLevelType w:val="hybridMultilevel"/>
    <w:tmpl w:val="8E5CD9E4"/>
    <w:lvl w:ilvl="0" w:tplc="9D5676DA">
      <w:start w:val="3"/>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0A5C4">
      <w:start w:val="1"/>
      <w:numFmt w:val="decimal"/>
      <w:lvlText w:val="%2)"/>
      <w:lvlJc w:val="left"/>
      <w:pPr>
        <w:ind w:left="1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FEF04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A63ACE">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DEEBB8">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F425C6">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AEC446">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9612E4">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416852A">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FC53464"/>
    <w:multiLevelType w:val="hybridMultilevel"/>
    <w:tmpl w:val="153CE0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AF396B"/>
    <w:multiLevelType w:val="hybridMultilevel"/>
    <w:tmpl w:val="F3BE7544"/>
    <w:lvl w:ilvl="0" w:tplc="B3B832C6">
      <w:start w:val="1"/>
      <w:numFmt w:val="decimal"/>
      <w:lvlText w:val="%1)"/>
      <w:lvlJc w:val="left"/>
      <w:pPr>
        <w:ind w:left="1004"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FE7BD4"/>
    <w:multiLevelType w:val="hybridMultilevel"/>
    <w:tmpl w:val="A978E892"/>
    <w:lvl w:ilvl="0" w:tplc="AEEC406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6F5B9D"/>
    <w:multiLevelType w:val="hybridMultilevel"/>
    <w:tmpl w:val="DE0E6CFC"/>
    <w:lvl w:ilvl="0" w:tplc="32AEBED8">
      <w:start w:val="1"/>
      <w:numFmt w:val="decimal"/>
      <w:lvlText w:val="%1."/>
      <w:lvlJc w:val="left"/>
      <w:pPr>
        <w:ind w:left="1866"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7" w15:restartNumberingAfterBreak="0">
    <w:nsid w:val="17402E93"/>
    <w:multiLevelType w:val="multilevel"/>
    <w:tmpl w:val="D032CAF6"/>
    <w:lvl w:ilvl="0">
      <w:start w:val="1"/>
      <w:numFmt w:val="decimal"/>
      <w:lvlText w:val="%1."/>
      <w:lvlJc w:val="left"/>
      <w:pPr>
        <w:ind w:left="720" w:hanging="360"/>
      </w:pPr>
      <w:rPr>
        <w:rFonts w:hint="default"/>
        <w:b w:val="0"/>
      </w:rPr>
    </w:lvl>
    <w:lvl w:ilvl="1">
      <w:start w:val="1"/>
      <w:numFmt w:val="decimal"/>
      <w:lvlText w:val="%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DAE6191"/>
    <w:multiLevelType w:val="multilevel"/>
    <w:tmpl w:val="F298793C"/>
    <w:lvl w:ilvl="0">
      <w:start w:val="1"/>
      <w:numFmt w:val="decimal"/>
      <w:lvlText w:val="%1."/>
      <w:lvlJc w:val="left"/>
      <w:pPr>
        <w:ind w:left="360" w:hanging="360"/>
      </w:pPr>
      <w:rPr>
        <w:rFonts w:ascii="Calibri" w:hAnsi="Calibri" w:cs="Calibri" w:hint="default"/>
        <w:b w:val="0"/>
        <w:sz w:val="22"/>
        <w:szCs w:val="22"/>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9" w15:restartNumberingAfterBreak="0">
    <w:nsid w:val="20EB0836"/>
    <w:multiLevelType w:val="hybridMultilevel"/>
    <w:tmpl w:val="68DC2A74"/>
    <w:lvl w:ilvl="0" w:tplc="7B4C74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446EB4"/>
    <w:multiLevelType w:val="hybridMultilevel"/>
    <w:tmpl w:val="B0AE8DF4"/>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E3351B"/>
    <w:multiLevelType w:val="hybridMultilevel"/>
    <w:tmpl w:val="E0D4C592"/>
    <w:lvl w:ilvl="0" w:tplc="0415000F">
      <w:start w:val="1"/>
      <w:numFmt w:val="decimal"/>
      <w:lvlText w:val="%1."/>
      <w:lvlJc w:val="left"/>
      <w:pPr>
        <w:ind w:left="720" w:hanging="360"/>
      </w:pPr>
    </w:lvl>
    <w:lvl w:ilvl="1" w:tplc="B7527C52">
      <w:start w:val="1"/>
      <w:numFmt w:val="decimal"/>
      <w:lvlText w:val="%2)"/>
      <w:lvlJc w:val="left"/>
      <w:pPr>
        <w:ind w:left="1440" w:hanging="360"/>
      </w:pPr>
      <w:rPr>
        <w:rFonts w:hint="default"/>
      </w:rPr>
    </w:lvl>
    <w:lvl w:ilvl="2" w:tplc="FA60D29E">
      <w:start w:val="1"/>
      <w:numFmt w:val="lowerLetter"/>
      <w:lvlText w:val="%3)"/>
      <w:lvlJc w:val="left"/>
      <w:pPr>
        <w:ind w:left="1211"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C19B7"/>
    <w:multiLevelType w:val="hybridMultilevel"/>
    <w:tmpl w:val="8ED2973E"/>
    <w:lvl w:ilvl="0" w:tplc="9EA00392">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0E313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EA24D5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2CB04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ECD0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A0431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56235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8E1A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F8434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76E24C7"/>
    <w:multiLevelType w:val="multilevel"/>
    <w:tmpl w:val="BF38596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C984BB8"/>
    <w:multiLevelType w:val="multilevel"/>
    <w:tmpl w:val="9D1837BC"/>
    <w:lvl w:ilvl="0">
      <w:start w:val="1"/>
      <w:numFmt w:val="decimal"/>
      <w:lvlText w:val="%1."/>
      <w:lvlJc w:val="left"/>
      <w:pPr>
        <w:ind w:left="720" w:hanging="360"/>
      </w:pPr>
      <w:rPr>
        <w:rFonts w:hint="default"/>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E8A68B6"/>
    <w:multiLevelType w:val="multilevel"/>
    <w:tmpl w:val="BDE20ED6"/>
    <w:lvl w:ilvl="0">
      <w:start w:val="1"/>
      <w:numFmt w:val="decimal"/>
      <w:lvlText w:val="%1)"/>
      <w:lvlJc w:val="left"/>
      <w:pPr>
        <w:ind w:left="1004" w:hanging="360"/>
      </w:pPr>
      <w:rPr>
        <w:b w:val="0"/>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45C14FCA"/>
    <w:multiLevelType w:val="hybridMultilevel"/>
    <w:tmpl w:val="900CBB5A"/>
    <w:lvl w:ilvl="0" w:tplc="04150011">
      <w:start w:val="1"/>
      <w:numFmt w:val="decimal"/>
      <w:lvlText w:val="%1)"/>
      <w:lvlJc w:val="left"/>
      <w:pPr>
        <w:ind w:left="720" w:hanging="360"/>
      </w:pPr>
    </w:lvl>
    <w:lvl w:ilvl="1" w:tplc="10F04BE2">
      <w:start w:val="1"/>
      <w:numFmt w:val="decimal"/>
      <w:lvlText w:val="%2)"/>
      <w:lvlJc w:val="left"/>
      <w:pPr>
        <w:ind w:left="1440" w:hanging="360"/>
      </w:pPr>
      <w:rPr>
        <w:rFonts w:ascii="Cambria" w:eastAsia="Times New Roman" w:hAnsi="Cambria" w:cs="Times New Roman"/>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E447D4"/>
    <w:multiLevelType w:val="hybridMultilevel"/>
    <w:tmpl w:val="535C8714"/>
    <w:lvl w:ilvl="0" w:tplc="84A2CDF6">
      <w:start w:val="1"/>
      <w:numFmt w:val="decimal"/>
      <w:lvlText w:val="%1."/>
      <w:lvlJc w:val="left"/>
      <w:pPr>
        <w:tabs>
          <w:tab w:val="num" w:pos="360"/>
        </w:tabs>
        <w:ind w:left="360" w:hanging="360"/>
      </w:pPr>
      <w:rPr>
        <w:rFonts w:cs="Times New Roman"/>
      </w:rPr>
    </w:lvl>
    <w:lvl w:ilvl="1" w:tplc="04150001">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EEC0CB5"/>
    <w:multiLevelType w:val="hybridMultilevel"/>
    <w:tmpl w:val="3D5EB12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50B91B21"/>
    <w:multiLevelType w:val="multilevel"/>
    <w:tmpl w:val="E556CE24"/>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9206F9F"/>
    <w:multiLevelType w:val="hybridMultilevel"/>
    <w:tmpl w:val="F028BBC0"/>
    <w:lvl w:ilvl="0" w:tplc="37A87608">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E64B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2E3DF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6A0D5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D4CE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F4CF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EECC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4380C8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A210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FAC0F70"/>
    <w:multiLevelType w:val="hybridMultilevel"/>
    <w:tmpl w:val="787CBEFE"/>
    <w:lvl w:ilvl="0" w:tplc="CA825E14">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609033C6"/>
    <w:multiLevelType w:val="hybridMultilevel"/>
    <w:tmpl w:val="6B02C338"/>
    <w:lvl w:ilvl="0" w:tplc="C9FA397C">
      <w:start w:val="1"/>
      <w:numFmt w:val="decimal"/>
      <w:lvlText w:val="%1."/>
      <w:lvlJc w:val="left"/>
      <w:pPr>
        <w:tabs>
          <w:tab w:val="num" w:pos="720"/>
        </w:tabs>
        <w:ind w:left="720" w:hanging="360"/>
      </w:pPr>
      <w:rPr>
        <w:rFonts w:cs="Times New Roman" w:hint="default"/>
        <w:b w:val="0"/>
        <w:i w:val="0"/>
        <w:sz w:val="22"/>
      </w:rPr>
    </w:lvl>
    <w:lvl w:ilvl="1" w:tplc="EC0C2376">
      <w:start w:val="1"/>
      <w:numFmt w:val="decimal"/>
      <w:lvlText w:val="%2)"/>
      <w:lvlJc w:val="left"/>
      <w:pPr>
        <w:tabs>
          <w:tab w:val="num" w:pos="786"/>
        </w:tabs>
        <w:ind w:left="786" w:hanging="360"/>
      </w:pPr>
      <w:rPr>
        <w:rFonts w:hint="default"/>
        <w:i w:val="0"/>
      </w:rPr>
    </w:lvl>
    <w:lvl w:ilvl="2" w:tplc="04150001">
      <w:start w:val="1"/>
      <w:numFmt w:val="bullet"/>
      <w:lvlText w:val=""/>
      <w:lvlJc w:val="left"/>
      <w:pPr>
        <w:tabs>
          <w:tab w:val="num" w:pos="2340"/>
        </w:tabs>
        <w:ind w:left="2340" w:hanging="360"/>
      </w:pPr>
      <w:rPr>
        <w:rFonts w:ascii="Symbol" w:hAnsi="Symbol" w:hint="default"/>
        <w:i w:val="0"/>
        <w:sz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3173493"/>
    <w:multiLevelType w:val="hybridMultilevel"/>
    <w:tmpl w:val="70501CF6"/>
    <w:lvl w:ilvl="0" w:tplc="65B0A438">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7E841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888BD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5AEC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BFCA77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EA611E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C095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98F71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4822E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A977162"/>
    <w:multiLevelType w:val="hybridMultilevel"/>
    <w:tmpl w:val="34A87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350665"/>
    <w:multiLevelType w:val="hybridMultilevel"/>
    <w:tmpl w:val="483CA14E"/>
    <w:lvl w:ilvl="0" w:tplc="5F547454">
      <w:start w:val="1"/>
      <w:numFmt w:val="lowerLetter"/>
      <w:lvlText w:val="%1)"/>
      <w:lvlJc w:val="left"/>
      <w:pPr>
        <w:ind w:left="786" w:hanging="360"/>
      </w:pPr>
      <w:rPr>
        <w:rFonts w:hint="default"/>
      </w:rPr>
    </w:lvl>
    <w:lvl w:ilvl="1" w:tplc="A718E142">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021858855">
    <w:abstractNumId w:val="9"/>
  </w:num>
  <w:num w:numId="2" w16cid:durableId="1868366473">
    <w:abstractNumId w:val="8"/>
  </w:num>
  <w:num w:numId="3" w16cid:durableId="1953973973">
    <w:abstractNumId w:val="14"/>
  </w:num>
  <w:num w:numId="4" w16cid:durableId="11809938">
    <w:abstractNumId w:val="13"/>
  </w:num>
  <w:num w:numId="5" w16cid:durableId="2120638904">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6817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8205095">
    <w:abstractNumId w:val="17"/>
  </w:num>
  <w:num w:numId="8" w16cid:durableId="329603225">
    <w:abstractNumId w:val="21"/>
  </w:num>
  <w:num w:numId="9" w16cid:durableId="747770288">
    <w:abstractNumId w:val="4"/>
  </w:num>
  <w:num w:numId="10" w16cid:durableId="1604415646">
    <w:abstractNumId w:val="22"/>
  </w:num>
  <w:num w:numId="11" w16cid:durableId="682439077">
    <w:abstractNumId w:val="7"/>
  </w:num>
  <w:num w:numId="12" w16cid:durableId="1339849348">
    <w:abstractNumId w:val="16"/>
  </w:num>
  <w:num w:numId="13" w16cid:durableId="2038702465">
    <w:abstractNumId w:val="1"/>
  </w:num>
  <w:num w:numId="14" w16cid:durableId="1224175985">
    <w:abstractNumId w:val="15"/>
  </w:num>
  <w:num w:numId="15" w16cid:durableId="1503013684">
    <w:abstractNumId w:val="6"/>
  </w:num>
  <w:num w:numId="16" w16cid:durableId="246422765">
    <w:abstractNumId w:val="25"/>
  </w:num>
  <w:num w:numId="17" w16cid:durableId="976689054">
    <w:abstractNumId w:val="10"/>
  </w:num>
  <w:num w:numId="18" w16cid:durableId="10839930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4219829">
    <w:abstractNumId w:val="0"/>
  </w:num>
  <w:num w:numId="20" w16cid:durableId="1308166436">
    <w:abstractNumId w:val="22"/>
  </w:num>
  <w:num w:numId="21" w16cid:durableId="1510895">
    <w:abstractNumId w:val="0"/>
  </w:num>
  <w:num w:numId="22" w16cid:durableId="900403648">
    <w:abstractNumId w:val="11"/>
  </w:num>
  <w:num w:numId="23" w16cid:durableId="1937060697">
    <w:abstractNumId w:val="24"/>
  </w:num>
  <w:num w:numId="24" w16cid:durableId="2042435574">
    <w:abstractNumId w:val="3"/>
  </w:num>
  <w:num w:numId="25" w16cid:durableId="1383217038">
    <w:abstractNumId w:val="12"/>
  </w:num>
  <w:num w:numId="26" w16cid:durableId="1281451678">
    <w:abstractNumId w:val="2"/>
  </w:num>
  <w:num w:numId="27" w16cid:durableId="1886868995">
    <w:abstractNumId w:val="18"/>
  </w:num>
  <w:num w:numId="28" w16cid:durableId="1658337788">
    <w:abstractNumId w:val="23"/>
  </w:num>
  <w:num w:numId="29" w16cid:durableId="154090098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A"/>
    <w:rsid w:val="00004A32"/>
    <w:rsid w:val="00007D2B"/>
    <w:rsid w:val="00010F26"/>
    <w:rsid w:val="00013886"/>
    <w:rsid w:val="000153C8"/>
    <w:rsid w:val="0002176A"/>
    <w:rsid w:val="00025D18"/>
    <w:rsid w:val="00031452"/>
    <w:rsid w:val="00034E30"/>
    <w:rsid w:val="000352A1"/>
    <w:rsid w:val="00037022"/>
    <w:rsid w:val="0003778B"/>
    <w:rsid w:val="000400EA"/>
    <w:rsid w:val="00040C39"/>
    <w:rsid w:val="000447AE"/>
    <w:rsid w:val="00045A4E"/>
    <w:rsid w:val="00047588"/>
    <w:rsid w:val="00047AB0"/>
    <w:rsid w:val="00053263"/>
    <w:rsid w:val="00055ED6"/>
    <w:rsid w:val="0005747A"/>
    <w:rsid w:val="0006036D"/>
    <w:rsid w:val="00073046"/>
    <w:rsid w:val="0008331C"/>
    <w:rsid w:val="000853E2"/>
    <w:rsid w:val="0008598D"/>
    <w:rsid w:val="00085BC7"/>
    <w:rsid w:val="0009214F"/>
    <w:rsid w:val="00097BA3"/>
    <w:rsid w:val="000A1C0A"/>
    <w:rsid w:val="000A1DB4"/>
    <w:rsid w:val="000A2AA1"/>
    <w:rsid w:val="000A38F4"/>
    <w:rsid w:val="000A7D02"/>
    <w:rsid w:val="000B2A3A"/>
    <w:rsid w:val="000B6025"/>
    <w:rsid w:val="000C0CFA"/>
    <w:rsid w:val="000C279B"/>
    <w:rsid w:val="000C27EC"/>
    <w:rsid w:val="000C50E6"/>
    <w:rsid w:val="000C64A4"/>
    <w:rsid w:val="000D163F"/>
    <w:rsid w:val="000D2219"/>
    <w:rsid w:val="000D3661"/>
    <w:rsid w:val="000D410E"/>
    <w:rsid w:val="000D6C87"/>
    <w:rsid w:val="000E2079"/>
    <w:rsid w:val="000E2CA3"/>
    <w:rsid w:val="000E3106"/>
    <w:rsid w:val="000E5604"/>
    <w:rsid w:val="000E7D86"/>
    <w:rsid w:val="000F218D"/>
    <w:rsid w:val="000F24DD"/>
    <w:rsid w:val="000F6854"/>
    <w:rsid w:val="00101DC0"/>
    <w:rsid w:val="00104388"/>
    <w:rsid w:val="00114457"/>
    <w:rsid w:val="00114867"/>
    <w:rsid w:val="00116743"/>
    <w:rsid w:val="001235A6"/>
    <w:rsid w:val="00130D67"/>
    <w:rsid w:val="00144211"/>
    <w:rsid w:val="00150989"/>
    <w:rsid w:val="00150BB7"/>
    <w:rsid w:val="00150C92"/>
    <w:rsid w:val="001544A5"/>
    <w:rsid w:val="00155CF1"/>
    <w:rsid w:val="00157F15"/>
    <w:rsid w:val="00161609"/>
    <w:rsid w:val="0017036B"/>
    <w:rsid w:val="001727E4"/>
    <w:rsid w:val="001824D8"/>
    <w:rsid w:val="001825EA"/>
    <w:rsid w:val="00184150"/>
    <w:rsid w:val="00187E78"/>
    <w:rsid w:val="00191FD0"/>
    <w:rsid w:val="0019265B"/>
    <w:rsid w:val="001977D7"/>
    <w:rsid w:val="001A3967"/>
    <w:rsid w:val="001A404C"/>
    <w:rsid w:val="001A4E9A"/>
    <w:rsid w:val="001A543F"/>
    <w:rsid w:val="001B0BB0"/>
    <w:rsid w:val="001B2D20"/>
    <w:rsid w:val="001B319E"/>
    <w:rsid w:val="001B5ACF"/>
    <w:rsid w:val="001B68AB"/>
    <w:rsid w:val="001D0FC6"/>
    <w:rsid w:val="001E1AAE"/>
    <w:rsid w:val="001E2FD0"/>
    <w:rsid w:val="001E72AB"/>
    <w:rsid w:val="001F6514"/>
    <w:rsid w:val="00200293"/>
    <w:rsid w:val="00201885"/>
    <w:rsid w:val="00204256"/>
    <w:rsid w:val="00206B4E"/>
    <w:rsid w:val="002073F3"/>
    <w:rsid w:val="002110AB"/>
    <w:rsid w:val="002114C3"/>
    <w:rsid w:val="00211CB7"/>
    <w:rsid w:val="00214E83"/>
    <w:rsid w:val="00224870"/>
    <w:rsid w:val="00225AA3"/>
    <w:rsid w:val="00231982"/>
    <w:rsid w:val="002342CC"/>
    <w:rsid w:val="00237BB8"/>
    <w:rsid w:val="00247888"/>
    <w:rsid w:val="0025514C"/>
    <w:rsid w:val="002557C8"/>
    <w:rsid w:val="00255B27"/>
    <w:rsid w:val="00261D9A"/>
    <w:rsid w:val="002666AC"/>
    <w:rsid w:val="002673AF"/>
    <w:rsid w:val="002703CB"/>
    <w:rsid w:val="0027265C"/>
    <w:rsid w:val="00274C2A"/>
    <w:rsid w:val="00276296"/>
    <w:rsid w:val="0028060B"/>
    <w:rsid w:val="00283EA0"/>
    <w:rsid w:val="002878AA"/>
    <w:rsid w:val="002878B2"/>
    <w:rsid w:val="002919F5"/>
    <w:rsid w:val="002931B9"/>
    <w:rsid w:val="00294AA7"/>
    <w:rsid w:val="00294FCD"/>
    <w:rsid w:val="002969F1"/>
    <w:rsid w:val="00297F8B"/>
    <w:rsid w:val="002A20CB"/>
    <w:rsid w:val="002B1B64"/>
    <w:rsid w:val="002B3141"/>
    <w:rsid w:val="002B385D"/>
    <w:rsid w:val="002B5003"/>
    <w:rsid w:val="002B6851"/>
    <w:rsid w:val="002B7B1B"/>
    <w:rsid w:val="002C1C06"/>
    <w:rsid w:val="002C2FD5"/>
    <w:rsid w:val="002C3768"/>
    <w:rsid w:val="002D0B92"/>
    <w:rsid w:val="002D0E58"/>
    <w:rsid w:val="002D1309"/>
    <w:rsid w:val="002D5C56"/>
    <w:rsid w:val="002E4187"/>
    <w:rsid w:val="002F1B3F"/>
    <w:rsid w:val="002F577D"/>
    <w:rsid w:val="002F5B4F"/>
    <w:rsid w:val="002F63DF"/>
    <w:rsid w:val="00306BD1"/>
    <w:rsid w:val="00307BE8"/>
    <w:rsid w:val="003112FC"/>
    <w:rsid w:val="00315530"/>
    <w:rsid w:val="00317507"/>
    <w:rsid w:val="0032148D"/>
    <w:rsid w:val="003232F2"/>
    <w:rsid w:val="00324895"/>
    <w:rsid w:val="003327B5"/>
    <w:rsid w:val="003334A2"/>
    <w:rsid w:val="00333601"/>
    <w:rsid w:val="003403AB"/>
    <w:rsid w:val="003453BB"/>
    <w:rsid w:val="00353A6E"/>
    <w:rsid w:val="00353F79"/>
    <w:rsid w:val="003547A9"/>
    <w:rsid w:val="00361B99"/>
    <w:rsid w:val="00363637"/>
    <w:rsid w:val="00363657"/>
    <w:rsid w:val="00363B0A"/>
    <w:rsid w:val="00364E2A"/>
    <w:rsid w:val="0037141C"/>
    <w:rsid w:val="00372CDC"/>
    <w:rsid w:val="00376B90"/>
    <w:rsid w:val="0038144A"/>
    <w:rsid w:val="003837FB"/>
    <w:rsid w:val="00393281"/>
    <w:rsid w:val="00395186"/>
    <w:rsid w:val="003A15EF"/>
    <w:rsid w:val="003A20B6"/>
    <w:rsid w:val="003A2459"/>
    <w:rsid w:val="003A24F2"/>
    <w:rsid w:val="003B58CF"/>
    <w:rsid w:val="003C0B73"/>
    <w:rsid w:val="003C164F"/>
    <w:rsid w:val="003C353E"/>
    <w:rsid w:val="003C494C"/>
    <w:rsid w:val="003C71EE"/>
    <w:rsid w:val="003C725E"/>
    <w:rsid w:val="003C7438"/>
    <w:rsid w:val="003D0C49"/>
    <w:rsid w:val="003D2C10"/>
    <w:rsid w:val="003D6C10"/>
    <w:rsid w:val="003D7569"/>
    <w:rsid w:val="003F1AF0"/>
    <w:rsid w:val="003F1D1D"/>
    <w:rsid w:val="003F3702"/>
    <w:rsid w:val="003F6890"/>
    <w:rsid w:val="003F74D3"/>
    <w:rsid w:val="004029C2"/>
    <w:rsid w:val="0040755D"/>
    <w:rsid w:val="00407617"/>
    <w:rsid w:val="00414C6B"/>
    <w:rsid w:val="00417DB4"/>
    <w:rsid w:val="00417EB8"/>
    <w:rsid w:val="004225D3"/>
    <w:rsid w:val="00424AC6"/>
    <w:rsid w:val="0042678D"/>
    <w:rsid w:val="00430742"/>
    <w:rsid w:val="00433E3B"/>
    <w:rsid w:val="0044224B"/>
    <w:rsid w:val="00446179"/>
    <w:rsid w:val="00446AFC"/>
    <w:rsid w:val="0044735A"/>
    <w:rsid w:val="004477A8"/>
    <w:rsid w:val="00450CC8"/>
    <w:rsid w:val="004527C9"/>
    <w:rsid w:val="00461577"/>
    <w:rsid w:val="00467B9C"/>
    <w:rsid w:val="00475861"/>
    <w:rsid w:val="0049269D"/>
    <w:rsid w:val="00492F5A"/>
    <w:rsid w:val="00495CFC"/>
    <w:rsid w:val="00495E08"/>
    <w:rsid w:val="00497427"/>
    <w:rsid w:val="00497BE0"/>
    <w:rsid w:val="004A3115"/>
    <w:rsid w:val="004A34FF"/>
    <w:rsid w:val="004A516B"/>
    <w:rsid w:val="004A5A1C"/>
    <w:rsid w:val="004A6CB7"/>
    <w:rsid w:val="004B0170"/>
    <w:rsid w:val="004B0380"/>
    <w:rsid w:val="004B065C"/>
    <w:rsid w:val="004B4423"/>
    <w:rsid w:val="004B64A5"/>
    <w:rsid w:val="004B7DF4"/>
    <w:rsid w:val="004C37EB"/>
    <w:rsid w:val="004D00E3"/>
    <w:rsid w:val="004D50D1"/>
    <w:rsid w:val="004D7C9D"/>
    <w:rsid w:val="004E32C7"/>
    <w:rsid w:val="004E3AF6"/>
    <w:rsid w:val="004E6675"/>
    <w:rsid w:val="004F14ED"/>
    <w:rsid w:val="004F22BC"/>
    <w:rsid w:val="00504C5C"/>
    <w:rsid w:val="00505635"/>
    <w:rsid w:val="00512042"/>
    <w:rsid w:val="00515C87"/>
    <w:rsid w:val="00523604"/>
    <w:rsid w:val="00523907"/>
    <w:rsid w:val="005243A8"/>
    <w:rsid w:val="00533286"/>
    <w:rsid w:val="0053528D"/>
    <w:rsid w:val="00535BAD"/>
    <w:rsid w:val="00543A95"/>
    <w:rsid w:val="00551322"/>
    <w:rsid w:val="00554843"/>
    <w:rsid w:val="00555116"/>
    <w:rsid w:val="0055615D"/>
    <w:rsid w:val="005572C7"/>
    <w:rsid w:val="00557C59"/>
    <w:rsid w:val="005639D3"/>
    <w:rsid w:val="00565897"/>
    <w:rsid w:val="00571EB8"/>
    <w:rsid w:val="00583083"/>
    <w:rsid w:val="005927AB"/>
    <w:rsid w:val="005A45F1"/>
    <w:rsid w:val="005B0AC9"/>
    <w:rsid w:val="005B3CF9"/>
    <w:rsid w:val="005B5B4A"/>
    <w:rsid w:val="005C2220"/>
    <w:rsid w:val="005C3F27"/>
    <w:rsid w:val="005C40F5"/>
    <w:rsid w:val="005C7172"/>
    <w:rsid w:val="005C75CE"/>
    <w:rsid w:val="005D2ECD"/>
    <w:rsid w:val="005D6DAC"/>
    <w:rsid w:val="005D7DE3"/>
    <w:rsid w:val="005E3498"/>
    <w:rsid w:val="005E3CC2"/>
    <w:rsid w:val="005E6F25"/>
    <w:rsid w:val="005F538C"/>
    <w:rsid w:val="005F627F"/>
    <w:rsid w:val="005F670B"/>
    <w:rsid w:val="005F69A6"/>
    <w:rsid w:val="006025CE"/>
    <w:rsid w:val="00603FD7"/>
    <w:rsid w:val="00604BBF"/>
    <w:rsid w:val="00604DA5"/>
    <w:rsid w:val="0060578E"/>
    <w:rsid w:val="0060611D"/>
    <w:rsid w:val="006141AE"/>
    <w:rsid w:val="00614F2F"/>
    <w:rsid w:val="006202F7"/>
    <w:rsid w:val="00625CB8"/>
    <w:rsid w:val="00625ED9"/>
    <w:rsid w:val="00626C9F"/>
    <w:rsid w:val="0063082A"/>
    <w:rsid w:val="00632F7D"/>
    <w:rsid w:val="0064161B"/>
    <w:rsid w:val="00641B5D"/>
    <w:rsid w:val="0064758B"/>
    <w:rsid w:val="006514FC"/>
    <w:rsid w:val="00652BC3"/>
    <w:rsid w:val="00654257"/>
    <w:rsid w:val="00655F00"/>
    <w:rsid w:val="00656DAF"/>
    <w:rsid w:val="00662550"/>
    <w:rsid w:val="00663077"/>
    <w:rsid w:val="006664F1"/>
    <w:rsid w:val="00667A06"/>
    <w:rsid w:val="00672433"/>
    <w:rsid w:val="00677708"/>
    <w:rsid w:val="00677A21"/>
    <w:rsid w:val="00683542"/>
    <w:rsid w:val="00686641"/>
    <w:rsid w:val="00687EF5"/>
    <w:rsid w:val="00690272"/>
    <w:rsid w:val="00690D08"/>
    <w:rsid w:val="00696394"/>
    <w:rsid w:val="006970DF"/>
    <w:rsid w:val="006A25BF"/>
    <w:rsid w:val="006A3194"/>
    <w:rsid w:val="006A4952"/>
    <w:rsid w:val="006A5EC5"/>
    <w:rsid w:val="006A7124"/>
    <w:rsid w:val="006B2A0D"/>
    <w:rsid w:val="006B3A76"/>
    <w:rsid w:val="006C08B6"/>
    <w:rsid w:val="006C635E"/>
    <w:rsid w:val="006C76F3"/>
    <w:rsid w:val="006D4AF0"/>
    <w:rsid w:val="006D5E22"/>
    <w:rsid w:val="006E06EE"/>
    <w:rsid w:val="006E2A8A"/>
    <w:rsid w:val="006E2C58"/>
    <w:rsid w:val="006E3FAD"/>
    <w:rsid w:val="006F14E0"/>
    <w:rsid w:val="006F25C8"/>
    <w:rsid w:val="006F6F0A"/>
    <w:rsid w:val="00706384"/>
    <w:rsid w:val="007101FD"/>
    <w:rsid w:val="00713740"/>
    <w:rsid w:val="00721CBE"/>
    <w:rsid w:val="00723573"/>
    <w:rsid w:val="0073369A"/>
    <w:rsid w:val="007344C4"/>
    <w:rsid w:val="00735BA3"/>
    <w:rsid w:val="00735D51"/>
    <w:rsid w:val="00736514"/>
    <w:rsid w:val="00742615"/>
    <w:rsid w:val="00742F7C"/>
    <w:rsid w:val="007431C8"/>
    <w:rsid w:val="007608C1"/>
    <w:rsid w:val="00763D63"/>
    <w:rsid w:val="007669FC"/>
    <w:rsid w:val="007742A7"/>
    <w:rsid w:val="007744AE"/>
    <w:rsid w:val="00774B9A"/>
    <w:rsid w:val="00783DAF"/>
    <w:rsid w:val="00786A74"/>
    <w:rsid w:val="007A71F6"/>
    <w:rsid w:val="007C0842"/>
    <w:rsid w:val="007C1582"/>
    <w:rsid w:val="007C5D78"/>
    <w:rsid w:val="007C61F5"/>
    <w:rsid w:val="007C6F13"/>
    <w:rsid w:val="007C72F3"/>
    <w:rsid w:val="007C7751"/>
    <w:rsid w:val="007D1142"/>
    <w:rsid w:val="007D1DDA"/>
    <w:rsid w:val="007D2AE6"/>
    <w:rsid w:val="007D43C3"/>
    <w:rsid w:val="007D4599"/>
    <w:rsid w:val="007D60D8"/>
    <w:rsid w:val="007D6B82"/>
    <w:rsid w:val="007D6C88"/>
    <w:rsid w:val="007D7091"/>
    <w:rsid w:val="007E0593"/>
    <w:rsid w:val="007E189A"/>
    <w:rsid w:val="007E3196"/>
    <w:rsid w:val="007E400E"/>
    <w:rsid w:val="007E4DD0"/>
    <w:rsid w:val="007E5833"/>
    <w:rsid w:val="007F1C23"/>
    <w:rsid w:val="007F7FF4"/>
    <w:rsid w:val="0080170F"/>
    <w:rsid w:val="0080243F"/>
    <w:rsid w:val="00802B88"/>
    <w:rsid w:val="00803542"/>
    <w:rsid w:val="008059F8"/>
    <w:rsid w:val="00805EF3"/>
    <w:rsid w:val="00807436"/>
    <w:rsid w:val="00810E34"/>
    <w:rsid w:val="0081676B"/>
    <w:rsid w:val="00820918"/>
    <w:rsid w:val="008227D1"/>
    <w:rsid w:val="00823DF6"/>
    <w:rsid w:val="008241CD"/>
    <w:rsid w:val="0082531B"/>
    <w:rsid w:val="0083141A"/>
    <w:rsid w:val="0083762C"/>
    <w:rsid w:val="00837CFE"/>
    <w:rsid w:val="00837F5F"/>
    <w:rsid w:val="00840A04"/>
    <w:rsid w:val="00843B01"/>
    <w:rsid w:val="00851485"/>
    <w:rsid w:val="00851776"/>
    <w:rsid w:val="008539E7"/>
    <w:rsid w:val="00855FAB"/>
    <w:rsid w:val="00861928"/>
    <w:rsid w:val="0086304B"/>
    <w:rsid w:val="00864882"/>
    <w:rsid w:val="00864D98"/>
    <w:rsid w:val="00866176"/>
    <w:rsid w:val="008706C0"/>
    <w:rsid w:val="00870C0B"/>
    <w:rsid w:val="0087515D"/>
    <w:rsid w:val="008773B8"/>
    <w:rsid w:val="008828FA"/>
    <w:rsid w:val="008833B2"/>
    <w:rsid w:val="00886787"/>
    <w:rsid w:val="00892F72"/>
    <w:rsid w:val="008931E9"/>
    <w:rsid w:val="0089763F"/>
    <w:rsid w:val="008A29F4"/>
    <w:rsid w:val="008B1070"/>
    <w:rsid w:val="008B7B3D"/>
    <w:rsid w:val="008B7B72"/>
    <w:rsid w:val="008C4010"/>
    <w:rsid w:val="008C527C"/>
    <w:rsid w:val="008D3882"/>
    <w:rsid w:val="008D3CD5"/>
    <w:rsid w:val="008D45EB"/>
    <w:rsid w:val="008D5F08"/>
    <w:rsid w:val="008E16FB"/>
    <w:rsid w:val="008E202A"/>
    <w:rsid w:val="008E4E91"/>
    <w:rsid w:val="008E521D"/>
    <w:rsid w:val="008E5559"/>
    <w:rsid w:val="008E5E02"/>
    <w:rsid w:val="008E6F92"/>
    <w:rsid w:val="008F44CE"/>
    <w:rsid w:val="008F5384"/>
    <w:rsid w:val="00904F6E"/>
    <w:rsid w:val="009217D1"/>
    <w:rsid w:val="00921D6F"/>
    <w:rsid w:val="0092369C"/>
    <w:rsid w:val="00923B70"/>
    <w:rsid w:val="00923E26"/>
    <w:rsid w:val="009269AF"/>
    <w:rsid w:val="00927352"/>
    <w:rsid w:val="00932A9B"/>
    <w:rsid w:val="00936475"/>
    <w:rsid w:val="00941BC4"/>
    <w:rsid w:val="00941FD7"/>
    <w:rsid w:val="00947D3A"/>
    <w:rsid w:val="00947F24"/>
    <w:rsid w:val="009503C1"/>
    <w:rsid w:val="009545D3"/>
    <w:rsid w:val="009631C9"/>
    <w:rsid w:val="00963E55"/>
    <w:rsid w:val="0096709A"/>
    <w:rsid w:val="00971EE0"/>
    <w:rsid w:val="00973EAD"/>
    <w:rsid w:val="0097401D"/>
    <w:rsid w:val="009750CB"/>
    <w:rsid w:val="00975814"/>
    <w:rsid w:val="009776F4"/>
    <w:rsid w:val="00977AB6"/>
    <w:rsid w:val="00980319"/>
    <w:rsid w:val="009820FC"/>
    <w:rsid w:val="00982363"/>
    <w:rsid w:val="00984CDD"/>
    <w:rsid w:val="00987B59"/>
    <w:rsid w:val="00990287"/>
    <w:rsid w:val="009A7FB6"/>
    <w:rsid w:val="009B0B4A"/>
    <w:rsid w:val="009B116D"/>
    <w:rsid w:val="009B610D"/>
    <w:rsid w:val="009B67F0"/>
    <w:rsid w:val="009C5BE1"/>
    <w:rsid w:val="009C6A4E"/>
    <w:rsid w:val="009D3C96"/>
    <w:rsid w:val="009D4505"/>
    <w:rsid w:val="009D7745"/>
    <w:rsid w:val="009E6EA1"/>
    <w:rsid w:val="009F4866"/>
    <w:rsid w:val="009F6579"/>
    <w:rsid w:val="009F6B60"/>
    <w:rsid w:val="009F7E22"/>
    <w:rsid w:val="00A02D98"/>
    <w:rsid w:val="00A124CE"/>
    <w:rsid w:val="00A131C7"/>
    <w:rsid w:val="00A229CF"/>
    <w:rsid w:val="00A275CC"/>
    <w:rsid w:val="00A300FE"/>
    <w:rsid w:val="00A3046B"/>
    <w:rsid w:val="00A31558"/>
    <w:rsid w:val="00A42FC5"/>
    <w:rsid w:val="00A4653D"/>
    <w:rsid w:val="00A46FBF"/>
    <w:rsid w:val="00A474F5"/>
    <w:rsid w:val="00A54611"/>
    <w:rsid w:val="00A57118"/>
    <w:rsid w:val="00A643F0"/>
    <w:rsid w:val="00A66BCD"/>
    <w:rsid w:val="00A67933"/>
    <w:rsid w:val="00A67FC5"/>
    <w:rsid w:val="00A7249F"/>
    <w:rsid w:val="00A73F05"/>
    <w:rsid w:val="00A742A5"/>
    <w:rsid w:val="00A750A6"/>
    <w:rsid w:val="00A7569F"/>
    <w:rsid w:val="00A76072"/>
    <w:rsid w:val="00A76FD6"/>
    <w:rsid w:val="00A81B87"/>
    <w:rsid w:val="00A81D5C"/>
    <w:rsid w:val="00A87494"/>
    <w:rsid w:val="00A913EC"/>
    <w:rsid w:val="00A92361"/>
    <w:rsid w:val="00A966B7"/>
    <w:rsid w:val="00AA0383"/>
    <w:rsid w:val="00AA1A79"/>
    <w:rsid w:val="00AA22E6"/>
    <w:rsid w:val="00AA544B"/>
    <w:rsid w:val="00AA63CE"/>
    <w:rsid w:val="00AB2267"/>
    <w:rsid w:val="00AB4F35"/>
    <w:rsid w:val="00AB55B0"/>
    <w:rsid w:val="00AC23CC"/>
    <w:rsid w:val="00AC5A66"/>
    <w:rsid w:val="00AC6669"/>
    <w:rsid w:val="00AC66C3"/>
    <w:rsid w:val="00AC7F23"/>
    <w:rsid w:val="00AD21BD"/>
    <w:rsid w:val="00AD4D10"/>
    <w:rsid w:val="00AD782B"/>
    <w:rsid w:val="00AE54FB"/>
    <w:rsid w:val="00AF1FCA"/>
    <w:rsid w:val="00AF2369"/>
    <w:rsid w:val="00AF54DA"/>
    <w:rsid w:val="00B02CD5"/>
    <w:rsid w:val="00B03EE2"/>
    <w:rsid w:val="00B12048"/>
    <w:rsid w:val="00B12A45"/>
    <w:rsid w:val="00B132F4"/>
    <w:rsid w:val="00B1343A"/>
    <w:rsid w:val="00B1505C"/>
    <w:rsid w:val="00B26132"/>
    <w:rsid w:val="00B27BC5"/>
    <w:rsid w:val="00B31F32"/>
    <w:rsid w:val="00B36F57"/>
    <w:rsid w:val="00B41B7D"/>
    <w:rsid w:val="00B4603D"/>
    <w:rsid w:val="00B474C1"/>
    <w:rsid w:val="00B50840"/>
    <w:rsid w:val="00B509BC"/>
    <w:rsid w:val="00B512AE"/>
    <w:rsid w:val="00B54787"/>
    <w:rsid w:val="00B6208B"/>
    <w:rsid w:val="00B66F47"/>
    <w:rsid w:val="00B779FE"/>
    <w:rsid w:val="00B8074E"/>
    <w:rsid w:val="00B838B4"/>
    <w:rsid w:val="00B851E0"/>
    <w:rsid w:val="00B86A03"/>
    <w:rsid w:val="00B9210C"/>
    <w:rsid w:val="00B93C43"/>
    <w:rsid w:val="00BA1382"/>
    <w:rsid w:val="00BA2011"/>
    <w:rsid w:val="00BA4DB4"/>
    <w:rsid w:val="00BA76A5"/>
    <w:rsid w:val="00BB2DB2"/>
    <w:rsid w:val="00BB3AB9"/>
    <w:rsid w:val="00BB627B"/>
    <w:rsid w:val="00BB653E"/>
    <w:rsid w:val="00BB6FC3"/>
    <w:rsid w:val="00BB7259"/>
    <w:rsid w:val="00BB7480"/>
    <w:rsid w:val="00BC0B23"/>
    <w:rsid w:val="00BC5D28"/>
    <w:rsid w:val="00BD0EE8"/>
    <w:rsid w:val="00BD1228"/>
    <w:rsid w:val="00BD1FEE"/>
    <w:rsid w:val="00BD4CA1"/>
    <w:rsid w:val="00BE2A96"/>
    <w:rsid w:val="00BE2D35"/>
    <w:rsid w:val="00BE5822"/>
    <w:rsid w:val="00BF2950"/>
    <w:rsid w:val="00BF4D25"/>
    <w:rsid w:val="00C0008D"/>
    <w:rsid w:val="00C0177D"/>
    <w:rsid w:val="00C035EF"/>
    <w:rsid w:val="00C06299"/>
    <w:rsid w:val="00C0690A"/>
    <w:rsid w:val="00C06AFF"/>
    <w:rsid w:val="00C06B18"/>
    <w:rsid w:val="00C07C12"/>
    <w:rsid w:val="00C104ED"/>
    <w:rsid w:val="00C16F6E"/>
    <w:rsid w:val="00C16FE0"/>
    <w:rsid w:val="00C17C6E"/>
    <w:rsid w:val="00C22871"/>
    <w:rsid w:val="00C25233"/>
    <w:rsid w:val="00C31891"/>
    <w:rsid w:val="00C33812"/>
    <w:rsid w:val="00C348B3"/>
    <w:rsid w:val="00C374AF"/>
    <w:rsid w:val="00C4354C"/>
    <w:rsid w:val="00C44C91"/>
    <w:rsid w:val="00C55B9D"/>
    <w:rsid w:val="00C57CDD"/>
    <w:rsid w:val="00C60FD4"/>
    <w:rsid w:val="00C63285"/>
    <w:rsid w:val="00C644CE"/>
    <w:rsid w:val="00C64DAB"/>
    <w:rsid w:val="00C71551"/>
    <w:rsid w:val="00C76EBE"/>
    <w:rsid w:val="00C77489"/>
    <w:rsid w:val="00C80469"/>
    <w:rsid w:val="00C80923"/>
    <w:rsid w:val="00C81492"/>
    <w:rsid w:val="00C8153C"/>
    <w:rsid w:val="00C82358"/>
    <w:rsid w:val="00C82F84"/>
    <w:rsid w:val="00C84F6E"/>
    <w:rsid w:val="00C858D0"/>
    <w:rsid w:val="00C9080F"/>
    <w:rsid w:val="00C91716"/>
    <w:rsid w:val="00CA1787"/>
    <w:rsid w:val="00CA42B4"/>
    <w:rsid w:val="00CA61BE"/>
    <w:rsid w:val="00CA6D2B"/>
    <w:rsid w:val="00CA7601"/>
    <w:rsid w:val="00CA77A6"/>
    <w:rsid w:val="00CB1D30"/>
    <w:rsid w:val="00CB2AD9"/>
    <w:rsid w:val="00CB398E"/>
    <w:rsid w:val="00CC066B"/>
    <w:rsid w:val="00CC20B6"/>
    <w:rsid w:val="00CC2C9D"/>
    <w:rsid w:val="00CD3606"/>
    <w:rsid w:val="00CD45FE"/>
    <w:rsid w:val="00CD563C"/>
    <w:rsid w:val="00CE2EEB"/>
    <w:rsid w:val="00CF41F1"/>
    <w:rsid w:val="00D029B5"/>
    <w:rsid w:val="00D05FA6"/>
    <w:rsid w:val="00D0641D"/>
    <w:rsid w:val="00D07C5D"/>
    <w:rsid w:val="00D126C9"/>
    <w:rsid w:val="00D12793"/>
    <w:rsid w:val="00D15055"/>
    <w:rsid w:val="00D16AAD"/>
    <w:rsid w:val="00D16DC6"/>
    <w:rsid w:val="00D240F2"/>
    <w:rsid w:val="00D31A24"/>
    <w:rsid w:val="00D31F4D"/>
    <w:rsid w:val="00D33B45"/>
    <w:rsid w:val="00D3556E"/>
    <w:rsid w:val="00D376E6"/>
    <w:rsid w:val="00D40067"/>
    <w:rsid w:val="00D42A85"/>
    <w:rsid w:val="00D449B6"/>
    <w:rsid w:val="00D46718"/>
    <w:rsid w:val="00D47CB5"/>
    <w:rsid w:val="00D54A1D"/>
    <w:rsid w:val="00D56554"/>
    <w:rsid w:val="00D57312"/>
    <w:rsid w:val="00D573F1"/>
    <w:rsid w:val="00D63ADF"/>
    <w:rsid w:val="00D63BAF"/>
    <w:rsid w:val="00D6594B"/>
    <w:rsid w:val="00D75696"/>
    <w:rsid w:val="00D80B61"/>
    <w:rsid w:val="00D819DB"/>
    <w:rsid w:val="00D84CE6"/>
    <w:rsid w:val="00D86679"/>
    <w:rsid w:val="00D90696"/>
    <w:rsid w:val="00DA0946"/>
    <w:rsid w:val="00DA3532"/>
    <w:rsid w:val="00DA35CE"/>
    <w:rsid w:val="00DA5F18"/>
    <w:rsid w:val="00DA6666"/>
    <w:rsid w:val="00DA6829"/>
    <w:rsid w:val="00DB0E79"/>
    <w:rsid w:val="00DB15CA"/>
    <w:rsid w:val="00DB36F2"/>
    <w:rsid w:val="00DB44E8"/>
    <w:rsid w:val="00DB5C53"/>
    <w:rsid w:val="00DB6870"/>
    <w:rsid w:val="00DC3A14"/>
    <w:rsid w:val="00DC62EA"/>
    <w:rsid w:val="00DC6FFD"/>
    <w:rsid w:val="00DC78A2"/>
    <w:rsid w:val="00DD049F"/>
    <w:rsid w:val="00DD2880"/>
    <w:rsid w:val="00DD4301"/>
    <w:rsid w:val="00DD6B81"/>
    <w:rsid w:val="00DD6EEE"/>
    <w:rsid w:val="00DE2FE8"/>
    <w:rsid w:val="00DE5490"/>
    <w:rsid w:val="00DE6024"/>
    <w:rsid w:val="00DF64B3"/>
    <w:rsid w:val="00E036E9"/>
    <w:rsid w:val="00E06B88"/>
    <w:rsid w:val="00E06B9C"/>
    <w:rsid w:val="00E06D97"/>
    <w:rsid w:val="00E104D5"/>
    <w:rsid w:val="00E11C41"/>
    <w:rsid w:val="00E15417"/>
    <w:rsid w:val="00E1547D"/>
    <w:rsid w:val="00E24272"/>
    <w:rsid w:val="00E253FB"/>
    <w:rsid w:val="00E25F19"/>
    <w:rsid w:val="00E26CA8"/>
    <w:rsid w:val="00E33C39"/>
    <w:rsid w:val="00E443DE"/>
    <w:rsid w:val="00E47556"/>
    <w:rsid w:val="00E52FA7"/>
    <w:rsid w:val="00E54DD4"/>
    <w:rsid w:val="00E55A65"/>
    <w:rsid w:val="00E571F3"/>
    <w:rsid w:val="00E61F62"/>
    <w:rsid w:val="00E63957"/>
    <w:rsid w:val="00E66007"/>
    <w:rsid w:val="00E7128A"/>
    <w:rsid w:val="00E7352C"/>
    <w:rsid w:val="00E738A8"/>
    <w:rsid w:val="00E7711E"/>
    <w:rsid w:val="00E77205"/>
    <w:rsid w:val="00E81F42"/>
    <w:rsid w:val="00E82447"/>
    <w:rsid w:val="00E87C89"/>
    <w:rsid w:val="00E94355"/>
    <w:rsid w:val="00E946FC"/>
    <w:rsid w:val="00EA1C43"/>
    <w:rsid w:val="00EA4209"/>
    <w:rsid w:val="00EA5E90"/>
    <w:rsid w:val="00EB314F"/>
    <w:rsid w:val="00EB3B80"/>
    <w:rsid w:val="00EB4608"/>
    <w:rsid w:val="00EB58DA"/>
    <w:rsid w:val="00EC08BE"/>
    <w:rsid w:val="00EC0CF6"/>
    <w:rsid w:val="00ED28BE"/>
    <w:rsid w:val="00ED3FC9"/>
    <w:rsid w:val="00ED4C24"/>
    <w:rsid w:val="00EE0D45"/>
    <w:rsid w:val="00EE0EFB"/>
    <w:rsid w:val="00EE169C"/>
    <w:rsid w:val="00EE1ADA"/>
    <w:rsid w:val="00EE27EF"/>
    <w:rsid w:val="00EE3760"/>
    <w:rsid w:val="00EE67AD"/>
    <w:rsid w:val="00EF30B5"/>
    <w:rsid w:val="00EF5B05"/>
    <w:rsid w:val="00EF701F"/>
    <w:rsid w:val="00EF7584"/>
    <w:rsid w:val="00F00C35"/>
    <w:rsid w:val="00F013E5"/>
    <w:rsid w:val="00F01880"/>
    <w:rsid w:val="00F01BF2"/>
    <w:rsid w:val="00F02EEF"/>
    <w:rsid w:val="00F06E88"/>
    <w:rsid w:val="00F12ABB"/>
    <w:rsid w:val="00F12C4E"/>
    <w:rsid w:val="00F15772"/>
    <w:rsid w:val="00F15DEC"/>
    <w:rsid w:val="00F178D6"/>
    <w:rsid w:val="00F2045B"/>
    <w:rsid w:val="00F20542"/>
    <w:rsid w:val="00F22A86"/>
    <w:rsid w:val="00F35D25"/>
    <w:rsid w:val="00F360C1"/>
    <w:rsid w:val="00F37837"/>
    <w:rsid w:val="00F37A36"/>
    <w:rsid w:val="00F430D8"/>
    <w:rsid w:val="00F439B2"/>
    <w:rsid w:val="00F4522F"/>
    <w:rsid w:val="00F45C3C"/>
    <w:rsid w:val="00F46D3A"/>
    <w:rsid w:val="00F5183B"/>
    <w:rsid w:val="00F5607A"/>
    <w:rsid w:val="00F602FA"/>
    <w:rsid w:val="00F614DF"/>
    <w:rsid w:val="00F61F6A"/>
    <w:rsid w:val="00F62194"/>
    <w:rsid w:val="00F6223D"/>
    <w:rsid w:val="00F625BA"/>
    <w:rsid w:val="00F64D4A"/>
    <w:rsid w:val="00F65B53"/>
    <w:rsid w:val="00F715BC"/>
    <w:rsid w:val="00F719F4"/>
    <w:rsid w:val="00F71DCD"/>
    <w:rsid w:val="00F720F0"/>
    <w:rsid w:val="00F72EF7"/>
    <w:rsid w:val="00F81127"/>
    <w:rsid w:val="00F81ECB"/>
    <w:rsid w:val="00F82076"/>
    <w:rsid w:val="00F831EF"/>
    <w:rsid w:val="00F867C6"/>
    <w:rsid w:val="00F918A9"/>
    <w:rsid w:val="00F91AAA"/>
    <w:rsid w:val="00F92F1A"/>
    <w:rsid w:val="00F96239"/>
    <w:rsid w:val="00F964D1"/>
    <w:rsid w:val="00F96CD5"/>
    <w:rsid w:val="00FB040A"/>
    <w:rsid w:val="00FB2A7C"/>
    <w:rsid w:val="00FB5E51"/>
    <w:rsid w:val="00FB7636"/>
    <w:rsid w:val="00FB76DC"/>
    <w:rsid w:val="00FC0CA7"/>
    <w:rsid w:val="00FC27A6"/>
    <w:rsid w:val="00FC34FF"/>
    <w:rsid w:val="00FD01B0"/>
    <w:rsid w:val="00FD1A98"/>
    <w:rsid w:val="00FD307B"/>
    <w:rsid w:val="00FD443B"/>
    <w:rsid w:val="00FD75C8"/>
    <w:rsid w:val="00FD7CE1"/>
    <w:rsid w:val="00FE0822"/>
    <w:rsid w:val="00FE1C95"/>
    <w:rsid w:val="00FE334C"/>
    <w:rsid w:val="00FE634A"/>
    <w:rsid w:val="00FE74DC"/>
    <w:rsid w:val="00FF1A79"/>
    <w:rsid w:val="00FF43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65FC6AB"/>
  <w15:docId w15:val="{F2EC9E89-E468-4AA5-AF74-FCC540ED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7352"/>
    <w:rPr>
      <w:sz w:val="24"/>
      <w:szCs w:val="20"/>
    </w:rPr>
  </w:style>
  <w:style w:type="paragraph" w:styleId="Nagwek1">
    <w:name w:val="heading 1"/>
    <w:basedOn w:val="Normalny"/>
    <w:next w:val="Normalny"/>
    <w:link w:val="Nagwek1Znak"/>
    <w:uiPriority w:val="99"/>
    <w:qFormat/>
    <w:rsid w:val="00FD01B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927352"/>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06384"/>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706384"/>
    <w:rPr>
      <w:rFonts w:ascii="Cambria" w:hAnsi="Cambria" w:cs="Times New Roman"/>
      <w:b/>
      <w:bCs/>
      <w:i/>
      <w:iCs/>
      <w:sz w:val="28"/>
      <w:szCs w:val="28"/>
    </w:rPr>
  </w:style>
  <w:style w:type="table" w:styleId="Tabela-Siatka">
    <w:name w:val="Table Grid"/>
    <w:basedOn w:val="Standardowy"/>
    <w:uiPriority w:val="99"/>
    <w:rsid w:val="001A404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6B2A0D"/>
    <w:pPr>
      <w:tabs>
        <w:tab w:val="center" w:pos="4536"/>
        <w:tab w:val="right" w:pos="9072"/>
      </w:tabs>
    </w:pPr>
  </w:style>
  <w:style w:type="character" w:customStyle="1" w:styleId="NagwekZnak">
    <w:name w:val="Nagłówek Znak"/>
    <w:basedOn w:val="Domylnaczcionkaakapitu"/>
    <w:link w:val="Nagwek"/>
    <w:uiPriority w:val="99"/>
    <w:semiHidden/>
    <w:locked/>
    <w:rsid w:val="00706384"/>
    <w:rPr>
      <w:rFonts w:cs="Times New Roman"/>
      <w:sz w:val="20"/>
      <w:szCs w:val="20"/>
    </w:rPr>
  </w:style>
  <w:style w:type="paragraph" w:styleId="Stopka">
    <w:name w:val="footer"/>
    <w:basedOn w:val="Normalny"/>
    <w:link w:val="StopkaZnak"/>
    <w:uiPriority w:val="99"/>
    <w:rsid w:val="00E24272"/>
    <w:pPr>
      <w:tabs>
        <w:tab w:val="center" w:pos="4536"/>
        <w:tab w:val="right" w:pos="9072"/>
      </w:tabs>
    </w:pPr>
  </w:style>
  <w:style w:type="character" w:customStyle="1" w:styleId="FooterChar">
    <w:name w:val="Footer Char"/>
    <w:basedOn w:val="Domylnaczcionkaakapitu"/>
    <w:uiPriority w:val="99"/>
    <w:locked/>
    <w:rsid w:val="00947F24"/>
    <w:rPr>
      <w:rFonts w:cs="Times New Roman"/>
      <w:sz w:val="24"/>
      <w:szCs w:val="24"/>
    </w:rPr>
  </w:style>
  <w:style w:type="character" w:customStyle="1" w:styleId="StopkaZnak">
    <w:name w:val="Stopka Znak"/>
    <w:basedOn w:val="Domylnaczcionkaakapitu"/>
    <w:link w:val="Stopka"/>
    <w:uiPriority w:val="99"/>
    <w:locked/>
    <w:rsid w:val="00E24272"/>
    <w:rPr>
      <w:rFonts w:cs="Times New Roman"/>
      <w:sz w:val="24"/>
      <w:szCs w:val="24"/>
    </w:rPr>
  </w:style>
  <w:style w:type="character" w:styleId="Odwoaniedokomentarza">
    <w:name w:val="annotation reference"/>
    <w:basedOn w:val="Domylnaczcionkaakapitu"/>
    <w:uiPriority w:val="99"/>
    <w:rsid w:val="00EB314F"/>
    <w:rPr>
      <w:rFonts w:cs="Times New Roman"/>
      <w:sz w:val="16"/>
      <w:szCs w:val="16"/>
    </w:rPr>
  </w:style>
  <w:style w:type="paragraph" w:styleId="Tekstkomentarza">
    <w:name w:val="annotation text"/>
    <w:basedOn w:val="Normalny"/>
    <w:link w:val="TekstkomentarzaZnak"/>
    <w:uiPriority w:val="99"/>
    <w:rsid w:val="00EB314F"/>
    <w:rPr>
      <w:sz w:val="20"/>
    </w:rPr>
  </w:style>
  <w:style w:type="character" w:customStyle="1" w:styleId="TekstkomentarzaZnak">
    <w:name w:val="Tekst komentarza Znak"/>
    <w:basedOn w:val="Domylnaczcionkaakapitu"/>
    <w:link w:val="Tekstkomentarza"/>
    <w:uiPriority w:val="99"/>
    <w:locked/>
    <w:rsid w:val="00EB314F"/>
    <w:rPr>
      <w:rFonts w:cs="Times New Roman"/>
    </w:rPr>
  </w:style>
  <w:style w:type="paragraph" w:styleId="Tematkomentarza">
    <w:name w:val="annotation subject"/>
    <w:basedOn w:val="Tekstkomentarza"/>
    <w:next w:val="Tekstkomentarza"/>
    <w:link w:val="TematkomentarzaZnak"/>
    <w:uiPriority w:val="99"/>
    <w:rsid w:val="00EB314F"/>
    <w:rPr>
      <w:b/>
      <w:bCs/>
    </w:rPr>
  </w:style>
  <w:style w:type="character" w:customStyle="1" w:styleId="TematkomentarzaZnak">
    <w:name w:val="Temat komentarza Znak"/>
    <w:basedOn w:val="TekstkomentarzaZnak"/>
    <w:link w:val="Tematkomentarza"/>
    <w:uiPriority w:val="99"/>
    <w:locked/>
    <w:rsid w:val="00EB314F"/>
    <w:rPr>
      <w:rFonts w:cs="Times New Roman"/>
      <w:b/>
      <w:bCs/>
    </w:rPr>
  </w:style>
  <w:style w:type="paragraph" w:styleId="Tekstdymka">
    <w:name w:val="Balloon Text"/>
    <w:basedOn w:val="Normalny"/>
    <w:link w:val="TekstdymkaZnak"/>
    <w:uiPriority w:val="99"/>
    <w:rsid w:val="00EB314F"/>
    <w:rPr>
      <w:rFonts w:ascii="Tahoma" w:hAnsi="Tahoma" w:cs="Tahoma"/>
      <w:sz w:val="16"/>
      <w:szCs w:val="16"/>
    </w:rPr>
  </w:style>
  <w:style w:type="character" w:customStyle="1" w:styleId="TekstdymkaZnak">
    <w:name w:val="Tekst dymka Znak"/>
    <w:basedOn w:val="Domylnaczcionkaakapitu"/>
    <w:link w:val="Tekstdymka"/>
    <w:uiPriority w:val="99"/>
    <w:locked/>
    <w:rsid w:val="00EB314F"/>
    <w:rPr>
      <w:rFonts w:ascii="Tahoma" w:hAnsi="Tahoma" w:cs="Tahoma"/>
      <w:sz w:val="16"/>
      <w:szCs w:val="16"/>
    </w:rPr>
  </w:style>
  <w:style w:type="character" w:styleId="Hipercze">
    <w:name w:val="Hyperlink"/>
    <w:basedOn w:val="Domylnaczcionkaakapitu"/>
    <w:uiPriority w:val="99"/>
    <w:rsid w:val="00184150"/>
    <w:rPr>
      <w:rFonts w:cs="Times New Roman"/>
      <w:color w:val="0000FF"/>
      <w:u w:val="single"/>
    </w:rPr>
  </w:style>
  <w:style w:type="paragraph" w:styleId="Tekstpodstawowy">
    <w:name w:val="Body Text"/>
    <w:basedOn w:val="Normalny"/>
    <w:link w:val="TekstpodstawowyZnak"/>
    <w:rsid w:val="00927352"/>
    <w:rPr>
      <w:sz w:val="28"/>
    </w:rPr>
  </w:style>
  <w:style w:type="character" w:customStyle="1" w:styleId="TekstpodstawowyZnak">
    <w:name w:val="Tekst podstawowy Znak"/>
    <w:basedOn w:val="Domylnaczcionkaakapitu"/>
    <w:link w:val="Tekstpodstawowy"/>
    <w:semiHidden/>
    <w:locked/>
    <w:rsid w:val="00706384"/>
    <w:rPr>
      <w:rFonts w:cs="Times New Roman"/>
      <w:sz w:val="20"/>
      <w:szCs w:val="20"/>
    </w:rPr>
  </w:style>
  <w:style w:type="paragraph" w:customStyle="1" w:styleId="Default">
    <w:name w:val="Default"/>
    <w:uiPriority w:val="99"/>
    <w:rsid w:val="00866176"/>
    <w:pPr>
      <w:autoSpaceDE w:val="0"/>
      <w:autoSpaceDN w:val="0"/>
      <w:adjustRightInd w:val="0"/>
    </w:pPr>
    <w:rPr>
      <w:rFonts w:ascii="Cambria" w:hAnsi="Cambria" w:cs="Cambria"/>
      <w:color w:val="000000"/>
      <w:sz w:val="24"/>
      <w:szCs w:val="24"/>
      <w:lang w:eastAsia="en-US"/>
    </w:rPr>
  </w:style>
  <w:style w:type="paragraph" w:styleId="Tekstpodstawowy3">
    <w:name w:val="Body Text 3"/>
    <w:basedOn w:val="Normalny"/>
    <w:link w:val="Tekstpodstawowy3Znak"/>
    <w:uiPriority w:val="99"/>
    <w:rsid w:val="00947F24"/>
    <w:pPr>
      <w:spacing w:after="120"/>
    </w:pPr>
    <w:rPr>
      <w:sz w:val="16"/>
      <w:szCs w:val="16"/>
    </w:rPr>
  </w:style>
  <w:style w:type="character" w:customStyle="1" w:styleId="Tekstpodstawowy3Znak">
    <w:name w:val="Tekst podstawowy 3 Znak"/>
    <w:basedOn w:val="Domylnaczcionkaakapitu"/>
    <w:link w:val="Tekstpodstawowy3"/>
    <w:uiPriority w:val="99"/>
    <w:locked/>
    <w:rsid w:val="00947F24"/>
    <w:rPr>
      <w:rFonts w:cs="Times New Roman"/>
      <w:sz w:val="16"/>
      <w:szCs w:val="16"/>
      <w:lang w:val="pl-PL" w:eastAsia="pl-PL" w:bidi="ar-SA"/>
    </w:rPr>
  </w:style>
  <w:style w:type="paragraph" w:styleId="Akapitzlist">
    <w:name w:val="List Paragraph"/>
    <w:aliases w:val="L1,Numerowanie,List Paragraph,Akapit z listą5,maz_wyliczenie,opis dzialania,K-P_odwolanie,A_wyliczenie,Akapit z listą 1,Akapit z listą BS,Kolorowa lista — akcent 11,lp1,Preambuła,Lista - poziom 1,Tabela - naglowek,SM-nagłówek2,CP-UC,lp11"/>
    <w:basedOn w:val="Normalny"/>
    <w:link w:val="AkapitzlistZnak"/>
    <w:uiPriority w:val="34"/>
    <w:qFormat/>
    <w:rsid w:val="0032148D"/>
    <w:pPr>
      <w:ind w:left="720"/>
      <w:contextualSpacing/>
    </w:pPr>
  </w:style>
  <w:style w:type="paragraph" w:customStyle="1" w:styleId="Akapitzlist1">
    <w:name w:val="Akapit z listą1"/>
    <w:basedOn w:val="Normalny"/>
    <w:rsid w:val="001E2FD0"/>
    <w:pPr>
      <w:spacing w:after="200" w:line="276" w:lineRule="auto"/>
      <w:ind w:left="720"/>
      <w:contextualSpacing/>
    </w:pPr>
    <w:rPr>
      <w:rFonts w:ascii="Calibri" w:hAnsi="Calibri"/>
      <w:sz w:val="22"/>
      <w:szCs w:val="22"/>
      <w:lang w:eastAsia="en-US"/>
    </w:rPr>
  </w:style>
  <w:style w:type="character" w:customStyle="1" w:styleId="AkapitzlistZnak">
    <w:name w:val="Akapit z listą Znak"/>
    <w:aliases w:val="L1 Znak,Numerowanie Znak,List Paragraph Znak,Akapit z listą5 Znak,maz_wyliczenie Znak,opis dzialania Znak,K-P_odwolanie Znak,A_wyliczenie Znak,Akapit z listą 1 Znak,Akapit z listą BS Znak,Kolorowa lista — akcent 11 Znak,lp1 Znak"/>
    <w:link w:val="Akapitzlist"/>
    <w:uiPriority w:val="34"/>
    <w:qFormat/>
    <w:locked/>
    <w:rsid w:val="00DA3532"/>
    <w:rPr>
      <w:sz w:val="24"/>
      <w:szCs w:val="20"/>
    </w:rPr>
  </w:style>
  <w:style w:type="paragraph" w:styleId="Tekstprzypisudolnego">
    <w:name w:val="footnote text"/>
    <w:basedOn w:val="Normalny"/>
    <w:link w:val="TekstprzypisudolnegoZnak"/>
    <w:uiPriority w:val="99"/>
    <w:semiHidden/>
    <w:unhideWhenUsed/>
    <w:rsid w:val="00EE0D45"/>
    <w:rPr>
      <w:sz w:val="20"/>
    </w:rPr>
  </w:style>
  <w:style w:type="character" w:customStyle="1" w:styleId="TekstprzypisudolnegoZnak">
    <w:name w:val="Tekst przypisu dolnego Znak"/>
    <w:basedOn w:val="Domylnaczcionkaakapitu"/>
    <w:link w:val="Tekstprzypisudolnego"/>
    <w:uiPriority w:val="99"/>
    <w:semiHidden/>
    <w:rsid w:val="00EE0D45"/>
    <w:rPr>
      <w:sz w:val="20"/>
      <w:szCs w:val="20"/>
    </w:rPr>
  </w:style>
  <w:style w:type="character" w:styleId="Odwoanieprzypisudolnego">
    <w:name w:val="footnote reference"/>
    <w:basedOn w:val="Domylnaczcionkaakapitu"/>
    <w:uiPriority w:val="99"/>
    <w:semiHidden/>
    <w:unhideWhenUsed/>
    <w:rsid w:val="00EE0D45"/>
    <w:rPr>
      <w:vertAlign w:val="superscript"/>
    </w:rPr>
  </w:style>
  <w:style w:type="paragraph" w:styleId="Poprawka">
    <w:name w:val="Revision"/>
    <w:hidden/>
    <w:uiPriority w:val="99"/>
    <w:semiHidden/>
    <w:rsid w:val="000B2A3A"/>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341017">
      <w:bodyDiv w:val="1"/>
      <w:marLeft w:val="0"/>
      <w:marRight w:val="0"/>
      <w:marTop w:val="0"/>
      <w:marBottom w:val="0"/>
      <w:divBdr>
        <w:top w:val="none" w:sz="0" w:space="0" w:color="auto"/>
        <w:left w:val="none" w:sz="0" w:space="0" w:color="auto"/>
        <w:bottom w:val="none" w:sz="0" w:space="0" w:color="auto"/>
        <w:right w:val="none" w:sz="0" w:space="0" w:color="auto"/>
      </w:divBdr>
    </w:div>
    <w:div w:id="840972117">
      <w:bodyDiv w:val="1"/>
      <w:marLeft w:val="0"/>
      <w:marRight w:val="0"/>
      <w:marTop w:val="0"/>
      <w:marBottom w:val="0"/>
      <w:divBdr>
        <w:top w:val="none" w:sz="0" w:space="0" w:color="auto"/>
        <w:left w:val="none" w:sz="0" w:space="0" w:color="auto"/>
        <w:bottom w:val="none" w:sz="0" w:space="0" w:color="auto"/>
        <w:right w:val="none" w:sz="0" w:space="0" w:color="auto"/>
      </w:divBdr>
    </w:div>
    <w:div w:id="855191587">
      <w:bodyDiv w:val="1"/>
      <w:marLeft w:val="0"/>
      <w:marRight w:val="0"/>
      <w:marTop w:val="0"/>
      <w:marBottom w:val="0"/>
      <w:divBdr>
        <w:top w:val="none" w:sz="0" w:space="0" w:color="auto"/>
        <w:left w:val="none" w:sz="0" w:space="0" w:color="auto"/>
        <w:bottom w:val="none" w:sz="0" w:space="0" w:color="auto"/>
        <w:right w:val="none" w:sz="0" w:space="0" w:color="auto"/>
      </w:divBdr>
    </w:div>
    <w:div w:id="1261453109">
      <w:bodyDiv w:val="1"/>
      <w:marLeft w:val="0"/>
      <w:marRight w:val="0"/>
      <w:marTop w:val="0"/>
      <w:marBottom w:val="0"/>
      <w:divBdr>
        <w:top w:val="none" w:sz="0" w:space="0" w:color="auto"/>
        <w:left w:val="none" w:sz="0" w:space="0" w:color="auto"/>
        <w:bottom w:val="none" w:sz="0" w:space="0" w:color="auto"/>
        <w:right w:val="none" w:sz="0" w:space="0" w:color="auto"/>
      </w:divBdr>
    </w:div>
    <w:div w:id="170721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il-pib.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rokerinfinite.efaktura.gov.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F0D77-44EB-4C0C-98DC-CD9F6A74A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3804</Words>
  <Characters>23956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Instytut Łączności</Company>
  <LinksUpToDate>false</LinksUpToDate>
  <CharactersWithSpaces>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Instytut Łączności</dc:creator>
  <cp:lastModifiedBy>Karolina Kęsik</cp:lastModifiedBy>
  <cp:revision>10</cp:revision>
  <cp:lastPrinted>2023-05-30T09:25:00Z</cp:lastPrinted>
  <dcterms:created xsi:type="dcterms:W3CDTF">2023-07-19T10:51:00Z</dcterms:created>
  <dcterms:modified xsi:type="dcterms:W3CDTF">2024-08-12T08:54:00Z</dcterms:modified>
</cp:coreProperties>
</file>