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BF10F0" w:rsidP="008B59A2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>dotyczy: przetargu nieograniczonego na dostawę zastawek, protez naczyniowych, łat, stabilizatorów i elektrod wraz z najmem generatora do ablacji kardiochirurgicznych dla Kliniki Kardiochirurgii oraz przetwornika do pomiaru ciśnienia tętniczego dla Pracowni Hemodynamiki, znak sprawy: 4 WSzKzP.SZP.2612.17.2022</w:t>
            </w: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(zgodnie z 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2021r., poz. 1565)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(zgodnie </w:t>
      </w:r>
      <w:r>
        <w:br w:type="textWrapping" w:clear="all"/>
      </w:r>
      <w:r w:rsidRPr="002228AC">
        <w:t xml:space="preserve">z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2021r., poz. 1565</w:t>
      </w:r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</w:t>
      </w:r>
      <w:r w:rsidR="00F358E6">
        <w:rPr>
          <w:rFonts w:eastAsia="Calibri"/>
          <w:snapToGrid w:val="0"/>
          <w:lang w:eastAsia="en-US"/>
        </w:rPr>
        <w:br w:type="textWrapping" w:clear="all"/>
      </w:r>
      <w:r w:rsidRPr="002228AC">
        <w:rPr>
          <w:rFonts w:eastAsia="Calibri"/>
          <w:snapToGrid w:val="0"/>
          <w:lang w:eastAsia="en-US"/>
        </w:rPr>
        <w:t>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2228AC"/>
    <w:rsid w:val="00512E9C"/>
    <w:rsid w:val="008B59A2"/>
    <w:rsid w:val="00991351"/>
    <w:rsid w:val="009C1CBB"/>
    <w:rsid w:val="00BF10F0"/>
    <w:rsid w:val="00BF41B5"/>
    <w:rsid w:val="00E61166"/>
    <w:rsid w:val="00F358E6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11</cp:revision>
  <dcterms:created xsi:type="dcterms:W3CDTF">2021-03-18T10:30:00Z</dcterms:created>
  <dcterms:modified xsi:type="dcterms:W3CDTF">2022-04-01T08:44:00Z</dcterms:modified>
</cp:coreProperties>
</file>