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F7AAB73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6E7EBA">
        <w:rPr>
          <w:rFonts w:ascii="Verdana" w:eastAsia="Times New Roman" w:hAnsi="Verdana" w:cs="Tahoma"/>
          <w:b/>
          <w:bCs/>
          <w:color w:val="000000"/>
          <w:szCs w:val="20"/>
        </w:rPr>
        <w:t>SPZP.271.15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1010276F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38C23181" w14:textId="77777777" w:rsidR="006E7EBA" w:rsidRPr="00F014EF" w:rsidRDefault="006E7EBA" w:rsidP="006E7EBA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eastAsia="Verdana" w:hAnsi="Verdana" w:cs="Times New Roman"/>
          <w:b/>
          <w:color w:val="000000"/>
        </w:rPr>
        <w:t xml:space="preserve">Dostawa </w:t>
      </w:r>
      <w:r w:rsidRPr="001C60EF">
        <w:rPr>
          <w:rFonts w:ascii="Verdana" w:eastAsia="Verdana" w:hAnsi="Verdana" w:cs="Times New Roman"/>
          <w:b/>
          <w:color w:val="000000"/>
        </w:rPr>
        <w:t>odczynnik</w:t>
      </w:r>
      <w:r>
        <w:rPr>
          <w:rFonts w:ascii="Verdana" w:eastAsia="Verdana" w:hAnsi="Verdana" w:cs="Times New Roman"/>
          <w:b/>
          <w:color w:val="000000"/>
        </w:rPr>
        <w:t>ów</w:t>
      </w:r>
      <w:r w:rsidRPr="001C60EF">
        <w:rPr>
          <w:rFonts w:ascii="Verdana" w:eastAsia="Verdana" w:hAnsi="Verdana" w:cs="Times New Roman"/>
          <w:b/>
          <w:color w:val="000000"/>
        </w:rPr>
        <w:t xml:space="preserve"> do izolacji, wykrywania oraz znakowania cząstek</w:t>
      </w:r>
      <w:r>
        <w:rPr>
          <w:rFonts w:ascii="Verdana" w:eastAsia="Verdana" w:hAnsi="Verdana" w:cs="Times New Roman"/>
          <w:b/>
          <w:color w:val="000000"/>
        </w:rPr>
        <w:t xml:space="preserve"> na podstawie umowy ramowej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bookmarkEnd w:id="0"/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0641707E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 (</w:t>
      </w:r>
      <w:r w:rsidR="006E7EBA" w:rsidRPr="006E7EBA">
        <w:rPr>
          <w:rFonts w:eastAsia="Calibri" w:cs="Arial"/>
          <w:color w:val="auto"/>
          <w:spacing w:val="0"/>
        </w:rPr>
        <w:t>t.j. Dz.U. 2023 poz. 1497</w:t>
      </w:r>
      <w:r w:rsidRPr="63DE1BF3">
        <w:rPr>
          <w:rFonts w:eastAsia="Calibri" w:cs="Arial"/>
          <w:color w:val="auto"/>
          <w:spacing w:val="0"/>
        </w:rPr>
        <w:t>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DD62" w14:textId="77777777" w:rsidR="006E7EBA" w:rsidRDefault="006E7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79F2E877" w:rsidR="0034687C" w:rsidRDefault="006E7EBA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6CD27D8" wp14:editId="377E8B2C">
                  <wp:extent cx="4572635" cy="402590"/>
                  <wp:effectExtent l="0" t="0" r="0" b="0"/>
                  <wp:docPr id="19241200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4A76DCDB" w:rsidR="00481FCE" w:rsidRDefault="006E7EBA" w:rsidP="00D40690">
    <w:pPr>
      <w:pStyle w:val="Stopka"/>
    </w:pPr>
    <w:r>
      <w:rPr>
        <w:noProof/>
      </w:rPr>
      <w:drawing>
        <wp:inline distT="0" distB="0" distL="0" distR="0" wp14:anchorId="563B54AC" wp14:editId="3B47BEFE">
          <wp:extent cx="4572635" cy="402590"/>
          <wp:effectExtent l="0" t="0" r="0" b="0"/>
          <wp:docPr id="1279182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9912" w14:textId="77777777" w:rsidR="006E7EBA" w:rsidRDefault="006E7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296E" w14:textId="77777777" w:rsidR="006E7EBA" w:rsidRDefault="006E7E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E7EBA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7861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20</TotalTime>
  <Pages>2</Pages>
  <Words>425</Words>
  <Characters>2550</Characters>
  <Application>Microsoft Office Word</Application>
  <DocSecurity>0</DocSecurity>
  <Lines>21</Lines>
  <Paragraphs>5</Paragraphs>
  <ScaleCrop>false</ScaleCrop>
  <Company>WCB EIT+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– PORT</cp:lastModifiedBy>
  <cp:revision>19</cp:revision>
  <cp:lastPrinted>2020-10-21T10:15:00Z</cp:lastPrinted>
  <dcterms:created xsi:type="dcterms:W3CDTF">2022-07-21T10:42:00Z</dcterms:created>
  <dcterms:modified xsi:type="dcterms:W3CDTF">2024-03-06T11:23:00Z</dcterms:modified>
</cp:coreProperties>
</file>