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4A04" w14:textId="752242A8" w:rsidR="00585F9D" w:rsidRDefault="004E6357" w:rsidP="004E6357">
      <w:pPr>
        <w:tabs>
          <w:tab w:val="left" w:pos="9320"/>
        </w:tabs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  <w:bookmarkStart w:id="0" w:name="_Hlk132101338"/>
      <w:bookmarkStart w:id="1" w:name="_Hlk531263593"/>
      <w:r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  <w:t>Załącznik nr 9 do SWZ</w:t>
      </w:r>
    </w:p>
    <w:p w14:paraId="6A0C4A05" w14:textId="77777777" w:rsidR="00585F9D" w:rsidRDefault="00585F9D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</w:p>
    <w:p w14:paraId="6A0C4A06" w14:textId="77777777" w:rsidR="00585F9D" w:rsidRDefault="00585F9D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</w:p>
    <w:p w14:paraId="6A0C4A07" w14:textId="77777777" w:rsidR="00585F9D" w:rsidRPr="009022F4" w:rsidRDefault="009022F4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color w:val="000000"/>
          <w:kern w:val="3"/>
          <w:sz w:val="24"/>
          <w:szCs w:val="24"/>
          <w:u w:val="single"/>
          <w:lang w:eastAsia="pl-PL"/>
        </w:rPr>
      </w:pPr>
      <w:r w:rsidRPr="009022F4">
        <w:rPr>
          <w:rFonts w:ascii="Times New Roman" w:eastAsia="Times New Roman" w:hAnsi="Times New Roman"/>
          <w:b/>
          <w:color w:val="000000"/>
          <w:kern w:val="3"/>
          <w:sz w:val="24"/>
          <w:szCs w:val="24"/>
          <w:u w:val="single"/>
          <w:lang w:eastAsia="pl-PL"/>
        </w:rPr>
        <w:t xml:space="preserve">OPIS PRZEDMIOTU ZAMÓWIENIA </w:t>
      </w:r>
      <w:r w:rsidRPr="009022F4">
        <w:rPr>
          <w:rFonts w:ascii="Times New Roman" w:eastAsia="Times New Roman" w:hAnsi="Times New Roman"/>
          <w:b/>
          <w:color w:val="000000"/>
          <w:kern w:val="3"/>
          <w:sz w:val="24"/>
          <w:szCs w:val="24"/>
          <w:u w:val="single"/>
          <w:lang w:eastAsia="pl-PL"/>
        </w:rPr>
        <w:tab/>
      </w:r>
    </w:p>
    <w:p w14:paraId="6A0C4A08" w14:textId="77777777" w:rsidR="00585F9D" w:rsidRPr="009022F4" w:rsidRDefault="009022F4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9022F4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  WYMAGANE GRANICZNE WARUNKI TECHNICZNE DLA SAMOCHODU BAZOWEGO I </w:t>
      </w:r>
      <w:r w:rsidRPr="009022F4"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  <w:t>PRZEDZIAŁU</w:t>
      </w:r>
    </w:p>
    <w:p w14:paraId="6A0C4A09" w14:textId="77777777" w:rsidR="00585F9D" w:rsidRPr="009022F4" w:rsidRDefault="009022F4">
      <w:pPr>
        <w:tabs>
          <w:tab w:val="left" w:pos="585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</w:pPr>
      <w:r w:rsidRPr="009022F4"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  <w:t xml:space="preserve">MEDYCZNEGO AMBULANSU DROGOWEGO TYPU B Z NADWOZIEM TYPU FURGON </w:t>
      </w:r>
    </w:p>
    <w:bookmarkEnd w:id="0"/>
    <w:p w14:paraId="6A0C4A0A" w14:textId="77777777" w:rsidR="00585F9D" w:rsidRPr="009022F4" w:rsidRDefault="00585F9D">
      <w:pPr>
        <w:spacing w:after="0" w:line="288" w:lineRule="auto"/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pl-PL"/>
        </w:rPr>
      </w:pPr>
    </w:p>
    <w:p w14:paraId="6A0C4A0B" w14:textId="77777777" w:rsidR="00585F9D" w:rsidRPr="009022F4" w:rsidRDefault="009022F4">
      <w:pPr>
        <w:spacing w:after="0" w:line="288" w:lineRule="auto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</w:pPr>
      <w:r w:rsidRPr="009022F4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>Pojazd kompletny</w:t>
      </w:r>
      <w:r w:rsidR="002E255E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 xml:space="preserve">. </w:t>
      </w:r>
      <w:r w:rsidRPr="009022F4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>Marka/Typ/Oznaczenie handlowe:</w:t>
      </w:r>
    </w:p>
    <w:p w14:paraId="6A0C4A0C" w14:textId="77777777" w:rsidR="00585F9D" w:rsidRPr="009022F4" w:rsidRDefault="009022F4">
      <w:pPr>
        <w:spacing w:after="0" w:line="288" w:lineRule="auto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</w:pPr>
      <w:r w:rsidRPr="009022F4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 xml:space="preserve">Rok produkcji min. 2023 r.:(podać) : </w:t>
      </w:r>
    </w:p>
    <w:p w14:paraId="6A0C4A0D" w14:textId="77777777" w:rsidR="00585F9D" w:rsidRPr="009022F4" w:rsidRDefault="009022F4">
      <w:pPr>
        <w:spacing w:after="0" w:line="288" w:lineRule="auto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</w:pPr>
      <w:r w:rsidRPr="009022F4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 xml:space="preserve">Nazwa i adres producenta: </w:t>
      </w:r>
    </w:p>
    <w:p w14:paraId="6A0C4A0E" w14:textId="77777777" w:rsidR="00585F9D" w:rsidRPr="009022F4" w:rsidRDefault="009022F4">
      <w:pPr>
        <w:spacing w:after="0" w:line="288" w:lineRule="auto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</w:pPr>
      <w:r w:rsidRPr="009022F4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>Pojazd skompletowany (specjalny sanitarny):</w:t>
      </w:r>
    </w:p>
    <w:p w14:paraId="6A0C4A0F" w14:textId="77777777" w:rsidR="00585F9D" w:rsidRPr="009022F4" w:rsidRDefault="009022F4">
      <w:pPr>
        <w:spacing w:after="0" w:line="288" w:lineRule="auto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</w:pPr>
      <w:r w:rsidRPr="009022F4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 xml:space="preserve">Rok produkcji min. 2023 r.:(podać) : </w:t>
      </w:r>
    </w:p>
    <w:p w14:paraId="6A0C4A10" w14:textId="77777777" w:rsidR="00585F9D" w:rsidRPr="009022F4" w:rsidRDefault="009022F4">
      <w:pPr>
        <w:spacing w:after="0" w:line="288" w:lineRule="auto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</w:pPr>
      <w:r w:rsidRPr="009022F4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>Nazwa i adres producenta:</w:t>
      </w:r>
    </w:p>
    <w:bookmarkEnd w:id="1"/>
    <w:tbl>
      <w:tblPr>
        <w:tblW w:w="15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082"/>
        <w:gridCol w:w="2273"/>
        <w:gridCol w:w="1542"/>
        <w:gridCol w:w="5658"/>
        <w:gridCol w:w="40"/>
      </w:tblGrid>
      <w:tr w:rsidR="00585F9D" w:rsidRPr="009022F4" w14:paraId="6A0C4A13" w14:textId="77777777" w:rsidTr="002E255E">
        <w:trPr>
          <w:trHeight w:val="268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11" w14:textId="77777777" w:rsidR="00585F9D" w:rsidRPr="009022F4" w:rsidRDefault="00585F9D">
            <w:pPr>
              <w:widowControl w:val="0"/>
              <w:spacing w:after="0" w:line="100" w:lineRule="atLeast"/>
              <w:ind w:left="-10" w:firstLine="10"/>
              <w:jc w:val="center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9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A12" w14:textId="77777777" w:rsidR="00585F9D" w:rsidRPr="009022F4" w:rsidRDefault="009022F4">
            <w:pPr>
              <w:widowControl w:val="0"/>
              <w:spacing w:after="0" w:line="100" w:lineRule="atLeast"/>
              <w:ind w:left="-10" w:firstLine="10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Tab. 1 Parametry minimalne – wymagane</w:t>
            </w:r>
          </w:p>
        </w:tc>
      </w:tr>
      <w:tr w:rsidR="00585F9D" w:rsidRPr="009022F4" w14:paraId="6A0C4A19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A14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ar-SA" w:bidi="fa-IR"/>
              </w:rPr>
              <w:t>1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A15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ar-SA" w:bidi="fa-IR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16" w14:textId="77777777" w:rsidR="00585F9D" w:rsidRPr="009022F4" w:rsidRDefault="002E255E">
            <w:pPr>
              <w:widowControl w:val="0"/>
              <w:spacing w:after="0" w:line="100" w:lineRule="atLeast"/>
              <w:ind w:left="-10" w:firstLine="10"/>
              <w:jc w:val="center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ar-SA" w:bidi="fa-IR"/>
              </w:rPr>
              <w:t>3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A17" w14:textId="77777777" w:rsidR="00585F9D" w:rsidRPr="009022F4" w:rsidRDefault="002E255E">
            <w:pPr>
              <w:widowControl w:val="0"/>
              <w:spacing w:after="0" w:line="100" w:lineRule="atLeast"/>
              <w:ind w:left="-1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ar-SA" w:bidi="fa-IR"/>
              </w:rPr>
              <w:t>4</w:t>
            </w:r>
          </w:p>
        </w:tc>
        <w:tc>
          <w:tcPr>
            <w:tcW w:w="40" w:type="dxa"/>
          </w:tcPr>
          <w:p w14:paraId="6A0C4A18" w14:textId="77777777" w:rsidR="00585F9D" w:rsidRPr="009022F4" w:rsidRDefault="00585F9D">
            <w:pPr>
              <w:widowControl w:val="0"/>
              <w:spacing w:after="0" w:line="100" w:lineRule="atLeast"/>
              <w:ind w:left="-1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F9D" w:rsidRPr="009022F4" w14:paraId="6A0C4A20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A1A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Lp.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A1B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ar-SA" w:bidi="fa-IR"/>
              </w:rPr>
              <w:t>Wymagane parametry minimalne dla pojazdu bazowego, zabudowy medycznej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1C" w14:textId="77777777" w:rsidR="00585F9D" w:rsidRPr="009022F4" w:rsidRDefault="009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022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TAK/NIE</w:t>
            </w:r>
          </w:p>
          <w:p w14:paraId="6A0C4A1D" w14:textId="77777777" w:rsidR="00585F9D" w:rsidRPr="009022F4" w:rsidRDefault="009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022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(wpisać)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A1E" w14:textId="77777777" w:rsidR="00585F9D" w:rsidRPr="009022F4" w:rsidRDefault="0090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Parametry oferowane (wpisać wartość oferowaną)</w:t>
            </w:r>
            <w:r w:rsidRPr="009022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" w:type="dxa"/>
          </w:tcPr>
          <w:p w14:paraId="6A0C4A1F" w14:textId="77777777" w:rsidR="00585F9D" w:rsidRPr="009022F4" w:rsidRDefault="0058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55E" w:rsidRPr="009022F4" w14:paraId="6A0C4A23" w14:textId="77777777" w:rsidTr="002E255E">
        <w:trPr>
          <w:trHeight w:val="6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A21" w14:textId="77777777" w:rsidR="002E255E" w:rsidRPr="009022F4" w:rsidRDefault="002E255E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I.</w:t>
            </w:r>
          </w:p>
        </w:tc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22" w14:textId="77777777" w:rsidR="002E255E" w:rsidRPr="009022F4" w:rsidRDefault="002E255E" w:rsidP="002E255E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NADWOZIE</w:t>
            </w:r>
          </w:p>
        </w:tc>
      </w:tr>
      <w:tr w:rsidR="00585F9D" w:rsidRPr="009022F4" w14:paraId="6A0C4A29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24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25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Pojazd kompletny (bazowy) typu furgon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26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27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28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2F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2A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2B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 xml:space="preserve">Nadwozie samonośne, zabezpieczone antykorozyjnie, z izolacją termiczną i akustyczną obejmującą ściany oraz sufit, zapobiegającą skraplaniu się pary wodnej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2C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2D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2E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35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30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31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Ściany i sufit wyłożone łatwo zmywalnymi tłoczonymi profilami z tworzywa sztucznego w kolorze białym zapewniającymi wysoki poziom higieny w przedziale medycznym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32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33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34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3B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36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37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DMC do 3,5 t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38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39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3A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41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3C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5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3D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Częściowo przeszklony (wszystkie szyby termoizolacyjne) z możliwością 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lastRenderedPageBreak/>
              <w:t>ewakuacji  pacjenta i person</w:t>
            </w: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elu przez szybę drzwi tylnych i bocznych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3E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3F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40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47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42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6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43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Elektryczne ogrzewanie szyby przedniej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44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45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46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4D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48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7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49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Półki nad przednią szybą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4A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4B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4C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53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4E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8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4F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Kabina kierowcy dwuosobowa zapewniająca miejsce pracy kierowcy zgodnie z </w:t>
            </w:r>
            <w:r w:rsidRPr="009022F4">
              <w:rPr>
                <w:rFonts w:ascii="Times New Roman" w:hAnsi="Times New Roman"/>
                <w:sz w:val="24"/>
                <w:szCs w:val="24"/>
              </w:rPr>
              <w:t>PN-EN 1789 lub równoważną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50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51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52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59" w14:textId="77777777" w:rsidTr="002E255E"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54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9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55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Fotel kierowcy i pasażera z pełną regulacją: regulacja wzdłużna, regulacja oparcia. Przy fotelach po dwa podłokietniki.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56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57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58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5F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5A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10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5B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Lampki do czytania dla kierowcy i pasażera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5C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5D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5E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66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60" w14:textId="77777777" w:rsidR="00585F9D" w:rsidRPr="009022F4" w:rsidRDefault="009022F4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11</w:t>
            </w:r>
          </w:p>
          <w:p w14:paraId="6A0C4A61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62" w14:textId="77777777" w:rsidR="00585F9D" w:rsidRPr="009022F4" w:rsidRDefault="0090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W kabinie kierowcy zamontowany uchwyt do stacji dokującej do tabletu „ZEBRA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”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 xml:space="preserve"> umożliwiający zamontowanie zestawu w sposób nieograniczający korzystania z funkcji kokpitu i zapewniający odpowiednią czytelność i obsługę tabletu przez kierowcę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,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 xml:space="preserve"> jak i osobę siedzącą na miejscu pasażera. </w:t>
            </w:r>
            <w:r w:rsidRPr="009022F4">
              <w:rPr>
                <w:rFonts w:ascii="Times New Roman" w:hAnsi="Times New Roman"/>
                <w:sz w:val="24"/>
                <w:szCs w:val="24"/>
                <w:lang w:eastAsia="fa-IR" w:bidi="fa-IR"/>
              </w:rPr>
              <w:t xml:space="preserve">Zamawiający nie dopuszcza jakiejkolwiek innych niż fabryczne perforacji elementów w kabinie kierowcy. 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63" w14:textId="77777777" w:rsidR="00585F9D" w:rsidRPr="009022F4" w:rsidRDefault="00585F9D">
            <w:pPr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64" w14:textId="77777777" w:rsidR="00585F9D" w:rsidRPr="009022F4" w:rsidRDefault="00585F9D">
            <w:pPr>
              <w:widowControl w:val="0"/>
              <w:spacing w:after="0" w:line="100" w:lineRule="atLeast"/>
              <w:ind w:left="284" w:right="141" w:hanging="10"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65" w14:textId="77777777" w:rsidR="00585F9D" w:rsidRPr="009022F4" w:rsidRDefault="00585F9D">
            <w:pPr>
              <w:widowControl w:val="0"/>
              <w:spacing w:after="0" w:line="100" w:lineRule="atLeast"/>
              <w:ind w:left="284" w:right="141" w:hanging="10"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6C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67" w14:textId="77777777" w:rsidR="00585F9D" w:rsidRPr="009022F4" w:rsidRDefault="009022F4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12</w:t>
            </w: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68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Instalacja anten zewnętrznych </w:t>
            </w:r>
            <w:r w:rsidRPr="009022F4">
              <w:rPr>
                <w:rFonts w:ascii="Times New Roman" w:hAnsi="Times New Roman"/>
                <w:sz w:val="24"/>
                <w:szCs w:val="24"/>
              </w:rPr>
              <w:t xml:space="preserve">dachowych dwuzakresowych 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GPS/GSM do stacji dokującej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69" w14:textId="77777777" w:rsidR="00585F9D" w:rsidRPr="009022F4" w:rsidRDefault="00585F9D">
            <w:pPr>
              <w:widowControl w:val="0"/>
              <w:spacing w:after="0" w:line="100" w:lineRule="atLeast"/>
              <w:ind w:left="284" w:right="141" w:hanging="284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6A" w14:textId="77777777" w:rsidR="00585F9D" w:rsidRPr="009022F4" w:rsidRDefault="00585F9D">
            <w:pPr>
              <w:widowControl w:val="0"/>
              <w:spacing w:after="0" w:line="100" w:lineRule="atLeast"/>
              <w:ind w:left="284" w:right="141" w:hanging="284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6B" w14:textId="77777777" w:rsidR="00585F9D" w:rsidRPr="009022F4" w:rsidRDefault="00585F9D">
            <w:pPr>
              <w:widowControl w:val="0"/>
              <w:spacing w:after="0" w:line="100" w:lineRule="atLeast"/>
              <w:ind w:left="284" w:right="141" w:hanging="284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72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6D" w14:textId="77777777" w:rsidR="00585F9D" w:rsidRPr="009022F4" w:rsidRDefault="009022F4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13</w:t>
            </w: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6E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Zainstalowany moduł lokalizacji pojazdu wraz z anteną zewnętrzną GPS/GSM współpracujący z systemem SWDPRM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6F" w14:textId="77777777" w:rsidR="00585F9D" w:rsidRPr="009022F4" w:rsidRDefault="00585F9D">
            <w:pPr>
              <w:widowControl w:val="0"/>
              <w:spacing w:after="0" w:line="100" w:lineRule="atLeast"/>
              <w:ind w:left="284" w:right="141" w:hanging="284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70" w14:textId="77777777" w:rsidR="00585F9D" w:rsidRPr="009022F4" w:rsidRDefault="00585F9D">
            <w:pPr>
              <w:widowControl w:val="0"/>
              <w:spacing w:after="0" w:line="100" w:lineRule="atLeast"/>
              <w:ind w:left="284" w:right="141" w:hanging="284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71" w14:textId="77777777" w:rsidR="00585F9D" w:rsidRPr="009022F4" w:rsidRDefault="00585F9D">
            <w:pPr>
              <w:widowControl w:val="0"/>
              <w:spacing w:after="0" w:line="100" w:lineRule="atLeast"/>
              <w:ind w:left="284" w:right="141" w:hanging="284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7A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73" w14:textId="77777777" w:rsidR="00585F9D" w:rsidRPr="009022F4" w:rsidRDefault="009022F4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14</w:t>
            </w: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74" w14:textId="77777777" w:rsidR="00585F9D" w:rsidRPr="009022F4" w:rsidRDefault="009022F4">
            <w:pPr>
              <w:widowControl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ar-SA"/>
              </w:rPr>
              <w:t>Instalacja do podłączenia systemu SWD PRM</w:t>
            </w:r>
          </w:p>
          <w:p w14:paraId="6A0C4A75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ar-SA"/>
              </w:rPr>
              <w:t xml:space="preserve">- antena magnetyczna GPS 1575 MHz o wzmocnieniu pow. 25 dbi wraz z okablowaniem o długości min. 6 mb zakończonych wtykiem kablowym SMA </w:t>
            </w:r>
          </w:p>
          <w:p w14:paraId="6A0C4A76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ar-SA"/>
              </w:rPr>
              <w:t>- 2 anteny GSM w paśmie GPRS, GSM, LTE o wzmocnieniu 5 dbi i długości kabla min. 6 mb zakończonych wtykiem SMA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77" w14:textId="77777777" w:rsidR="00585F9D" w:rsidRPr="009022F4" w:rsidRDefault="00585F9D">
            <w:pPr>
              <w:widowControl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78" w14:textId="77777777" w:rsidR="00585F9D" w:rsidRPr="009022F4" w:rsidRDefault="00585F9D">
            <w:pPr>
              <w:widowControl w:val="0"/>
              <w:spacing w:after="0" w:line="100" w:lineRule="atLeast"/>
              <w:ind w:left="284" w:right="141" w:hanging="284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79" w14:textId="77777777" w:rsidR="00585F9D" w:rsidRPr="009022F4" w:rsidRDefault="00585F9D">
            <w:pPr>
              <w:widowControl w:val="0"/>
              <w:spacing w:after="0" w:line="100" w:lineRule="atLeast"/>
              <w:ind w:left="284" w:right="141" w:hanging="284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80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7B" w14:textId="77777777" w:rsidR="00585F9D" w:rsidRPr="009022F4" w:rsidRDefault="009022F4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15</w:t>
            </w: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7C" w14:textId="77777777" w:rsidR="00585F9D" w:rsidRPr="009022F4" w:rsidRDefault="009022F4">
            <w:pPr>
              <w:widowControl w:val="0"/>
              <w:spacing w:after="0" w:line="100" w:lineRule="atLeast"/>
              <w:ind w:left="284" w:right="141" w:hanging="284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7D" w14:textId="77777777" w:rsidR="00585F9D" w:rsidRPr="009022F4" w:rsidRDefault="00585F9D">
            <w:pPr>
              <w:widowControl w:val="0"/>
              <w:spacing w:after="0" w:line="100" w:lineRule="atLeast"/>
              <w:ind w:left="284" w:right="141" w:hanging="284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7E" w14:textId="77777777" w:rsidR="00585F9D" w:rsidRPr="009022F4" w:rsidRDefault="00585F9D">
            <w:pPr>
              <w:widowControl w:val="0"/>
              <w:spacing w:after="0" w:line="100" w:lineRule="atLeast"/>
              <w:ind w:left="284" w:right="141" w:hanging="284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7F" w14:textId="77777777" w:rsidR="00585F9D" w:rsidRPr="009022F4" w:rsidRDefault="00585F9D">
            <w:pPr>
              <w:widowControl w:val="0"/>
              <w:spacing w:after="0" w:line="100" w:lineRule="atLeast"/>
              <w:ind w:left="284" w:right="141" w:hanging="284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86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81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16</w:t>
            </w: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82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Furgon - lakier w kolorze żółtym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83" w14:textId="77777777" w:rsidR="00585F9D" w:rsidRPr="009022F4" w:rsidRDefault="00585F9D">
            <w:pPr>
              <w:widowControl w:val="0"/>
              <w:spacing w:after="0" w:line="100" w:lineRule="atLeast"/>
              <w:ind w:left="284" w:right="141" w:hanging="284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84" w14:textId="77777777" w:rsidR="00585F9D" w:rsidRPr="009022F4" w:rsidRDefault="00585F9D">
            <w:pPr>
              <w:widowControl w:val="0"/>
              <w:spacing w:after="0" w:line="100" w:lineRule="atLeast"/>
              <w:ind w:left="284" w:right="141" w:hanging="284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85" w14:textId="77777777" w:rsidR="00585F9D" w:rsidRPr="009022F4" w:rsidRDefault="00585F9D">
            <w:pPr>
              <w:widowControl w:val="0"/>
              <w:spacing w:after="0" w:line="100" w:lineRule="atLeast"/>
              <w:ind w:left="284" w:right="141" w:hanging="284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8C" w14:textId="77777777" w:rsidTr="002E255E">
        <w:trPr>
          <w:trHeight w:val="5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87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17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88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Nadwozie przystosowane do przewozu min. 3 osób w pozycji siedzącej                              oraz 1 osoba w pozycji leżącej na noszach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89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8A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8B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92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8D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18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8E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Wysokość przedziału medycznego min. 1,80 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8F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90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91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98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93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19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94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Szerokość przedziału medycznego min. 1,70 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95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96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97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9E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99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lastRenderedPageBreak/>
              <w:t>20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9A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Długość </w:t>
            </w: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przedziału medycznego min. 3,20 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9B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9C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9D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A4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9F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21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A0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Drzwi tylne przeszklone   otwierane na boki do kąta min. 250 stopni, wyposażone w ograniczniki położenia drzwi, wys. min. 1,80 m, kieszenie siatkowe na tylnych drzwiach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A1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A2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A3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AA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A5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22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A6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Drzwi boczne prawe przeszklone, przesuwane, z otwieraną szybą, 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                    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z fabrycznym systemem elektrycznym wspomagającym zamykanie drzwi (podać kod opcji producenta pojazdu bazowego tego wyposażenia), wysokość drzwi min. 1,80 m.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A7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A8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A9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B0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AB" w14:textId="77777777" w:rsidR="00585F9D" w:rsidRPr="009022F4" w:rsidRDefault="009022F4" w:rsidP="00220EB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AC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Drzwi boczne lewe przesuwane do tyłu, bez szyby, z fabrycznym systemem elektrycznym wspomagającym zamykanie drzwi (podać kod opcji producenta pojazdu bazowego tego wyposażenia)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AD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AE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AF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B6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B1" w14:textId="77777777" w:rsidR="00585F9D" w:rsidRPr="009022F4" w:rsidRDefault="009022F4" w:rsidP="00220EB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B2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Uchwyt sufitowy dla pasażera w kabinie kierowcy.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B3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B4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B5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BC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B7" w14:textId="77777777" w:rsidR="00585F9D" w:rsidRPr="009022F4" w:rsidRDefault="009022F4" w:rsidP="00220EB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5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B8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Zewnętrzne okna przedziału medycznego pokryte w 2/3 wysokości folią półprzeźroczystą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B9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BA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BB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C2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BD" w14:textId="77777777" w:rsidR="00585F9D" w:rsidRPr="009022F4" w:rsidRDefault="009022F4" w:rsidP="00220EB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6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BE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BF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C0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C1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D3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C3" w14:textId="77777777" w:rsidR="00585F9D" w:rsidRPr="009022F4" w:rsidRDefault="009022F4" w:rsidP="00220EB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7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C4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Zewnętrzny schowek za lewymi drzwiami przesuwnymi wyposażony w:</w:t>
            </w:r>
          </w:p>
          <w:p w14:paraId="6A0C4AC5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- 2 szt. butli tlenowych 10 l z reduktorami,</w:t>
            </w:r>
          </w:p>
          <w:p w14:paraId="6A0C4AC6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- mocowanie krzesełka kardiologicznego z systemem płozowym,</w:t>
            </w:r>
          </w:p>
          <w:p w14:paraId="6A0C4AC7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- mocowanie noszy podbierakowych,</w:t>
            </w:r>
          </w:p>
          <w:p w14:paraId="6A0C4AC8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- mocowanie deski ortopedycznej dla dorosłych,</w:t>
            </w:r>
          </w:p>
          <w:p w14:paraId="6A0C4AC9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- mocowanie deski ortopedycznej dla dzieci,</w:t>
            </w:r>
          </w:p>
          <w:p w14:paraId="6A0C4ACA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- mocowanie materaca próżniowego,</w:t>
            </w:r>
          </w:p>
          <w:p w14:paraId="6A0C4ACB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- mocowanie kamizelki unieruchamiającej typu KED,</w:t>
            </w:r>
          </w:p>
          <w:p w14:paraId="6A0C4ACC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- mocowanie 2 kasków ochronnych,</w:t>
            </w:r>
          </w:p>
          <w:p w14:paraId="6A0C4ACD" w14:textId="77777777" w:rsidR="00585F9D" w:rsidRPr="009022F4" w:rsidRDefault="00220EB1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- </w:t>
            </w:r>
            <w:r w:rsidR="009022F4"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mocowanie torby opatrunkowej z dostępem również z przedziału medycznego,</w:t>
            </w:r>
          </w:p>
          <w:p w14:paraId="6A0C4ACE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- mocowanie pojemnika reimplantacyjnego,</w:t>
            </w:r>
          </w:p>
          <w:p w14:paraId="6A0C4ACF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- miejsce dla pasów do desek, krzesełka i noszy oraz systemów unieruchamiających głowę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D0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D1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D2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D9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D4" w14:textId="77777777" w:rsidR="00585F9D" w:rsidRPr="009022F4" w:rsidRDefault="009022F4" w:rsidP="00220EB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lastRenderedPageBreak/>
              <w:t>2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8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D5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Poduszka powietrzna dla kierowcy i pasażera, dwie poduszki chroniące miednicę i tułów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D6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D7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D8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DF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DA" w14:textId="77777777" w:rsidR="00585F9D" w:rsidRPr="009022F4" w:rsidRDefault="009022F4" w:rsidP="00220EB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9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DB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Stopień wejściowy tylny zintegrowany ze zderzakiem pokryty wykładziną antypoślizgową z czujnikami cofania. (czujniki cofania jako wyposażenie fabryczne objęte gwarancją producenta pojazdu bazowego)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DC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DD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DE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E5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E0" w14:textId="77777777" w:rsidR="00585F9D" w:rsidRPr="009022F4" w:rsidRDefault="00220EB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30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E1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Stopień wejściowy do przedziału medycznego wewnętrzny tzn. nie wystający poza obrys nadwozia i nie zmniejszający prześwitu pojazdu, pokryty wykładziną antypoślizgową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E2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E3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E4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EB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E6" w14:textId="77777777" w:rsidR="00585F9D" w:rsidRPr="009022F4" w:rsidRDefault="009022F4" w:rsidP="00220EB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E7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Elektrycznie otwierane szyby boczne w kabinie kierowcy.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E8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E9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EA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F1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EC" w14:textId="77777777" w:rsidR="00585F9D" w:rsidRPr="009022F4" w:rsidRDefault="009022F4" w:rsidP="00220EB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ED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Światła boczne pozycyjne zwiększające zauważalność ambulansu w warunkach ograniczonej widoczności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EE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EF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F0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F9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F2" w14:textId="77777777" w:rsidR="00585F9D" w:rsidRPr="009022F4" w:rsidRDefault="009022F4" w:rsidP="00220EB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F3" w14:textId="77777777" w:rsidR="00585F9D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Dzielone wsteczne lusterka zewnętrzne elektrycznie podgrzewane i regulowane oraz elektrycznie składane.</w:t>
            </w:r>
          </w:p>
          <w:p w14:paraId="6A0C4AF4" w14:textId="77777777" w:rsidR="00841C48" w:rsidRDefault="00841C48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  <w:p w14:paraId="6A0C4AF5" w14:textId="77777777" w:rsidR="00841C48" w:rsidRPr="009022F4" w:rsidRDefault="00841C48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F6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F7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F8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AFF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FA" w14:textId="77777777" w:rsidR="00585F9D" w:rsidRPr="009022F4" w:rsidRDefault="009022F4" w:rsidP="00220EB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FB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Wylot spalin (układ wydechowy) przedłużony do tyłu, aby zapobiec możliwości dostawania się ich do przedziału medycznego zwłaszcza przez najczęściej otwierane drzwi boczne prawe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FC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AFD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AFE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05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00" w14:textId="77777777" w:rsidR="00585F9D" w:rsidRPr="009022F4" w:rsidRDefault="009022F4" w:rsidP="00220EB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5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01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Zbiornik paliwa o pojemności min. 70</w:t>
            </w:r>
            <w:r w:rsidR="00576BE1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l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02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03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04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0B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06" w14:textId="77777777" w:rsidR="00585F9D" w:rsidRPr="009022F4" w:rsidRDefault="009022F4" w:rsidP="00220EB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6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07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Zbiornik płynu AdBlue o pojemności min. 15</w:t>
            </w:r>
            <w:r w:rsidR="00576BE1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l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08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09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0A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11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0C" w14:textId="77777777" w:rsidR="00585F9D" w:rsidRPr="009022F4" w:rsidRDefault="009022F4" w:rsidP="00220EB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7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0D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Kamera biegu wstecznego z obrazem wyświetlanym w lusterku wstecznym lub na monitorze zamontowanym na kokpicie kierowcy.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0E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0F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10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17" w14:textId="77777777" w:rsidTr="002E255E">
        <w:trPr>
          <w:trHeight w:val="26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12" w14:textId="77777777" w:rsidR="00585F9D" w:rsidRPr="009022F4" w:rsidRDefault="009022F4" w:rsidP="00220EB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8</w:t>
            </w: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13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Instalacja elektryczna przedziału medycznego podłączona poprzez dedykowany moduł pojazdu bazowego typu PSM, KFG itp.(technologia CAN bus).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14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15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16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1D" w14:textId="77777777" w:rsidTr="002E255E">
        <w:trPr>
          <w:trHeight w:val="26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18" w14:textId="77777777" w:rsidR="00585F9D" w:rsidRPr="009022F4" w:rsidRDefault="009022F4" w:rsidP="00220EB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9</w:t>
            </w: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19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Radioodtwarzacz z głośnikami w kabinie kierowcy i przedziale medycznym, zasilany z 12V, z eliminacją zakłóceń i anteną dachową ze wzmacniaczem antenowym. Możliwość całkowitego wyciszenia głośników w przedziale medycznym z panelu sterującego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1A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1B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1C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23" w14:textId="77777777" w:rsidTr="002E255E">
        <w:trPr>
          <w:trHeight w:val="268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1E" w14:textId="77777777" w:rsidR="00585F9D" w:rsidRPr="009022F4" w:rsidRDefault="00220EB1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40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1F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Kabina kierowcy wyposażona w panel sterujący, wyposażony w szczelne 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lastRenderedPageBreak/>
              <w:t>przełączniki typu micro swi</w:t>
            </w:r>
            <w:r w:rsidR="00576BE1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t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ch umożliwiające dezynfekcję i kolorowy wyświetlacz. Zamawiający nie dopuszcza panelu z ekranem dotykowym. Panel umieszczony w centralnej środkowej części kokpitu kierowcy, sterujący następującymi funkcjami: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20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21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22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29" w14:textId="77777777" w:rsidTr="002E255E">
        <w:trPr>
          <w:trHeight w:val="26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24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25" w14:textId="77777777" w:rsidR="00585F9D" w:rsidRPr="009022F4" w:rsidRDefault="009022F4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26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27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28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2F" w14:textId="77777777" w:rsidTr="002E255E">
        <w:trPr>
          <w:trHeight w:val="26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2A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2B" w14:textId="77777777" w:rsidR="00585F9D" w:rsidRPr="009022F4" w:rsidRDefault="009022F4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sterowanie układem ogrzewania dodatkowego niezależnym od pracy silnika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2C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2D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2E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35" w14:textId="77777777" w:rsidTr="002E255E">
        <w:trPr>
          <w:trHeight w:val="26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30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31" w14:textId="77777777" w:rsidR="00585F9D" w:rsidRPr="009022F4" w:rsidRDefault="009022F4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sterowanie układem klimatyzacji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32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33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40" w:type="dxa"/>
          </w:tcPr>
          <w:p w14:paraId="6A0C4B34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585F9D" w:rsidRPr="009022F4" w14:paraId="6A0C4B3B" w14:textId="77777777" w:rsidTr="002E255E">
        <w:trPr>
          <w:trHeight w:val="436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36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37" w14:textId="77777777" w:rsidR="00585F9D" w:rsidRPr="009022F4" w:rsidRDefault="009022F4">
            <w:pPr>
              <w:widowControl w:val="0"/>
              <w:tabs>
                <w:tab w:val="left" w:pos="0"/>
              </w:tabs>
              <w:spacing w:after="1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38" w14:textId="77777777" w:rsidR="00585F9D" w:rsidRPr="009022F4" w:rsidRDefault="00585F9D">
            <w:pPr>
              <w:widowControl w:val="0"/>
              <w:tabs>
                <w:tab w:val="left" w:pos="0"/>
              </w:tabs>
              <w:spacing w:after="12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39" w14:textId="77777777" w:rsidR="00585F9D" w:rsidRPr="009022F4" w:rsidRDefault="00585F9D">
            <w:pPr>
              <w:widowControl w:val="0"/>
              <w:tabs>
                <w:tab w:val="left" w:pos="0"/>
              </w:tabs>
              <w:spacing w:after="120" w:line="100" w:lineRule="atLeast"/>
              <w:jc w:val="both"/>
              <w:rPr>
                <w:rFonts w:ascii="Times New Roman" w:eastAsia="Andale Sans UI" w:hAnsi="Times New Roman"/>
                <w:b/>
                <w:bCs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3A" w14:textId="77777777" w:rsidR="00585F9D" w:rsidRPr="009022F4" w:rsidRDefault="00585F9D">
            <w:pPr>
              <w:widowControl w:val="0"/>
              <w:tabs>
                <w:tab w:val="left" w:pos="0"/>
              </w:tabs>
              <w:spacing w:after="120" w:line="100" w:lineRule="atLeast"/>
              <w:jc w:val="both"/>
              <w:rPr>
                <w:rFonts w:ascii="Times New Roman" w:eastAsia="Andale Sans UI" w:hAnsi="Times New Roman"/>
                <w:b/>
                <w:bCs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41" w14:textId="77777777" w:rsidTr="002E255E">
        <w:trPr>
          <w:trHeight w:val="32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3C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3D" w14:textId="77777777" w:rsidR="00585F9D" w:rsidRPr="009022F4" w:rsidRDefault="009022F4">
            <w:pPr>
              <w:widowControl w:val="0"/>
              <w:tabs>
                <w:tab w:val="left" w:pos="0"/>
              </w:tabs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sterowanie sygnalizacją uprzywilejowaną oraz dodatkową sygnalizacją dźwiękową niskotonową,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3E" w14:textId="77777777" w:rsidR="00585F9D" w:rsidRPr="009022F4" w:rsidRDefault="00585F9D">
            <w:pPr>
              <w:widowControl w:val="0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3F" w14:textId="77777777" w:rsidR="00585F9D" w:rsidRPr="009022F4" w:rsidRDefault="00585F9D">
            <w:pPr>
              <w:widowControl w:val="0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40" w14:textId="77777777" w:rsidR="00585F9D" w:rsidRPr="009022F4" w:rsidRDefault="00585F9D">
            <w:pPr>
              <w:widowControl w:val="0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47" w14:textId="77777777" w:rsidTr="002E255E">
        <w:trPr>
          <w:trHeight w:val="32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42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43" w14:textId="77777777" w:rsidR="00585F9D" w:rsidRPr="009022F4" w:rsidRDefault="009022F4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sterowanie drzwiami pomiędzy przedziałem kierowcy i przedziałem medycznym,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44" w14:textId="77777777" w:rsidR="00585F9D" w:rsidRPr="009022F4" w:rsidRDefault="00585F9D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45" w14:textId="77777777" w:rsidR="00585F9D" w:rsidRPr="009022F4" w:rsidRDefault="00585F9D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46" w14:textId="77777777" w:rsidR="00585F9D" w:rsidRPr="009022F4" w:rsidRDefault="00585F9D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4D" w14:textId="77777777" w:rsidTr="002E255E">
        <w:trPr>
          <w:trHeight w:val="32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48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49" w14:textId="77777777" w:rsidR="00585F9D" w:rsidRPr="009022F4" w:rsidRDefault="009022F4">
            <w:pPr>
              <w:widowControl w:val="0"/>
              <w:suppressLineNumbers/>
              <w:spacing w:after="0" w:line="100" w:lineRule="atLeast"/>
              <w:ind w:left="-10" w:firstLine="10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funkcja powiadamiająca o zbliżającym się terminie przeglądu zabudowy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4A" w14:textId="77777777" w:rsidR="00585F9D" w:rsidRPr="009022F4" w:rsidRDefault="00585F9D">
            <w:pPr>
              <w:widowControl w:val="0"/>
              <w:suppressLineNumbers/>
              <w:spacing w:after="0" w:line="100" w:lineRule="atLeast"/>
              <w:ind w:left="-10" w:firstLine="1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4B" w14:textId="77777777" w:rsidR="00585F9D" w:rsidRPr="009022F4" w:rsidRDefault="00585F9D">
            <w:pPr>
              <w:widowControl w:val="0"/>
              <w:suppressLineNumbers/>
              <w:spacing w:after="0" w:line="100" w:lineRule="atLeast"/>
              <w:ind w:left="-10" w:firstLine="1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4C" w14:textId="77777777" w:rsidR="00585F9D" w:rsidRPr="009022F4" w:rsidRDefault="00585F9D">
            <w:pPr>
              <w:widowControl w:val="0"/>
              <w:suppressLineNumbers/>
              <w:spacing w:after="0" w:line="100" w:lineRule="atLeast"/>
              <w:ind w:left="-10" w:firstLine="1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53" w14:textId="77777777" w:rsidTr="002E255E">
        <w:trPr>
          <w:trHeight w:val="32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4E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4F" w14:textId="77777777" w:rsidR="00585F9D" w:rsidRPr="009022F4" w:rsidRDefault="009022F4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50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51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52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59" w14:textId="77777777" w:rsidTr="002E255E">
        <w:trPr>
          <w:trHeight w:val="32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54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55" w14:textId="77777777" w:rsidR="00585F9D" w:rsidRPr="009022F4" w:rsidRDefault="009022F4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możliwość załączania intercomu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56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57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40" w:type="dxa"/>
          </w:tcPr>
          <w:p w14:paraId="6A0C4B58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585F9D" w:rsidRPr="009022F4" w14:paraId="6A0C4B5F" w14:textId="77777777" w:rsidTr="002E255E">
        <w:trPr>
          <w:trHeight w:val="176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5A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5B" w14:textId="77777777" w:rsidR="00585F9D" w:rsidRPr="009022F4" w:rsidRDefault="009022F4">
            <w:pPr>
              <w:widowControl w:val="0"/>
              <w:suppressLineNumbers/>
              <w:tabs>
                <w:tab w:val="left" w:pos="-10"/>
              </w:tabs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5C" w14:textId="77777777" w:rsidR="00585F9D" w:rsidRPr="009022F4" w:rsidRDefault="00585F9D">
            <w:pPr>
              <w:widowControl w:val="0"/>
              <w:suppressLineNumbers/>
              <w:tabs>
                <w:tab w:val="left" w:pos="-10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5D" w14:textId="77777777" w:rsidR="00585F9D" w:rsidRPr="009022F4" w:rsidRDefault="00585F9D">
            <w:pPr>
              <w:widowControl w:val="0"/>
              <w:suppressLineNumbers/>
              <w:tabs>
                <w:tab w:val="left" w:pos="-10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5E" w14:textId="77777777" w:rsidR="00585F9D" w:rsidRPr="009022F4" w:rsidRDefault="00585F9D">
            <w:pPr>
              <w:widowControl w:val="0"/>
              <w:suppressLineNumbers/>
              <w:tabs>
                <w:tab w:val="left" w:pos="-10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65" w14:textId="77777777" w:rsidTr="00841C48">
        <w:trPr>
          <w:trHeight w:val="26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60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61" w14:textId="77777777" w:rsidR="00585F9D" w:rsidRPr="009022F4" w:rsidRDefault="009022F4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62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63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14:paraId="6A0C4B64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6B" w14:textId="77777777" w:rsidTr="002E255E">
        <w:trPr>
          <w:trHeight w:val="26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66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67" w14:textId="77777777" w:rsidR="00585F9D" w:rsidRPr="009022F4" w:rsidRDefault="009022F4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68" w14:textId="77777777" w:rsidR="00585F9D" w:rsidRPr="009022F4" w:rsidRDefault="00585F9D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69" w14:textId="77777777" w:rsidR="00585F9D" w:rsidRPr="009022F4" w:rsidRDefault="00585F9D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6A" w14:textId="77777777" w:rsidR="00585F9D" w:rsidRPr="009022F4" w:rsidRDefault="00585F9D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71" w14:textId="77777777" w:rsidTr="002E255E">
        <w:trPr>
          <w:trHeight w:val="26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6C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6D" w14:textId="77777777" w:rsidR="00585F9D" w:rsidRPr="009022F4" w:rsidRDefault="009022F4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sygnalizacja graficzna wysuniętego stopnia wejściowego (jeśli występuje)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6E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6F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70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77" w14:textId="77777777" w:rsidTr="002E255E">
        <w:trPr>
          <w:trHeight w:val="26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72" w14:textId="77777777" w:rsidR="00585F9D" w:rsidRPr="009022F4" w:rsidRDefault="009022F4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41</w:t>
            </w: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73" w14:textId="77777777" w:rsidR="00585F9D" w:rsidRPr="009022F4" w:rsidRDefault="009022F4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Przegroda oddzielająca kabinę kierowcy od przedziału medycznego wyposażona w otwierane drzwi o wysokości min. 1,70 m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74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75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76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7D" w14:textId="77777777" w:rsidTr="002E255E">
        <w:trPr>
          <w:trHeight w:val="26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78" w14:textId="77777777" w:rsidR="00585F9D" w:rsidRPr="009022F4" w:rsidRDefault="009022F4" w:rsidP="00220EB1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</w:t>
            </w: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79" w14:textId="77777777" w:rsidR="00585F9D" w:rsidRPr="009022F4" w:rsidRDefault="009022F4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9022F4">
              <w:rPr>
                <w:rFonts w:ascii="Times New Roman" w:hAnsi="Times New Roman"/>
                <w:sz w:val="24"/>
                <w:szCs w:val="24"/>
                <w:lang w:bidi="fa-IR"/>
              </w:rPr>
              <w:t>Otwierany szyberdach, o minimalnych wymiarach 350 mm x 350 mm. (dopuszcza się szyberdach o wymiarach max. 900x600 mm) wyposażony w roletę oraz moskitierę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7A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7B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7C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83" w14:textId="77777777" w:rsidTr="002E255E">
        <w:trPr>
          <w:trHeight w:val="96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7E" w14:textId="77777777" w:rsidR="00585F9D" w:rsidRPr="009022F4" w:rsidRDefault="009022F4" w:rsidP="00220EB1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lastRenderedPageBreak/>
              <w:t>4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</w:t>
            </w: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7F" w14:textId="77777777" w:rsidR="00585F9D" w:rsidRPr="009022F4" w:rsidRDefault="009022F4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</w:rPr>
              <w:t>Pojemnik reimplantacyjny o pojemności min. 7</w:t>
            </w:r>
            <w:r w:rsidR="00576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2F4">
              <w:rPr>
                <w:rFonts w:ascii="Times New Roman" w:hAnsi="Times New Roman"/>
                <w:sz w:val="24"/>
                <w:szCs w:val="24"/>
              </w:rPr>
              <w:t>l zasilany z instalacji 12V/230V ambulansu z możliwością chłodzenia i grzania wyposażony w pasek do noszenia na ramieniu.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80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81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82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89" w14:textId="77777777" w:rsidTr="002E255E">
        <w:trPr>
          <w:trHeight w:val="486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84" w14:textId="77777777" w:rsidR="00585F9D" w:rsidRPr="009022F4" w:rsidRDefault="009022F4" w:rsidP="00220EB1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</w:t>
            </w: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85" w14:textId="77777777" w:rsidR="00585F9D" w:rsidRPr="009022F4" w:rsidRDefault="009022F4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</w:rPr>
              <w:t>Przednie reflektory w technologii LED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86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87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88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8F" w14:textId="77777777" w:rsidTr="002E255E">
        <w:trPr>
          <w:trHeight w:val="357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8A" w14:textId="77777777" w:rsidR="00585F9D" w:rsidRPr="009022F4" w:rsidRDefault="009022F4" w:rsidP="00220EB1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5</w:t>
            </w: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8B" w14:textId="77777777" w:rsidR="00585F9D" w:rsidRPr="009022F4" w:rsidRDefault="009022F4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</w:rPr>
              <w:t>System kontroli ciśnienia w oponach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8C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8D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8E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95" w14:textId="77777777" w:rsidTr="002E255E">
        <w:trPr>
          <w:trHeight w:val="357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90" w14:textId="77777777" w:rsidR="00585F9D" w:rsidRPr="009022F4" w:rsidRDefault="009022F4" w:rsidP="00220EB1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6</w:t>
            </w: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91" w14:textId="77777777" w:rsidR="00585F9D" w:rsidRPr="009022F4" w:rsidRDefault="009022F4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</w:rPr>
              <w:t>Asystent bocznego wiatru i ruszania na wzniesieniu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92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93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94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A1" w14:textId="77777777" w:rsidTr="002E255E">
        <w:trPr>
          <w:trHeight w:val="357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96" w14:textId="77777777" w:rsidR="00585F9D" w:rsidRPr="009022F4" w:rsidRDefault="009022F4" w:rsidP="00220EB1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</w:t>
            </w:r>
            <w:r w:rsidR="00220EB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7</w:t>
            </w: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97" w14:textId="77777777" w:rsidR="00841C48" w:rsidRDefault="009022F4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</w:rPr>
              <w:t xml:space="preserve">Załączyć aktualną cało pojazdową homologację typu WE pojazdu skompletowanego (oferowanego ambulansu typu B) i kompletnego (samochodu ciężarowego) , zgodną z ROZPORZĄDZENIE MINISTRA TRANSPORTU, BUDOWNICTWA I GOSPODARKI MORSKIEJ z dnia 25 marca 2013 r. w sprawie homologacji typu pojazdów samochodowych i przyczep oraz ich przedmiotów wyposażenia lub części  oraz Dyrektywą 2007/46/WE . Numer świadectwa homologacji typu WE pojazdu kompletnego musi być ujęty w świadectwie homologacji typu WE pojazdu skompletowanego oraz posiadać informacje o dacie wydania homologacji pojazdu kompletnego i skompletowanego. Numery homologacji  pojazdu kompletnego i skompletowanego muszą być zgodnie z Dyrektywą </w:t>
            </w:r>
          </w:p>
          <w:p w14:paraId="6A0C4B98" w14:textId="77777777" w:rsidR="00585F9D" w:rsidRPr="009022F4" w:rsidRDefault="009022F4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</w:rPr>
              <w:t>2007/46/WE załącznik nr VII składać się z 4 sekcji informujących o:</w:t>
            </w:r>
          </w:p>
          <w:p w14:paraId="6A0C4B99" w14:textId="77777777" w:rsidR="00585F9D" w:rsidRPr="009022F4" w:rsidRDefault="009022F4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</w:rPr>
              <w:t>- państwie członkowskim wydającym homologację</w:t>
            </w:r>
          </w:p>
          <w:p w14:paraId="6A0C4B9A" w14:textId="77777777" w:rsidR="00585F9D" w:rsidRPr="009022F4" w:rsidRDefault="009022F4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</w:rPr>
              <w:t>- numerze ostatniej dyrektywy lub rozporządzenia zmieniającego, włącznie z aktami wykonawczymi stosowanymi do danej homologacji</w:t>
            </w:r>
          </w:p>
          <w:p w14:paraId="6A0C4B9B" w14:textId="77777777" w:rsidR="00585F9D" w:rsidRPr="009022F4" w:rsidRDefault="009022F4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</w:rPr>
              <w:lastRenderedPageBreak/>
              <w:t>- czterocyfrowym numerze porządkowym</w:t>
            </w:r>
          </w:p>
          <w:p w14:paraId="6A0C4B9C" w14:textId="77777777" w:rsidR="00585F9D" w:rsidRPr="009022F4" w:rsidRDefault="009022F4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</w:rPr>
              <w:t>- dwucyfrowym numerze porządkowym określającym rozszerzenie.</w:t>
            </w:r>
          </w:p>
          <w:p w14:paraId="6A0C4B9D" w14:textId="77777777" w:rsidR="00585F9D" w:rsidRPr="009022F4" w:rsidRDefault="009022F4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</w:rPr>
              <w:t>oraz załącznik w postaci raportu/protokołu z wykonanego testu zderzeniowego całego jednorodnego nadwozia ambulansu (zgodnie z wymogami zharmonizowanej normy PN EN 1789:A1/2011 lub równoważnej) wystawione przez niezależną notyfikowaną jednostkę badawczą dotyczący oferowanej konfiguracji zabudowy specjalnej ambulansu przeprowadzonych na oferowanej marce i modelu ambulansu.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9E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9F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A0" w14:textId="77777777" w:rsidR="00585F9D" w:rsidRPr="009022F4" w:rsidRDefault="00585F9D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220EB1" w:rsidRPr="009022F4" w14:paraId="6A0C4BA4" w14:textId="77777777" w:rsidTr="007854CB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A2" w14:textId="77777777" w:rsidR="00220EB1" w:rsidRPr="009022F4" w:rsidRDefault="00220EB1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II.</w:t>
            </w:r>
          </w:p>
        </w:tc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A3" w14:textId="77777777" w:rsidR="00220EB1" w:rsidRPr="009022F4" w:rsidRDefault="00220EB1" w:rsidP="00220EB1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SILNIK</w:t>
            </w:r>
          </w:p>
        </w:tc>
      </w:tr>
      <w:tr w:rsidR="00585F9D" w:rsidRPr="009022F4" w14:paraId="6A0C4BAA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A5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A6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Z zapłonem samoczynnym, wtryskiem bezpośrednim typu common rail, turbodoładowany, elastyczny, zapewniający przyspieszenie pozwalające na sprawną pracę w ruchu miejskim.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A7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A8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A9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B0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AB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AC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Silnik o pojemności  min. 1900 cm³.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AD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AE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AF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B6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B1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B2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Silnik o mocy min. 180 KM.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B3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B4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B5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BC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B7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B8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Moment obrotowy min. 400 Nm.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B9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BA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40" w:type="dxa"/>
          </w:tcPr>
          <w:p w14:paraId="6A0C4BBB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585F9D" w:rsidRPr="009022F4" w14:paraId="6A0C4BC2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BD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5.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BE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Norma emisji spalin EURO VI lub EURO 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BF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C0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BC1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76BE1" w:rsidRPr="009022F4" w14:paraId="6A0C4BC5" w14:textId="77777777" w:rsidTr="007854CB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C3" w14:textId="77777777" w:rsidR="00576BE1" w:rsidRPr="009022F4" w:rsidRDefault="00576BE1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III.</w:t>
            </w:r>
          </w:p>
        </w:tc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C4" w14:textId="77777777" w:rsidR="00576BE1" w:rsidRPr="009022F4" w:rsidRDefault="00576BE1" w:rsidP="00576BE1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ZESPÓŁ PRZENIESIENIA NAPĘDU</w:t>
            </w:r>
          </w:p>
        </w:tc>
      </w:tr>
      <w:tr w:rsidR="00585F9D" w:rsidRPr="009022F4" w14:paraId="6A0C4BCB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C6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C7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Skrzynia biegów manualna (Zamawiający nie dopuszcza skrzyni automatycznej)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C8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C9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40" w:type="dxa"/>
          </w:tcPr>
          <w:p w14:paraId="6A0C4BCA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585F9D" w:rsidRPr="009022F4" w14:paraId="6A0C4BD1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CC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CD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Min. 6-biegów do przodu i bieg wsteczny.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CE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CF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D0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D7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D2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D3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Napęd na koła tylne lub przednie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D4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D5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D6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76BE1" w:rsidRPr="009022F4" w14:paraId="6A0C4BDA" w14:textId="77777777" w:rsidTr="007854CB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D8" w14:textId="77777777" w:rsidR="00576BE1" w:rsidRPr="009022F4" w:rsidRDefault="00576BE1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IV.</w:t>
            </w:r>
          </w:p>
        </w:tc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D9" w14:textId="77777777" w:rsidR="00576BE1" w:rsidRPr="009022F4" w:rsidRDefault="00576BE1" w:rsidP="00576BE1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ar-SA" w:bidi="fa-IR"/>
              </w:rPr>
              <w:t>UKŁAD HAMULCOWY i SYSTEMY BEZPIECZEŃSTWA</w:t>
            </w:r>
          </w:p>
        </w:tc>
      </w:tr>
      <w:tr w:rsidR="00585F9D" w:rsidRPr="009022F4" w14:paraId="6A0C4BE0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DB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DC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DD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DE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DF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E6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E1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E2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Z systemem zapobiegającym blokadzie kół podczas hamowania -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 xml:space="preserve"> ABS lub równoważny.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E3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E4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40" w:type="dxa"/>
          </w:tcPr>
          <w:p w14:paraId="6A0C4BE5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585F9D" w:rsidRPr="009022F4" w14:paraId="6A0C4BEC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E7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E8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Elektroniczny korektor siły hamowania.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E9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EA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40" w:type="dxa"/>
          </w:tcPr>
          <w:p w14:paraId="6A0C4BEB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585F9D" w:rsidRPr="009022F4" w14:paraId="6A0C4BF2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ED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EE" w14:textId="77777777" w:rsidR="00585F9D" w:rsidRPr="009022F4" w:rsidRDefault="00576BE1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S</w:t>
            </w:r>
            <w:r w:rsidR="009022F4"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ystemem wspomagania nagłego (awaryjnego) hamowania.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EF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F0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F1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F8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F3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5.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F4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Hamulce tarczowe na obu osiach (przód i tył),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F5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F6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F7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BFE" w14:textId="77777777" w:rsidTr="002E255E">
        <w:trPr>
          <w:trHeight w:val="26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F9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6.</w:t>
            </w: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FA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System stabilizacji toru jazdy typu ESP  adaptacyjny tzn. uwzględniający obciążenie pojazdu.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FB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BFC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BFD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04" w14:textId="77777777" w:rsidTr="002E255E">
        <w:trPr>
          <w:trHeight w:val="26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BFF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7.</w:t>
            </w:r>
          </w:p>
        </w:tc>
        <w:tc>
          <w:tcPr>
            <w:tcW w:w="7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00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System zapobiegający poślizgowi kół osi napędzanej przy ruszaniu typu ASR lub równoważny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01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02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03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76BE1" w:rsidRPr="009022F4" w14:paraId="6A0C4C07" w14:textId="77777777" w:rsidTr="007854CB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05" w14:textId="77777777" w:rsidR="00576BE1" w:rsidRPr="009022F4" w:rsidRDefault="00576BE1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V.</w:t>
            </w:r>
          </w:p>
        </w:tc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06" w14:textId="77777777" w:rsidR="00576BE1" w:rsidRPr="009022F4" w:rsidRDefault="00576BE1" w:rsidP="00576BE1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ZAWIESZENIE</w:t>
            </w:r>
          </w:p>
        </w:tc>
      </w:tr>
      <w:tr w:rsidR="00585F9D" w:rsidRPr="009022F4" w14:paraId="6A0C4C0D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08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09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Fabryczne zawieszenie posiadające wzmocnione drążki stabilizacyjne obu osi. Zawieszenie przednie i tylne wzmocnione. Zwiększony nacisk na oś przednią (podać o jaką wartość w stosunku do standardowej)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0A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0B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i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0C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i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13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0E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0F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10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11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12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76BE1" w:rsidRPr="009022F4" w14:paraId="6A0C4C16" w14:textId="77777777" w:rsidTr="007854CB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14" w14:textId="77777777" w:rsidR="00576BE1" w:rsidRPr="009022F4" w:rsidRDefault="00576BE1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VI.</w:t>
            </w:r>
          </w:p>
        </w:tc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15" w14:textId="77777777" w:rsidR="00576BE1" w:rsidRPr="009022F4" w:rsidRDefault="00576BE1" w:rsidP="00576BE1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UKŁAD KIEROWNICZY</w:t>
            </w:r>
          </w:p>
        </w:tc>
      </w:tr>
      <w:tr w:rsidR="00585F9D" w:rsidRPr="009022F4" w14:paraId="6A0C4C1C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17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18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Ze wspomaganiem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19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1A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40" w:type="dxa"/>
          </w:tcPr>
          <w:p w14:paraId="6A0C4C1B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585F9D" w:rsidRPr="009022F4" w14:paraId="6A0C4C22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1D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1E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Kierownica regulowana w dwóch płaszczyznach niezależnie tzn. góra-dół i przód tył.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1F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20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40" w:type="dxa"/>
          </w:tcPr>
          <w:p w14:paraId="6A0C4C21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576BE1" w:rsidRPr="009022F4" w14:paraId="6A0C4C25" w14:textId="77777777" w:rsidTr="007854CB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23" w14:textId="77777777" w:rsidR="00576BE1" w:rsidRPr="009022F4" w:rsidRDefault="00576BE1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VII.</w:t>
            </w:r>
          </w:p>
        </w:tc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24" w14:textId="77777777" w:rsidR="00576BE1" w:rsidRPr="009022F4" w:rsidRDefault="00576BE1" w:rsidP="00576BE1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color w:val="000000"/>
                <w:kern w:val="3"/>
                <w:sz w:val="24"/>
                <w:szCs w:val="24"/>
                <w:lang w:val="de-DE" w:eastAsia="ar-SA" w:bidi="fa-IR"/>
              </w:rPr>
              <w:t>OGRZEWANIE I WENTYLACJA</w:t>
            </w:r>
          </w:p>
        </w:tc>
      </w:tr>
      <w:tr w:rsidR="00585F9D" w:rsidRPr="009022F4" w14:paraId="6A0C4C2C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26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27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Ogrzewanie wewnętrzne postojowe – grzejnik elektryczny z sieci 230 V </w:t>
            </w:r>
          </w:p>
          <w:p w14:paraId="6A0C4C28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z możliwością ustawienia temperatury i termostatem, min. moc grzewcza   2000 W.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29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2A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2B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32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2D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2E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Mechaniczna wentylacja  nawiewno  – wywiewna.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2F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30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40" w:type="dxa"/>
          </w:tcPr>
          <w:p w14:paraId="6A0C4C31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585F9D" w:rsidRPr="009022F4" w14:paraId="6A0C4C38" w14:textId="77777777" w:rsidTr="002E255E">
        <w:trPr>
          <w:trHeight w:val="4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33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34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35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36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37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3E" w14:textId="77777777" w:rsidTr="002E255E">
        <w:trPr>
          <w:trHeight w:val="10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39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3A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 xml:space="preserve">Klimatyzacja dwuparownikowa, oddzielna dla  kabiny kierowcy i przedziału medycznego. W przedziale medycznym klimatyzacja automatyczna tj. po ustawieniu żądanej temperatury systemy chłodzące lub grzewcze automatycznie utrzymują żądaną temperaturę w przedziale </w:t>
            </w: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lastRenderedPageBreak/>
              <w:t>medycznym umożliwiając klimatyzowanie przedziału medycznego.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3B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3C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40" w:type="dxa"/>
          </w:tcPr>
          <w:p w14:paraId="6A0C4C3D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576BE1" w:rsidRPr="009022F4" w14:paraId="6A0C4C41" w14:textId="77777777" w:rsidTr="007854CB">
        <w:trPr>
          <w:trHeight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3F" w14:textId="77777777" w:rsidR="00576BE1" w:rsidRPr="009022F4" w:rsidRDefault="00576BE1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VIII.</w:t>
            </w:r>
          </w:p>
        </w:tc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40" w14:textId="77777777" w:rsidR="00576BE1" w:rsidRPr="009022F4" w:rsidRDefault="00576BE1" w:rsidP="00576BE1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INSTALACJA ELEKTRYCZNA</w:t>
            </w:r>
          </w:p>
        </w:tc>
      </w:tr>
      <w:tr w:rsidR="00585F9D" w:rsidRPr="009022F4" w14:paraId="6A0C4C47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42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43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44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45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46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4D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48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49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Akumulator zasilający przedział medyczny z przekaźnikiem rozłączającym.</w:t>
            </w:r>
            <w:r w:rsidRPr="009022F4">
              <w:rPr>
                <w:rFonts w:ascii="Times New Roman" w:eastAsia="Andale Sans UI" w:hAnsi="Times New Roman"/>
                <w:b/>
                <w:bCs/>
                <w:color w:val="000000"/>
                <w:kern w:val="3"/>
                <w:sz w:val="24"/>
                <w:szCs w:val="24"/>
                <w:lang w:eastAsia="ar-SA" w:bidi="fa-IR"/>
              </w:rPr>
              <w:t xml:space="preserve"> </w:t>
            </w: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Dodatkowy układ umożliwiający równoległe połączenie dwóch akumulatorów, zwiększający silę elektromotoryczną podczas rozruchu, układ oparty o przekaźnik wysoko prądowy o min. prądzie przewodzenia 250 A</w:t>
            </w:r>
            <w:r w:rsidRPr="009022F4">
              <w:rPr>
                <w:rFonts w:ascii="Times New Roman" w:eastAsia="Andale Sans UI" w:hAnsi="Times New Roman"/>
                <w:i/>
                <w:color w:val="000000"/>
                <w:kern w:val="3"/>
                <w:sz w:val="24"/>
                <w:szCs w:val="24"/>
                <w:lang w:eastAsia="ar-SA" w:bidi="fa-IR"/>
              </w:rPr>
              <w:t>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4A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4B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4C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53" w14:textId="77777777" w:rsidTr="002E255E">
        <w:trPr>
          <w:trHeight w:val="7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4E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4F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50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51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52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5E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54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55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Instalacja elektryczna 230 V:</w:t>
            </w:r>
          </w:p>
          <w:p w14:paraId="6A0C4C56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a) zasilanie zewnętrzne 230 V</w:t>
            </w:r>
          </w:p>
          <w:p w14:paraId="6A0C4C57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b) min. 2  zerowane gniazda w przedziale  medycznym  </w:t>
            </w:r>
          </w:p>
          <w:p w14:paraId="6A0C4C58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c) zabezpieczenie uniemożliwiające rozruch silnika przy podłączonym zasilaniu zewnętrznym</w:t>
            </w:r>
          </w:p>
          <w:p w14:paraId="6A0C4C59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d) zabezpieczenie przeciwporażeniowe</w:t>
            </w:r>
          </w:p>
          <w:p w14:paraId="6A0C4C5A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e) przewód zasilający min 10m.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5B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5C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5D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64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5F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5.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60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Na pojeździe zamontowana wizualna sygnalizacja informująca o podłączeniu ambulansu do sieci 230V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61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62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63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6A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65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6.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66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Grzałka w układzie chłodzenia cieczą silnika pojazdu zasilana z sieci 230V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67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68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69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72" w14:textId="77777777" w:rsidTr="002E255E">
        <w:trPr>
          <w:trHeight w:val="9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6B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lastRenderedPageBreak/>
              <w:t>7.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6C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 Instalacja elektryczna 12V w przedziale medycznym:</w:t>
            </w:r>
          </w:p>
          <w:p w14:paraId="6A0C4C6D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- min. 4 gniazda 12 V w przedziale medycznym (w tym jedno 20A), do podłączenia urządzeń medycznych,</w:t>
            </w:r>
          </w:p>
          <w:p w14:paraId="6A0C4C6E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- gniazda wyposażone w rozbieralne wtyki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6F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70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71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79" w14:textId="77777777" w:rsidTr="002E255E">
        <w:trPr>
          <w:trHeight w:val="9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73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8.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74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14:paraId="6A0C4C75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76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77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78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7F" w14:textId="77777777" w:rsidTr="002E255E">
        <w:trPr>
          <w:trHeight w:val="7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7A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 xml:space="preserve">9. 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7B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Wzmocniony alternator spełniający wymogi obsługi wszystkich odbiorników prądu i jednoczesnego ładowania akumulatorów -  min 200 A.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7C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7D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7E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85" w14:textId="77777777" w:rsidTr="002E255E">
        <w:trPr>
          <w:trHeight w:val="7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80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10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81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  <w:lang w:bidi="fa-IR"/>
              </w:rPr>
              <w:t>Interkom umożliwiający łączność przedziału medycznego z kabiną kierowcy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82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83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84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76BE1" w:rsidRPr="009022F4" w14:paraId="6A0C4C88" w14:textId="77777777" w:rsidTr="007854CB">
        <w:trPr>
          <w:trHeight w:val="6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86" w14:textId="77777777" w:rsidR="00576BE1" w:rsidRPr="009022F4" w:rsidRDefault="00576BE1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IX.</w:t>
            </w:r>
          </w:p>
        </w:tc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87" w14:textId="77777777" w:rsidR="00576BE1" w:rsidRPr="009022F4" w:rsidRDefault="00576BE1" w:rsidP="00576BE1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ar-SA" w:bidi="fa-IR"/>
              </w:rPr>
              <w:t>SYGNALIZACJA ŚWIETLNO-DŹWIĘKOWA I OZNAKOWANIE</w:t>
            </w:r>
          </w:p>
        </w:tc>
      </w:tr>
      <w:tr w:rsidR="00585F9D" w:rsidRPr="009022F4" w14:paraId="6A0C4C8E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89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8A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Belka świetlna umieszczona na przedniej części dachu   pojazdu   z modułami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   </w:t>
            </w: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>LED koloru niebieskiego oraz szykdem świetlnym LED z napisem AMBULANS. W pasie przednim zamontowany głośnik o mocy 100 W, sygnał dźwiękowy modulowany -  możliwość podawania komunikatów głosowych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8B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8C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8D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94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8F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90" w14:textId="77777777" w:rsidR="00585F9D" w:rsidRPr="009022F4" w:rsidRDefault="009022F4">
            <w:pPr>
              <w:widowControl w:val="0"/>
              <w:suppressLineNumbers/>
              <w:spacing w:after="0" w:line="100" w:lineRule="atLeas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 xml:space="preserve">Lampa LED na tylnej części dachu pojazdu,  dodatkowe światła LED robocze do oświetlania przedpola za ambulansem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91" w14:textId="77777777" w:rsidR="00585F9D" w:rsidRPr="009022F4" w:rsidRDefault="00585F9D">
            <w:pPr>
              <w:widowControl w:val="0"/>
              <w:suppressLineNumbers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92" w14:textId="77777777" w:rsidR="00585F9D" w:rsidRPr="009022F4" w:rsidRDefault="00585F9D">
            <w:pPr>
              <w:widowControl w:val="0"/>
              <w:suppressLineNumbers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93" w14:textId="77777777" w:rsidR="00585F9D" w:rsidRPr="009022F4" w:rsidRDefault="00585F9D">
            <w:pPr>
              <w:widowControl w:val="0"/>
              <w:suppressLineNumbers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9A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95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96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97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98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99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A0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9B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9C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9D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9E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9F" w14:textId="77777777" w:rsidR="00585F9D" w:rsidRPr="009022F4" w:rsidRDefault="00585F9D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A6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A1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lastRenderedPageBreak/>
              <w:t>5.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A2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Dwie lampy LED niebieskiej barwy na wysokości pasa przedniego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A3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A4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A5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AC" w14:textId="77777777" w:rsidTr="002E255E">
        <w:trPr>
          <w:trHeight w:val="9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A7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6.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A8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Min. dwa reflektory zewnętrzne LED po bokach pojazdu, do oświetlenia miejsca akcji, po jednym z każdej strony, z możliwością włączania/wyłączania zarówno z kabiny kierowcy jak i z przedziału medycznego.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A9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AA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CAB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9022F4" w14:paraId="6A0C4CBF" w14:textId="77777777" w:rsidTr="002E255E">
        <w:trPr>
          <w:trHeight w:val="6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AD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7.</w:t>
            </w:r>
          </w:p>
        </w:tc>
        <w:tc>
          <w:tcPr>
            <w:tcW w:w="7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AE" w14:textId="77777777" w:rsidR="00585F9D" w:rsidRPr="009022F4" w:rsidRDefault="009022F4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  <w:t>Oznakowanie pojazdu zgodnie z Rozporządzeniem Ministra Zdrowia z dnia 03.01.2023 r.:</w:t>
            </w:r>
          </w:p>
          <w:p w14:paraId="6A0C4CAF" w14:textId="77777777" w:rsidR="00585F9D" w:rsidRPr="009022F4" w:rsidRDefault="009022F4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  <w:t>1) wzorem graficznym systemu Państwowe Ratownictwo Medyczne o średnicy 50 cm, umieszczonym na tylnych drzwiach oraz na dachu i po bokach, w tylnej części pojazdu;</w:t>
            </w:r>
          </w:p>
          <w:p w14:paraId="6A0C4CB0" w14:textId="77777777" w:rsidR="00585F9D" w:rsidRPr="009022F4" w:rsidRDefault="009022F4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14:paraId="6A0C4CB1" w14:textId="77777777" w:rsidR="00585F9D" w:rsidRPr="009022F4" w:rsidRDefault="009022F4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  <w:t>3) po bokach literą barwy czerwonej:</w:t>
            </w:r>
          </w:p>
          <w:p w14:paraId="6A0C4CB2" w14:textId="77777777" w:rsidR="00585F9D" w:rsidRPr="009022F4" w:rsidRDefault="009022F4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  <w:t>a) „P” – w przypadku podstawowego zespołu ratownictwa medycznego,</w:t>
            </w:r>
          </w:p>
          <w:p w14:paraId="6A0C4CB3" w14:textId="77777777" w:rsidR="00585F9D" w:rsidRPr="009022F4" w:rsidRDefault="009022F4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  <w:t>b) „S” – w przypadku specjalistycznego zespołu ratownictwa medycznego</w:t>
            </w:r>
          </w:p>
          <w:p w14:paraId="6A0C4CB4" w14:textId="77777777" w:rsidR="00585F9D" w:rsidRPr="009022F4" w:rsidRDefault="009022F4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  <w:t>– umieszczoną w okręgu o średnicy co najmniej 40 cm; grubość linii okręgu i liter wynosi 4 cm;</w:t>
            </w:r>
          </w:p>
          <w:p w14:paraId="6A0C4CB5" w14:textId="77777777" w:rsidR="00585F9D" w:rsidRPr="009022F4" w:rsidRDefault="009022F4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  <w:t>4) trzema pasami odblaskowymi:</w:t>
            </w:r>
          </w:p>
          <w:p w14:paraId="6A0C4CB6" w14:textId="77777777" w:rsidR="00585F9D" w:rsidRPr="009022F4" w:rsidRDefault="009022F4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  <w:t>a) pasem typu 3 – barwy czerwonej, o szerokości co najmniej 15 cm, umieszczonym wokół dachu,</w:t>
            </w:r>
          </w:p>
          <w:p w14:paraId="6A0C4CB7" w14:textId="77777777" w:rsidR="00585F9D" w:rsidRPr="009022F4" w:rsidRDefault="009022F4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  <w:t>b) pasem typu 3 – barwy niebieskiej, umieszczonym bezpośrednio nad pasem, o którym mowa w lit. c,</w:t>
            </w:r>
          </w:p>
          <w:p w14:paraId="6A0C4CB8" w14:textId="77777777" w:rsidR="00585F9D" w:rsidRPr="009022F4" w:rsidRDefault="009022F4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  <w:t>c) pasem typu 3 – barwy czerwonej, o szerokości co najmniej 15 cm, umieszczonym między linią okien a nadkolami;</w:t>
            </w:r>
          </w:p>
          <w:p w14:paraId="6A0C4CB9" w14:textId="77777777" w:rsidR="00585F9D" w:rsidRPr="009022F4" w:rsidRDefault="009022F4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  <w:t>5) logotypem zawierającym nazwę dysponenta jednostki lub nazwę dysponenta jednostki, umieszczonym po bokach pojazdu w dolnej części drzwi kierowcy i pasażera lub na tylnych drzwiach w dolnej części;</w:t>
            </w:r>
          </w:p>
          <w:p w14:paraId="6A0C4CBA" w14:textId="77777777" w:rsidR="00585F9D" w:rsidRPr="009022F4" w:rsidRDefault="009022F4">
            <w:pPr>
              <w:suppressLineNumbers/>
              <w:spacing w:after="0" w:line="240" w:lineRule="auto"/>
              <w:ind w:right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  <w:t xml:space="preserve">6) kryptonimem zespołu ratownictwa medycznego określonym w </w:t>
            </w:r>
            <w:r w:rsidRPr="009022F4"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  <w:lastRenderedPageBreak/>
              <w:t>wojewódzkim planie działania systemu, barwy czerwonej, o wysokości liter 10 cm, umieszczonym po bokach i z tyłu pojazdu, pod okręgami z oznaczeniem zespołu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BB" w14:textId="77777777" w:rsidR="00585F9D" w:rsidRPr="009022F4" w:rsidRDefault="00585F9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BC" w14:textId="77777777" w:rsidR="00585F9D" w:rsidRPr="009022F4" w:rsidRDefault="00585F9D">
            <w:pPr>
              <w:spacing w:after="0" w:line="240" w:lineRule="auto"/>
              <w:ind w:right="142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  <w:p w14:paraId="6A0C4CBD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BE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76BE1" w:rsidRPr="009022F4" w14:paraId="6A0C4CC2" w14:textId="77777777" w:rsidTr="007854CB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C0" w14:textId="77777777" w:rsidR="00576BE1" w:rsidRPr="009022F4" w:rsidRDefault="00576BE1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X.</w:t>
            </w:r>
          </w:p>
        </w:tc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C1" w14:textId="77777777" w:rsidR="00576BE1" w:rsidRPr="009022F4" w:rsidRDefault="00576BE1" w:rsidP="00576BE1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OŚWIETLENIE PRZEDZIAŁU MEDYCZNEGO</w:t>
            </w:r>
          </w:p>
        </w:tc>
      </w:tr>
      <w:tr w:rsidR="00585F9D" w:rsidRPr="009022F4" w14:paraId="6A0C4CC8" w14:textId="77777777" w:rsidTr="002E255E">
        <w:trPr>
          <w:trHeight w:val="268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C3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C4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1) światło rozproszone umieszczone po obu stronach górnej części przedziału medycznego min. 6 lamp sufitowych LED, z funkcją ich przygaszania na czas transportu pacjenta (tzw. oświetlenie nocne),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C5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C6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C7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CE" w14:textId="77777777" w:rsidTr="002E255E">
        <w:trPr>
          <w:trHeight w:val="268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C9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CA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CB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CC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CD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D4" w14:textId="77777777" w:rsidTr="002E255E">
        <w:trPr>
          <w:trHeight w:val="268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CF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D0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3) halogen zamontowany nad blatem roboczym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D1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D2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D3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76BE1" w:rsidRPr="009022F4" w14:paraId="6A0C4CD7" w14:textId="77777777" w:rsidTr="007854CB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D5" w14:textId="77777777" w:rsidR="00576BE1" w:rsidRPr="009022F4" w:rsidRDefault="00576BE1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XI.</w:t>
            </w:r>
          </w:p>
        </w:tc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D6" w14:textId="77777777" w:rsidR="00576BE1" w:rsidRPr="009022F4" w:rsidRDefault="00576BE1" w:rsidP="00576BE1">
            <w:pPr>
              <w:widowControl w:val="0"/>
              <w:tabs>
                <w:tab w:val="left" w:pos="993"/>
              </w:tabs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PRZEDZIAŁ MEDYCZNY I JEGO WYPOSAŻENIE</w:t>
            </w:r>
          </w:p>
        </w:tc>
      </w:tr>
      <w:tr w:rsidR="00585F9D" w:rsidRPr="009022F4" w14:paraId="6A0C4CDE" w14:textId="77777777" w:rsidTr="002E255E">
        <w:trPr>
          <w:trHeight w:val="268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D8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  <w:p w14:paraId="6A0C4CD9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DA" w14:textId="77777777" w:rsidR="00585F9D" w:rsidRPr="009022F4" w:rsidRDefault="009022F4">
            <w:pPr>
              <w:widowControl w:val="0"/>
              <w:tabs>
                <w:tab w:val="left" w:pos="993"/>
              </w:tabs>
              <w:spacing w:after="0" w:line="100" w:lineRule="atLeast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DB" w14:textId="77777777" w:rsidR="00585F9D" w:rsidRPr="009022F4" w:rsidRDefault="00585F9D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DC" w14:textId="77777777" w:rsidR="00585F9D" w:rsidRPr="009022F4" w:rsidRDefault="00585F9D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DD" w14:textId="77777777" w:rsidR="00585F9D" w:rsidRPr="009022F4" w:rsidRDefault="00585F9D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CEC" w14:textId="77777777" w:rsidTr="002E255E">
        <w:trPr>
          <w:trHeight w:val="26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DF" w14:textId="77777777" w:rsidR="00585F9D" w:rsidRPr="009022F4" w:rsidRDefault="00585F9D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E0" w14:textId="77777777" w:rsidR="00585F9D" w:rsidRPr="009022F4" w:rsidRDefault="009022F4">
            <w:pPr>
              <w:widowControl w:val="0"/>
              <w:tabs>
                <w:tab w:val="left" w:pos="1310"/>
              </w:tabs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Zabudowa specjalna na ścianie działowej </w:t>
            </w:r>
          </w:p>
          <w:p w14:paraId="6A0C4CE1" w14:textId="77777777" w:rsidR="00585F9D" w:rsidRPr="009022F4" w:rsidRDefault="009022F4">
            <w:pPr>
              <w:widowControl w:val="0"/>
              <w:tabs>
                <w:tab w:val="left" w:pos="284"/>
              </w:tabs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a/ szafka przy drzwiach prawych przesuwnych z blatem roboczym do przygotowywania leków wyłożona blachą nierdzewną (Zamawiający nie dopuszcza wyłożenia blatu tworzywem sztucznym), wyposażona w min. trzy szuflady: system mocowania drukarki systemu PRM SWD (mocowanie musi być zgodne z PN EN 1789 lub równoważną) z instalacją zasilającą i połączeniową z tabletem, mocowanie ma umożliwiać drukowanie dokumentów oraz bezpieczny transport po zamknięciu szuflady, w dwóch pozostałych szufladach system przesuwnych przegród porządkujący przewożone tam leki,</w:t>
            </w:r>
          </w:p>
          <w:p w14:paraId="6A0C4CE2" w14:textId="77777777" w:rsidR="00585F9D" w:rsidRPr="009022F4" w:rsidRDefault="009022F4">
            <w:pPr>
              <w:widowControl w:val="0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b/ pojemnik na zużyte igły,</w:t>
            </w:r>
          </w:p>
          <w:p w14:paraId="6A0C4CE3" w14:textId="77777777" w:rsidR="00585F9D" w:rsidRPr="009022F4" w:rsidRDefault="009022F4">
            <w:pPr>
              <w:widowControl w:val="0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c/ wysuwany kosz na odpady,</w:t>
            </w:r>
          </w:p>
          <w:p w14:paraId="6A0C4CE4" w14:textId="77777777" w:rsidR="00585F9D" w:rsidRPr="009022F4" w:rsidRDefault="009022F4">
            <w:pPr>
              <w:widowControl w:val="0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d/ termobox – elektryczny ogrzewacz płynów infuzyjnych z płynną regulacją temperatury,</w:t>
            </w:r>
          </w:p>
          <w:p w14:paraId="6A0C4CE5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14:paraId="6A0C4CE6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lastRenderedPageBreak/>
              <w:t>f/ jeden</w:t>
            </w: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ar-SA" w:bidi="fa-IR"/>
              </w:rPr>
              <w:t xml:space="preserve">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intubowanie), wyposażony w zintegrowane bezwładnościowe pasy bezpieczeństwa, zagłówek   i regulowany kąt oparcia pleców,</w:t>
            </w:r>
          </w:p>
          <w:p w14:paraId="6A0C4CE7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g/ przy drzwiach bocznych zamontowany panel sterujący oświetleniem roboczym po bokach i z tyłu ambulansu oraz oświetleniem przedziału medycznego.</w:t>
            </w:r>
          </w:p>
          <w:p w14:paraId="6A0C4CE8" w14:textId="77777777" w:rsidR="00585F9D" w:rsidRPr="009022F4" w:rsidRDefault="009022F4">
            <w:pPr>
              <w:widowControl w:val="0"/>
              <w:tabs>
                <w:tab w:val="left" w:pos="131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9022F4">
              <w:rPr>
                <w:rFonts w:ascii="Times New Roman" w:hAnsi="Times New Roman"/>
                <w:i/>
                <w:sz w:val="24"/>
                <w:szCs w:val="24"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E9" w14:textId="77777777" w:rsidR="00585F9D" w:rsidRPr="009022F4" w:rsidRDefault="00585F9D">
            <w:pPr>
              <w:widowControl w:val="0"/>
              <w:tabs>
                <w:tab w:val="left" w:pos="1310"/>
              </w:tabs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EA" w14:textId="77777777" w:rsidR="00585F9D" w:rsidRPr="009022F4" w:rsidRDefault="00585F9D">
            <w:pPr>
              <w:widowControl w:val="0"/>
              <w:suppressLineNumbers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CEB" w14:textId="77777777" w:rsidR="00585F9D" w:rsidRPr="009022F4" w:rsidRDefault="00585F9D">
            <w:pPr>
              <w:widowControl w:val="0"/>
              <w:suppressLineNumbers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D01" w14:textId="77777777" w:rsidTr="002E255E">
        <w:trPr>
          <w:trHeight w:val="26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ED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EE" w14:textId="77777777" w:rsidR="00585F9D" w:rsidRPr="009022F4" w:rsidRDefault="009022F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Zabudowa specjalna na ścianie prawej (dopuszcza się zabudowę równoważną z opisaną funkcjonalnością pod warunkiem wykazania tej równoważności przez Wykonawcę)</w:t>
            </w:r>
          </w:p>
          <w:p w14:paraId="6A0C4CEF" w14:textId="77777777" w:rsidR="00585F9D" w:rsidRPr="009022F4" w:rsidRDefault="009022F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6A0C4CF0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lastRenderedPageBreak/>
              <w:t>do pionu siedzisko,</w:t>
            </w:r>
          </w:p>
          <w:p w14:paraId="6A0C4CF1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c/ uchwyt na butlę tlenową o min. pojemności 400l przy ciśnieniu 150 at, </w:t>
            </w:r>
          </w:p>
          <w:p w14:paraId="6A0C4CF2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ind w:left="1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d/ uchwyty ułatwiające wsiadanie; przy drzwiach bocznych i drzwiach tylnych,</w:t>
            </w:r>
          </w:p>
          <w:p w14:paraId="6A0C4CF3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14:paraId="6A0C4CF4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f/ przy drzwiach przesuwnych panel sterujący wyposażony w szczelne przełączniki typu micro swich umożliwiające dezynfekcję i kolorowy wyświetlacz. </w:t>
            </w:r>
            <w:r w:rsidRPr="009022F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ar-SA" w:bidi="fa-IR"/>
              </w:rPr>
              <w:t>Zamawiający nie dopuszcza panelu z ekranem dotykowym)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. Panel sterujący następującymi funkcjami </w:t>
            </w:r>
          </w:p>
          <w:p w14:paraId="6A0C4CF5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14:paraId="6A0C4CF6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- sterowanie układem ogrzewania dodatkowego oraz stacjonarnym ogrzewaniem postojowym zasilanym z sieci 230V,</w:t>
            </w:r>
          </w:p>
          <w:p w14:paraId="6A0C4CF7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 - sterowanie układem klimatyzacji i wentylacji,</w:t>
            </w:r>
          </w:p>
          <w:p w14:paraId="6A0C4CF8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- załączanie intercomu,</w:t>
            </w:r>
          </w:p>
          <w:p w14:paraId="6A0C4CF9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- sterowanie głośnikiem radiotelefonu,</w:t>
            </w:r>
          </w:p>
          <w:p w14:paraId="6A0C4CFA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- regulacja głośności w głośnikach radioodtwarzacza.</w:t>
            </w:r>
          </w:p>
          <w:p w14:paraId="6A0C4CFB" w14:textId="77777777" w:rsidR="00585F9D" w:rsidRDefault="009022F4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9022F4">
              <w:rPr>
                <w:rFonts w:ascii="Times New Roman" w:hAnsi="Times New Roman"/>
                <w:i/>
                <w:sz w:val="24"/>
                <w:szCs w:val="24"/>
              </w:rPr>
              <w:t>zgodny ze świadectwem homologacji WE potwierdzony przez niezależna jednostkę notyfikowaną wykonującą badania zgodnie z obowiązującą normą)</w:t>
            </w:r>
          </w:p>
          <w:p w14:paraId="6A0C4CFC" w14:textId="77777777" w:rsidR="00841C48" w:rsidRPr="009022F4" w:rsidRDefault="00841C48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CFD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CFE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  <w:p w14:paraId="6A0C4CFF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.</w:t>
            </w:r>
          </w:p>
        </w:tc>
        <w:tc>
          <w:tcPr>
            <w:tcW w:w="40" w:type="dxa"/>
          </w:tcPr>
          <w:p w14:paraId="6A0C4D00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585F9D" w:rsidRPr="009022F4" w14:paraId="6A0C4D10" w14:textId="77777777" w:rsidTr="002E255E">
        <w:trPr>
          <w:trHeight w:val="26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02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03" w14:textId="77777777" w:rsidR="00585F9D" w:rsidRPr="009022F4" w:rsidRDefault="009022F4">
            <w:pPr>
              <w:widowControl w:val="0"/>
              <w:tabs>
                <w:tab w:val="left" w:pos="284"/>
              </w:tabs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Zabudowa specjalna na ścianie lewej</w:t>
            </w:r>
          </w:p>
          <w:p w14:paraId="6A0C4D04" w14:textId="77777777" w:rsidR="00585F9D" w:rsidRPr="009022F4" w:rsidRDefault="009022F4">
            <w:pPr>
              <w:widowControl w:val="0"/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a/ min. cztery podsufitowe szafki z przezroczystymi frontami otwieranymi do góry  i podświetleniem uruchamianym automatycznie po ich otwarciu, wyposażonymi w cokoły zabezpieczające przed wypadnięciem 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lastRenderedPageBreak/>
              <w:t>przewożonych tam przedmiotów,  przegrody do segregacji przewożonego tam wyposażenia,</w:t>
            </w:r>
          </w:p>
          <w:p w14:paraId="6A0C4D05" w14:textId="77777777" w:rsidR="00585F9D" w:rsidRPr="009022F4" w:rsidRDefault="009022F4">
            <w:pPr>
              <w:widowControl w:val="0"/>
              <w:suppressLineNumbers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b/ pod szafkami panel z gniazdami tlenowymi (min. 2 szt.) i gniazdami 12V (min. 3 szt.),</w:t>
            </w:r>
          </w:p>
          <w:p w14:paraId="6A0C4D06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14:paraId="6A0C4D07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d/ na wysokości głowy pacjenta miejsce do zamocowania dowolnego respiratora transportowego oraz pólka z miejscem na przewody zasilające i przewód pacjenta,</w:t>
            </w:r>
          </w:p>
          <w:p w14:paraId="6A0C4D08" w14:textId="77777777" w:rsidR="00585F9D" w:rsidRPr="009022F4" w:rsidRDefault="0090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e/ szafa z pojemnikami i szufladami do uporządkowanego transportu </w:t>
            </w:r>
            <w:r w:rsidRPr="009022F4">
              <w:rPr>
                <w:rFonts w:ascii="Times New Roman" w:hAnsi="Times New Roman"/>
                <w:sz w:val="24"/>
                <w:szCs w:val="24"/>
                <w:lang w:bidi="fa-IR"/>
              </w:rPr>
              <w:br/>
              <w:t>i segregacji leków, miejscem na torbę ratunkową, miejscem zamontowania ssaka elektrycznego i gniazdem 12V, zamykana podwójną roletą, u dołu szafki kosz na odpady medyczne/</w:t>
            </w:r>
            <w:r w:rsidRPr="009022F4">
              <w:rPr>
                <w:rFonts w:ascii="Times New Roman" w:hAnsi="Times New Roman"/>
                <w:sz w:val="24"/>
                <w:szCs w:val="24"/>
              </w:rPr>
              <w:t xml:space="preserve"> dopuszcza się montaż ssaka i kosza na śmieci poza roletą, dopuszcza się montaż kosza na śmieci przy półce z roletą na ścianie lewej</w:t>
            </w:r>
          </w:p>
          <w:p w14:paraId="6A0C4D09" w14:textId="77777777" w:rsidR="00585F9D" w:rsidRPr="009022F4" w:rsidRDefault="0090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9022F4">
              <w:rPr>
                <w:rFonts w:ascii="Times New Roman" w:hAnsi="Times New Roman"/>
                <w:sz w:val="24"/>
                <w:szCs w:val="24"/>
                <w:lang w:bidi="fa-IR"/>
              </w:rPr>
              <w:t>f) schowek  na narkotyki zamykany zamkiem szyfrowym,</w:t>
            </w:r>
          </w:p>
          <w:p w14:paraId="6A0C4D0A" w14:textId="77777777" w:rsidR="00585F9D" w:rsidRPr="009022F4" w:rsidRDefault="0090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9022F4">
              <w:rPr>
                <w:rFonts w:ascii="Times New Roman" w:hAnsi="Times New Roman"/>
                <w:sz w:val="24"/>
                <w:szCs w:val="24"/>
                <w:lang w:bidi="fa-IR"/>
              </w:rPr>
              <w:t>g) zabudowane nadkole z szafką zamykana roletą przy drzwiach tylnych,</w:t>
            </w:r>
          </w:p>
          <w:p w14:paraId="6A0C4D0B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h) </w:t>
            </w:r>
            <w:r w:rsidRPr="009022F4">
              <w:rPr>
                <w:rFonts w:ascii="Times New Roman" w:hAnsi="Times New Roman"/>
                <w:color w:val="000000"/>
                <w:sz w:val="24"/>
                <w:szCs w:val="24"/>
              </w:rPr>
              <w:t>lodówka termoelektryczna zamontowana w schowku zewnętrznym o pojemności min. 5 l</w:t>
            </w:r>
          </w:p>
          <w:p w14:paraId="6A0C4D0C" w14:textId="77777777" w:rsidR="00585F9D" w:rsidRPr="009022F4" w:rsidRDefault="009022F4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9022F4">
              <w:rPr>
                <w:rFonts w:ascii="Times New Roman" w:hAnsi="Times New Roman"/>
                <w:i/>
                <w:sz w:val="24"/>
                <w:szCs w:val="24"/>
              </w:rPr>
              <w:t>zgodny ze świadectwem homologacji WE potwierdzony przez niezależna jednostkę notyfikowaną wykonującą badania zgodnie z obowiązującą normą)/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 dopuszcza się lodówkę na ścianie prawej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0D" w14:textId="77777777" w:rsidR="00585F9D" w:rsidRPr="009022F4" w:rsidRDefault="00585F9D">
            <w:pPr>
              <w:widowControl w:val="0"/>
              <w:tabs>
                <w:tab w:val="left" w:pos="284"/>
              </w:tabs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0E" w14:textId="77777777" w:rsidR="00585F9D" w:rsidRPr="009022F4" w:rsidRDefault="00585F9D">
            <w:pPr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D0F" w14:textId="77777777" w:rsidR="00585F9D" w:rsidRPr="009022F4" w:rsidRDefault="00585F9D">
            <w:pPr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D16" w14:textId="77777777" w:rsidTr="002E255E">
        <w:trPr>
          <w:trHeight w:val="26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11" w14:textId="77777777" w:rsidR="00585F9D" w:rsidRPr="009022F4" w:rsidRDefault="00585F9D">
            <w:pPr>
              <w:widowControl w:val="0"/>
              <w:spacing w:after="0" w:line="100" w:lineRule="atLeast"/>
              <w:ind w:left="709" w:hanging="709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12" w14:textId="77777777" w:rsidR="00585F9D" w:rsidRPr="009022F4" w:rsidRDefault="009022F4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Na lewej ścianie przy fotelu zamontowany duży plaski panel informacyjny o wymiarach min. 600x600 mm umożliwiający umieszczenie materiałów informacyjnych dotyczących; procedur medycznych, dawkowania leków, procedur dezynfekcji przedziału medycznego i jego wyposażenia posiadający funkcję tablicy sucho ścieralnej w celu zapisywania na bieżąco 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lastRenderedPageBreak/>
              <w:t>pozyskiwanych podczas akcji ratunkowej informacji o pacjencie/dopuszcza się panel na ścianie prawej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13" w14:textId="77777777" w:rsidR="00585F9D" w:rsidRPr="009022F4" w:rsidRDefault="00585F9D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jc w:val="both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14" w14:textId="77777777" w:rsidR="00585F9D" w:rsidRPr="009022F4" w:rsidRDefault="00585F9D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D15" w14:textId="77777777" w:rsidR="00585F9D" w:rsidRPr="009022F4" w:rsidRDefault="00585F9D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D1D" w14:textId="77777777" w:rsidTr="002E255E">
        <w:trPr>
          <w:trHeight w:val="26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17" w14:textId="77777777" w:rsidR="00585F9D" w:rsidRPr="009022F4" w:rsidRDefault="00585F9D">
            <w:pPr>
              <w:widowControl w:val="0"/>
              <w:spacing w:after="0" w:line="100" w:lineRule="atLeast"/>
              <w:ind w:left="709" w:hanging="709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18" w14:textId="77777777" w:rsidR="00585F9D" w:rsidRPr="009022F4" w:rsidRDefault="009022F4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System mocowania urządzenia do masażu klatki piersiowej w przedziale medycznym z dostępem tylko z przedziału medycznego.</w:t>
            </w:r>
          </w:p>
          <w:p w14:paraId="6A0C4D19" w14:textId="77777777" w:rsidR="00585F9D" w:rsidRPr="009022F4" w:rsidRDefault="007A3F78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S</w:t>
            </w:r>
            <w:r w:rsidR="009022F4"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ystem mocowania jest elementem całopojazdowej homologacji oferowanej marki i modelu ambulansu, atest 10G (załączyć do oferty)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1A" w14:textId="77777777" w:rsidR="00585F9D" w:rsidRPr="009022F4" w:rsidRDefault="00585F9D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1B" w14:textId="77777777" w:rsidR="00585F9D" w:rsidRPr="009022F4" w:rsidRDefault="00585F9D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D1C" w14:textId="77777777" w:rsidR="00585F9D" w:rsidRPr="009022F4" w:rsidRDefault="00585F9D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D24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1E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1F" w14:textId="77777777" w:rsidR="00585F9D" w:rsidRPr="009022F4" w:rsidRDefault="009022F4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Uchwyt do kroplówki na min. 3 szt. mocowane w suficie</w:t>
            </w:r>
          </w:p>
          <w:p w14:paraId="6A0C4D20" w14:textId="77777777" w:rsidR="00585F9D" w:rsidRPr="009022F4" w:rsidRDefault="009022F4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</w:rPr>
              <w:t>uchwyt do pompy infuzyjnej Ascor AP14 zgodny z PN EN 1789 lub równoważną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21" w14:textId="77777777" w:rsidR="00585F9D" w:rsidRPr="009022F4" w:rsidRDefault="00585F9D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22" w14:textId="77777777" w:rsidR="00585F9D" w:rsidRPr="009022F4" w:rsidRDefault="00585F9D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D23" w14:textId="77777777" w:rsidR="00585F9D" w:rsidRPr="009022F4" w:rsidRDefault="00585F9D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D2A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25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26" w14:textId="77777777" w:rsidR="00585F9D" w:rsidRPr="009022F4" w:rsidRDefault="009022F4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27" w14:textId="77777777" w:rsidR="00585F9D" w:rsidRPr="009022F4" w:rsidRDefault="00585F9D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28" w14:textId="77777777" w:rsidR="00585F9D" w:rsidRPr="009022F4" w:rsidRDefault="00585F9D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D29" w14:textId="77777777" w:rsidR="00585F9D" w:rsidRPr="009022F4" w:rsidRDefault="00585F9D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D35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2B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2C" w14:textId="77777777" w:rsidR="00585F9D" w:rsidRPr="009022F4" w:rsidRDefault="009022F4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Centralna instalacja tlenowa:</w:t>
            </w:r>
          </w:p>
          <w:p w14:paraId="6A0C4D2D" w14:textId="77777777" w:rsidR="00585F9D" w:rsidRPr="009022F4" w:rsidRDefault="009022F4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a) z zamontowanym na ścianie lewej panelem z min. 2 punktami poboru typu AGA (oddzielne gniazda pojedyncze), </w:t>
            </w:r>
            <w:r w:rsidRPr="009022F4">
              <w:rPr>
                <w:rFonts w:ascii="Times New Roman" w:eastAsia="Andale Sans UI" w:hAnsi="Times New Roman"/>
                <w:b/>
                <w:bCs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14:paraId="6A0C4D2E" w14:textId="77777777" w:rsidR="00585F9D" w:rsidRPr="009022F4" w:rsidRDefault="009022F4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14:paraId="6A0C4D2F" w14:textId="77777777" w:rsidR="00585F9D" w:rsidRPr="009022F4" w:rsidRDefault="009022F4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14:paraId="6A0C4D30" w14:textId="77777777" w:rsidR="00585F9D" w:rsidRPr="009022F4" w:rsidRDefault="009022F4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d) instalacja tlenowa przystosowana do pracy przy ciśnieniu roboczym 150 atm.,</w:t>
            </w:r>
          </w:p>
          <w:p w14:paraId="6A0C4D31" w14:textId="77777777" w:rsidR="00585F9D" w:rsidRPr="009022F4" w:rsidRDefault="009022F4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e) konstrukcja zapewniająca możliwość swobodnego dostępu z wnętrza ambulansu do zaworów butli tlenowych oraz obserwacji manometrów reduktorów tlenowych bez potrzeby zdejmowania osłony.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32" w14:textId="77777777" w:rsidR="00585F9D" w:rsidRPr="009022F4" w:rsidRDefault="00585F9D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33" w14:textId="77777777" w:rsidR="00585F9D" w:rsidRPr="009022F4" w:rsidRDefault="00585F9D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D34" w14:textId="77777777" w:rsidR="00585F9D" w:rsidRPr="009022F4" w:rsidRDefault="00585F9D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D3B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36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5.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37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Wzmocniona i wypełniona materiałem izolacyjnym o grubości min. 15 mm podłoga, umożliwiająca mocowanie ruchomej podstawy pod nosze główne. W podłodze zintegrowane wzmocnienia pod lawetę i fotele. Podłoga o powierzchni przeciwpoślizgowej, łatwo zmywalnej, połączonej szczelnie 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lastRenderedPageBreak/>
              <w:t>z zabudową ścian.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38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39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D3A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D41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3C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6.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3D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Uchwyty ścienne i sufitowe dla personelu.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3E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3F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D40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D47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42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7.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43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Uchwyt na plecak ratunkowy umożliwiający korzystanie z zawartości plecaka po jego otwarciu. Uchwyt w pozycji zamkniętej jako system podtrzymujący wyposażenie w przedziale medycznym odpowiada wymogom </w:t>
            </w:r>
            <w:r w:rsidRPr="009022F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fa-IR" w:bidi="fa-IR"/>
              </w:rPr>
              <w:t>normy PN EN 1789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 oraz jest elementem całopojazdowej homologacji oferowanej marki i modelu ambulansu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44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45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D46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85F9D" w:rsidRPr="009022F4" w14:paraId="6A0C4D4D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48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8.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49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  <w:lang w:bidi="fa-IR"/>
              </w:rPr>
              <w:t>Laweta (podstawa pod nosze główne) z napędem mechanicznym, posiadająca przesuw boczny 20 cm, możliwość pochyłu o min. 10 stopni  do pozycji Trendelenburga i Antytrendelenburga (pozycji drenażowej), z wysuwem na zewnątrz pojazdu umożliwiającym wjazd noszy na lawetę pod kątem nie większym jak 10 stopni, długość leża pacjenta w zakresie 190 – 196,5 cm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4A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4B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" w:type="dxa"/>
          </w:tcPr>
          <w:p w14:paraId="6A0C4D4C" w14:textId="77777777" w:rsidR="00585F9D" w:rsidRPr="009022F4" w:rsidRDefault="00585F9D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576BE1" w:rsidRPr="009022F4" w14:paraId="6A0C4D53" w14:textId="77777777" w:rsidTr="007854CB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4E" w14:textId="77777777" w:rsidR="00576BE1" w:rsidRPr="009022F4" w:rsidRDefault="00576BE1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</w:p>
          <w:p w14:paraId="6A0C4D4F" w14:textId="77777777" w:rsidR="00576BE1" w:rsidRPr="009022F4" w:rsidRDefault="00576BE1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XII.</w:t>
            </w:r>
          </w:p>
        </w:tc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50" w14:textId="77777777" w:rsidR="00576BE1" w:rsidRPr="009022F4" w:rsidRDefault="00576BE1" w:rsidP="00576BE1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color w:val="000000"/>
                <w:kern w:val="3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  <w:p w14:paraId="6A0C4D51" w14:textId="77777777" w:rsidR="00576BE1" w:rsidRPr="009022F4" w:rsidRDefault="00576BE1" w:rsidP="00576BE1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fa-IR" w:bidi="fa-IR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fa-IR" w:bidi="fa-IR"/>
              </w:rPr>
              <w:t>ŁĄCZNOŚĆ RADIOWA</w:t>
            </w:r>
          </w:p>
          <w:p w14:paraId="6A0C4D52" w14:textId="77777777" w:rsidR="00576BE1" w:rsidRPr="009022F4" w:rsidRDefault="00576BE1" w:rsidP="00576BE1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585F9D" w:rsidRPr="009022F4" w14:paraId="6A0C4D59" w14:textId="77777777" w:rsidTr="002E255E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54" w14:textId="77777777" w:rsidR="00585F9D" w:rsidRPr="009022F4" w:rsidRDefault="00585F9D">
            <w:pPr>
              <w:widowControl w:val="0"/>
              <w:numPr>
                <w:ilvl w:val="0"/>
                <w:numId w:val="22"/>
              </w:numPr>
              <w:spacing w:after="0" w:line="100" w:lineRule="atLeast"/>
              <w:jc w:val="right"/>
              <w:rPr>
                <w:rFonts w:ascii="Times New Roman" w:eastAsia="Andale Sans UI" w:hAnsi="Times New Roman"/>
                <w:kern w:val="3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55" w14:textId="77777777" w:rsidR="00585F9D" w:rsidRPr="009022F4" w:rsidRDefault="009022F4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Kabina kierowcy wyposażona w instalacje do radiotelefonu</w:t>
            </w:r>
            <w:r w:rsidR="007A3F78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.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56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57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58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9022F4" w14:paraId="6A0C4D5F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5A" w14:textId="77777777" w:rsidR="00585F9D" w:rsidRPr="009022F4" w:rsidRDefault="00585F9D">
            <w:pPr>
              <w:widowControl w:val="0"/>
              <w:numPr>
                <w:ilvl w:val="0"/>
                <w:numId w:val="22"/>
              </w:numPr>
              <w:spacing w:after="0" w:line="100" w:lineRule="atLeast"/>
              <w:jc w:val="right"/>
              <w:rPr>
                <w:rFonts w:ascii="Times New Roman" w:eastAsia="Andale Sans UI" w:hAnsi="Times New Roman"/>
                <w:kern w:val="3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5B" w14:textId="77777777" w:rsidR="00585F9D" w:rsidRPr="009022F4" w:rsidRDefault="009022F4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Wyprowadzenie instalacji do podłączenia radiotelefonu.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5C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5D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5E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9022F4" w14:paraId="6A0C4D66" w14:textId="77777777" w:rsidTr="002E255E">
        <w:trPr>
          <w:trHeight w:val="268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60" w14:textId="77777777" w:rsidR="00585F9D" w:rsidRPr="009022F4" w:rsidRDefault="00585F9D">
            <w:pPr>
              <w:widowControl w:val="0"/>
              <w:numPr>
                <w:ilvl w:val="0"/>
                <w:numId w:val="22"/>
              </w:numPr>
              <w:spacing w:after="0" w:line="100" w:lineRule="atLeast"/>
              <w:jc w:val="right"/>
              <w:rPr>
                <w:rFonts w:ascii="Times New Roman" w:eastAsia="Andale Sans UI" w:hAnsi="Times New Roman"/>
                <w:kern w:val="3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  <w:p w14:paraId="6A0C4D61" w14:textId="77777777" w:rsidR="00585F9D" w:rsidRPr="009022F4" w:rsidRDefault="00585F9D">
            <w:pPr>
              <w:widowControl w:val="0"/>
              <w:spacing w:after="0" w:line="100" w:lineRule="atLeast"/>
              <w:jc w:val="right"/>
              <w:rPr>
                <w:rFonts w:ascii="Times New Roman" w:eastAsia="SimSun" w:hAnsi="Times New Roman"/>
                <w:kern w:val="3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62" w14:textId="77777777" w:rsidR="00585F9D" w:rsidRPr="009022F4" w:rsidRDefault="009022F4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Zamontowana  na powierzchni metalowej dachowa antena VHF 1/4  fali radiotelefonu o n/w parametrach i podłączona do radiotelefonu: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63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64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65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9022F4" w14:paraId="6A0C4D6C" w14:textId="77777777" w:rsidTr="002E255E">
        <w:trPr>
          <w:trHeight w:val="26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67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68" w14:textId="77777777" w:rsidR="00585F9D" w:rsidRPr="009022F4" w:rsidRDefault="009022F4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a) dostrojona na zakres częstotliwości 168.900 Mhz,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69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6A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6B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9022F4" w14:paraId="6A0C4D72" w14:textId="77777777" w:rsidTr="002E255E">
        <w:trPr>
          <w:trHeight w:val="26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6D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6E" w14:textId="77777777" w:rsidR="00585F9D" w:rsidRPr="009022F4" w:rsidRDefault="009022F4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fa-IR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fa-IR" w:bidi="fa-IR"/>
              </w:rPr>
              <w:t>b) impedancja wejścia 50 Ohm,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6F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70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0" w:type="dxa"/>
          </w:tcPr>
          <w:p w14:paraId="6A0C4D71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fa-IR" w:bidi="fa-IR"/>
              </w:rPr>
            </w:pPr>
          </w:p>
        </w:tc>
      </w:tr>
      <w:tr w:rsidR="00585F9D" w:rsidRPr="009022F4" w14:paraId="6A0C4D78" w14:textId="77777777" w:rsidTr="002E255E">
        <w:trPr>
          <w:trHeight w:val="26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73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74" w14:textId="77777777" w:rsidR="00585F9D" w:rsidRPr="009022F4" w:rsidRDefault="009022F4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fa-IR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fa-IR" w:bidi="fa-IR"/>
              </w:rPr>
              <w:t>c)  współczynnik fali stojącej ≤ 1,0,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75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76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0" w:type="dxa"/>
          </w:tcPr>
          <w:p w14:paraId="6A0C4D77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fa-IR" w:bidi="fa-IR"/>
              </w:rPr>
            </w:pPr>
          </w:p>
        </w:tc>
      </w:tr>
      <w:tr w:rsidR="00585F9D" w:rsidRPr="009022F4" w14:paraId="6A0C4D7E" w14:textId="77777777" w:rsidTr="002E255E">
        <w:trPr>
          <w:trHeight w:val="26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79" w14:textId="77777777" w:rsidR="00585F9D" w:rsidRPr="009022F4" w:rsidRDefault="00585F9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7A" w14:textId="77777777" w:rsidR="00585F9D" w:rsidRPr="009022F4" w:rsidRDefault="009022F4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fa-IR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fa-IR" w:bidi="fa-IR"/>
              </w:rPr>
              <w:t>d) charakterystyka  promieniowania dookólna.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7B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7C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0" w:type="dxa"/>
          </w:tcPr>
          <w:p w14:paraId="6A0C4D7D" w14:textId="77777777" w:rsidR="00585F9D" w:rsidRPr="009022F4" w:rsidRDefault="00585F9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fa-IR" w:bidi="fa-IR"/>
              </w:rPr>
            </w:pPr>
          </w:p>
        </w:tc>
      </w:tr>
      <w:tr w:rsidR="00576BE1" w:rsidRPr="009022F4" w14:paraId="6A0C4D84" w14:textId="77777777" w:rsidTr="007854CB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7F" w14:textId="77777777" w:rsidR="00576BE1" w:rsidRPr="009022F4" w:rsidRDefault="00576BE1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</w:p>
          <w:p w14:paraId="6A0C4D80" w14:textId="77777777" w:rsidR="00576BE1" w:rsidRPr="009022F4" w:rsidRDefault="00576BE1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XIII.</w:t>
            </w:r>
          </w:p>
        </w:tc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81" w14:textId="77777777" w:rsidR="00576BE1" w:rsidRPr="009022F4" w:rsidRDefault="00576BE1" w:rsidP="00576BE1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</w:p>
          <w:p w14:paraId="6A0C4D82" w14:textId="77777777" w:rsidR="00576BE1" w:rsidRPr="009022F4" w:rsidRDefault="00576BE1" w:rsidP="00576BE1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DODATKOWE WYPOSAŻENIE POJAZDU</w:t>
            </w:r>
          </w:p>
          <w:p w14:paraId="6A0C4D83" w14:textId="77777777" w:rsidR="00576BE1" w:rsidRPr="009022F4" w:rsidRDefault="00576BE1" w:rsidP="00576BE1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585F9D" w:rsidRPr="009022F4" w14:paraId="6A0C4D8A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85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86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Dodatkowa gaśnica w przedziale medycznym.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87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88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89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9022F4" w14:paraId="6A0C4D90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8B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8C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8D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8E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8F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9022F4" w14:paraId="6A0C4D96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91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92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W kabinie kierowcy przenośny szperacz akumulatorowo sieciowy z możliwością ładowania w ambulansie  wyposażony w światło LED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93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94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95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9022F4" w14:paraId="6A0C4D9C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97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98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Trójkąt ostrzegawczy – 2 sztuki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99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9A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9B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9022F4" w14:paraId="6A0C4DA2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9D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5.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9E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Komplet dywaników gumowych w  kabinie kierowcy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9F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A0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A1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9022F4" w14:paraId="6A0C4DA8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A3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6.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A4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Kamera biegu wstecznego z wyświetlaczem w kabinie kierowcy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A5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A6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A7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9022F4" w14:paraId="6A0C4DAE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A9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 xml:space="preserve">7. 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AA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Podnośnik samochodowy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AB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AC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AD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9022F4" w14:paraId="6A0C4DB4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AF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8.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B0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  <w:t>Komplet kluczy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B1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B2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B3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9022F4" w14:paraId="6A0C4DBA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B5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 xml:space="preserve">9. 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B6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</w:rPr>
              <w:t>Pełnowymiarowe koło zapasowe lub zestaw naprawczy do kół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B7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B8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B9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9022F4" w14:paraId="6A0C4DC1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BB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10.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BC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</w:rPr>
              <w:t>Przepływomierz tlenowy wpinany w gniazdo o przepływie min. 0 25l/min,</w:t>
            </w:r>
          </w:p>
          <w:p w14:paraId="6A0C4DBD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</w:rPr>
              <w:t>oraz reduktor tlenowy z przepływomierzem do butli tlenowej 2,7 l.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BE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BF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C0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9022F4" w14:paraId="6A0C4DC7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C2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XIV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C3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2F4">
              <w:rPr>
                <w:rFonts w:ascii="Times New Roman" w:hAnsi="Times New Roman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C4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C5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C6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9022F4" w14:paraId="6A0C4DCD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C8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C9" w14:textId="77777777" w:rsidR="00585F9D" w:rsidRPr="009022F4" w:rsidRDefault="009022F4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</w:rPr>
              <w:t>Gwarancja mechaniczna – min. 24 miesięcy bez limitu km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CA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CB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CC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5B63B4" w14:paraId="6A0C4DD3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CE" w14:textId="77777777" w:rsidR="00585F9D" w:rsidRPr="005B63B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5B63B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CF" w14:textId="77777777" w:rsidR="00585F9D" w:rsidRPr="005B63B4" w:rsidRDefault="009022F4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B4">
              <w:rPr>
                <w:rFonts w:ascii="Times New Roman" w:hAnsi="Times New Roman"/>
                <w:sz w:val="24"/>
                <w:szCs w:val="24"/>
              </w:rPr>
              <w:t>Gwarancja na powłoki  lakiernicze ambulansu – min. 24 miesiące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D0" w14:textId="77777777" w:rsidR="00585F9D" w:rsidRPr="005B63B4" w:rsidRDefault="00585F9D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D1" w14:textId="77777777" w:rsidR="00585F9D" w:rsidRPr="005B63B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D2" w14:textId="77777777" w:rsidR="00585F9D" w:rsidRPr="005B63B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5B63B4" w14:paraId="6A0C4DD9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D4" w14:textId="77777777" w:rsidR="00585F9D" w:rsidRPr="005B63B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5B63B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D5" w14:textId="77777777" w:rsidR="00585F9D" w:rsidRPr="005B63B4" w:rsidRDefault="009022F4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B4">
              <w:rPr>
                <w:rFonts w:ascii="Times New Roman" w:hAnsi="Times New Roman"/>
                <w:sz w:val="24"/>
                <w:szCs w:val="24"/>
              </w:rPr>
              <w:t>Gwarancja na perforację – min. 120  miesięcy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D6" w14:textId="77777777" w:rsidR="00585F9D" w:rsidRPr="005B63B4" w:rsidRDefault="00585F9D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D7" w14:textId="77777777" w:rsidR="00585F9D" w:rsidRPr="005B63B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D8" w14:textId="77777777" w:rsidR="00585F9D" w:rsidRPr="005B63B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5B63B4" w14:paraId="6A0C4DDF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DA" w14:textId="77777777" w:rsidR="00585F9D" w:rsidRPr="005B63B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5B63B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DB" w14:textId="77777777" w:rsidR="00585F9D" w:rsidRPr="005B63B4" w:rsidRDefault="009022F4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B4">
              <w:rPr>
                <w:rFonts w:ascii="Times New Roman" w:hAnsi="Times New Roman"/>
                <w:sz w:val="24"/>
                <w:szCs w:val="24"/>
              </w:rPr>
              <w:t>Gwarancja na zabudowę medyczną – min. 24 miesiące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DC" w14:textId="77777777" w:rsidR="00585F9D" w:rsidRPr="005B63B4" w:rsidRDefault="00585F9D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DD" w14:textId="77777777" w:rsidR="00585F9D" w:rsidRPr="005B63B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DE" w14:textId="77777777" w:rsidR="00585F9D" w:rsidRPr="005B63B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5B63B4" w14:paraId="6A0C4DE5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E0" w14:textId="77777777" w:rsidR="00585F9D" w:rsidRPr="005B63B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5B63B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5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E1" w14:textId="77777777" w:rsidR="00585F9D" w:rsidRPr="005B63B4" w:rsidRDefault="009022F4" w:rsidP="007A3F78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B4">
              <w:rPr>
                <w:rFonts w:ascii="Times New Roman" w:hAnsi="Times New Roman"/>
                <w:sz w:val="24"/>
                <w:szCs w:val="24"/>
              </w:rPr>
              <w:t>Reakcja serwisu zabudowy specjalnej sanitarnej na zgłoszoną awarię w dni robocze  w ciągu 48 godzin od jej zgłoszenia tzn. rozpoczęcie naprawy w czasie nie dłu</w:t>
            </w:r>
            <w:r w:rsidR="007A3F78" w:rsidRPr="005B63B4">
              <w:rPr>
                <w:rFonts w:ascii="Times New Roman" w:hAnsi="Times New Roman"/>
                <w:sz w:val="24"/>
                <w:szCs w:val="24"/>
              </w:rPr>
              <w:t>ż</w:t>
            </w:r>
            <w:r w:rsidRPr="005B63B4">
              <w:rPr>
                <w:rFonts w:ascii="Times New Roman" w:hAnsi="Times New Roman"/>
                <w:sz w:val="24"/>
                <w:szCs w:val="24"/>
              </w:rPr>
              <w:t>szym jak 48 godziny od zgłoszenia. (parametr dodatkowo punktowany po spełnieniu określonego minimum)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4ED20" w14:textId="77777777" w:rsidR="0069766F" w:rsidRPr="005B63B4" w:rsidRDefault="009022F4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B4">
              <w:rPr>
                <w:rFonts w:ascii="Times New Roman" w:hAnsi="Times New Roman"/>
                <w:sz w:val="24"/>
                <w:szCs w:val="24"/>
              </w:rPr>
              <w:t xml:space="preserve">48 godzin - 0 pkt. </w:t>
            </w:r>
          </w:p>
          <w:p w14:paraId="3050FE74" w14:textId="21602D29" w:rsidR="00E216DB" w:rsidRPr="005B63B4" w:rsidRDefault="00E216DB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B4">
              <w:rPr>
                <w:rFonts w:ascii="Times New Roman" w:hAnsi="Times New Roman"/>
                <w:sz w:val="24"/>
                <w:szCs w:val="24"/>
              </w:rPr>
              <w:t xml:space="preserve">36 godzin – 2 pkt </w:t>
            </w:r>
          </w:p>
          <w:p w14:paraId="6A0C4DE2" w14:textId="6984C6A3" w:rsidR="00585F9D" w:rsidRPr="005B63B4" w:rsidRDefault="00B4200F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B4">
              <w:rPr>
                <w:rFonts w:ascii="Times New Roman" w:hAnsi="Times New Roman"/>
                <w:sz w:val="24"/>
                <w:szCs w:val="24"/>
              </w:rPr>
              <w:t xml:space="preserve">24 godziny </w:t>
            </w:r>
            <w:r w:rsidR="009022F4" w:rsidRPr="005B63B4">
              <w:rPr>
                <w:rFonts w:ascii="Times New Roman" w:hAnsi="Times New Roman"/>
                <w:sz w:val="24"/>
                <w:szCs w:val="24"/>
              </w:rPr>
              <w:t xml:space="preserve">- 5 pkt.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E3" w14:textId="77777777" w:rsidR="00585F9D" w:rsidRPr="005B63B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E4" w14:textId="77777777" w:rsidR="00585F9D" w:rsidRPr="005B63B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585F9D" w:rsidRPr="009022F4" w14:paraId="6A0C4DEB" w14:textId="77777777" w:rsidTr="002E255E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E6" w14:textId="77777777" w:rsidR="00585F9D" w:rsidRPr="005B63B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5B63B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6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E7" w14:textId="0C21305B" w:rsidR="00585F9D" w:rsidRPr="005B63B4" w:rsidRDefault="009022F4" w:rsidP="007A3F78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B4">
              <w:rPr>
                <w:rFonts w:ascii="Times New Roman" w:hAnsi="Times New Roman"/>
                <w:sz w:val="24"/>
                <w:szCs w:val="24"/>
              </w:rPr>
              <w:t xml:space="preserve">Gwarancja dostarczenia do siedziby </w:t>
            </w:r>
            <w:r w:rsidR="004A4269" w:rsidRPr="005B63B4">
              <w:rPr>
                <w:rFonts w:ascii="Times New Roman" w:hAnsi="Times New Roman"/>
                <w:sz w:val="24"/>
                <w:szCs w:val="24"/>
              </w:rPr>
              <w:t>Zamawiającego</w:t>
            </w:r>
            <w:r w:rsidRPr="005B63B4">
              <w:rPr>
                <w:rFonts w:ascii="Times New Roman" w:hAnsi="Times New Roman"/>
                <w:sz w:val="24"/>
                <w:szCs w:val="24"/>
              </w:rPr>
              <w:t xml:space="preserve"> ambulansu zastępczego w ciągu max. 48 godzin, o parametrach równoważnych jeśli czas naprawy ambulansu (pojazdu bazowego lub zabudowy), który uległ awarii b</w:t>
            </w:r>
            <w:r w:rsidR="007A3F78" w:rsidRPr="005B63B4">
              <w:rPr>
                <w:rFonts w:ascii="Times New Roman" w:hAnsi="Times New Roman"/>
                <w:sz w:val="24"/>
                <w:szCs w:val="24"/>
              </w:rPr>
              <w:t>ę</w:t>
            </w:r>
            <w:r w:rsidRPr="005B63B4">
              <w:rPr>
                <w:rFonts w:ascii="Times New Roman" w:hAnsi="Times New Roman"/>
                <w:sz w:val="24"/>
                <w:szCs w:val="24"/>
              </w:rPr>
              <w:t>dzie wynosił min. 5 dni (parametr dodatkowo punktowany po spełnieniu określonego minimum)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F0C03" w14:textId="77777777" w:rsidR="00B4200F" w:rsidRPr="005B63B4" w:rsidRDefault="009022F4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B4">
              <w:rPr>
                <w:rFonts w:ascii="Times New Roman" w:hAnsi="Times New Roman"/>
                <w:sz w:val="24"/>
                <w:szCs w:val="24"/>
              </w:rPr>
              <w:t xml:space="preserve">48 godzin - 0 pkt. </w:t>
            </w:r>
          </w:p>
          <w:p w14:paraId="103ADB8B" w14:textId="2BF14C9C" w:rsidR="00E216DB" w:rsidRPr="005B63B4" w:rsidRDefault="00E216DB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B4">
              <w:rPr>
                <w:rFonts w:ascii="Times New Roman" w:hAnsi="Times New Roman"/>
                <w:sz w:val="24"/>
                <w:szCs w:val="24"/>
              </w:rPr>
              <w:t xml:space="preserve">36 godziny – 2 pkt </w:t>
            </w:r>
          </w:p>
          <w:p w14:paraId="6A0C4DE8" w14:textId="565558FF" w:rsidR="00585F9D" w:rsidRPr="005B63B4" w:rsidRDefault="00B4200F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B4">
              <w:rPr>
                <w:rFonts w:ascii="Times New Roman" w:hAnsi="Times New Roman"/>
                <w:sz w:val="24"/>
                <w:szCs w:val="24"/>
              </w:rPr>
              <w:t>24 godziny</w:t>
            </w:r>
            <w:r w:rsidR="009022F4" w:rsidRPr="005B63B4">
              <w:rPr>
                <w:rFonts w:ascii="Times New Roman" w:hAnsi="Times New Roman"/>
                <w:sz w:val="24"/>
                <w:szCs w:val="24"/>
              </w:rPr>
              <w:t xml:space="preserve"> - 5 pkt.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E9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40" w:type="dxa"/>
          </w:tcPr>
          <w:p w14:paraId="6A0C4DEA" w14:textId="77777777" w:rsidR="00585F9D" w:rsidRPr="009022F4" w:rsidRDefault="00585F9D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fa-IR" w:bidi="fa-IR"/>
              </w:rPr>
            </w:pPr>
          </w:p>
        </w:tc>
      </w:tr>
    </w:tbl>
    <w:p w14:paraId="6A0C4DEC" w14:textId="77777777" w:rsidR="00585F9D" w:rsidRPr="009022F4" w:rsidRDefault="00585F9D">
      <w:pPr>
        <w:rPr>
          <w:rFonts w:ascii="Times New Roman" w:hAnsi="Times New Roman"/>
          <w:sz w:val="24"/>
          <w:szCs w:val="24"/>
        </w:rPr>
      </w:pPr>
    </w:p>
    <w:p w14:paraId="6A0C4DED" w14:textId="77777777" w:rsidR="00585F9D" w:rsidRPr="009022F4" w:rsidRDefault="00585F9D">
      <w:pPr>
        <w:pageBreakBefore/>
        <w:rPr>
          <w:rFonts w:ascii="Times New Roman" w:hAnsi="Times New Roman"/>
          <w:sz w:val="24"/>
          <w:szCs w:val="24"/>
        </w:rPr>
      </w:pPr>
      <w:bookmarkStart w:id="2" w:name="_Hlk138587798"/>
    </w:p>
    <w:p w14:paraId="6A0C4DEE" w14:textId="77777777" w:rsidR="00585F9D" w:rsidRPr="009022F4" w:rsidRDefault="00585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4536"/>
        <w:gridCol w:w="2552"/>
      </w:tblGrid>
      <w:tr w:rsidR="00585F9D" w:rsidRPr="009022F4" w14:paraId="6A0C4DF0" w14:textId="77777777">
        <w:trPr>
          <w:trHeight w:val="268"/>
        </w:trPr>
        <w:tc>
          <w:tcPr>
            <w:tcW w:w="1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bookmarkEnd w:id="2"/>
          <w:p w14:paraId="6A0C4DEF" w14:textId="77777777" w:rsidR="00585F9D" w:rsidRPr="009022F4" w:rsidRDefault="009022F4">
            <w:pPr>
              <w:widowControl w:val="0"/>
              <w:spacing w:after="0" w:line="100" w:lineRule="atLeast"/>
              <w:ind w:left="-10" w:firstLine="10"/>
              <w:jc w:val="center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Tab. 2 Parametry dodatkowo punktowane</w:t>
            </w:r>
          </w:p>
        </w:tc>
      </w:tr>
      <w:tr w:rsidR="00585F9D" w:rsidRPr="009022F4" w14:paraId="6A0C4DF5" w14:textId="77777777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F1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ar-SA" w:bidi="fa-I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F2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ar-SA" w:bidi="fa-I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F3" w14:textId="77777777" w:rsidR="00585F9D" w:rsidRPr="009022F4" w:rsidRDefault="009022F4">
            <w:pPr>
              <w:widowControl w:val="0"/>
              <w:spacing w:after="0" w:line="100" w:lineRule="atLeast"/>
              <w:ind w:left="-1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ar-SA" w:bidi="fa-IR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F4" w14:textId="77777777" w:rsidR="00585F9D" w:rsidRPr="009022F4" w:rsidRDefault="009022F4">
            <w:pPr>
              <w:widowControl w:val="0"/>
              <w:spacing w:after="0" w:line="100" w:lineRule="atLeast"/>
              <w:ind w:left="-10" w:firstLine="10"/>
              <w:jc w:val="center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ar-SA" w:bidi="fa-IR"/>
              </w:rPr>
              <w:t>4</w:t>
            </w:r>
          </w:p>
        </w:tc>
      </w:tr>
      <w:tr w:rsidR="00585F9D" w:rsidRPr="009022F4" w14:paraId="6A0C4DFA" w14:textId="77777777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F6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ar-SA" w:bidi="fa-IR"/>
              </w:rPr>
              <w:t>Lp.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F7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ar-SA" w:bidi="fa-IR"/>
              </w:rPr>
              <w:t>Wymagane parametry minimalne dla pojazdu bazowego, zabudowy medycznej lub parametry fakultatywne, dodatkowo punktowane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F8" w14:textId="77777777" w:rsidR="00585F9D" w:rsidRPr="009022F4" w:rsidRDefault="0090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Parametry oferowane (wpisać wartość oferowaną)</w:t>
            </w:r>
            <w:r w:rsidRPr="009022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22F4">
              <w:rPr>
                <w:rFonts w:ascii="Times New Roman" w:hAnsi="Times New Roman"/>
                <w:i/>
                <w:sz w:val="24"/>
                <w:szCs w:val="24"/>
              </w:rPr>
              <w:t>jeżeli parametry są identyczne jak w kolumnie 2 z opisem wymagań minimalnych, w tej kol.  wystarczy wpisać „tak” lub „zgodnie z SWZ”, w przypadku gdy wartość jest inna niż minimalna – niższa/ wyższa – należy podać oferowaną wartość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F9" w14:textId="77777777" w:rsidR="00585F9D" w:rsidRPr="009022F4" w:rsidRDefault="009022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022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oceny</w:t>
            </w:r>
          </w:p>
        </w:tc>
      </w:tr>
      <w:tr w:rsidR="00585F9D" w:rsidRPr="009022F4" w14:paraId="6A0C4E00" w14:textId="77777777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FB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FC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  <w:lang w:bidi="fa-IR"/>
              </w:rPr>
              <w:t>Lampy przeciwmgielne z funkcją doświetlania zakrętów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DFD" w14:textId="77777777" w:rsidR="00585F9D" w:rsidRPr="009022F4" w:rsidRDefault="00585F9D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DFE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TAK – 5 pkt.</w:t>
            </w:r>
          </w:p>
          <w:p w14:paraId="6A0C4DFF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NIE – 0 pkt.</w:t>
            </w:r>
          </w:p>
        </w:tc>
      </w:tr>
      <w:tr w:rsidR="00585F9D" w:rsidRPr="009022F4" w14:paraId="6A0C4E06" w14:textId="77777777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E01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E02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  <w:lang w:bidi="fa-IR"/>
              </w:rPr>
              <w:t>Czujnik deszczu i zmierzchu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E03" w14:textId="77777777" w:rsidR="00585F9D" w:rsidRPr="009022F4" w:rsidRDefault="00585F9D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E04" w14:textId="77777777" w:rsidR="00585F9D" w:rsidRPr="009022F4" w:rsidRDefault="009022F4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2F4">
              <w:rPr>
                <w:rFonts w:ascii="Times New Roman" w:hAnsi="Times New Roman"/>
                <w:bCs/>
                <w:sz w:val="24"/>
                <w:szCs w:val="24"/>
              </w:rPr>
              <w:t xml:space="preserve">Tak - 5 pkt., </w:t>
            </w:r>
          </w:p>
          <w:p w14:paraId="6A0C4E05" w14:textId="77777777" w:rsidR="00585F9D" w:rsidRPr="009022F4" w:rsidRDefault="009022F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bCs/>
                <w:sz w:val="24"/>
                <w:szCs w:val="24"/>
              </w:rPr>
              <w:t>Nie – 0 pkt.</w:t>
            </w:r>
          </w:p>
        </w:tc>
      </w:tr>
      <w:tr w:rsidR="00585F9D" w:rsidRPr="009022F4" w14:paraId="6A0C4E0D" w14:textId="77777777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E07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E08" w14:textId="77777777" w:rsidR="00585F9D" w:rsidRDefault="009022F4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sz w:val="24"/>
                <w:szCs w:val="24"/>
              </w:rPr>
              <w:t>System szyn podłogowych z przesuwnymi panelami umożliwiającymi szybką wymianę lawety w celu przystosowania ambulansu do transportu pacjentów na noszach bariatrycznych, system jako element całopojazdowej homologacji oferowanej marki i modelu</w:t>
            </w:r>
          </w:p>
          <w:p w14:paraId="6A0C4E09" w14:textId="77777777" w:rsidR="00841C48" w:rsidRPr="009022F4" w:rsidRDefault="00841C48">
            <w:pPr>
              <w:widowControl w:val="0"/>
              <w:spacing w:after="0" w:line="100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E0A" w14:textId="77777777" w:rsidR="00585F9D" w:rsidRPr="009022F4" w:rsidRDefault="00585F9D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E0B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TAK – 10 pkt.</w:t>
            </w:r>
          </w:p>
          <w:p w14:paraId="6A0C4E0C" w14:textId="77777777" w:rsidR="00585F9D" w:rsidRPr="009022F4" w:rsidRDefault="009022F4">
            <w:pPr>
              <w:widowControl w:val="0"/>
              <w:spacing w:after="0" w:line="100" w:lineRule="atLeas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NIE – 0 pkt.</w:t>
            </w:r>
          </w:p>
        </w:tc>
      </w:tr>
      <w:tr w:rsidR="00585F9D" w:rsidRPr="009022F4" w14:paraId="6A0C4E14" w14:textId="77777777">
        <w:trPr>
          <w:trHeight w:val="26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E0E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4.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E0F" w14:textId="77777777" w:rsidR="00585F9D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Fabryczny pakiet parkowania z kamerą 360° , asystent parkowania do prędkości wynoszącej ok. 10 km/h ostrzega wizualnie (na centralnym wyświetlaczu) i dźwiękowo przed przeszkodami przed i za pojazdem, pomagając w ten sposób unikać uszkodzeń podczas parkowania i manewrowania</w:t>
            </w:r>
          </w:p>
          <w:p w14:paraId="6A0C4E10" w14:textId="77777777" w:rsidR="00841C48" w:rsidRPr="009022F4" w:rsidRDefault="00841C48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E11" w14:textId="77777777" w:rsidR="00585F9D" w:rsidRPr="009022F4" w:rsidRDefault="00585F9D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E12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TAK – 10 pkt.</w:t>
            </w:r>
          </w:p>
          <w:p w14:paraId="6A0C4E13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NIE – 0 pkt.</w:t>
            </w:r>
          </w:p>
        </w:tc>
      </w:tr>
      <w:tr w:rsidR="00585F9D" w:rsidRPr="009022F4" w14:paraId="6A0C4E1A" w14:textId="77777777">
        <w:trPr>
          <w:trHeight w:val="26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E15" w14:textId="77777777" w:rsidR="00585F9D" w:rsidRPr="009022F4" w:rsidRDefault="009022F4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ar-SA" w:bidi="fa-IR"/>
              </w:rPr>
              <w:t>5.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E16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 xml:space="preserve">Fabryczny system multimedialny z ekranem dotykowym min. (5 cali) i zintegrowaną nawigacją (z bezpłatną </w:t>
            </w: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lastRenderedPageBreak/>
              <w:t>aktualizacją map przez okres min. 2 lat). Obsługa za pomocą ekranu dotykowego o wysokiej rozdzielczości lub przycisków dotykowych na kierownicy wielofunkcyjnej. Intuicyjna dotykowa obsługa przy użyciu wyświetlacza i kierownicy. Integracja smartfona przy użyciu np. interfejsu Bluetooth z funkcją zestawu głośnomówiącego, umożliwiającą kierowcy rozmowę przez telefon podczas jazdy w sposób jak najmniej rozpraszający uwagę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E17" w14:textId="77777777" w:rsidR="00585F9D" w:rsidRPr="009022F4" w:rsidRDefault="00585F9D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4E18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TAK – 10 pkt.</w:t>
            </w:r>
          </w:p>
          <w:p w14:paraId="6A0C4E19" w14:textId="77777777" w:rsidR="00585F9D" w:rsidRPr="009022F4" w:rsidRDefault="009022F4">
            <w:pPr>
              <w:widowControl w:val="0"/>
              <w:spacing w:after="0" w:line="100" w:lineRule="atLeast"/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</w:pPr>
            <w:r w:rsidRPr="009022F4">
              <w:rPr>
                <w:rFonts w:ascii="Times New Roman" w:eastAsia="Andale Sans UI" w:hAnsi="Times New Roman"/>
                <w:kern w:val="3"/>
                <w:sz w:val="24"/>
                <w:szCs w:val="24"/>
                <w:lang w:eastAsia="ar-SA" w:bidi="fa-IR"/>
              </w:rPr>
              <w:t>NIE – 0 pkt.</w:t>
            </w:r>
          </w:p>
        </w:tc>
      </w:tr>
    </w:tbl>
    <w:p w14:paraId="6A0C4E1B" w14:textId="77777777" w:rsidR="00585F9D" w:rsidRPr="009022F4" w:rsidRDefault="00585F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A0C4E1C" w14:textId="77777777" w:rsidR="00585F9D" w:rsidRPr="009022F4" w:rsidRDefault="00585F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A0C4E1D" w14:textId="77777777" w:rsidR="00585F9D" w:rsidRPr="009022F4" w:rsidRDefault="00585F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1E" w14:textId="77777777" w:rsidR="00585F9D" w:rsidRPr="009022F4" w:rsidRDefault="009022F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022F4">
        <w:rPr>
          <w:rFonts w:ascii="Times New Roman" w:hAnsi="Times New Roman"/>
          <w:iCs/>
          <w:sz w:val="24"/>
          <w:szCs w:val="24"/>
        </w:rPr>
        <w:t>Sprzęt medyczny:</w:t>
      </w:r>
    </w:p>
    <w:tbl>
      <w:tblPr>
        <w:tblW w:w="4786" w:type="pct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6321"/>
        <w:gridCol w:w="1623"/>
        <w:gridCol w:w="5163"/>
      </w:tblGrid>
      <w:tr w:rsidR="00585F9D" w:rsidRPr="009022F4" w14:paraId="6A0C4E20" w14:textId="77777777">
        <w:trPr>
          <w:trHeight w:val="284"/>
        </w:trPr>
        <w:tc>
          <w:tcPr>
            <w:tcW w:w="13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1F" w14:textId="77777777" w:rsidR="00585F9D" w:rsidRPr="009022F4" w:rsidRDefault="009022F4">
            <w:pPr>
              <w:widowControl w:val="0"/>
              <w:numPr>
                <w:ilvl w:val="0"/>
                <w:numId w:val="23"/>
              </w:numPr>
              <w:spacing w:before="100" w:after="10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b/>
                <w:sz w:val="24"/>
                <w:szCs w:val="24"/>
              </w:rPr>
              <w:t>NOSZE – szt. 1</w:t>
            </w:r>
          </w:p>
        </w:tc>
      </w:tr>
      <w:tr w:rsidR="00585F9D" w:rsidRPr="009022F4" w14:paraId="6A0C4E22" w14:textId="77777777">
        <w:trPr>
          <w:trHeight w:val="284"/>
        </w:trPr>
        <w:tc>
          <w:tcPr>
            <w:tcW w:w="13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21" w14:textId="77777777" w:rsidR="00585F9D" w:rsidRPr="009022F4" w:rsidRDefault="009022F4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 xml:space="preserve">marka  - </w:t>
            </w:r>
          </w:p>
        </w:tc>
      </w:tr>
      <w:tr w:rsidR="00585F9D" w:rsidRPr="009022F4" w14:paraId="6A0C4E24" w14:textId="77777777">
        <w:trPr>
          <w:trHeight w:val="284"/>
        </w:trPr>
        <w:tc>
          <w:tcPr>
            <w:tcW w:w="13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23" w14:textId="77777777" w:rsidR="00585F9D" w:rsidRPr="009022F4" w:rsidRDefault="009022F4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 xml:space="preserve">model  –  </w:t>
            </w:r>
          </w:p>
        </w:tc>
      </w:tr>
      <w:tr w:rsidR="00585F9D" w:rsidRPr="009022F4" w14:paraId="6A0C4E26" w14:textId="77777777">
        <w:trPr>
          <w:trHeight w:val="284"/>
        </w:trPr>
        <w:tc>
          <w:tcPr>
            <w:tcW w:w="13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25" w14:textId="77777777" w:rsidR="00585F9D" w:rsidRPr="009022F4" w:rsidRDefault="009022F4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rok produkcji – min. 2023</w:t>
            </w:r>
          </w:p>
        </w:tc>
      </w:tr>
      <w:tr w:rsidR="00585F9D" w:rsidRPr="009022F4" w14:paraId="6A0C4E2B" w14:textId="77777777">
        <w:trPr>
          <w:trHeight w:val="351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A0C4E27" w14:textId="77777777" w:rsidR="00585F9D" w:rsidRPr="009022F4" w:rsidRDefault="00585F9D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28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29" w14:textId="77777777" w:rsidR="00585F9D" w:rsidRPr="009022F4" w:rsidRDefault="009022F4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2A" w14:textId="77777777" w:rsidR="00585F9D" w:rsidRPr="009022F4" w:rsidRDefault="009022F4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Oferowane parametry</w:t>
            </w:r>
          </w:p>
        </w:tc>
      </w:tr>
      <w:tr w:rsidR="00585F9D" w:rsidRPr="009022F4" w14:paraId="6A0C4E30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A0C4E2C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2D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Wykonane z materiału odpornego na korozję, lub z materiału zabezpieczonego przed korozją.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2E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2F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35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31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32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33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34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3A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36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37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Przystosowane do prowadzenia reanimacji, wyposażone w twardą płytę na całej długości pod materacem umożliwiającą ustawienie wszystkich dostępnych funkcji.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38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39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3F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3B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3C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Z możliwością płynnej regulacji kąta nachylenia oparcia pod plecami do min. 75 stopni.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3D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3E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44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40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41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Z zestawem pasów zabezpieczających pacjenta o regulowanej długości mocowanych bezpośrednio do ramy noszy.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42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43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49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45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46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  <w:r w:rsidR="00841C48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47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48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4E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4A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4B" w14:textId="77777777" w:rsidR="00585F9D" w:rsidRPr="009022F4" w:rsidRDefault="0090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Ze składanymi wzdłużnie poręczami bocznymi.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4C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4D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53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A0C4E4F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50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Z wysuwanymi rączkami do przenoszenia, umieszczonymi z przodu i tyłu noszy.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51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52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58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54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55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Możliwość wprowadzania noszy przodem i tyłem do kierunku jazdy.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56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57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5D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59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5A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Trwałe oznakowanie najlepiej graficzne elementów związanych z obsługą noszy.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5B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5C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62" w14:textId="77777777">
        <w:trPr>
          <w:trHeight w:val="715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5E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5F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 xml:space="preserve">Obciążenie dopuszczalne min. 200 kg </w:t>
            </w: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br/>
              <w:t>(podać)</w:t>
            </w:r>
            <w:r w:rsidR="00841C48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60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61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65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63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131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64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  <w:t>TRANSPORTER NOSZY (podać producenta i model)</w:t>
            </w:r>
          </w:p>
        </w:tc>
      </w:tr>
      <w:tr w:rsidR="00585F9D" w:rsidRPr="009022F4" w14:paraId="6A0C4E67" w14:textId="77777777">
        <w:trPr>
          <w:trHeight w:val="284"/>
        </w:trPr>
        <w:tc>
          <w:tcPr>
            <w:tcW w:w="13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66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 xml:space="preserve">Marka - </w:t>
            </w:r>
          </w:p>
        </w:tc>
      </w:tr>
      <w:tr w:rsidR="00585F9D" w:rsidRPr="009022F4" w14:paraId="6A0C4E69" w14:textId="77777777">
        <w:trPr>
          <w:trHeight w:val="284"/>
        </w:trPr>
        <w:tc>
          <w:tcPr>
            <w:tcW w:w="13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68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 xml:space="preserve">Model – </w:t>
            </w:r>
          </w:p>
        </w:tc>
      </w:tr>
      <w:tr w:rsidR="00585F9D" w:rsidRPr="009022F4" w14:paraId="6A0C4E6E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6A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6B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 xml:space="preserve">Wyposażony w system niezależnego składania się goleni przednich i tylnych przy wprowadzaniu i wyprowadzaniu noszy z/do ambulansu pozwalający na bezpieczne wprowadzenie/wyprowadzenie  noszy z pacjentem nawet przez </w:t>
            </w: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lastRenderedPageBreak/>
              <w:t>jedną osobę.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6C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6D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73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A0C4E6F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70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Szybki, bezpieczny i łatwy system połączenia z noszami.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71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72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78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A0C4E74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75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Regulacja wysokości w minimum 7 poziomach.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76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77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7D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79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7A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Możliwość ustawienia pozycji drenażowych Trendelenburga i Fowlera na minimum trzech poziomach pochylenia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7B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7C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82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7E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7F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Możliwości zapięcia noszy przodem lub nogami w kierunku jazdy.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80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81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87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83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84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Wyposażony w min. 4 kółka obrotowe w zakresie 360 stopni, min. 2 kółka wyposażone w hamulce.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85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86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8C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A0C4E88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89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Wszystkie kółka jezdne o średnicy min. 150 mm z blokadą przednich kółek do jazdy na wprost.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8A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8B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91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A0C4E8D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8E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Cztery główne uchwyty transportera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8F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90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96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92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93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Przyciski blokady goleni kodowane kolorami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94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95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9B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A0C4E97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98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Trwałe oznakowanie najlepiej graficzne elementów związanych z obsługą transportera.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99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9A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A0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A0C4E9C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9D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Wykonany z materiału odpornego na korozję, lub z materiału zabezpieczonego przed korozją.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9E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9F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A5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A1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A2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Obciążenie dopuszczalne transportera min. 200 kg.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A3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A4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AB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A6" w14:textId="77777777" w:rsidR="00585F9D" w:rsidRPr="009022F4" w:rsidRDefault="009022F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A7" w14:textId="77777777" w:rsidR="00585F9D" w:rsidRPr="009022F4" w:rsidRDefault="009022F4">
            <w:pPr>
              <w:tabs>
                <w:tab w:val="left" w:pos="438"/>
              </w:tabs>
              <w:spacing w:after="0" w:line="240" w:lineRule="auto"/>
              <w:ind w:left="219" w:hanging="219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Waga transportera  max 28 kg.</w:t>
            </w:r>
          </w:p>
          <w:p w14:paraId="6A0C4EA8" w14:textId="77777777" w:rsidR="00585F9D" w:rsidRPr="009022F4" w:rsidRDefault="0090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 xml:space="preserve">Dopuszcza się wyższą wagę transportera do max.36 kg  przy ładowności przekraczającej 220 kg, pod warunkiem </w:t>
            </w: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lastRenderedPageBreak/>
              <w:t>potwierdzenia zgodności z wymogami normy PN EN 1789:2007+A2:2014  lub równoważną i PN EN 1865 lub równoważną, poświadczone odpowiednim dokumentem wystawionym zgodnie z uprawnieniami wg dyrektywy medycznej 93/42/EEC-dostarczyć przy dostawie.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A9" w14:textId="77777777" w:rsidR="00585F9D" w:rsidRPr="009022F4" w:rsidRDefault="00585F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AA" w14:textId="77777777" w:rsidR="00585F9D" w:rsidRPr="009022F4" w:rsidRDefault="00585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B0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AC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AD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Na oferowany system transportowy (nosze i transporter), deklaracja zgodności – dostarczyć przy dostawie.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AE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AF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F9D" w:rsidRPr="009022F4" w14:paraId="6A0C4EB5" w14:textId="77777777">
        <w:trPr>
          <w:trHeight w:val="284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B1" w14:textId="77777777" w:rsidR="00585F9D" w:rsidRPr="009022F4" w:rsidRDefault="009022F4">
            <w:pPr>
              <w:tabs>
                <w:tab w:val="left" w:pos="360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B2" w14:textId="77777777" w:rsidR="00585F9D" w:rsidRPr="009022F4" w:rsidRDefault="009022F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Gwarancja – min. 24 miesiące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B3" w14:textId="77777777" w:rsidR="00585F9D" w:rsidRPr="009022F4" w:rsidRDefault="00585F9D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14:paraId="6A0C4EB4" w14:textId="77777777" w:rsidR="00585F9D" w:rsidRPr="009022F4" w:rsidRDefault="00585F9D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A0C4EB6" w14:textId="77777777" w:rsidR="00585F9D" w:rsidRPr="009022F4" w:rsidRDefault="00585F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B7" w14:textId="77777777" w:rsidR="00585F9D" w:rsidRDefault="00585F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B8" w14:textId="77777777" w:rsidR="007A3F78" w:rsidRDefault="007A3F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B9" w14:textId="77777777" w:rsidR="007A3F78" w:rsidRDefault="007A3F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BA" w14:textId="77777777" w:rsidR="007A3F78" w:rsidRDefault="007A3F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BB" w14:textId="77777777" w:rsidR="007A3F78" w:rsidRDefault="007A3F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BC" w14:textId="77777777" w:rsidR="007A3F78" w:rsidRPr="009022F4" w:rsidRDefault="007A3F78" w:rsidP="007A3F78">
      <w:pPr>
        <w:pBdr>
          <w:bottom w:val="single" w:sz="4" w:space="1" w:color="auto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BD" w14:textId="77777777" w:rsidR="00585F9D" w:rsidRPr="009022F4" w:rsidRDefault="00585F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474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6938"/>
        <w:gridCol w:w="2268"/>
        <w:gridCol w:w="4962"/>
      </w:tblGrid>
      <w:tr w:rsidR="00585F9D" w:rsidRPr="009022F4" w14:paraId="6A0C4EC2" w14:textId="77777777">
        <w:trPr>
          <w:trHeight w:val="268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4EBE" w14:textId="77777777" w:rsidR="00585F9D" w:rsidRPr="009022F4" w:rsidRDefault="009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bookmarkStart w:id="3" w:name="_Hlk156458455"/>
            <w:r w:rsidRPr="009022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6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4EBF" w14:textId="77777777" w:rsidR="00585F9D" w:rsidRPr="009022F4" w:rsidRDefault="0090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Videolaryngoskop </w:t>
            </w:r>
            <w:r w:rsidRPr="00902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(podać producenta i model) </w:t>
            </w:r>
            <w:r w:rsidRPr="009022F4">
              <w:rPr>
                <w:rFonts w:ascii="Times New Roman" w:eastAsia="SimSun" w:hAnsi="Times New Roman"/>
                <w:kern w:val="3"/>
                <w:sz w:val="24"/>
                <w:szCs w:val="24"/>
              </w:rPr>
              <w:t>– 1</w:t>
            </w:r>
            <w:r w:rsidRPr="009022F4"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</w:rPr>
              <w:t xml:space="preserve"> </w:t>
            </w:r>
            <w:r w:rsidRPr="009022F4">
              <w:rPr>
                <w:rFonts w:ascii="Times New Roman" w:eastAsia="SimSun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4EC0" w14:textId="77777777" w:rsidR="00585F9D" w:rsidRPr="007A3F78" w:rsidRDefault="009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00"/>
                <w:lang w:eastAsia="ar-SA"/>
              </w:rPr>
            </w:pPr>
            <w:r w:rsidRPr="007A3F78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00"/>
                <w:lang w:eastAsia="ar-SA"/>
              </w:rPr>
              <w:t>TAK/NIE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EC1" w14:textId="77777777" w:rsidR="00585F9D" w:rsidRPr="009022F4" w:rsidRDefault="0090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  <w:t xml:space="preserve">Parametr oferowany </w:t>
            </w:r>
            <w:r w:rsidRPr="009022F4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/wskazuje Wykonawca</w:t>
            </w:r>
          </w:p>
        </w:tc>
      </w:tr>
      <w:tr w:rsidR="00585F9D" w:rsidRPr="009022F4" w14:paraId="6A0C4ED4" w14:textId="77777777" w:rsidTr="007A3F78">
        <w:trPr>
          <w:trHeight w:val="416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4EC3" w14:textId="77777777" w:rsidR="00585F9D" w:rsidRPr="009022F4" w:rsidRDefault="009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C4EC4" w14:textId="77777777" w:rsidR="00585F9D" w:rsidRPr="009022F4" w:rsidRDefault="009022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Urządzenie zarejestrowane jako wyrób medyczny według normy IEC 60601-1-2:2007</w:t>
            </w:r>
          </w:p>
          <w:p w14:paraId="6A0C4EC5" w14:textId="77777777" w:rsidR="00585F9D" w:rsidRPr="009022F4" w:rsidRDefault="009022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Kolorowy wyświetlacz LCD 2,5”</w:t>
            </w:r>
          </w:p>
          <w:p w14:paraId="6A0C4EC6" w14:textId="77777777" w:rsidR="00585F9D" w:rsidRPr="009022F4" w:rsidRDefault="009022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Wyświetlacz z możliwością obrotu w osi pio</w:t>
            </w:r>
            <w:r w:rsidRPr="007A3F7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nowej</w:t>
            </w: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45◦</w:t>
            </w:r>
          </w:p>
          <w:p w14:paraId="6A0C4EC7" w14:textId="77777777" w:rsidR="00585F9D" w:rsidRPr="009022F4" w:rsidRDefault="009022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Wbudowana kamera CMOS</w:t>
            </w:r>
          </w:p>
          <w:p w14:paraId="6A0C4EC8" w14:textId="77777777" w:rsidR="00585F9D" w:rsidRPr="009022F4" w:rsidRDefault="009022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Żródło światła laryngoskopu LED o dużej intensywności</w:t>
            </w:r>
          </w:p>
          <w:p w14:paraId="6A0C4EC9" w14:textId="77777777" w:rsidR="00585F9D" w:rsidRPr="009022F4" w:rsidRDefault="009022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Bateria wystarczająca na pracę przez 250 minut</w:t>
            </w:r>
          </w:p>
          <w:p w14:paraId="6A0C4ECA" w14:textId="77777777" w:rsidR="00585F9D" w:rsidRPr="009022F4" w:rsidRDefault="009022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Bateria litowa 3,6V</w:t>
            </w:r>
          </w:p>
          <w:p w14:paraId="6A0C4ECB" w14:textId="77777777" w:rsidR="00585F9D" w:rsidRPr="009022F4" w:rsidRDefault="009022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Masa urządzenia – 200g</w:t>
            </w:r>
          </w:p>
          <w:p w14:paraId="6A0C4ECC" w14:textId="77777777" w:rsidR="00585F9D" w:rsidRPr="009022F4" w:rsidRDefault="009022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Wymiary urzadzenia: 180 x 68 x 110 mm </w:t>
            </w:r>
          </w:p>
          <w:p w14:paraId="6A0C4ECD" w14:textId="77777777" w:rsidR="00585F9D" w:rsidRPr="009022F4" w:rsidRDefault="009022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Włączanie i wyłączanie urządzenia za pomocą jednego </w:t>
            </w: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lastRenderedPageBreak/>
              <w:t>dedykowanego przycisku</w:t>
            </w:r>
          </w:p>
          <w:p w14:paraId="6A0C4ECE" w14:textId="77777777" w:rsidR="00585F9D" w:rsidRPr="009022F4" w:rsidRDefault="009022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Wskaźnik zużycia akumulatora na ekranie</w:t>
            </w:r>
          </w:p>
          <w:p w14:paraId="6A0C4ECF" w14:textId="77777777" w:rsidR="00585F9D" w:rsidRPr="009022F4" w:rsidRDefault="009022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Dostępne łyżki:</w:t>
            </w:r>
          </w:p>
          <w:p w14:paraId="6A0C4ED0" w14:textId="77777777" w:rsidR="00585F9D" w:rsidRPr="009022F4" w:rsidRDefault="009022F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- Macintosh (rozmiary od 1 do 5); </w:t>
            </w:r>
          </w:p>
          <w:p w14:paraId="6A0C4ED1" w14:textId="77777777" w:rsidR="00585F9D" w:rsidRPr="009022F4" w:rsidRDefault="009022F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- Łyżki do trudnej intubacji (rozmiary od 1 do 5)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4ED2" w14:textId="77777777" w:rsidR="00585F9D" w:rsidRPr="007A3F78" w:rsidRDefault="0058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ED3" w14:textId="77777777" w:rsidR="00585F9D" w:rsidRPr="009022F4" w:rsidRDefault="0058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bookmarkEnd w:id="3"/>
    </w:tbl>
    <w:p w14:paraId="6A0C4ED5" w14:textId="77777777" w:rsidR="00585F9D" w:rsidRPr="009022F4" w:rsidRDefault="00585F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D6" w14:textId="77777777" w:rsidR="00585F9D" w:rsidRPr="009022F4" w:rsidRDefault="00585F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D7" w14:textId="77777777" w:rsidR="00585F9D" w:rsidRDefault="00585F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D8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D9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DA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DB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DC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DD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DE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DF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E0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E1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E2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E3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E4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E5" w14:textId="77777777" w:rsidR="00841C48" w:rsidRPr="009022F4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474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6938"/>
        <w:gridCol w:w="2268"/>
        <w:gridCol w:w="4962"/>
      </w:tblGrid>
      <w:tr w:rsidR="00585F9D" w:rsidRPr="009022F4" w14:paraId="6A0C4EEA" w14:textId="77777777" w:rsidTr="00841C48">
        <w:trPr>
          <w:trHeight w:val="268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4EE6" w14:textId="77777777" w:rsidR="00585F9D" w:rsidRPr="009022F4" w:rsidRDefault="009022F4" w:rsidP="0084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022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6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4EE7" w14:textId="77777777" w:rsidR="00585F9D" w:rsidRPr="009022F4" w:rsidRDefault="009022F4" w:rsidP="0084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9022F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System do dekontaminacji przedziału medycznego </w:t>
            </w:r>
            <w:r w:rsidRPr="00902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(podać producenta i model) </w:t>
            </w:r>
            <w:r w:rsidRPr="009022F4">
              <w:rPr>
                <w:rFonts w:ascii="Times New Roman" w:eastAsia="SimSun" w:hAnsi="Times New Roman"/>
                <w:kern w:val="3"/>
                <w:sz w:val="24"/>
                <w:szCs w:val="24"/>
              </w:rPr>
              <w:t>– 1</w:t>
            </w:r>
            <w:r w:rsidRPr="009022F4"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</w:rPr>
              <w:t xml:space="preserve"> </w:t>
            </w:r>
            <w:r w:rsidRPr="009022F4">
              <w:rPr>
                <w:rFonts w:ascii="Times New Roman" w:eastAsia="SimSun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4EE8" w14:textId="77777777" w:rsidR="00585F9D" w:rsidRPr="009022F4" w:rsidRDefault="009022F4" w:rsidP="0084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00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00"/>
                <w:lang w:eastAsia="ar-SA"/>
              </w:rPr>
              <w:t>TAK/NIE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EE9" w14:textId="77777777" w:rsidR="00585F9D" w:rsidRPr="009022F4" w:rsidRDefault="009022F4" w:rsidP="0084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  <w:t xml:space="preserve">Parametr oferowany </w:t>
            </w:r>
            <w:r w:rsidRPr="009022F4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/wskazuje Wykonawca</w:t>
            </w:r>
          </w:p>
        </w:tc>
      </w:tr>
      <w:tr w:rsidR="00585F9D" w:rsidRPr="009022F4" w14:paraId="6A0C4EF4" w14:textId="77777777" w:rsidTr="00841C48">
        <w:trPr>
          <w:trHeight w:val="98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4EEB" w14:textId="77777777" w:rsidR="00585F9D" w:rsidRPr="009022F4" w:rsidRDefault="009022F4" w:rsidP="0084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C4EEC" w14:textId="77777777" w:rsidR="00585F9D" w:rsidRPr="009022F4" w:rsidRDefault="009022F4" w:rsidP="00841C4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Bezpieczny dla ludzi sposób dezaktywacji patogenów obecnych w pomieszczeniu. Urządzenie powinno działać bezustannie również podczas transportu pacjenta przy obecności personelu medycznego. Możliwość ręcznego wyłączenia urządzenia.</w:t>
            </w:r>
          </w:p>
          <w:p w14:paraId="6A0C4EED" w14:textId="77777777" w:rsidR="00585F9D" w:rsidRPr="009022F4" w:rsidRDefault="009022F4" w:rsidP="00841C4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Niszczenie patogenów powinno odbywać się przy pomocy jonów nadtlenkowych, jonów hydroksylowych oraz niewielkich i </w:t>
            </w: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lastRenderedPageBreak/>
              <w:t>bezpiecznych w dawce cząsteczek ozonu.</w:t>
            </w:r>
          </w:p>
          <w:p w14:paraId="6A0C4EEE" w14:textId="77777777" w:rsidR="00585F9D" w:rsidRPr="009022F4" w:rsidRDefault="009022F4" w:rsidP="00841C4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Urządzenie powinno wykorzystywać: promieniowanie bakteriobójcze (UV-</w:t>
            </w: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softHyphen/>
            </w:r>
            <w:r w:rsidRPr="009022F4">
              <w:rPr>
                <w:rFonts w:ascii="Cambria Math" w:eastAsia="Times New Roman" w:hAnsi="Cambria Math" w:cs="Cambria Math"/>
                <w:kern w:val="3"/>
                <w:sz w:val="24"/>
                <w:szCs w:val="24"/>
                <w:lang w:eastAsia="ar-SA"/>
              </w:rPr>
              <w:t>‐</w:t>
            </w: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C), fotoutlenianie katalityczne (nanocząsteczki tlenku tytanu), jony nadtlenkowe, cząsteczki ozonu w niskich stężeniach.</w:t>
            </w:r>
          </w:p>
          <w:p w14:paraId="6A0C4EEF" w14:textId="77777777" w:rsidR="00585F9D" w:rsidRPr="009022F4" w:rsidRDefault="009022F4" w:rsidP="00841C4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Technologia zastosowana w urządzeniu powinna zapewniać dezaktywację wirusów, bakterii, grzybów, pleśni i związków organicznych obecnych w powietrzu, na powierzchniach przedmiotów, mebli i urządzeń znajdujących się w pomieszczeniu.</w:t>
            </w:r>
          </w:p>
          <w:p w14:paraId="6A0C4EF0" w14:textId="77777777" w:rsidR="00585F9D" w:rsidRPr="009022F4" w:rsidRDefault="009022F4" w:rsidP="00841C4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Urządzenia powiino działać tak aby po max. 5 minutach pracy urządzenia w powietrzu uzyskano min. 90% redukcji bakterii i 90% redukcji standardowego surogatu wirusa.</w:t>
            </w:r>
          </w:p>
          <w:p w14:paraId="6A0C4EF1" w14:textId="77777777" w:rsidR="00585F9D" w:rsidRPr="009022F4" w:rsidRDefault="009022F4" w:rsidP="00841C4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Urządzenie powinno być skuteczne zarówno przeciwko kolifagowi MS</w:t>
            </w:r>
            <w:r w:rsidRPr="009022F4">
              <w:rPr>
                <w:rFonts w:ascii="Cambria Math" w:eastAsia="Times New Roman" w:hAnsi="Cambria Math" w:cs="Cambria Math"/>
                <w:kern w:val="3"/>
                <w:sz w:val="24"/>
                <w:szCs w:val="24"/>
                <w:lang w:eastAsia="ar-SA"/>
              </w:rPr>
              <w:t>‐</w:t>
            </w: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2 (surogat Norowirusa - jest to wirus bez otoczki), jak i wirusom z otoczką lipidową jak SARS</w:t>
            </w:r>
            <w:r w:rsidRPr="009022F4">
              <w:rPr>
                <w:rFonts w:ascii="Cambria Math" w:eastAsia="Times New Roman" w:hAnsi="Cambria Math" w:cs="Cambria Math"/>
                <w:kern w:val="3"/>
                <w:sz w:val="24"/>
                <w:szCs w:val="24"/>
                <w:lang w:eastAsia="ar-SA"/>
              </w:rPr>
              <w:t>‐</w:t>
            </w: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CoV</w:t>
            </w:r>
            <w:r w:rsidRPr="009022F4">
              <w:rPr>
                <w:rFonts w:ascii="Cambria Math" w:eastAsia="Times New Roman" w:hAnsi="Cambria Math" w:cs="Cambria Math"/>
                <w:kern w:val="3"/>
                <w:sz w:val="24"/>
                <w:szCs w:val="24"/>
                <w:lang w:eastAsia="ar-SA"/>
              </w:rPr>
              <w:t>‐</w:t>
            </w: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2. Urządzenie powinno być też skuteczne w dezaktywacji wirusa grypy, czy innych wirusów przenoszących się drogą kropelkową.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4EF2" w14:textId="77777777" w:rsidR="00585F9D" w:rsidRPr="009022F4" w:rsidRDefault="00585F9D" w:rsidP="0084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EF3" w14:textId="77777777" w:rsidR="00585F9D" w:rsidRPr="009022F4" w:rsidRDefault="00585F9D" w:rsidP="00841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841C48" w14:paraId="6A0C4EF6" w14:textId="77777777" w:rsidTr="00841C48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14743" w:type="dxa"/>
            <w:gridSpan w:val="4"/>
            <w:tcBorders>
              <w:top w:val="single" w:sz="4" w:space="0" w:color="auto"/>
            </w:tcBorders>
          </w:tcPr>
          <w:p w14:paraId="6A0C4EF5" w14:textId="77777777" w:rsidR="00841C48" w:rsidRDefault="00841C48" w:rsidP="00841C4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6A0C4EF7" w14:textId="77777777" w:rsidR="00585F9D" w:rsidRPr="009022F4" w:rsidRDefault="00585F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F8" w14:textId="77777777" w:rsidR="00585F9D" w:rsidRDefault="00585F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F9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FA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FB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FC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FD" w14:textId="77777777" w:rsidR="00841C48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FE" w14:textId="77777777" w:rsidR="00841C48" w:rsidRPr="009022F4" w:rsidRDefault="00841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A0C4EFF" w14:textId="77777777" w:rsidR="00585F9D" w:rsidRPr="009022F4" w:rsidRDefault="00585F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474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6938"/>
        <w:gridCol w:w="2268"/>
        <w:gridCol w:w="289"/>
        <w:gridCol w:w="4673"/>
      </w:tblGrid>
      <w:tr w:rsidR="00585F9D" w:rsidRPr="009022F4" w14:paraId="6A0C4F04" w14:textId="77777777" w:rsidTr="00841C48">
        <w:trPr>
          <w:trHeight w:val="268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4F00" w14:textId="77777777" w:rsidR="00585F9D" w:rsidRPr="009022F4" w:rsidRDefault="009022F4" w:rsidP="0084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022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6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4F01" w14:textId="56CDC856" w:rsidR="00585F9D" w:rsidRPr="009022F4" w:rsidRDefault="009022F4" w:rsidP="0084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KRZESEŁKO KAR</w:t>
            </w:r>
            <w:r w:rsidR="007854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D</w:t>
            </w:r>
            <w:r w:rsidRPr="009022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IOLOGICZNE </w:t>
            </w:r>
            <w:r w:rsidRPr="00902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(podać producenta i model) </w:t>
            </w:r>
            <w:r w:rsidRPr="009022F4">
              <w:rPr>
                <w:rFonts w:ascii="Times New Roman" w:eastAsia="SimSun" w:hAnsi="Times New Roman"/>
                <w:kern w:val="3"/>
                <w:sz w:val="24"/>
                <w:szCs w:val="24"/>
              </w:rPr>
              <w:t>– 1</w:t>
            </w:r>
            <w:r w:rsidRPr="009022F4"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</w:rPr>
              <w:t xml:space="preserve"> </w:t>
            </w:r>
            <w:r w:rsidRPr="009022F4">
              <w:rPr>
                <w:rFonts w:ascii="Times New Roman" w:eastAsia="SimSun" w:hAnsi="Times New Roman"/>
                <w:kern w:val="3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4F02" w14:textId="77777777" w:rsidR="00585F9D" w:rsidRPr="009022F4" w:rsidRDefault="009022F4" w:rsidP="0084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00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00"/>
                <w:lang w:eastAsia="ar-SA"/>
              </w:rPr>
              <w:t>TAK/NIE</w:t>
            </w:r>
          </w:p>
        </w:tc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F03" w14:textId="77777777" w:rsidR="00585F9D" w:rsidRPr="009022F4" w:rsidRDefault="009022F4" w:rsidP="0084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  <w:t xml:space="preserve">Parametr oferowany </w:t>
            </w:r>
            <w:r w:rsidRPr="009022F4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/wskazuje Wykonawca/</w:t>
            </w:r>
          </w:p>
        </w:tc>
      </w:tr>
      <w:tr w:rsidR="00585F9D" w:rsidRPr="009022F4" w14:paraId="6A0C4F17" w14:textId="77777777" w:rsidTr="00841C48">
        <w:trPr>
          <w:trHeight w:val="163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4F05" w14:textId="77777777" w:rsidR="00585F9D" w:rsidRPr="009022F4" w:rsidRDefault="009022F4" w:rsidP="0084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22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6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C4F06" w14:textId="77777777" w:rsidR="00585F9D" w:rsidRPr="009022F4" w:rsidRDefault="009022F4" w:rsidP="00841C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Urządzenie fabrycznie nowe</w:t>
            </w:r>
          </w:p>
          <w:p w14:paraId="6A0C4F07" w14:textId="77777777" w:rsidR="00585F9D" w:rsidRPr="009022F4" w:rsidRDefault="009022F4" w:rsidP="00841C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Załączyć folder i deklarację zgodności z normą PN EN 1865-4 lub równoważnej</w:t>
            </w:r>
          </w:p>
          <w:p w14:paraId="6A0C4F08" w14:textId="77777777" w:rsidR="00585F9D" w:rsidRPr="009022F4" w:rsidRDefault="009022F4" w:rsidP="00841C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Wykonane z materiału odpornego na korozję i na działanie płynów ustrojowych i dezynfekujących</w:t>
            </w:r>
          </w:p>
          <w:p w14:paraId="6A0C4F09" w14:textId="77777777" w:rsidR="00585F9D" w:rsidRPr="009022F4" w:rsidRDefault="009022F4" w:rsidP="00841C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Krzesło transportowe wyposażone w min 4 kółka transportowe </w:t>
            </w:r>
          </w:p>
          <w:p w14:paraId="6A0C4F0A" w14:textId="77777777" w:rsidR="00585F9D" w:rsidRPr="009022F4" w:rsidRDefault="009022F4" w:rsidP="00841C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z czego min. 2 obrotowe i min. 2 wyposażone w hamulce</w:t>
            </w:r>
          </w:p>
          <w:p w14:paraId="6A0C4F0B" w14:textId="77777777" w:rsidR="00585F9D" w:rsidRPr="009022F4" w:rsidRDefault="009022F4" w:rsidP="00841C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Średnica tylnych kółek min 150 mm, umożliwiająca wygodne przemieszczanie krzesełka z pacjentem po nierównym podłożu</w:t>
            </w:r>
          </w:p>
          <w:p w14:paraId="6A0C4F0C" w14:textId="77777777" w:rsidR="00585F9D" w:rsidRPr="009022F4" w:rsidRDefault="009022F4" w:rsidP="00841C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Krzesło wyposażone w system płozowy ułatwiający transport pacjenta po schodach</w:t>
            </w:r>
          </w:p>
          <w:p w14:paraId="6A0C4F0D" w14:textId="77777777" w:rsidR="00585F9D" w:rsidRPr="009022F4" w:rsidRDefault="009022F4" w:rsidP="00841C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Wyposażone  w górny uchwyt </w:t>
            </w:r>
          </w:p>
          <w:p w14:paraId="6A0C4F0E" w14:textId="77777777" w:rsidR="00585F9D" w:rsidRPr="009022F4" w:rsidRDefault="009022F4" w:rsidP="00841C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wyposażone w blokadę zabezpieczającą przed przypadkowym złożeniem w trakcie transportu</w:t>
            </w:r>
          </w:p>
          <w:p w14:paraId="6A0C4F0F" w14:textId="77777777" w:rsidR="00585F9D" w:rsidRPr="009022F4" w:rsidRDefault="009022F4" w:rsidP="00841C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siedzisko i oparcie wykonane z mocnego  materiału, odpornego na bakterie, grzyby, zmywalnego, dezynfekowanego</w:t>
            </w:r>
          </w:p>
          <w:p w14:paraId="6A0C4F10" w14:textId="77777777" w:rsidR="00585F9D" w:rsidRPr="009022F4" w:rsidRDefault="009022F4" w:rsidP="00841C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Składane, z blokadą przypadkowego złożenia w trakcie transportu</w:t>
            </w:r>
          </w:p>
          <w:p w14:paraId="6A0C4F11" w14:textId="77777777" w:rsidR="00585F9D" w:rsidRPr="009022F4" w:rsidRDefault="009022F4" w:rsidP="00841C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wyposażone w min 3 pasy zabezpieczające, umożliwiające szybkie ich rozpięcie</w:t>
            </w:r>
          </w:p>
          <w:p w14:paraId="6A0C4F12" w14:textId="77777777" w:rsidR="00585F9D" w:rsidRPr="009022F4" w:rsidRDefault="009022F4" w:rsidP="00841C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Waga max 15 kg</w:t>
            </w:r>
          </w:p>
          <w:p w14:paraId="6A0C4F13" w14:textId="77777777" w:rsidR="00585F9D" w:rsidRPr="009022F4" w:rsidRDefault="009022F4" w:rsidP="00841C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Dopuszczalne obciążenie min. 160 kg</w:t>
            </w:r>
          </w:p>
          <w:p w14:paraId="6A0C4F14" w14:textId="77777777" w:rsidR="00585F9D" w:rsidRPr="009022F4" w:rsidRDefault="00585F9D" w:rsidP="00841C4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4F15" w14:textId="77777777" w:rsidR="00585F9D" w:rsidRPr="009022F4" w:rsidRDefault="00585F9D" w:rsidP="0084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C4F16" w14:textId="77777777" w:rsidR="00585F9D" w:rsidRPr="009022F4" w:rsidRDefault="00585F9D" w:rsidP="00841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841C48" w14:paraId="6A0C4F19" w14:textId="77777777" w:rsidTr="00841C48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7513" w:type="dxa"/>
          <w:wAfter w:w="4673" w:type="dxa"/>
          <w:trHeight w:val="100"/>
        </w:trPr>
        <w:tc>
          <w:tcPr>
            <w:tcW w:w="2557" w:type="dxa"/>
            <w:gridSpan w:val="2"/>
            <w:tcBorders>
              <w:top w:val="single" w:sz="4" w:space="0" w:color="auto"/>
            </w:tcBorders>
          </w:tcPr>
          <w:p w14:paraId="6A0C4F18" w14:textId="77777777" w:rsidR="00841C48" w:rsidRDefault="00841C48" w:rsidP="00841C4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6A0C4F1A" w14:textId="77777777" w:rsidR="00585F9D" w:rsidRPr="009022F4" w:rsidRDefault="00585F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585F9D" w:rsidRPr="009022F4" w:rsidSect="00576BE1">
      <w:headerReference w:type="default" r:id="rId8"/>
      <w:pgSz w:w="16838" w:h="11906" w:orient="landscape"/>
      <w:pgMar w:top="1134" w:right="1417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1929" w14:textId="77777777" w:rsidR="00F0527B" w:rsidRDefault="00F0527B">
      <w:pPr>
        <w:spacing w:after="0" w:line="240" w:lineRule="auto"/>
      </w:pPr>
      <w:r>
        <w:separator/>
      </w:r>
    </w:p>
  </w:endnote>
  <w:endnote w:type="continuationSeparator" w:id="0">
    <w:p w14:paraId="4FEAF8D5" w14:textId="77777777" w:rsidR="00F0527B" w:rsidRDefault="00F0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E6FD" w14:textId="77777777" w:rsidR="00F0527B" w:rsidRDefault="00F052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B8BFF8" w14:textId="77777777" w:rsidR="00F0527B" w:rsidRDefault="00F0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773C" w14:textId="260DDDC5" w:rsidR="00787673" w:rsidRDefault="00787673">
    <w:pPr>
      <w:pStyle w:val="Nagwek"/>
    </w:pPr>
    <w:r>
      <w:rPr>
        <w:noProof/>
      </w:rPr>
      <w:drawing>
        <wp:inline distT="0" distB="0" distL="0" distR="0" wp14:anchorId="7D01A269" wp14:editId="42C090CD">
          <wp:extent cx="6202045" cy="981710"/>
          <wp:effectExtent l="0" t="0" r="8255" b="8890"/>
          <wp:docPr id="1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rzut ekranu, Czcionka, logo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C4D"/>
    <w:multiLevelType w:val="multilevel"/>
    <w:tmpl w:val="06C2850C"/>
    <w:styleLink w:val="WW8Num1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2F33556"/>
    <w:multiLevelType w:val="multilevel"/>
    <w:tmpl w:val="BE960C08"/>
    <w:styleLink w:val="WWNum21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1573198E"/>
    <w:multiLevelType w:val="multilevel"/>
    <w:tmpl w:val="120486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6010E5"/>
    <w:multiLevelType w:val="multilevel"/>
    <w:tmpl w:val="CC9E8218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17F71075"/>
    <w:multiLevelType w:val="multilevel"/>
    <w:tmpl w:val="08783CF4"/>
    <w:styleLink w:val="WWNum5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" w15:restartNumberingAfterBreak="0">
    <w:nsid w:val="1E8D384A"/>
    <w:multiLevelType w:val="multilevel"/>
    <w:tmpl w:val="74A6A20C"/>
    <w:styleLink w:val="WWNum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6" w15:restartNumberingAfterBreak="0">
    <w:nsid w:val="1F885E46"/>
    <w:multiLevelType w:val="multilevel"/>
    <w:tmpl w:val="F9829456"/>
    <w:styleLink w:val="WWNum51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" w15:restartNumberingAfterBreak="0">
    <w:nsid w:val="23FC295F"/>
    <w:multiLevelType w:val="multilevel"/>
    <w:tmpl w:val="B69E6A4E"/>
    <w:styleLink w:val="WW8Num1641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247548F2"/>
    <w:multiLevelType w:val="multilevel"/>
    <w:tmpl w:val="80501F38"/>
    <w:styleLink w:val="Styl121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3035C0"/>
    <w:multiLevelType w:val="multilevel"/>
    <w:tmpl w:val="71706412"/>
    <w:styleLink w:val="LFO2"/>
    <w:lvl w:ilvl="0">
      <w:numFmt w:val="bullet"/>
      <w:pStyle w:val="Tiret0"/>
      <w:lvlText w:val="–"/>
      <w:lvlJc w:val="left"/>
      <w:pPr>
        <w:ind w:left="850" w:hanging="85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3E7016A5"/>
    <w:multiLevelType w:val="multilevel"/>
    <w:tmpl w:val="E5F474EA"/>
    <w:styleLink w:val="LFO3"/>
    <w:lvl w:ilvl="0">
      <w:numFmt w:val="bullet"/>
      <w:pStyle w:val="Tiret1"/>
      <w:lvlText w:val="–"/>
      <w:lvlJc w:val="left"/>
      <w:pPr>
        <w:ind w:left="1417" w:hanging="567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467C4384"/>
    <w:multiLevelType w:val="multilevel"/>
    <w:tmpl w:val="B558A09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7AC58AF"/>
    <w:multiLevelType w:val="multilevel"/>
    <w:tmpl w:val="F6166288"/>
    <w:styleLink w:val="LFO4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185248"/>
    <w:multiLevelType w:val="multilevel"/>
    <w:tmpl w:val="CE02BF2A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E914520"/>
    <w:multiLevelType w:val="multilevel"/>
    <w:tmpl w:val="4C1EA5BA"/>
    <w:styleLink w:val="Styl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C6681"/>
    <w:multiLevelType w:val="multilevel"/>
    <w:tmpl w:val="4F968F8A"/>
    <w:styleLink w:val="WWNum2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A6D4FDB"/>
    <w:multiLevelType w:val="multilevel"/>
    <w:tmpl w:val="9FC00B60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187BAB"/>
    <w:multiLevelType w:val="multilevel"/>
    <w:tmpl w:val="4442E332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8" w15:restartNumberingAfterBreak="0">
    <w:nsid w:val="63B32535"/>
    <w:multiLevelType w:val="multilevel"/>
    <w:tmpl w:val="38D47D28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B974262"/>
    <w:multiLevelType w:val="multilevel"/>
    <w:tmpl w:val="C14032EA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F7063A8"/>
    <w:multiLevelType w:val="multilevel"/>
    <w:tmpl w:val="F6B62B3A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F9C4972"/>
    <w:multiLevelType w:val="multilevel"/>
    <w:tmpl w:val="D836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97239063">
    <w:abstractNumId w:val="4"/>
  </w:num>
  <w:num w:numId="2" w16cid:durableId="1194810541">
    <w:abstractNumId w:val="16"/>
  </w:num>
  <w:num w:numId="3" w16cid:durableId="901790154">
    <w:abstractNumId w:val="18"/>
  </w:num>
  <w:num w:numId="4" w16cid:durableId="782386800">
    <w:abstractNumId w:val="0"/>
  </w:num>
  <w:num w:numId="5" w16cid:durableId="1125151135">
    <w:abstractNumId w:val="14"/>
  </w:num>
  <w:num w:numId="6" w16cid:durableId="880945123">
    <w:abstractNumId w:val="8"/>
  </w:num>
  <w:num w:numId="7" w16cid:durableId="638874863">
    <w:abstractNumId w:val="2"/>
  </w:num>
  <w:num w:numId="8" w16cid:durableId="1638603105">
    <w:abstractNumId w:val="15"/>
  </w:num>
  <w:num w:numId="9" w16cid:durableId="1469973051">
    <w:abstractNumId w:val="6"/>
  </w:num>
  <w:num w:numId="10" w16cid:durableId="1239286327">
    <w:abstractNumId w:val="1"/>
  </w:num>
  <w:num w:numId="11" w16cid:durableId="1815104491">
    <w:abstractNumId w:val="20"/>
  </w:num>
  <w:num w:numId="12" w16cid:durableId="1092555502">
    <w:abstractNumId w:val="13"/>
  </w:num>
  <w:num w:numId="13" w16cid:durableId="682320462">
    <w:abstractNumId w:val="3"/>
  </w:num>
  <w:num w:numId="14" w16cid:durableId="97606993">
    <w:abstractNumId w:val="5"/>
  </w:num>
  <w:num w:numId="15" w16cid:durableId="1376350238">
    <w:abstractNumId w:val="7"/>
  </w:num>
  <w:num w:numId="16" w16cid:durableId="1776175666">
    <w:abstractNumId w:val="17"/>
  </w:num>
  <w:num w:numId="17" w16cid:durableId="817654578">
    <w:abstractNumId w:val="9"/>
  </w:num>
  <w:num w:numId="18" w16cid:durableId="485247097">
    <w:abstractNumId w:val="10"/>
  </w:num>
  <w:num w:numId="19" w16cid:durableId="326590134">
    <w:abstractNumId w:val="12"/>
  </w:num>
  <w:num w:numId="20" w16cid:durableId="406149883">
    <w:abstractNumId w:val="11"/>
  </w:num>
  <w:num w:numId="21" w16cid:durableId="1580477289">
    <w:abstractNumId w:val="11"/>
    <w:lvlOverride w:ilvl="0">
      <w:startOverride w:val="1"/>
    </w:lvlOverride>
  </w:num>
  <w:num w:numId="22" w16cid:durableId="66155019">
    <w:abstractNumId w:val="21"/>
  </w:num>
  <w:num w:numId="23" w16cid:durableId="3263279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5F9D"/>
    <w:rsid w:val="00220EB1"/>
    <w:rsid w:val="002E255E"/>
    <w:rsid w:val="004A045B"/>
    <w:rsid w:val="004A4269"/>
    <w:rsid w:val="004E6357"/>
    <w:rsid w:val="004E6827"/>
    <w:rsid w:val="00576BE1"/>
    <w:rsid w:val="00585F9D"/>
    <w:rsid w:val="005B63B4"/>
    <w:rsid w:val="0069766F"/>
    <w:rsid w:val="007854CB"/>
    <w:rsid w:val="00787673"/>
    <w:rsid w:val="007A3F78"/>
    <w:rsid w:val="00841C48"/>
    <w:rsid w:val="009022F4"/>
    <w:rsid w:val="00AE4C79"/>
    <w:rsid w:val="00B4200F"/>
    <w:rsid w:val="00E216DB"/>
    <w:rsid w:val="00ED57B6"/>
    <w:rsid w:val="00F0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4A04"/>
  <w15:docId w15:val="{B8202466-188C-4417-A612-F7C977DB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 w:val="0"/>
      <w:spacing w:after="0" w:line="100" w:lineRule="atLeast"/>
      <w:jc w:val="center"/>
      <w:outlineLvl w:val="0"/>
    </w:pPr>
    <w:rPr>
      <w:rFonts w:ascii="Times New Roman" w:eastAsia="Andale Sans UI" w:hAnsi="Times New Roman" w:cs="Tahoma"/>
      <w:b/>
      <w:kern w:val="3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pPr>
      <w:keepNext/>
      <w:widowControl w:val="0"/>
      <w:spacing w:after="0" w:line="100" w:lineRule="atLeast"/>
      <w:jc w:val="right"/>
      <w:outlineLvl w:val="1"/>
    </w:pPr>
    <w:rPr>
      <w:rFonts w:ascii="Times New Roman" w:eastAsia="Andale Sans UI" w:hAnsi="Times New Roman" w:cs="Tahoma"/>
      <w:b/>
      <w:kern w:val="3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pPr>
      <w:keepNext/>
      <w:widowControl w:val="0"/>
      <w:spacing w:after="0" w:line="100" w:lineRule="atLeast"/>
      <w:jc w:val="right"/>
      <w:outlineLvl w:val="2"/>
    </w:pPr>
    <w:rPr>
      <w:rFonts w:ascii="Times New Roman" w:eastAsia="Andale Sans UI" w:hAnsi="Times New Roman" w:cs="Tahoma"/>
      <w:b/>
      <w:kern w:val="3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pPr>
      <w:keepNext/>
      <w:widowControl w:val="0"/>
      <w:tabs>
        <w:tab w:val="left" w:pos="864"/>
      </w:tabs>
      <w:spacing w:after="0" w:line="100" w:lineRule="atLeast"/>
      <w:ind w:right="-35"/>
      <w:jc w:val="center"/>
      <w:outlineLvl w:val="3"/>
    </w:pPr>
    <w:rPr>
      <w:rFonts w:ascii="Times New Roman" w:eastAsia="Andale Sans UI" w:hAnsi="Times New Roman" w:cs="Tahoma"/>
      <w:b/>
      <w:kern w:val="3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pPr>
      <w:keepNext/>
      <w:tabs>
        <w:tab w:val="left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pPr>
      <w:tabs>
        <w:tab w:val="left" w:pos="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pPr>
      <w:tabs>
        <w:tab w:val="left" w:pos="0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Times New Roman" w:eastAsia="Andale Sans UI" w:hAnsi="Times New Roman" w:cs="Tahoma"/>
      <w:b/>
      <w:kern w:val="3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rPr>
      <w:rFonts w:ascii="Times New Roman" w:eastAsia="Andale Sans UI" w:hAnsi="Times New Roman" w:cs="Tahoma"/>
      <w:b/>
      <w:kern w:val="3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rPr>
      <w:rFonts w:ascii="Times New Roman" w:eastAsia="Andale Sans UI" w:hAnsi="Times New Roman" w:cs="Tahoma"/>
      <w:b/>
      <w:kern w:val="3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1Znak1">
    <w:name w:val="Nagłówek 1 Znak1"/>
    <w:rPr>
      <w:rFonts w:ascii="Times New Roman" w:eastAsia="Andale Sans UI" w:hAnsi="Times New Roman" w:cs="Tahoma"/>
      <w:b/>
      <w:kern w:val="3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</w:style>
  <w:style w:type="character" w:customStyle="1" w:styleId="NagwekZnak">
    <w:name w:val="Nagłówek Znak"/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StopkaZnak1">
    <w:name w:val="Stopka Znak1"/>
  </w:style>
  <w:style w:type="character" w:customStyle="1" w:styleId="NagwekZnak1">
    <w:name w:val="Nagłówek Znak1"/>
  </w:style>
  <w:style w:type="character" w:customStyle="1" w:styleId="TekstpodstawowyZnak">
    <w:name w:val="Tekst podstawowy Znak"/>
  </w:style>
  <w:style w:type="paragraph" w:customStyle="1" w:styleId="Normalny1">
    <w:name w:val="Normalny1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paragraph" w:styleId="Nagwek">
    <w:name w:val="header"/>
    <w:basedOn w:val="Normalny1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paragraph" w:styleId="Tekstpodstawowy">
    <w:name w:val="Body Text"/>
    <w:basedOn w:val="Normalny"/>
    <w:pPr>
      <w:widowControl w:val="0"/>
      <w:spacing w:after="12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pPr>
      <w:keepNext/>
      <w:widowControl w:val="0"/>
      <w:spacing w:before="240" w:after="120" w:line="100" w:lineRule="atLeast"/>
    </w:pPr>
    <w:rPr>
      <w:rFonts w:ascii="Arial" w:eastAsia="MS PGothic" w:hAnsi="Arial" w:cs="Tahoma"/>
      <w:kern w:val="3"/>
      <w:sz w:val="28"/>
      <w:szCs w:val="28"/>
      <w:lang w:val="de-DE" w:eastAsia="fa-IR" w:bidi="fa-IR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pPr>
      <w:widowControl w:val="0"/>
      <w:spacing w:after="0" w:line="100" w:lineRule="atLeast"/>
      <w:ind w:left="284" w:hanging="284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1"/>
    <w:pPr>
      <w:ind w:left="720"/>
    </w:pPr>
  </w:style>
  <w:style w:type="paragraph" w:customStyle="1" w:styleId="Standard">
    <w:name w:val="Standard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ar-SA"/>
    </w:rPr>
  </w:style>
  <w:style w:type="paragraph" w:styleId="NormalnyWeb">
    <w:name w:val="Normal (Web)"/>
    <w:basedOn w:val="Normalny"/>
    <w:pPr>
      <w:widowControl w:val="0"/>
      <w:spacing w:before="280" w:after="28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pPr>
      <w:spacing w:after="120"/>
    </w:pPr>
  </w:style>
  <w:style w:type="paragraph" w:styleId="Spistreci1">
    <w:name w:val="toc 1"/>
    <w:basedOn w:val="Normalny"/>
    <w:next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pPr>
      <w:widowControl w:val="0"/>
      <w:spacing w:after="120" w:line="100" w:lineRule="atLeast"/>
      <w:ind w:left="283"/>
    </w:pPr>
    <w:rPr>
      <w:rFonts w:ascii="Times New Roman" w:eastAsia="Andale Sans UI" w:hAnsi="Times New Roman" w:cs="Tahoma"/>
      <w:kern w:val="3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Andale Sans UI" w:hAnsi="Times New Roman" w:cs="Tahoma"/>
      <w:kern w:val="3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eastAsia="Andale Sans UI"/>
      <w:color w:val="auto"/>
      <w:lang w:val="de-DE" w:eastAsia="ja-JP" w:bidi="fa-IR"/>
    </w:rPr>
  </w:style>
  <w:style w:type="paragraph" w:customStyle="1" w:styleId="Nagwek11">
    <w:name w:val="Nagłówek 11"/>
    <w:basedOn w:val="Standard"/>
    <w:next w:val="Standard"/>
    <w:pPr>
      <w:keepNext/>
      <w:spacing w:line="240" w:lineRule="auto"/>
      <w:jc w:val="center"/>
      <w:outlineLvl w:val="0"/>
    </w:pPr>
    <w:rPr>
      <w:rFonts w:eastAsia="Andale Sans UI"/>
      <w:b/>
      <w:color w:val="auto"/>
      <w:lang w:val="de-DE" w:eastAsia="ja-JP" w:bidi="fa-IR"/>
    </w:rPr>
  </w:style>
  <w:style w:type="paragraph" w:customStyle="1" w:styleId="Default">
    <w:name w:val="Default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pPr>
      <w:widowControl w:val="0"/>
      <w:spacing w:after="0" w:line="240" w:lineRule="auto"/>
    </w:pPr>
    <w:rPr>
      <w:rFonts w:ascii="Tahoma" w:eastAsia="Andale Sans UI" w:hAnsi="Tahoma" w:cs="Tahoma"/>
      <w:kern w:val="3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rPr>
      <w:rFonts w:ascii="Tahoma" w:eastAsia="Andale Sans UI" w:hAnsi="Tahoma" w:cs="Tahoma"/>
      <w:kern w:val="3"/>
      <w:sz w:val="16"/>
      <w:szCs w:val="16"/>
      <w:lang w:val="de-DE" w:eastAsia="fa-IR" w:bidi="fa-IR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pPr>
      <w:keepNext/>
      <w:spacing w:line="240" w:lineRule="auto"/>
      <w:jc w:val="right"/>
      <w:outlineLvl w:val="2"/>
    </w:pPr>
    <w:rPr>
      <w:rFonts w:eastAsia="Andale Sans UI"/>
      <w:b/>
      <w:color w:val="auto"/>
      <w:sz w:val="28"/>
      <w:lang w:val="de-DE" w:eastAsia="ja-JP" w:bidi="fa-IR"/>
    </w:rPr>
  </w:style>
  <w:style w:type="paragraph" w:customStyle="1" w:styleId="Tabelapozycja">
    <w:name w:val="Tabela pozycja"/>
    <w:basedOn w:val="Standard"/>
    <w:pPr>
      <w:spacing w:line="240" w:lineRule="auto"/>
    </w:pPr>
    <w:rPr>
      <w:rFonts w:ascii="Arial" w:eastAsia="MS Outlook" w:hAnsi="Arial"/>
      <w:color w:val="auto"/>
      <w:lang w:val="de-DE" w:eastAsia="ja-JP" w:bidi="fa-IR"/>
    </w:rPr>
  </w:style>
  <w:style w:type="paragraph" w:styleId="Bezodstpw">
    <w:name w:val="No Spacing"/>
    <w:pPr>
      <w:suppressAutoHyphens/>
      <w:spacing w:after="0" w:line="240" w:lineRule="auto"/>
    </w:pPr>
    <w:rPr>
      <w:lang w:val="en-US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pPr>
      <w:widowControl w:val="0"/>
      <w:tabs>
        <w:tab w:val="left" w:pos="360"/>
        <w:tab w:val="center" w:pos="851"/>
      </w:tabs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3"/>
      <w:szCs w:val="24"/>
      <w:lang w:val="en-US" w:eastAsia="fa-IR" w:bidi="fa-IR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  <w:spacing w:line="240" w:lineRule="auto"/>
    </w:pPr>
    <w:rPr>
      <w:rFonts w:eastAsia="Andale Sans UI"/>
      <w:color w:val="auto"/>
      <w:lang w:val="en-US" w:eastAsia="en-US" w:bidi="en-US"/>
    </w:rPr>
  </w:style>
  <w:style w:type="paragraph" w:customStyle="1" w:styleId="Tabela">
    <w:name w:val="Tabela"/>
    <w:basedOn w:val="Podpis1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pPr>
      <w:widowControl w:val="0"/>
      <w:spacing w:after="0" w:line="100" w:lineRule="atLeast"/>
    </w:pPr>
    <w:rPr>
      <w:rFonts w:ascii="Times New Roman" w:eastAsia="Andale Sans UI" w:hAnsi="Times New Roman" w:cs="Tahoma"/>
      <w:kern w:val="3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Andale Sans UI" w:hAnsi="Times New Roman" w:cs="Tahoma"/>
      <w:kern w:val="3"/>
      <w:sz w:val="20"/>
      <w:szCs w:val="20"/>
      <w:lang w:val="de-DE" w:eastAsia="fa-IR" w:bidi="fa-IR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widowControl w:val="0"/>
      <w:spacing w:after="0" w:line="100" w:lineRule="atLeast"/>
    </w:pPr>
    <w:rPr>
      <w:rFonts w:ascii="Times New Roman" w:eastAsia="Andale Sans UI" w:hAnsi="Times New Roman" w:cs="Tahoma"/>
      <w:kern w:val="3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Andale Sans UI" w:hAnsi="Times New Roman" w:cs="Tahoma"/>
      <w:kern w:val="3"/>
      <w:sz w:val="20"/>
      <w:szCs w:val="20"/>
      <w:lang w:val="de-DE" w:eastAsia="fa-IR" w:bidi="fa-IR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Odwoanieprzypisudolnego">
    <w:name w:val="footnote reference"/>
    <w:rPr>
      <w:position w:val="0"/>
      <w:shd w:val="clear" w:color="auto" w:fill="auto"/>
      <w:vertAlign w:val="superscript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Pogrubienie">
    <w:name w:val="Strong"/>
    <w:rPr>
      <w:b/>
      <w:bCs/>
    </w:rPr>
  </w:style>
  <w:style w:type="paragraph" w:styleId="Legenda">
    <w:name w:val="caption"/>
    <w:basedOn w:val="Normalny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ReportLevel1">
    <w:name w:val="Report Level 1"/>
    <w:basedOn w:val="Normalny"/>
    <w:next w:val="Normalny"/>
    <w:pPr>
      <w:keepNext/>
      <w:tabs>
        <w:tab w:val="left" w:pos="360"/>
      </w:tabs>
      <w:spacing w:before="240" w:after="120" w:line="240" w:lineRule="auto"/>
      <w:ind w:left="360" w:hanging="360"/>
      <w:jc w:val="both"/>
      <w:outlineLvl w:val="0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Akapitzlist2">
    <w:name w:val="Akapit z listą2"/>
    <w:basedOn w:val="Normalny"/>
    <w:pPr>
      <w:ind w:left="720"/>
    </w:pPr>
    <w:rPr>
      <w:rFonts w:eastAsia="Times New Roman"/>
    </w:rPr>
  </w:style>
  <w:style w:type="paragraph" w:customStyle="1" w:styleId="Akapitzlist3">
    <w:name w:val="Akapit z listą3"/>
    <w:basedOn w:val="Normalny"/>
    <w:pPr>
      <w:ind w:left="720"/>
    </w:pPr>
    <w:rPr>
      <w:rFonts w:eastAsia="Times New Roman"/>
    </w:rPr>
  </w:style>
  <w:style w:type="paragraph" w:customStyle="1" w:styleId="msonormal0">
    <w:name w:val="msonormal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3">
    <w:name w:val="Podpis3"/>
    <w:basedOn w:val="Normalny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3"/>
      <w:sz w:val="24"/>
      <w:szCs w:val="24"/>
      <w:lang w:eastAsia="hi-IN" w:bidi="hi-IN"/>
    </w:rPr>
  </w:style>
  <w:style w:type="paragraph" w:customStyle="1" w:styleId="Podpis2">
    <w:name w:val="Podpis2"/>
    <w:basedOn w:val="Normalny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3"/>
      <w:sz w:val="24"/>
      <w:szCs w:val="24"/>
      <w:lang w:eastAsia="hi-IN" w:bidi="hi-I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paragraph" w:styleId="Tekstpodstawowy2">
    <w:name w:val="Body Text 2"/>
    <w:basedOn w:val="Normalny"/>
    <w:pPr>
      <w:widowControl w:val="0"/>
      <w:spacing w:after="120" w:line="480" w:lineRule="auto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character" w:customStyle="1" w:styleId="Tekstpodstawowy2Znak">
    <w:name w:val="Tekst podstawowy 2 Znak"/>
    <w:basedOn w:val="Domylnaczcionkaakapitu"/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paragraph" w:customStyle="1" w:styleId="Style10">
    <w:name w:val="Style10"/>
    <w:basedOn w:val="Normalny"/>
    <w:pPr>
      <w:widowControl w:val="0"/>
      <w:autoSpaceDE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widowControl w:val="0"/>
      <w:spacing w:after="0" w:line="100" w:lineRule="atLeast"/>
    </w:pPr>
    <w:rPr>
      <w:rFonts w:ascii="Times New Roman" w:eastAsia="Andale Sans UI" w:hAnsi="Times New Roman" w:cs="Tahoma"/>
      <w:kern w:val="3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rPr>
      <w:rFonts w:ascii="Times New Roman" w:eastAsia="Andale Sans UI" w:hAnsi="Times New Roman" w:cs="Tahoma"/>
      <w:kern w:val="3"/>
      <w:sz w:val="20"/>
      <w:szCs w:val="20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Andale Sans UI" w:hAnsi="Times New Roman" w:cs="Tahoma"/>
      <w:b/>
      <w:bCs/>
      <w:kern w:val="3"/>
      <w:sz w:val="20"/>
      <w:szCs w:val="20"/>
      <w:lang w:val="de-DE" w:eastAsia="fa-IR" w:bidi="fa-IR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AkapitzlistZnak">
    <w:name w:val="Akapit z listą Znak"/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000000"/>
    </w:rPr>
  </w:style>
  <w:style w:type="character" w:customStyle="1" w:styleId="WW8Num11z0">
    <w:name w:val="WW8Num11z0"/>
    <w:rPr>
      <w:rFonts w:ascii="Symbol" w:hAnsi="Symbol"/>
      <w:color w:val="000000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7z0">
    <w:name w:val="WW8Num7z0"/>
    <w:rPr>
      <w:rFonts w:ascii="Symbol" w:hAnsi="Symbol"/>
      <w:color w:val="000000"/>
    </w:rPr>
  </w:style>
  <w:style w:type="character" w:customStyle="1" w:styleId="WW-Absatz-Standardschriftart111111111111">
    <w:name w:val="WW-Absatz-Standardschriftart111111111111"/>
  </w:style>
  <w:style w:type="character" w:customStyle="1" w:styleId="Domylnaczcionkaakapitu7">
    <w:name w:val="Domyślna czcionka akapitu7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Symbol" w:hAnsi="Symbol"/>
      <w:color w:val="000000"/>
    </w:rPr>
  </w:style>
  <w:style w:type="character" w:customStyle="1" w:styleId="WW8Num12z0">
    <w:name w:val="WW8Num12z0"/>
    <w:rPr>
      <w:color w:val="000000"/>
    </w:rPr>
  </w:style>
  <w:style w:type="character" w:customStyle="1" w:styleId="WW8Num13z0">
    <w:name w:val="WW8Num13z0"/>
    <w:rPr>
      <w:color w:val="000000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5z0">
    <w:name w:val="WW8Num5z0"/>
    <w:rPr>
      <w:b w:val="0"/>
      <w:sz w:val="24"/>
      <w:szCs w:val="24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Domylnaczcionkaakapitu6">
    <w:name w:val="Domyślna czcionka akapitu6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6z0">
    <w:name w:val="WW8Num6z0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Domylnaczcionkaakapitu4">
    <w:name w:val="Domyślna czcionka akapitu4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</w:style>
  <w:style w:type="character" w:customStyle="1" w:styleId="WW8Num19z0">
    <w:name w:val="WW8Num19z0"/>
    <w:rPr>
      <w:rFonts w:ascii="Symbol" w:hAnsi="Symbol" w:cs="OpenSymbo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pPr>
      <w:spacing w:after="120" w:line="240" w:lineRule="auto"/>
      <w:ind w:left="283"/>
    </w:pPr>
    <w:rPr>
      <w:lang w:val="en-US" w:eastAsia="en-US" w:bidi="en-US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b/>
      <w:bCs/>
      <w:sz w:val="22"/>
      <w:szCs w:val="22"/>
    </w:rPr>
  </w:style>
  <w:style w:type="character" w:customStyle="1" w:styleId="WW8Num22z0">
    <w:name w:val="WW8Num22z0"/>
    <w:rPr>
      <w:b/>
      <w:bCs/>
      <w:sz w:val="22"/>
      <w:szCs w:val="22"/>
    </w:rPr>
  </w:style>
  <w:style w:type="character" w:customStyle="1" w:styleId="WW8Num11z2">
    <w:name w:val="WW8Num11z2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2z2">
    <w:name w:val="WW8Num12z2"/>
    <w:rPr>
      <w:rFonts w:ascii="Symbol" w:hAnsi="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St2z0">
    <w:name w:val="WW8NumSt2z0"/>
    <w:rPr>
      <w:rFonts w:ascii="Times New Roman" w:hAnsi="Times New Roman"/>
      <w:b w:val="0"/>
      <w:i w:val="0"/>
      <w:sz w:val="24"/>
      <w:u w:val="none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Tekstpodstawowy3Znak">
    <w:name w:val="Tekst podstawowy 3 Znak"/>
    <w:rPr>
      <w:sz w:val="24"/>
    </w:rPr>
  </w:style>
  <w:style w:type="character" w:customStyle="1" w:styleId="RTFNum21">
    <w:name w:val="RTF_Num 2 1"/>
    <w:rPr>
      <w:rFonts w:ascii="Comic Sans MS" w:hAnsi="Comic Sans MS"/>
    </w:rPr>
  </w:style>
  <w:style w:type="paragraph" w:customStyle="1" w:styleId="Tekstblokowy1">
    <w:name w:val="Tekst blokowy1"/>
    <w:basedOn w:val="Normalny"/>
    <w:pPr>
      <w:spacing w:after="0" w:line="240" w:lineRule="auto"/>
      <w:ind w:left="-108" w:right="-108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ytuZnak1">
    <w:name w:val="Tytuł Znak1"/>
    <w:rPr>
      <w:b/>
      <w:sz w:val="28"/>
      <w:szCs w:val="24"/>
      <w:lang w:eastAsia="ar-SA"/>
    </w:rPr>
  </w:style>
  <w:style w:type="paragraph" w:styleId="Podtytu">
    <w:name w:val="Subtitle"/>
    <w:basedOn w:val="Nagwek"/>
    <w:next w:val="Tekstpodstawowy"/>
    <w:pPr>
      <w:keepNext/>
      <w:widowControl/>
      <w:tabs>
        <w:tab w:val="clear" w:pos="4536"/>
        <w:tab w:val="clear" w:pos="9072"/>
      </w:tabs>
      <w:spacing w:before="240" w:after="120" w:line="240" w:lineRule="auto"/>
      <w:jc w:val="center"/>
      <w:textAlignment w:val="auto"/>
    </w:pPr>
    <w:rPr>
      <w:rFonts w:ascii="Arial" w:eastAsia="SimSun" w:hAnsi="Arial" w:cs="Times New Roman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basedOn w:val="Domylnaczcionkaakapitu"/>
    <w:rPr>
      <w:rFonts w:ascii="Arial" w:eastAsia="SimSun" w:hAnsi="Arial" w:cs="Times New Roman"/>
      <w:i/>
      <w:iCs/>
      <w:sz w:val="28"/>
      <w:szCs w:val="28"/>
      <w:lang w:val="de-DE" w:eastAsia="ar-SA"/>
    </w:rPr>
  </w:style>
  <w:style w:type="paragraph" w:customStyle="1" w:styleId="Styl11">
    <w:name w:val="Styl11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istLabel1">
    <w:name w:val="ListLabel 1"/>
    <w:rPr>
      <w:rFonts w:cs="Arial"/>
    </w:rPr>
  </w:style>
  <w:style w:type="paragraph" w:customStyle="1" w:styleId="FR2">
    <w:name w:val="FR2"/>
    <w:pPr>
      <w:widowControl w:val="0"/>
      <w:suppressAutoHyphens/>
      <w:autoSpaceDE w:val="0"/>
      <w:spacing w:after="0" w:line="336" w:lineRule="auto"/>
      <w:ind w:left="6320"/>
      <w:jc w:val="right"/>
    </w:pPr>
    <w:rPr>
      <w:rFonts w:ascii="Arial" w:eastAsia="Arial" w:hAnsi="Arial" w:cs="Arial"/>
      <w:b/>
      <w:bCs/>
      <w:kern w:val="3"/>
      <w:sz w:val="20"/>
      <w:szCs w:val="20"/>
      <w:lang w:eastAsia="ar-SA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NumberingSymbols">
    <w:name w:val="Numbering Symbols"/>
  </w:style>
  <w:style w:type="paragraph" w:customStyle="1" w:styleId="Legenda4">
    <w:name w:val="Legenda4"/>
    <w:basedOn w:val="Normalny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3">
    <w:name w:val="Legenda3"/>
    <w:basedOn w:val="Normalny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ormalny2">
    <w:name w:val="Normalny2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zh-CN"/>
    </w:rPr>
  </w:style>
  <w:style w:type="paragraph" w:customStyle="1" w:styleId="trescstrony">
    <w:name w:val="tresc_strony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EquationCaption">
    <w:name w:val="_Equation Caption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 w:val="22"/>
      <w:szCs w:val="22"/>
      <w:lang w:val="pl-PL"/>
    </w:rPr>
  </w:style>
  <w:style w:type="character" w:customStyle="1" w:styleId="WW8Num3z2">
    <w:name w:val="WW8Num3z2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sz w:val="22"/>
      <w:szCs w:val="22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ZwykytekstZnak">
    <w:name w:val="Zwykły tekst Znak"/>
    <w:rPr>
      <w:rFonts w:ascii="Consolas" w:hAnsi="Consolas" w:cs="Consolas"/>
      <w:sz w:val="21"/>
      <w:szCs w:val="21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paragraph" w:customStyle="1" w:styleId="Tekstpodstawowywcity32">
    <w:name w:val="Tekst podstawowy wcięty 32"/>
    <w:basedOn w:val="Normalny"/>
    <w:pPr>
      <w:widowControl w:val="0"/>
      <w:spacing w:after="0" w:line="100" w:lineRule="atLeast"/>
      <w:ind w:left="284" w:hanging="284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nsolas" w:hAnsi="Consolas"/>
      <w:kern w:val="3"/>
      <w:sz w:val="21"/>
      <w:szCs w:val="21"/>
      <w:lang w:val="en-US" w:eastAsia="ar-SA"/>
    </w:rPr>
  </w:style>
  <w:style w:type="character" w:customStyle="1" w:styleId="Stylwiadomocie-mail161">
    <w:name w:val="Styl wiadomości e-mail 161"/>
    <w:rPr>
      <w:rFonts w:ascii="Verdana" w:hAnsi="Verdana" w:cs="Tahom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FontStyle11">
    <w:name w:val="Font Style11"/>
    <w:rPr>
      <w:rFonts w:ascii="Times New Roman" w:hAnsi="Times New Roman" w:cs="Times New Roman"/>
      <w:color w:val="000000"/>
      <w:sz w:val="22"/>
    </w:rPr>
  </w:style>
  <w:style w:type="character" w:customStyle="1" w:styleId="price-excluding-tax">
    <w:name w:val="price-excluding-tax"/>
    <w:basedOn w:val="Domylnaczcionkaakapitu"/>
  </w:style>
  <w:style w:type="character" w:customStyle="1" w:styleId="label">
    <w:name w:val="label"/>
    <w:basedOn w:val="Domylnaczcionkaakapitu"/>
  </w:style>
  <w:style w:type="character" w:customStyle="1" w:styleId="price">
    <w:name w:val="price"/>
    <w:basedOn w:val="Domylnaczcionkaakapitu"/>
  </w:style>
  <w:style w:type="character" w:customStyle="1" w:styleId="price-including-tax">
    <w:name w:val="price-including-tax"/>
    <w:basedOn w:val="Domylnaczcionkaakapitu"/>
  </w:style>
  <w:style w:type="numbering" w:customStyle="1" w:styleId="WWNum5">
    <w:name w:val="WWNum5"/>
    <w:basedOn w:val="Bezlisty"/>
    <w:pPr>
      <w:numPr>
        <w:numId w:val="1"/>
      </w:numPr>
    </w:pPr>
  </w:style>
  <w:style w:type="numbering" w:customStyle="1" w:styleId="Styl1">
    <w:name w:val="Styl1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15">
    <w:name w:val="WW8Num15"/>
    <w:basedOn w:val="Bezlisty"/>
    <w:pPr>
      <w:numPr>
        <w:numId w:val="4"/>
      </w:numPr>
    </w:pPr>
  </w:style>
  <w:style w:type="numbering" w:customStyle="1" w:styleId="Styl12">
    <w:name w:val="Styl12"/>
    <w:basedOn w:val="Bezlisty"/>
    <w:pPr>
      <w:numPr>
        <w:numId w:val="5"/>
      </w:numPr>
    </w:pPr>
  </w:style>
  <w:style w:type="numbering" w:customStyle="1" w:styleId="Styl121">
    <w:name w:val="Styl121"/>
    <w:basedOn w:val="Bezlisty"/>
    <w:pPr>
      <w:numPr>
        <w:numId w:val="6"/>
      </w:numPr>
    </w:pPr>
  </w:style>
  <w:style w:type="numbering" w:customStyle="1" w:styleId="WWNum1">
    <w:name w:val="WWNum1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51">
    <w:name w:val="WWNum51"/>
    <w:basedOn w:val="Bezlisty"/>
    <w:pPr>
      <w:numPr>
        <w:numId w:val="9"/>
      </w:numPr>
    </w:pPr>
  </w:style>
  <w:style w:type="numbering" w:customStyle="1" w:styleId="WWNum21">
    <w:name w:val="WWNum21"/>
    <w:basedOn w:val="Bezlisty"/>
    <w:pPr>
      <w:numPr>
        <w:numId w:val="10"/>
      </w:numPr>
    </w:pPr>
  </w:style>
  <w:style w:type="numbering" w:customStyle="1" w:styleId="WWNum3">
    <w:name w:val="WWNum3"/>
    <w:basedOn w:val="Bezlisty"/>
    <w:pPr>
      <w:numPr>
        <w:numId w:val="11"/>
      </w:numPr>
    </w:pPr>
  </w:style>
  <w:style w:type="numbering" w:customStyle="1" w:styleId="WWNum511">
    <w:name w:val="WWNum511"/>
    <w:basedOn w:val="Bezlisty"/>
    <w:pPr>
      <w:numPr>
        <w:numId w:val="12"/>
      </w:numPr>
    </w:pPr>
  </w:style>
  <w:style w:type="numbering" w:customStyle="1" w:styleId="WWNum6">
    <w:name w:val="WWNum6"/>
    <w:basedOn w:val="Bezlisty"/>
    <w:pPr>
      <w:numPr>
        <w:numId w:val="13"/>
      </w:numPr>
    </w:pPr>
  </w:style>
  <w:style w:type="numbering" w:customStyle="1" w:styleId="WWNum8">
    <w:name w:val="WWNum8"/>
    <w:basedOn w:val="Bezlisty"/>
    <w:pPr>
      <w:numPr>
        <w:numId w:val="14"/>
      </w:numPr>
    </w:pPr>
  </w:style>
  <w:style w:type="numbering" w:customStyle="1" w:styleId="WW8Num16411">
    <w:name w:val="WW8Num16411"/>
    <w:basedOn w:val="Bezlisty"/>
    <w:pPr>
      <w:numPr>
        <w:numId w:val="15"/>
      </w:numPr>
    </w:pPr>
  </w:style>
  <w:style w:type="numbering" w:customStyle="1" w:styleId="List1">
    <w:name w:val="List 1"/>
    <w:basedOn w:val="Bezlisty"/>
    <w:pPr>
      <w:numPr>
        <w:numId w:val="16"/>
      </w:numPr>
    </w:pPr>
  </w:style>
  <w:style w:type="numbering" w:customStyle="1" w:styleId="LFO2">
    <w:name w:val="LFO2"/>
    <w:basedOn w:val="Bezlisty"/>
    <w:pPr>
      <w:numPr>
        <w:numId w:val="17"/>
      </w:numPr>
    </w:pPr>
  </w:style>
  <w:style w:type="numbering" w:customStyle="1" w:styleId="LFO3">
    <w:name w:val="LFO3"/>
    <w:basedOn w:val="Bezlisty"/>
    <w:pPr>
      <w:numPr>
        <w:numId w:val="18"/>
      </w:numPr>
    </w:pPr>
  </w:style>
  <w:style w:type="numbering" w:customStyle="1" w:styleId="LFO4">
    <w:name w:val="LFO4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B3F9-0797-4ADE-91D5-B63F5278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4984</Words>
  <Characters>29907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ADM_04</dc:creator>
  <cp:lastModifiedBy>Grzegorz Bebłowski</cp:lastModifiedBy>
  <cp:revision>4</cp:revision>
  <dcterms:created xsi:type="dcterms:W3CDTF">2024-03-27T13:14:00Z</dcterms:created>
  <dcterms:modified xsi:type="dcterms:W3CDTF">2024-04-04T13:09:00Z</dcterms:modified>
</cp:coreProperties>
</file>