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D891" w14:textId="77777777" w:rsidR="00FA4FE8" w:rsidRDefault="00FA4FE8">
      <w:pPr>
        <w:rPr>
          <w:rFonts w:asciiTheme="minorHAnsi" w:hAnsiTheme="minorHAnsi" w:cstheme="minorHAnsi"/>
          <w:sz w:val="20"/>
          <w:szCs w:val="20"/>
        </w:rPr>
      </w:pPr>
    </w:p>
    <w:p w14:paraId="6AF1D892" w14:textId="6B7FB204" w:rsidR="00FA4FE8" w:rsidRDefault="00FC1ED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60550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6AF1D893" w14:textId="77777777" w:rsidR="00FA4FE8" w:rsidRDefault="00FA4FE8">
      <w:pPr>
        <w:rPr>
          <w:rFonts w:asciiTheme="minorHAnsi" w:hAnsiTheme="minorHAnsi" w:cstheme="minorHAnsi"/>
          <w:sz w:val="20"/>
          <w:szCs w:val="20"/>
        </w:rPr>
      </w:pPr>
    </w:p>
    <w:p w14:paraId="6AF1D894" w14:textId="77777777" w:rsidR="00FA4FE8" w:rsidRDefault="00FA4F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F1D895" w14:textId="77777777" w:rsidR="00FA4FE8" w:rsidRDefault="00FA4FE8">
      <w:pPr>
        <w:rPr>
          <w:rFonts w:asciiTheme="minorHAnsi" w:hAnsiTheme="minorHAnsi" w:cstheme="minorHAnsi"/>
          <w:sz w:val="20"/>
          <w:szCs w:val="20"/>
        </w:rPr>
      </w:pPr>
    </w:p>
    <w:p w14:paraId="6AF1D896" w14:textId="77777777" w:rsidR="00FA4FE8" w:rsidRDefault="00FA4FE8">
      <w:pPr>
        <w:rPr>
          <w:rFonts w:asciiTheme="minorHAnsi" w:hAnsiTheme="minorHAnsi" w:cstheme="minorHAnsi"/>
          <w:sz w:val="20"/>
          <w:szCs w:val="20"/>
        </w:rPr>
      </w:pPr>
    </w:p>
    <w:p w14:paraId="6AF1D897" w14:textId="77777777" w:rsidR="00FA4FE8" w:rsidRDefault="00FA4F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F1D898" w14:textId="77777777" w:rsidR="00FA4FE8" w:rsidRDefault="00FA4F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F1D899" w14:textId="77777777" w:rsidR="00FA4FE8" w:rsidRDefault="00FA4F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F1D89A" w14:textId="77777777" w:rsidR="00FA4FE8" w:rsidRDefault="00FC1ED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6AF1D89B" w14:textId="77777777" w:rsidR="00FA4FE8" w:rsidRDefault="00FC1ED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wraz ze wskazaniem wymagań technicznych , użytkowych i jakościowych</w:t>
      </w:r>
    </w:p>
    <w:p w14:paraId="6AF1D89C" w14:textId="77777777" w:rsidR="00FA4FE8" w:rsidRDefault="00FC1ED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odnoszących się do głównych elementów składających się na przedmiot zamówienia</w:t>
      </w:r>
    </w:p>
    <w:p w14:paraId="6AF1D89D" w14:textId="77777777" w:rsidR="00FA4FE8" w:rsidRDefault="00FA4F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F1D89E" w14:textId="77777777" w:rsidR="00FA4FE8" w:rsidRDefault="00FA4F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F1D89F" w14:textId="77777777" w:rsidR="00FA4FE8" w:rsidRDefault="00FA4F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F1D8A0" w14:textId="77777777" w:rsidR="00FA4FE8" w:rsidRDefault="00FA4F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F1D8A1" w14:textId="77777777" w:rsidR="00FA4FE8" w:rsidRDefault="00FA4F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F1D8A2" w14:textId="77777777" w:rsidR="00FA4FE8" w:rsidRDefault="00FA4F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F1D8B2" w14:textId="77777777" w:rsidR="00FA4FE8" w:rsidRDefault="00FA4F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F1D8B3" w14:textId="77777777" w:rsidR="00FA4FE8" w:rsidRDefault="00FA4F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F1D8B4" w14:textId="77777777" w:rsidR="00FA4FE8" w:rsidRPr="004123BE" w:rsidRDefault="00FA4FE8">
      <w:pPr>
        <w:jc w:val="both"/>
        <w:rPr>
          <w:rFonts w:asciiTheme="minorHAnsi" w:hAnsiTheme="minorHAnsi" w:cstheme="minorHAnsi"/>
          <w:b/>
          <w:u w:val="single"/>
        </w:rPr>
      </w:pPr>
    </w:p>
    <w:p w14:paraId="6AF1D8B5" w14:textId="77777777" w:rsidR="00FA4FE8" w:rsidRPr="004123BE" w:rsidRDefault="00FC1ED8">
      <w:pPr>
        <w:jc w:val="both"/>
        <w:rPr>
          <w:rFonts w:asciiTheme="minorHAnsi" w:hAnsiTheme="minorHAnsi" w:cstheme="minorHAnsi"/>
          <w:b/>
        </w:rPr>
      </w:pPr>
      <w:r w:rsidRPr="004123BE">
        <w:rPr>
          <w:rFonts w:asciiTheme="minorHAnsi" w:hAnsiTheme="minorHAnsi" w:cstheme="minorHAnsi"/>
          <w:b/>
          <w:u w:val="single"/>
        </w:rPr>
        <w:t>NAZWA ZAMÓWIENIA</w:t>
      </w:r>
      <w:r w:rsidRPr="004123BE">
        <w:rPr>
          <w:rFonts w:asciiTheme="minorHAnsi" w:hAnsiTheme="minorHAnsi" w:cstheme="minorHAnsi"/>
          <w:b/>
        </w:rPr>
        <w:t>:</w:t>
      </w:r>
    </w:p>
    <w:p w14:paraId="6AF1D8B6" w14:textId="77777777" w:rsidR="00FA4FE8" w:rsidRPr="004123BE" w:rsidRDefault="00FA4FE8">
      <w:pPr>
        <w:pStyle w:val="Tekstpodstawowy31"/>
        <w:rPr>
          <w:rFonts w:asciiTheme="minorHAnsi" w:hAnsiTheme="minorHAnsi" w:cstheme="minorHAnsi"/>
        </w:rPr>
      </w:pPr>
    </w:p>
    <w:p w14:paraId="6AF1D8B7" w14:textId="77777777" w:rsidR="00FA4FE8" w:rsidRPr="004123BE" w:rsidRDefault="00FC1ED8">
      <w:pPr>
        <w:jc w:val="both"/>
        <w:rPr>
          <w:rFonts w:asciiTheme="minorHAnsi" w:hAnsiTheme="minorHAnsi" w:cstheme="minorHAnsi"/>
          <w:b/>
          <w:bCs/>
          <w:i/>
          <w:iCs/>
        </w:rPr>
      </w:pPr>
      <w:bookmarkStart w:id="0" w:name="_Hlk52144122"/>
      <w:r w:rsidRPr="004123BE">
        <w:rPr>
          <w:rFonts w:asciiTheme="minorHAnsi" w:hAnsiTheme="minorHAnsi" w:cstheme="minorHAnsi"/>
          <w:b/>
          <w:bCs/>
          <w:i/>
          <w:iCs/>
        </w:rPr>
        <w:t>„Dostawa sprzętu oraz oprogramowania w ramach realizacji projektu Cyfrowa Gmina</w:t>
      </w:r>
      <w:bookmarkEnd w:id="0"/>
      <w:r w:rsidRPr="004123BE">
        <w:rPr>
          <w:rFonts w:asciiTheme="minorHAnsi" w:hAnsiTheme="minorHAnsi" w:cstheme="minorHAnsi"/>
          <w:b/>
          <w:bCs/>
          <w:i/>
          <w:iCs/>
        </w:rPr>
        <w:t xml:space="preserve"> ‘’</w:t>
      </w:r>
    </w:p>
    <w:p w14:paraId="6AF1D8B8" w14:textId="77777777" w:rsidR="00FA4FE8" w:rsidRPr="004123BE" w:rsidRDefault="00FA4FE8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AF1D8B9" w14:textId="77777777" w:rsidR="00FA4FE8" w:rsidRPr="004123BE" w:rsidRDefault="00FA4FE8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AF1D8BA" w14:textId="77777777" w:rsidR="00FA4FE8" w:rsidRDefault="00FA4FE8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20DAD19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89788F9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03AD579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15E3220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71B391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17F9ADC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07D3897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5600467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A826D13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5570518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F6CCFB1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6A49294" w14:textId="77777777" w:rsid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B420303" w14:textId="77777777" w:rsidR="004123BE" w:rsidRPr="004123BE" w:rsidRDefault="004123BE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AF1D8BB" w14:textId="77777777" w:rsidR="00FA4FE8" w:rsidRPr="004123BE" w:rsidRDefault="00FC1ED8">
      <w:pPr>
        <w:jc w:val="both"/>
        <w:rPr>
          <w:rFonts w:asciiTheme="minorHAnsi" w:hAnsiTheme="minorHAnsi" w:cstheme="minorHAnsi"/>
          <w:b/>
        </w:rPr>
      </w:pPr>
      <w:r w:rsidRPr="004123BE">
        <w:rPr>
          <w:rFonts w:asciiTheme="minorHAnsi" w:hAnsiTheme="minorHAnsi" w:cstheme="minorHAnsi"/>
          <w:b/>
          <w:u w:val="single"/>
        </w:rPr>
        <w:t xml:space="preserve">ZAMAWIAJĄCY </w:t>
      </w:r>
      <w:r w:rsidRPr="004123BE">
        <w:rPr>
          <w:rFonts w:asciiTheme="minorHAnsi" w:hAnsiTheme="minorHAnsi" w:cstheme="minorHAnsi"/>
          <w:b/>
        </w:rPr>
        <w:t>:</w:t>
      </w:r>
    </w:p>
    <w:p w14:paraId="6AF1D8BC" w14:textId="77777777" w:rsidR="00FA4FE8" w:rsidRDefault="00FA4F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F4B5E" w14:textId="77777777" w:rsidR="004123BE" w:rsidRPr="00FA416D" w:rsidRDefault="004123BE" w:rsidP="004123BE">
      <w:pPr>
        <w:autoSpaceDE w:val="0"/>
        <w:rPr>
          <w:rFonts w:asciiTheme="minorHAnsi" w:hAnsiTheme="minorHAnsi" w:cstheme="minorHAnsi"/>
        </w:rPr>
      </w:pPr>
      <w:bookmarkStart w:id="1" w:name="_Hlk98404836"/>
      <w:bookmarkStart w:id="2" w:name="_Hlk107822004"/>
      <w:bookmarkEnd w:id="1"/>
      <w:r w:rsidRPr="00FA416D">
        <w:rPr>
          <w:rFonts w:asciiTheme="minorHAnsi" w:hAnsiTheme="minorHAnsi" w:cstheme="minorHAnsi"/>
        </w:rPr>
        <w:t>Gmina Gorlice</w:t>
      </w:r>
    </w:p>
    <w:p w14:paraId="3C9B2BFE" w14:textId="77777777" w:rsidR="004123BE" w:rsidRPr="00FA416D" w:rsidRDefault="004123BE" w:rsidP="004123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A416D">
        <w:rPr>
          <w:rFonts w:asciiTheme="minorHAnsi" w:hAnsiTheme="minorHAnsi" w:cstheme="minorHAnsi"/>
          <w:color w:val="000000"/>
        </w:rPr>
        <w:t>ul. 11 listopada 2</w:t>
      </w:r>
    </w:p>
    <w:p w14:paraId="27F376C2" w14:textId="77777777" w:rsidR="004123BE" w:rsidRPr="00FA416D" w:rsidRDefault="004123BE" w:rsidP="004123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A416D">
        <w:rPr>
          <w:rFonts w:asciiTheme="minorHAnsi" w:hAnsiTheme="minorHAnsi" w:cstheme="minorHAnsi"/>
          <w:color w:val="000000"/>
        </w:rPr>
        <w:t xml:space="preserve">38-300 Gorlice </w:t>
      </w:r>
    </w:p>
    <w:bookmarkEnd w:id="2"/>
    <w:p w14:paraId="6AF1D8C1" w14:textId="77777777" w:rsidR="00FA4FE8" w:rsidRDefault="00FA4FE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AF1D8C2" w14:textId="77777777" w:rsidR="00FA4FE8" w:rsidRDefault="00FA4FE8">
      <w:pPr>
        <w:jc w:val="both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6AF1D8C3" w14:textId="77777777" w:rsidR="00FA4FE8" w:rsidRDefault="00FA4F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43C282F" w14:textId="77777777" w:rsidR="00466AB8" w:rsidRDefault="00466AB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9F0FF96" w14:textId="77777777" w:rsidR="00466AB8" w:rsidRDefault="00466AB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6411C1" w14:textId="77777777" w:rsidR="00466AB8" w:rsidRDefault="00466AB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DD1D032" w14:textId="77777777" w:rsidR="001B3065" w:rsidRDefault="001B3065" w:rsidP="00241E1F">
      <w:pPr>
        <w:rPr>
          <w:rFonts w:asciiTheme="minorHAnsi" w:hAnsiTheme="minorHAnsi" w:cstheme="minorHAnsi"/>
          <w:sz w:val="20"/>
          <w:szCs w:val="20"/>
        </w:rPr>
      </w:pPr>
    </w:p>
    <w:p w14:paraId="3A737601" w14:textId="374948B1" w:rsidR="001B3065" w:rsidRPr="006A531E" w:rsidRDefault="008647F3" w:rsidP="00537677">
      <w:pPr>
        <w:pStyle w:val="Akapitzlist"/>
        <w:ind w:left="42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             </w:t>
      </w:r>
      <w:r w:rsidR="00DC33BF" w:rsidRPr="006A531E">
        <w:rPr>
          <w:rFonts w:asciiTheme="majorHAnsi" w:hAnsiTheme="majorHAnsi" w:cstheme="majorHAnsi"/>
          <w:b/>
          <w:bCs/>
          <w:sz w:val="22"/>
          <w:szCs w:val="22"/>
        </w:rPr>
        <w:t>Wymagania ogólne</w:t>
      </w:r>
      <w:r w:rsidR="00BE4138" w:rsidRPr="006A531E">
        <w:rPr>
          <w:rFonts w:asciiTheme="majorHAnsi" w:hAnsiTheme="majorHAnsi" w:cstheme="majorHAnsi"/>
          <w:b/>
          <w:bCs/>
          <w:sz w:val="22"/>
          <w:szCs w:val="22"/>
        </w:rPr>
        <w:t xml:space="preserve"> dla dostarczanych urządzeń</w:t>
      </w:r>
    </w:p>
    <w:p w14:paraId="29EA5CB3" w14:textId="77777777" w:rsidR="001B3065" w:rsidRDefault="001B3065" w:rsidP="00241E1F">
      <w:pPr>
        <w:rPr>
          <w:rFonts w:asciiTheme="minorHAnsi" w:hAnsiTheme="minorHAnsi" w:cstheme="minorHAnsi"/>
          <w:sz w:val="20"/>
          <w:szCs w:val="20"/>
        </w:rPr>
      </w:pPr>
    </w:p>
    <w:p w14:paraId="33FF7909" w14:textId="496E06F4" w:rsidR="00BE4138" w:rsidRDefault="00BE4138" w:rsidP="009F7B69">
      <w:pPr>
        <w:pStyle w:val="Akapitzlist"/>
        <w:numPr>
          <w:ilvl w:val="1"/>
          <w:numId w:val="22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9F7B69">
        <w:rPr>
          <w:rFonts w:asciiTheme="majorHAnsi" w:hAnsiTheme="majorHAnsi" w:cstheme="majorHAnsi"/>
          <w:sz w:val="22"/>
          <w:szCs w:val="22"/>
        </w:rPr>
        <w:t>Zamawiający wymaga, by dostarczony sprzęt był nowy tzn. wyprodukowany nie wcześniej, niż na 12 miesięcy przed dostarczeniem oraz nie był używany. W wypadku powzięcia wątpliwości co do zgodności oferowanego sprzętu z przedmiotem zamówienia, w szczególności w zakresie legalności oprogramowania, Zamawiający jest uprawniony do zwrócenia się do producenta oferowanego sprzętu lub oprogramowania o potwierdzenie ich zgodności z umową (w tym także do przekazania producentowi niezbędnych danych  umożliwiających weryfikację), oraz zlecenia producentowi oferowanego sprzętu, lub wskazanemu przez producenta podmiotowi, inspekcji urządzeń pod kątem ich zgodności z umową oraz ważności i zakresu uprawnień gwarancyjnych i  licencyjnych.</w:t>
      </w:r>
    </w:p>
    <w:p w14:paraId="3DE537D1" w14:textId="08EB6B89" w:rsidR="00BE4138" w:rsidRDefault="00BE4138" w:rsidP="009F7B69">
      <w:pPr>
        <w:pStyle w:val="Akapitzlist"/>
        <w:numPr>
          <w:ilvl w:val="1"/>
          <w:numId w:val="22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9F7B69">
        <w:rPr>
          <w:rFonts w:asciiTheme="majorHAnsi" w:hAnsiTheme="majorHAnsi" w:cstheme="majorHAnsi"/>
          <w:sz w:val="22"/>
          <w:szCs w:val="22"/>
        </w:rPr>
        <w:t>Oferowany sprzęt w dniu składania ofert nie może być przeznaczony przez producenta do wycofania z produkcji lub sprzedaży. W okresie gwarancyjnym zapewniona zostanie naprawa lub wymiana sprzętu lub ich części, na części nowe i oryginalne, zgodnie z metodyką i zaleceniami producenta.</w:t>
      </w:r>
    </w:p>
    <w:p w14:paraId="61621EF2" w14:textId="635ACD1B" w:rsidR="00BE4138" w:rsidRPr="009F7B69" w:rsidRDefault="00BE4138" w:rsidP="009F7B69">
      <w:pPr>
        <w:pStyle w:val="Akapitzlist"/>
        <w:numPr>
          <w:ilvl w:val="1"/>
          <w:numId w:val="22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9F7B69">
        <w:rPr>
          <w:rFonts w:asciiTheme="minorHAnsi" w:hAnsiTheme="minorHAnsi" w:cstheme="minorHAnsi"/>
          <w:sz w:val="22"/>
          <w:szCs w:val="22"/>
        </w:rPr>
        <w:t xml:space="preserve">Cały zaoferowany </w:t>
      </w:r>
      <w:r w:rsidRPr="009F7B69">
        <w:rPr>
          <w:rFonts w:asciiTheme="minorHAnsi" w:hAnsiTheme="minorHAnsi" w:cstheme="minorHAnsi"/>
          <w:bCs/>
          <w:sz w:val="22"/>
          <w:szCs w:val="22"/>
        </w:rPr>
        <w:t>sprzęt po</w:t>
      </w:r>
      <w:r w:rsidRPr="009F7B69">
        <w:rPr>
          <w:rFonts w:asciiTheme="minorHAnsi" w:hAnsiTheme="minorHAnsi" w:cstheme="minorHAnsi"/>
          <w:sz w:val="22"/>
          <w:szCs w:val="22"/>
        </w:rPr>
        <w:t>winien posiadać deklaracj</w:t>
      </w:r>
      <w:r w:rsidRPr="009F7B69">
        <w:rPr>
          <w:rFonts w:asciiTheme="minorHAnsi" w:eastAsia="TimesNewRoman" w:hAnsiTheme="minorHAnsi" w:cstheme="minorHAnsi"/>
          <w:sz w:val="22"/>
          <w:szCs w:val="22"/>
        </w:rPr>
        <w:t xml:space="preserve">ę zgodności  </w:t>
      </w:r>
      <w:r w:rsidRPr="009F7B69">
        <w:rPr>
          <w:rFonts w:asciiTheme="minorHAnsi" w:hAnsiTheme="minorHAnsi" w:cstheme="minorHAnsi"/>
          <w:sz w:val="22"/>
          <w:szCs w:val="22"/>
        </w:rPr>
        <w:t xml:space="preserve">CE – deklaracja </w:t>
      </w:r>
      <w:proofErr w:type="spellStart"/>
      <w:r w:rsidRPr="009F7B69">
        <w:rPr>
          <w:rFonts w:asciiTheme="minorHAnsi" w:hAnsiTheme="minorHAnsi" w:cstheme="minorHAnsi"/>
          <w:sz w:val="22"/>
          <w:szCs w:val="22"/>
        </w:rPr>
        <w:t>Conformité</w:t>
      </w:r>
      <w:proofErr w:type="spellEnd"/>
      <w:r w:rsidRPr="009F7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7B69">
        <w:rPr>
          <w:rFonts w:asciiTheme="minorHAnsi" w:hAnsiTheme="minorHAnsi" w:cstheme="minorHAnsi"/>
          <w:sz w:val="22"/>
          <w:szCs w:val="22"/>
        </w:rPr>
        <w:t>Européenne</w:t>
      </w:r>
      <w:proofErr w:type="spellEnd"/>
      <w:r w:rsidR="006433A3" w:rsidRPr="009F7B69">
        <w:rPr>
          <w:rFonts w:asciiTheme="minorHAnsi" w:hAnsiTheme="minorHAnsi" w:cstheme="minorHAnsi"/>
          <w:sz w:val="22"/>
          <w:szCs w:val="22"/>
        </w:rPr>
        <w:t>.</w:t>
      </w:r>
    </w:p>
    <w:p w14:paraId="569E90A3" w14:textId="77777777" w:rsidR="00E74387" w:rsidRDefault="00E74387" w:rsidP="00BE4138">
      <w:pPr>
        <w:pStyle w:val="Tekstpodstawowywcity2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04BA966" w14:textId="3756D0BC" w:rsidR="00E74387" w:rsidRPr="009F7B69" w:rsidRDefault="008647F3" w:rsidP="00537677">
      <w:pPr>
        <w:pStyle w:val="Akapitzlist"/>
        <w:ind w:left="42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           </w:t>
      </w:r>
      <w:r w:rsidR="00E74387" w:rsidRPr="006A531E">
        <w:rPr>
          <w:rFonts w:asciiTheme="majorHAnsi" w:hAnsiTheme="majorHAnsi" w:cstheme="majorHAnsi"/>
          <w:b/>
          <w:bCs/>
          <w:sz w:val="22"/>
          <w:szCs w:val="22"/>
        </w:rPr>
        <w:t xml:space="preserve">Wymagania ogólne w zakresie </w:t>
      </w:r>
      <w:r w:rsidR="00A04A7F" w:rsidRPr="006A531E">
        <w:rPr>
          <w:rFonts w:asciiTheme="majorHAnsi" w:eastAsia="Calibri" w:hAnsiTheme="majorHAnsi" w:cstheme="majorHAnsi"/>
          <w:b/>
          <w:iCs/>
          <w:sz w:val="22"/>
          <w:szCs w:val="22"/>
          <w:lang w:eastAsia="en-US"/>
        </w:rPr>
        <w:t>gwarancji i rękojmi</w:t>
      </w:r>
      <w:r w:rsidR="00A04A7F" w:rsidRPr="006A531E">
        <w:rPr>
          <w:rFonts w:asciiTheme="majorHAnsi" w:hAnsiTheme="majorHAnsi" w:cstheme="majorHAnsi"/>
          <w:b/>
          <w:sz w:val="22"/>
          <w:szCs w:val="22"/>
        </w:rPr>
        <w:t>.</w:t>
      </w:r>
    </w:p>
    <w:p w14:paraId="754A8405" w14:textId="4F2D9229" w:rsidR="009F7B69" w:rsidRPr="00241E1F" w:rsidRDefault="009F7B69" w:rsidP="00537677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241E1F">
        <w:rPr>
          <w:rFonts w:asciiTheme="majorHAnsi" w:eastAsia="Calibri" w:hAnsiTheme="majorHAnsi" w:cstheme="majorHAnsi"/>
          <w:bCs/>
          <w:iCs/>
          <w:sz w:val="22"/>
          <w:szCs w:val="22"/>
          <w:lang w:eastAsia="en-US"/>
        </w:rPr>
        <w:t xml:space="preserve">Okres gwarancji dla dostarczonych urządzeń nie może być krótszy niż  36 miesięcy. Jest on  liczony </w:t>
      </w:r>
      <w:r w:rsidRPr="00241E1F">
        <w:rPr>
          <w:rFonts w:asciiTheme="majorHAnsi" w:eastAsia="Calibri" w:hAnsiTheme="majorHAnsi" w:cstheme="majorHAnsi"/>
          <w:iCs/>
          <w:sz w:val="22"/>
          <w:szCs w:val="22"/>
        </w:rPr>
        <w:t xml:space="preserve">od następnego dnia od </w:t>
      </w:r>
      <w:r w:rsidRPr="00241E1F">
        <w:rPr>
          <w:rFonts w:asciiTheme="majorHAnsi" w:hAnsiTheme="majorHAnsi" w:cstheme="majorHAnsi"/>
          <w:sz w:val="22"/>
          <w:szCs w:val="22"/>
          <w:lang w:eastAsia="ar-SA"/>
        </w:rPr>
        <w:t xml:space="preserve">podpisania </w:t>
      </w:r>
      <w:r w:rsidRPr="00241E1F">
        <w:rPr>
          <w:rFonts w:asciiTheme="majorHAnsi" w:hAnsiTheme="majorHAnsi" w:cstheme="majorHAnsi"/>
          <w:sz w:val="22"/>
          <w:szCs w:val="22"/>
        </w:rPr>
        <w:t>bezusterkowego odbioru końcowego przedmiotu zamówienia.</w:t>
      </w:r>
    </w:p>
    <w:p w14:paraId="46B7AD0D" w14:textId="77777777" w:rsidR="009F7B69" w:rsidRPr="00241E1F" w:rsidRDefault="009F7B69" w:rsidP="00537677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241E1F">
        <w:rPr>
          <w:rFonts w:asciiTheme="majorHAnsi" w:hAnsiTheme="majorHAnsi" w:cstheme="majorHAnsi"/>
          <w:sz w:val="22"/>
          <w:szCs w:val="22"/>
        </w:rPr>
        <w:t>Serwis gwarancyjny świadczony będzie w miejscu dostawy sprzętu . W okresie gwarancji (w ramach zaoferowanych cen jednostkowych) wykonawca zobowiązany będzie do zapewnienia ewentualnych przeglądów okresowych (termin przeglądu musi zostać każdorazowo uzgodniony z zamawiającym), jeżeli są one wymagane przez producenta sprzętu. W przypadku wydłużenia czasu naprawy lub wymiany sprzętu lub części Wykonawca na wniosek Zamawiającego powinien dostarczyć sprzęt zastępczy o podobnej funkcjonalności.</w:t>
      </w:r>
      <w:r w:rsidRPr="00241E1F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</w:p>
    <w:p w14:paraId="0F76A1AB" w14:textId="77777777" w:rsidR="009F7B69" w:rsidRPr="00241E1F" w:rsidRDefault="009F7B69" w:rsidP="00537677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709" w:hanging="349"/>
        <w:jc w:val="both"/>
        <w:rPr>
          <w:rFonts w:asciiTheme="majorHAnsi" w:eastAsia="Calibri" w:hAnsiTheme="majorHAnsi" w:cstheme="majorHAnsi"/>
          <w:iCs/>
          <w:sz w:val="22"/>
          <w:szCs w:val="22"/>
        </w:rPr>
      </w:pPr>
      <w:r w:rsidRPr="00241E1F">
        <w:rPr>
          <w:rFonts w:asciiTheme="majorHAnsi" w:eastAsia="Calibri" w:hAnsiTheme="majorHAnsi" w:cstheme="majorHAnsi"/>
          <w:iCs/>
          <w:sz w:val="22"/>
          <w:szCs w:val="22"/>
        </w:rPr>
        <w:t xml:space="preserve">Zamawiający  wymaga  od Wykonawcy  2 letniego okresu obowiązywania rękojmi za wady liczonego od następnego dnia od </w:t>
      </w:r>
      <w:r w:rsidRPr="00241E1F">
        <w:rPr>
          <w:rFonts w:asciiTheme="majorHAnsi" w:hAnsiTheme="majorHAnsi" w:cstheme="majorHAnsi"/>
          <w:sz w:val="22"/>
          <w:szCs w:val="22"/>
          <w:lang w:eastAsia="ar-SA"/>
        </w:rPr>
        <w:t xml:space="preserve">podpisania </w:t>
      </w:r>
      <w:r w:rsidRPr="00241E1F">
        <w:rPr>
          <w:rFonts w:asciiTheme="majorHAnsi" w:hAnsiTheme="majorHAnsi" w:cstheme="majorHAnsi"/>
          <w:sz w:val="22"/>
          <w:szCs w:val="22"/>
        </w:rPr>
        <w:t>bezusterkowego odbioru końcowego przedmiotu zamówienia .</w:t>
      </w:r>
      <w:r w:rsidRPr="00241E1F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</w:p>
    <w:p w14:paraId="5524DDB5" w14:textId="7782909E" w:rsidR="009F7B69" w:rsidRPr="00241E1F" w:rsidRDefault="009F7B69" w:rsidP="00537677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709" w:hanging="349"/>
        <w:jc w:val="both"/>
        <w:rPr>
          <w:rFonts w:asciiTheme="majorHAnsi" w:eastAsia="Calibri" w:hAnsiTheme="majorHAnsi" w:cstheme="majorHAnsi"/>
          <w:iCs/>
          <w:sz w:val="22"/>
          <w:szCs w:val="22"/>
        </w:rPr>
      </w:pPr>
      <w:r w:rsidRPr="00241E1F">
        <w:rPr>
          <w:rFonts w:asciiTheme="majorHAnsi" w:eastAsia="Calibri" w:hAnsiTheme="majorHAnsi" w:cstheme="majorHAnsi"/>
          <w:iCs/>
          <w:sz w:val="22"/>
          <w:szCs w:val="22"/>
        </w:rPr>
        <w:t>Zamawiający  wymaga od Wykonawcy aby czas skutecznej naprawy zgłoszonego do serwisu urządzenia nie przekroczył 7 dni roboczych.</w:t>
      </w:r>
    </w:p>
    <w:p w14:paraId="025A58A0" w14:textId="29246B36" w:rsidR="009F7B69" w:rsidRPr="00241E1F" w:rsidRDefault="009F7B69" w:rsidP="00537677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709" w:hanging="349"/>
        <w:jc w:val="both"/>
        <w:rPr>
          <w:rFonts w:asciiTheme="majorHAnsi" w:eastAsia="Calibri" w:hAnsiTheme="majorHAnsi" w:cstheme="majorHAnsi"/>
          <w:iCs/>
          <w:sz w:val="22"/>
          <w:szCs w:val="22"/>
        </w:rPr>
      </w:pPr>
      <w:r w:rsidRPr="00241E1F">
        <w:rPr>
          <w:rFonts w:asciiTheme="majorHAnsi" w:eastAsia="Calibri" w:hAnsiTheme="majorHAnsi" w:cstheme="majorHAnsi"/>
          <w:iCs/>
          <w:sz w:val="22"/>
          <w:szCs w:val="22"/>
        </w:rPr>
        <w:t>Zamawiający  wymaga  od Wykonawcy aby czas reakcji serwisu nie przekroczył 24h od momentu wysłania zgłoszenia</w:t>
      </w:r>
      <w:r w:rsidR="0035218B">
        <w:rPr>
          <w:rFonts w:asciiTheme="majorHAnsi" w:eastAsia="Calibri" w:hAnsiTheme="majorHAnsi" w:cstheme="majorHAnsi"/>
          <w:iCs/>
          <w:sz w:val="22"/>
          <w:szCs w:val="22"/>
        </w:rPr>
        <w:t xml:space="preserve"> (</w:t>
      </w:r>
      <w:r w:rsidR="008647F3">
        <w:rPr>
          <w:rFonts w:asciiTheme="majorHAnsi" w:eastAsia="Calibri" w:hAnsiTheme="majorHAnsi" w:cstheme="majorHAnsi"/>
          <w:iCs/>
          <w:sz w:val="22"/>
          <w:szCs w:val="22"/>
        </w:rPr>
        <w:t xml:space="preserve"> tzw. </w:t>
      </w:r>
      <w:r w:rsidR="0035218B">
        <w:rPr>
          <w:rFonts w:asciiTheme="majorHAnsi" w:eastAsia="Calibri" w:hAnsiTheme="majorHAnsi" w:cstheme="majorHAnsi"/>
          <w:iCs/>
          <w:sz w:val="22"/>
          <w:szCs w:val="22"/>
        </w:rPr>
        <w:t xml:space="preserve"> NBD </w:t>
      </w:r>
      <w:r w:rsidR="008647F3">
        <w:rPr>
          <w:rFonts w:asciiTheme="majorHAnsi" w:eastAsia="Calibri" w:hAnsiTheme="majorHAnsi" w:cstheme="majorHAnsi"/>
          <w:iCs/>
          <w:sz w:val="22"/>
          <w:szCs w:val="22"/>
        </w:rPr>
        <w:t>)</w:t>
      </w:r>
      <w:r w:rsidRPr="00241E1F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</w:p>
    <w:p w14:paraId="1BDC80EB" w14:textId="77777777" w:rsidR="009F7B69" w:rsidRPr="006A531E" w:rsidRDefault="009F7B69" w:rsidP="009F7B69">
      <w:pPr>
        <w:pStyle w:val="Akapitzlist"/>
        <w:ind w:left="426"/>
        <w:rPr>
          <w:rFonts w:asciiTheme="majorHAnsi" w:hAnsiTheme="majorHAnsi" w:cstheme="majorHAnsi"/>
          <w:b/>
          <w:bCs/>
          <w:sz w:val="22"/>
          <w:szCs w:val="22"/>
        </w:rPr>
      </w:pPr>
    </w:p>
    <w:p w14:paraId="02A52941" w14:textId="77777777" w:rsidR="00E74387" w:rsidRPr="00946DA1" w:rsidRDefault="00E74387" w:rsidP="00BE4138">
      <w:pPr>
        <w:pStyle w:val="Tekstpodstawowywcity2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F0DCE51" w14:textId="77777777" w:rsidR="001B3065" w:rsidRDefault="001B306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3542803" w14:textId="77777777" w:rsidR="001B3065" w:rsidRDefault="001B306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DDA4C4A" w14:textId="77777777" w:rsidR="001B3065" w:rsidRDefault="001B306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F7AE130" w14:textId="77777777" w:rsidR="001B3065" w:rsidRDefault="001B306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B200BF4" w14:textId="77777777" w:rsidR="001B3065" w:rsidRDefault="001B306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88FA274" w14:textId="77777777" w:rsidR="001B3065" w:rsidRDefault="001B306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38E561" w14:textId="77777777" w:rsidR="001B3065" w:rsidRDefault="001B306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3182214" w14:textId="77777777" w:rsidR="001B3065" w:rsidRDefault="001B306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8EA195" w14:textId="77777777" w:rsidR="001B3065" w:rsidRDefault="001B306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ED687E7" w14:textId="77777777" w:rsidR="001B3065" w:rsidRDefault="001B3065" w:rsidP="008647F3">
      <w:pPr>
        <w:rPr>
          <w:rFonts w:asciiTheme="minorHAnsi" w:hAnsiTheme="minorHAnsi" w:cstheme="minorHAnsi"/>
          <w:sz w:val="20"/>
          <w:szCs w:val="20"/>
        </w:rPr>
      </w:pPr>
    </w:p>
    <w:p w14:paraId="72F726B1" w14:textId="77777777" w:rsidR="0046018F" w:rsidRDefault="0046018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1F3C9BB" w14:textId="3E8C4D26" w:rsidR="00466AB8" w:rsidRPr="0046018F" w:rsidRDefault="00466AB8" w:rsidP="0046018F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b/>
          <w:bCs/>
        </w:rPr>
      </w:pPr>
      <w:r w:rsidRPr="0046018F">
        <w:rPr>
          <w:rFonts w:asciiTheme="minorHAnsi" w:hAnsiTheme="minorHAnsi" w:cstheme="minorHAnsi"/>
          <w:b/>
          <w:bCs/>
        </w:rPr>
        <w:t xml:space="preserve">Serwer </w:t>
      </w:r>
      <w:r w:rsidR="0046018F" w:rsidRPr="0046018F">
        <w:rPr>
          <w:rFonts w:asciiTheme="minorHAnsi" w:hAnsiTheme="minorHAnsi" w:cstheme="minorHAnsi"/>
          <w:b/>
          <w:bCs/>
        </w:rPr>
        <w:t>– 2 szt.</w:t>
      </w:r>
    </w:p>
    <w:p w14:paraId="6AF1D8C4" w14:textId="77777777" w:rsidR="00FA4FE8" w:rsidRDefault="00FA4F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85" w:type="dxa"/>
        <w:tblLook w:val="04A0" w:firstRow="1" w:lastRow="0" w:firstColumn="1" w:lastColumn="0" w:noHBand="0" w:noVBand="1"/>
      </w:tblPr>
      <w:tblGrid>
        <w:gridCol w:w="543"/>
        <w:gridCol w:w="1491"/>
        <w:gridCol w:w="7951"/>
      </w:tblGrid>
      <w:tr w:rsidR="00AD6B81" w14:paraId="0C1DF82E" w14:textId="77777777" w:rsidTr="00862479">
        <w:tc>
          <w:tcPr>
            <w:tcW w:w="543" w:type="dxa"/>
            <w:shd w:val="clear" w:color="auto" w:fill="808080" w:themeFill="background1" w:themeFillShade="80"/>
          </w:tcPr>
          <w:p w14:paraId="2431A357" w14:textId="77777777" w:rsidR="00AD6B81" w:rsidRPr="00701C64" w:rsidRDefault="00AD6B81" w:rsidP="008624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58" w:type="dxa"/>
            <w:shd w:val="clear" w:color="auto" w:fill="808080" w:themeFill="background1" w:themeFillShade="80"/>
          </w:tcPr>
          <w:p w14:paraId="1F53F595" w14:textId="6A1344CF" w:rsidR="00AD6B81" w:rsidRPr="00701C64" w:rsidRDefault="007A46FB" w:rsidP="008624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komponentu</w:t>
            </w:r>
            <w:r w:rsidR="00701C64" w:rsidRPr="00701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Cecha </w:t>
            </w:r>
            <w:r w:rsidRPr="00701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84" w:type="dxa"/>
            <w:shd w:val="clear" w:color="auto" w:fill="808080" w:themeFill="background1" w:themeFillShade="80"/>
          </w:tcPr>
          <w:p w14:paraId="730118B6" w14:textId="2DA0B995" w:rsidR="00AD6B81" w:rsidRPr="00701C64" w:rsidRDefault="00701C64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C64">
              <w:rPr>
                <w:rFonts w:asciiTheme="minorHAnsi" w:hAnsiTheme="minorHAnsi" w:cstheme="minorHAnsi"/>
                <w:b/>
                <w:sz w:val="22"/>
              </w:rPr>
              <w:t>Wymagania minimalne</w:t>
            </w:r>
          </w:p>
        </w:tc>
      </w:tr>
      <w:tr w:rsidR="00AD6B81" w14:paraId="1D2B4197" w14:textId="77777777" w:rsidTr="00862479">
        <w:tc>
          <w:tcPr>
            <w:tcW w:w="543" w:type="dxa"/>
          </w:tcPr>
          <w:p w14:paraId="74C6AC23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58" w:type="dxa"/>
          </w:tcPr>
          <w:p w14:paraId="04C6BA19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7984" w:type="dxa"/>
          </w:tcPr>
          <w:p w14:paraId="56DDFC77" w14:textId="77777777" w:rsidR="00AD6B81" w:rsidRPr="00B62826" w:rsidRDefault="00AD6B81" w:rsidP="008624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Maksymalnie 1U RACK 19 cali (wraz z szynami montażowymi). </w:t>
            </w:r>
          </w:p>
        </w:tc>
      </w:tr>
      <w:tr w:rsidR="00AD6B81" w14:paraId="70BF9987" w14:textId="77777777" w:rsidTr="00862479">
        <w:tc>
          <w:tcPr>
            <w:tcW w:w="543" w:type="dxa"/>
          </w:tcPr>
          <w:p w14:paraId="1F8007F6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58" w:type="dxa"/>
          </w:tcPr>
          <w:p w14:paraId="0DBE347F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Procesory</w:t>
            </w:r>
          </w:p>
        </w:tc>
        <w:tc>
          <w:tcPr>
            <w:tcW w:w="7984" w:type="dxa"/>
          </w:tcPr>
          <w:p w14:paraId="54F0B497" w14:textId="026D168A" w:rsidR="00AD6B81" w:rsidRPr="00862479" w:rsidRDefault="00AD6B81" w:rsidP="008624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2479">
              <w:rPr>
                <w:rFonts w:asciiTheme="minorHAnsi" w:hAnsiTheme="minorHAnsi" w:cstheme="minorHAnsi"/>
                <w:sz w:val="20"/>
                <w:szCs w:val="20"/>
              </w:rPr>
              <w:t xml:space="preserve">Zainstalowane dwa procesory min. 16-sto rdzeniowe umożliwiające osiągnięcie wyniku minimum 260 punktów w teście CPU2017 </w:t>
            </w:r>
            <w:proofErr w:type="spellStart"/>
            <w:r w:rsidRPr="00862479">
              <w:rPr>
                <w:rFonts w:asciiTheme="minorHAnsi" w:hAnsiTheme="minorHAnsi" w:cstheme="minorHAnsi"/>
                <w:sz w:val="20"/>
                <w:szCs w:val="20"/>
              </w:rPr>
              <w:t>Integer</w:t>
            </w:r>
            <w:proofErr w:type="spellEnd"/>
            <w:r w:rsidRPr="008624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2479">
              <w:rPr>
                <w:rFonts w:asciiTheme="minorHAnsi" w:hAnsiTheme="minorHAnsi" w:cstheme="minorHAnsi"/>
                <w:sz w:val="20"/>
                <w:szCs w:val="20"/>
              </w:rPr>
              <w:t>Rates</w:t>
            </w:r>
            <w:proofErr w:type="spellEnd"/>
            <w:r w:rsidRPr="00862479">
              <w:rPr>
                <w:rFonts w:asciiTheme="minorHAnsi" w:hAnsiTheme="minorHAnsi" w:cstheme="minorHAnsi"/>
                <w:sz w:val="20"/>
                <w:szCs w:val="20"/>
              </w:rPr>
              <w:t xml:space="preserve"> (wynik </w:t>
            </w:r>
            <w:hyperlink r:id="rId8" w:anchor="SPECrate2017intbase" w:history="1">
              <w:r w:rsidRPr="00862479">
                <w:rPr>
                  <w:rFonts w:asciiTheme="minorHAnsi" w:hAnsiTheme="minorHAnsi" w:cstheme="minorHAnsi"/>
                  <w:sz w:val="20"/>
                  <w:szCs w:val="20"/>
                </w:rPr>
                <w:t>SPECrate2017_int_base</w:t>
              </w:r>
            </w:hyperlink>
            <w:r w:rsidR="00543211" w:rsidRPr="008624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3211" w:rsidRPr="00862479">
              <w:rPr>
                <w:rFonts w:asciiTheme="minorHAnsi" w:hAnsiTheme="minorHAnsi" w:cstheme="minorHAnsi"/>
                <w:kern w:val="2"/>
                <w:sz w:val="20"/>
                <w:szCs w:val="20"/>
                <w:shd w:val="clear" w:color="auto" w:fill="FFFFFF"/>
              </w:rPr>
              <w:t>dostępny na stronie www.spec.org dla</w:t>
            </w:r>
            <w:r w:rsidRPr="00862479">
              <w:rPr>
                <w:rFonts w:asciiTheme="minorHAnsi" w:hAnsiTheme="minorHAnsi" w:cstheme="minorHAnsi"/>
                <w:sz w:val="20"/>
                <w:szCs w:val="20"/>
              </w:rPr>
              <w:t>) dla dowolnej platformy dwuprocesorowej producenta serwera który jest oferowany w postępowaniu przez oferenta.  Płyta główna wspierająca zastosowanie procesorów od 8 do 40 rdzeniowych, mocy do min. 230W i taktowaniu CPU do min. 3.6GHz.</w:t>
            </w:r>
            <w:r w:rsidR="007F1C4D" w:rsidRPr="00862479">
              <w:rPr>
                <w:rFonts w:asciiTheme="minorHAnsi" w:hAnsiTheme="minorHAnsi" w:cstheme="minorHAnsi"/>
                <w:sz w:val="20"/>
                <w:szCs w:val="20"/>
              </w:rPr>
              <w:t xml:space="preserve"> Wynik </w:t>
            </w:r>
            <w:r w:rsidR="00862479" w:rsidRPr="00862479">
              <w:rPr>
                <w:rFonts w:asciiTheme="minorHAnsi" w:hAnsiTheme="minorHAnsi" w:cstheme="minorHAnsi"/>
                <w:sz w:val="20"/>
                <w:szCs w:val="20"/>
              </w:rPr>
              <w:t>dla dowolnej platformy</w:t>
            </w:r>
            <w:r w:rsidR="00164C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2702">
              <w:rPr>
                <w:rFonts w:asciiTheme="minorHAnsi" w:hAnsiTheme="minorHAnsi" w:cstheme="minorHAnsi"/>
                <w:sz w:val="20"/>
                <w:szCs w:val="20"/>
              </w:rPr>
              <w:t xml:space="preserve">serwerowej </w:t>
            </w:r>
            <w:r w:rsidR="00164CA9">
              <w:rPr>
                <w:rFonts w:asciiTheme="minorHAnsi" w:hAnsiTheme="minorHAnsi" w:cstheme="minorHAnsi"/>
                <w:sz w:val="20"/>
                <w:szCs w:val="20"/>
              </w:rPr>
              <w:t xml:space="preserve">dwuprocesorowej </w:t>
            </w:r>
            <w:r w:rsidR="00862479" w:rsidRPr="00862479">
              <w:rPr>
                <w:rFonts w:asciiTheme="minorHAnsi" w:hAnsiTheme="minorHAnsi" w:cstheme="minorHAnsi"/>
                <w:sz w:val="20"/>
                <w:szCs w:val="20"/>
              </w:rPr>
              <w:t xml:space="preserve">oferowanego </w:t>
            </w:r>
            <w:r w:rsidR="00164CA9">
              <w:rPr>
                <w:rFonts w:asciiTheme="minorHAnsi" w:hAnsiTheme="minorHAnsi" w:cstheme="minorHAnsi"/>
                <w:sz w:val="20"/>
                <w:szCs w:val="20"/>
              </w:rPr>
              <w:t xml:space="preserve">z rodziny </w:t>
            </w:r>
            <w:r w:rsidR="00862479" w:rsidRPr="00862479">
              <w:rPr>
                <w:rFonts w:asciiTheme="minorHAnsi" w:hAnsiTheme="minorHAnsi" w:cstheme="minorHAnsi"/>
                <w:sz w:val="20"/>
                <w:szCs w:val="20"/>
              </w:rPr>
              <w:t>producenta serwera</w:t>
            </w:r>
            <w:r w:rsidR="00FE27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346D3" w:rsidRPr="008624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46D3" w:rsidRPr="008624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należy załączyć do oferty</w:t>
            </w:r>
          </w:p>
          <w:p w14:paraId="314CF77F" w14:textId="77777777" w:rsidR="00AD6B81" w:rsidRPr="00862479" w:rsidRDefault="00AD6B81" w:rsidP="008624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B81" w14:paraId="41CB3FF2" w14:textId="77777777" w:rsidTr="00862479">
        <w:tc>
          <w:tcPr>
            <w:tcW w:w="543" w:type="dxa"/>
          </w:tcPr>
          <w:p w14:paraId="0171BA72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58" w:type="dxa"/>
          </w:tcPr>
          <w:p w14:paraId="030A5832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7984" w:type="dxa"/>
          </w:tcPr>
          <w:p w14:paraId="3EE63328" w14:textId="77777777" w:rsidR="00AD6B81" w:rsidRPr="00B62826" w:rsidRDefault="00AD6B81" w:rsidP="008624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256GB RDIMM DDR4 3200 MT/s w modułach o pojemności  32GB każdy.</w:t>
            </w:r>
          </w:p>
          <w:p w14:paraId="214CFFF0" w14:textId="6468F2C1" w:rsidR="00AD6B81" w:rsidRPr="00B62826" w:rsidRDefault="00AD6B81" w:rsidP="008624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Płyta główna z minimum 32 slotami na pamięć i umożliwiająca instalację do minimum 4TB. Obsługa zabezpieczeń: Advanced ECC i Online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Spare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równoważnych.</w:t>
            </w:r>
          </w:p>
          <w:p w14:paraId="22036B69" w14:textId="77777777" w:rsidR="00AD6B81" w:rsidRPr="00B62826" w:rsidRDefault="00AD6B81" w:rsidP="008624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Możliwość zainstalowania pamięci Intel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Optane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Persistent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Memory. </w:t>
            </w:r>
          </w:p>
          <w:p w14:paraId="783C7116" w14:textId="77777777" w:rsidR="00AD6B81" w:rsidRPr="00B62826" w:rsidRDefault="00AD6B81" w:rsidP="008624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D6B81" w14:paraId="7D07BC5D" w14:textId="77777777" w:rsidTr="00862479">
        <w:tc>
          <w:tcPr>
            <w:tcW w:w="543" w:type="dxa"/>
          </w:tcPr>
          <w:p w14:paraId="2D60F092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58" w:type="dxa"/>
          </w:tcPr>
          <w:p w14:paraId="7AF9D9B7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7A46FB">
              <w:rPr>
                <w:rFonts w:asciiTheme="minorHAnsi" w:hAnsiTheme="minorHAnsi" w:cstheme="minorHAnsi"/>
                <w:sz w:val="22"/>
                <w:szCs w:val="22"/>
              </w:rPr>
              <w:t xml:space="preserve"> rozszerzeń</w:t>
            </w:r>
          </w:p>
        </w:tc>
        <w:tc>
          <w:tcPr>
            <w:tcW w:w="7984" w:type="dxa"/>
          </w:tcPr>
          <w:p w14:paraId="64585BA5" w14:textId="5EB09D3D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Serwer musi posiadać 3 gniazda PCI-Express generacji 4 w tym 2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sloty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muszą działać z prędkością slotu x16. </w:t>
            </w:r>
          </w:p>
          <w:p w14:paraId="2CC0BB6F" w14:textId="3D02887C" w:rsidR="00AD6B81" w:rsidRPr="00B62826" w:rsidRDefault="00AD6B81" w:rsidP="008624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Serwer musi mieć dodatkowo dedykowan</w:t>
            </w:r>
            <w:r w:rsidR="00AA1A78" w:rsidRPr="00B6282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jeden slot PCI-Express:</w:t>
            </w:r>
          </w:p>
          <w:p w14:paraId="78E359C7" w14:textId="77777777" w:rsidR="00AD6B81" w:rsidRPr="00B62826" w:rsidRDefault="00AD6B81" w:rsidP="008624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- na kartę sieciową 10/25Gb Ethernet dwuportową.</w:t>
            </w:r>
          </w:p>
          <w:p w14:paraId="44F819EF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B81" w:rsidRPr="00244E18" w14:paraId="1E5187CB" w14:textId="77777777" w:rsidTr="00862479">
        <w:tc>
          <w:tcPr>
            <w:tcW w:w="543" w:type="dxa"/>
          </w:tcPr>
          <w:p w14:paraId="2CD2341F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58" w:type="dxa"/>
          </w:tcPr>
          <w:p w14:paraId="17265850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Dyski twarde</w:t>
            </w:r>
          </w:p>
        </w:tc>
        <w:tc>
          <w:tcPr>
            <w:tcW w:w="7984" w:type="dxa"/>
          </w:tcPr>
          <w:p w14:paraId="3516C0BE" w14:textId="5EB8F9AA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Zainstalowane z przodu obudowy 2 dyski min. 480GB Read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Intensive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SSD SATA lub SAS Hot-Plug 2,5 cala</w:t>
            </w:r>
            <w:r w:rsidR="008624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przeznaczonych na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dla 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(rozwiązanie musi być potwierdzone  na stronie internetowej  producenta serwerów oraz producenta oprogramowania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wirtualizacyjnego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). Serwer z zainstalowaną klatką na 8 dysków Hot-Plug 2,5 cala.</w:t>
            </w:r>
          </w:p>
          <w:p w14:paraId="44ECFE08" w14:textId="7202B7E0" w:rsidR="00AD6B81" w:rsidRPr="00B62826" w:rsidRDefault="00AD6B81" w:rsidP="008624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Serwer umożliwiający instalację dwóch dysków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M.2 lub SSD M.2 zapewniających minimalną pojemność </w:t>
            </w:r>
            <w:r w:rsidR="00862479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GB i redundancję danych RAID-1. Zastosowane rozwiązanie musi posiadać gwarancję producenta serwera.</w:t>
            </w:r>
          </w:p>
          <w:p w14:paraId="52DA5DE9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B81" w:rsidRPr="00A373EC" w14:paraId="7AAF23E9" w14:textId="77777777" w:rsidTr="00862479">
        <w:tc>
          <w:tcPr>
            <w:tcW w:w="543" w:type="dxa"/>
          </w:tcPr>
          <w:p w14:paraId="38D3298C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1458" w:type="dxa"/>
          </w:tcPr>
          <w:p w14:paraId="17EDBF8C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A46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Kontroler</w:t>
            </w:r>
            <w:proofErr w:type="spellEnd"/>
          </w:p>
        </w:tc>
        <w:tc>
          <w:tcPr>
            <w:tcW w:w="7984" w:type="dxa"/>
          </w:tcPr>
          <w:p w14:paraId="16DA0F9D" w14:textId="0955EE77" w:rsidR="00AD6B81" w:rsidRPr="00B62826" w:rsidRDefault="00AD6B81" w:rsidP="008624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Serwer musi być wyposażony w kontroler sprzętowy z obsługą zabezpieczeń RAID 0, 1, 10 zapewniający obsługę min. 8 napędów dyskowyc</w:t>
            </w:r>
            <w:r w:rsidR="00886F0E"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h SAS </w:t>
            </w:r>
            <w:r w:rsidR="00BC0BF6" w:rsidRPr="00B628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Możliwość zainstalowania w serwerze kontrolera RAID z 8GB cache obsługującego dyski SAS. Kontroler musi być w aktualnej ofercie producenta serwera.</w:t>
            </w:r>
          </w:p>
          <w:p w14:paraId="4695C4E3" w14:textId="77777777" w:rsidR="00AD6B81" w:rsidRPr="00B62826" w:rsidRDefault="00AD6B81" w:rsidP="008624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Kontroler umożliwiający obsługę dysków SED.</w:t>
            </w:r>
          </w:p>
        </w:tc>
      </w:tr>
      <w:tr w:rsidR="00AD6B81" w:rsidRPr="00A373EC" w14:paraId="45C27F62" w14:textId="77777777" w:rsidTr="00862479">
        <w:trPr>
          <w:trHeight w:val="773"/>
        </w:trPr>
        <w:tc>
          <w:tcPr>
            <w:tcW w:w="543" w:type="dxa"/>
          </w:tcPr>
          <w:p w14:paraId="2C018D9E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458" w:type="dxa"/>
          </w:tcPr>
          <w:p w14:paraId="52A2B67F" w14:textId="77777777" w:rsidR="00AD6B81" w:rsidRPr="007A46FB" w:rsidRDefault="00AD6B81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A46F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Interfejsy sieciowe Ethernet  </w:t>
            </w:r>
          </w:p>
          <w:p w14:paraId="474006A5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4" w:type="dxa"/>
          </w:tcPr>
          <w:p w14:paraId="7E4BBFFB" w14:textId="77777777" w:rsidR="00AD6B81" w:rsidRPr="00B62826" w:rsidRDefault="00AD6B81" w:rsidP="008624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Serwer musi być wyposażony w:</w:t>
            </w:r>
          </w:p>
          <w:p w14:paraId="3B10EA6F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- Minimum  dwa interfejsy sieciowe 10Gb BASE-T , nie mogą zajmować żadnego z 3 minimalnie wymaganych slotów PCI Express oraz złącz USB. </w:t>
            </w:r>
          </w:p>
          <w:p w14:paraId="12FE6DAF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- Minimum 1 kartę FC HBA wyposażona w minimum dwa porty zewnętrzne FC 16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/s.</w:t>
            </w:r>
          </w:p>
        </w:tc>
      </w:tr>
      <w:tr w:rsidR="00AD6B81" w:rsidRPr="00A373EC" w14:paraId="0B2C585F" w14:textId="77777777" w:rsidTr="00862479">
        <w:trPr>
          <w:trHeight w:val="620"/>
        </w:trPr>
        <w:tc>
          <w:tcPr>
            <w:tcW w:w="543" w:type="dxa"/>
          </w:tcPr>
          <w:p w14:paraId="519D9DE7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458" w:type="dxa"/>
          </w:tcPr>
          <w:p w14:paraId="26BF95D0" w14:textId="77777777" w:rsidR="00AD6B81" w:rsidRPr="007A46FB" w:rsidRDefault="00AD6B81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A46F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Karta graficzna </w:t>
            </w:r>
          </w:p>
          <w:p w14:paraId="1EE31FCF" w14:textId="77777777" w:rsidR="00AD6B81" w:rsidRPr="007A46FB" w:rsidRDefault="00AD6B81" w:rsidP="008624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4" w:type="dxa"/>
          </w:tcPr>
          <w:p w14:paraId="0A481A79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Zintegrowana karta graficzna</w:t>
            </w:r>
          </w:p>
        </w:tc>
      </w:tr>
      <w:tr w:rsidR="00AD6B81" w:rsidRPr="00A373EC" w14:paraId="19C337B2" w14:textId="77777777" w:rsidTr="00862479">
        <w:tc>
          <w:tcPr>
            <w:tcW w:w="543" w:type="dxa"/>
          </w:tcPr>
          <w:p w14:paraId="3F46E1C5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458" w:type="dxa"/>
          </w:tcPr>
          <w:p w14:paraId="1D501152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 xml:space="preserve">Porty </w:t>
            </w:r>
          </w:p>
          <w:p w14:paraId="23B52698" w14:textId="77777777" w:rsidR="00AD6B81" w:rsidRPr="007A46FB" w:rsidRDefault="00AD6B81" w:rsidP="008624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4" w:type="dxa"/>
          </w:tcPr>
          <w:p w14:paraId="77966AB5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5 portów USB min. 3.0 w tym 1 wewnętrzny. </w:t>
            </w:r>
          </w:p>
          <w:p w14:paraId="6088AB9F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Port VGA  z tyłu obudowy. Możliwość doposażania serwera  w Display port lub VGA z przodu obudowy bez stosowania przejściówek.</w:t>
            </w:r>
          </w:p>
          <w:p w14:paraId="762CD4FD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Możliwość doposażania serwera w port szeregowy typu DB9/DE-9 (9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pinowy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) wyprowadzony na zewnątrz obudowy bez pośrednictwa portu USB/RJ45.</w:t>
            </w:r>
          </w:p>
          <w:p w14:paraId="30F3F322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Ilość dostępnych złącz VGA i USB nie może być osiągnięta poprzez stosowanie zewnętrznych przejściówek, rozgałęziaczy czy dodatkowych kart rozszerzeń zajmujących jakikolwiek slot PCI </w:t>
            </w:r>
            <w:r w:rsidRPr="00B628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 serwera.</w:t>
            </w:r>
          </w:p>
        </w:tc>
      </w:tr>
      <w:tr w:rsidR="00AD6B81" w:rsidRPr="00A373EC" w14:paraId="06CAC332" w14:textId="77777777" w:rsidTr="00862479">
        <w:tc>
          <w:tcPr>
            <w:tcW w:w="543" w:type="dxa"/>
          </w:tcPr>
          <w:p w14:paraId="713C610E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1458" w:type="dxa"/>
          </w:tcPr>
          <w:p w14:paraId="34645B89" w14:textId="77777777" w:rsidR="00AD6B81" w:rsidRPr="007A46FB" w:rsidRDefault="00AD6B81" w:rsidP="008624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sv-SE" w:eastAsia="pl-PL"/>
              </w:rPr>
              <w:t>Zasilacz</w:t>
            </w:r>
          </w:p>
        </w:tc>
        <w:tc>
          <w:tcPr>
            <w:tcW w:w="7984" w:type="dxa"/>
          </w:tcPr>
          <w:p w14:paraId="09185D95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2 szt., typu Hot-plug, o mocy min 800W zapewniające działanie w trybie rdundantym dla oferowanej konfiguracji.</w:t>
            </w:r>
          </w:p>
        </w:tc>
      </w:tr>
      <w:tr w:rsidR="00AD6B81" w:rsidRPr="00A373EC" w14:paraId="0C406345" w14:textId="77777777" w:rsidTr="00862479">
        <w:tc>
          <w:tcPr>
            <w:tcW w:w="543" w:type="dxa"/>
          </w:tcPr>
          <w:p w14:paraId="2BAF1322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458" w:type="dxa"/>
          </w:tcPr>
          <w:p w14:paraId="767DBB24" w14:textId="77777777" w:rsidR="00AD6B81" w:rsidRPr="007A46FB" w:rsidRDefault="00AD6B81" w:rsidP="008624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Chłodzenie</w:t>
            </w:r>
          </w:p>
        </w:tc>
        <w:tc>
          <w:tcPr>
            <w:tcW w:w="7984" w:type="dxa"/>
          </w:tcPr>
          <w:p w14:paraId="50815255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Zestaw wentylatorów redundantnych typu hot-plug</w:t>
            </w:r>
          </w:p>
        </w:tc>
      </w:tr>
      <w:tr w:rsidR="00AD6B81" w:rsidRPr="00A373EC" w14:paraId="4A40CFE2" w14:textId="77777777" w:rsidTr="00862479">
        <w:tc>
          <w:tcPr>
            <w:tcW w:w="543" w:type="dxa"/>
          </w:tcPr>
          <w:p w14:paraId="1D2D001F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458" w:type="dxa"/>
          </w:tcPr>
          <w:p w14:paraId="626A65A0" w14:textId="77777777" w:rsidR="00AD6B81" w:rsidRPr="007A46FB" w:rsidRDefault="00AD6B81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A46F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Karta/moduł zarządzający i system zarządzania</w:t>
            </w:r>
          </w:p>
        </w:tc>
        <w:tc>
          <w:tcPr>
            <w:tcW w:w="7984" w:type="dxa"/>
          </w:tcPr>
          <w:p w14:paraId="26C98617" w14:textId="77777777" w:rsidR="00AD6B81" w:rsidRPr="00B62826" w:rsidRDefault="00AD6B81" w:rsidP="008624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Niezależna od systemu operacyjnego, zintegrowana z płytą główną serwera lub jako dodatkowa karta w slocie PCI Express, jednak nie może ona powodować zmniejszenia minimalnej wymaganej liczby gniazd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w serwerze, posiadająca minimalną funkcjonalność:</w:t>
            </w:r>
          </w:p>
          <w:p w14:paraId="1C29E777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monitorowanie podzespołów serwera: temperatura, zasilacze, wentylatory, procesory, pamięć RAM, kontrolery macierzowe i dyski (fizyczne i logiczne), karty sieciowe </w:t>
            </w:r>
          </w:p>
          <w:p w14:paraId="0EA1822C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w trybie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bezagentowym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– bez agentów zarządzania instalowanych w systemie operacyjnym z generowaniem alertów SNMP</w:t>
            </w:r>
          </w:p>
          <w:p w14:paraId="650B7F77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dostęp do karty zarządzającej poprzez </w:t>
            </w:r>
          </w:p>
          <w:p w14:paraId="0525DBE4" w14:textId="77777777" w:rsidR="00AD6B81" w:rsidRPr="00B62826" w:rsidRDefault="00AD6B81" w:rsidP="00B62826">
            <w:pPr>
              <w:pStyle w:val="Akapitzlist"/>
              <w:numPr>
                <w:ilvl w:val="1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dedykowany port RJ45 z tyłu serwera lub </w:t>
            </w:r>
          </w:p>
          <w:p w14:paraId="18715D46" w14:textId="77777777" w:rsidR="00AD6B81" w:rsidRPr="00B62826" w:rsidRDefault="00AD6B81" w:rsidP="00B62826">
            <w:pPr>
              <w:pStyle w:val="Akapitzlist"/>
              <w:numPr>
                <w:ilvl w:val="1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przez współdzielony port zintegrowanej karty sieciowej serwera;</w:t>
            </w:r>
          </w:p>
          <w:p w14:paraId="5013F6AF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dostęp do karty możliwy </w:t>
            </w:r>
          </w:p>
          <w:p w14:paraId="28EB7084" w14:textId="77777777" w:rsidR="00AD6B81" w:rsidRPr="00B62826" w:rsidRDefault="00AD6B81" w:rsidP="00B62826">
            <w:pPr>
              <w:pStyle w:val="Akapitzlist"/>
              <w:numPr>
                <w:ilvl w:val="1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z poziomu przeglądarki webowej (GUI);</w:t>
            </w:r>
          </w:p>
          <w:p w14:paraId="6B4842BB" w14:textId="77777777" w:rsidR="00AD6B81" w:rsidRPr="00B62826" w:rsidRDefault="00AD6B81" w:rsidP="00B62826">
            <w:pPr>
              <w:pStyle w:val="Akapitzlist"/>
              <w:numPr>
                <w:ilvl w:val="1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poziomu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linii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komend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</w:p>
          <w:p w14:paraId="4E34E469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wirtualna zdalna konsola, tekstowa i graficzna, z dostępem do myszy i klawiatury i możliwością podłączenia wirtualnych napędów CD/DVD i USB;</w:t>
            </w:r>
          </w:p>
          <w:p w14:paraId="5E2B8050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monitorowanie zasilania oraz zużycia energii przez serwer w czasie rzeczywistym z możliwością graficznej prezentacji;</w:t>
            </w:r>
          </w:p>
          <w:p w14:paraId="45E653AE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konfiguracja maksymalnego poziomu pobieranej mocy przez serwer (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capping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14:paraId="30251327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zdalna aktualizacja oprogramowania (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14:paraId="195C89F3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wsparcie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dla Microsoft Active Directory;</w:t>
            </w:r>
          </w:p>
          <w:p w14:paraId="0E24ED65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wsparcie dla Ipv4 oraz iPv6, obsługa SNMP v3 oraz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RESTful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API;</w:t>
            </w:r>
          </w:p>
          <w:p w14:paraId="39B4056C" w14:textId="77777777" w:rsidR="00AD6B81" w:rsidRPr="00B62826" w:rsidRDefault="00AD6B81" w:rsidP="00B62826">
            <w:pPr>
              <w:pStyle w:val="Akapitzlist"/>
              <w:numPr>
                <w:ilvl w:val="0"/>
                <w:numId w:val="16"/>
              </w:numPr>
              <w:suppressAutoHyphens w:val="0"/>
              <w:ind w:left="55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>autokonfiguracji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</w:rPr>
              <w:t xml:space="preserve"> sieci karty zarządzającej (DNS/DHCP);</w:t>
            </w:r>
          </w:p>
        </w:tc>
      </w:tr>
      <w:tr w:rsidR="00AD6B81" w:rsidRPr="00C931F4" w14:paraId="6A531573" w14:textId="77777777" w:rsidTr="00862479">
        <w:tc>
          <w:tcPr>
            <w:tcW w:w="543" w:type="dxa"/>
          </w:tcPr>
          <w:p w14:paraId="3373EE2A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458" w:type="dxa"/>
          </w:tcPr>
          <w:p w14:paraId="01848BAA" w14:textId="77777777" w:rsidR="00AD6B81" w:rsidRPr="007A46FB" w:rsidRDefault="00AD6B81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A46F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Wsparcie dla systemów operacyjnych </w:t>
            </w:r>
          </w:p>
          <w:p w14:paraId="54EEBA65" w14:textId="77777777" w:rsidR="00AD6B81" w:rsidRPr="007A46FB" w:rsidRDefault="00AD6B81" w:rsidP="008624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4" w:type="dxa"/>
          </w:tcPr>
          <w:p w14:paraId="65719306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628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Vmware</w:t>
            </w:r>
            <w:proofErr w:type="spellEnd"/>
            <w:r w:rsidRPr="00B628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vSphere 7.0 U2</w:t>
            </w:r>
          </w:p>
          <w:p w14:paraId="51224CC8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Microsoft Windows Server 2022</w:t>
            </w:r>
          </w:p>
          <w:p w14:paraId="2BE87B4F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Red Hat Enterprise Linux (RHEL) 8.2</w:t>
            </w:r>
          </w:p>
          <w:p w14:paraId="10CF59B2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Ubuntu 20.04</w:t>
            </w:r>
          </w:p>
          <w:p w14:paraId="7DB0CCE3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Oracle Linux: 7.9, 8.2</w:t>
            </w:r>
          </w:p>
          <w:p w14:paraId="02B12EC2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28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Citrix: Hypervisor: 8.2 LTSR </w:t>
            </w:r>
          </w:p>
          <w:p w14:paraId="625B798E" w14:textId="77777777" w:rsidR="00AD6B81" w:rsidRPr="00B62826" w:rsidRDefault="00AD6B81" w:rsidP="008624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D6B81" w:rsidRPr="00672F38" w14:paraId="79D4B3FA" w14:textId="77777777" w:rsidTr="00B62826">
        <w:trPr>
          <w:trHeight w:val="1903"/>
        </w:trPr>
        <w:tc>
          <w:tcPr>
            <w:tcW w:w="543" w:type="dxa"/>
          </w:tcPr>
          <w:p w14:paraId="106ADDF5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1458" w:type="dxa"/>
          </w:tcPr>
          <w:p w14:paraId="6ED1B92C" w14:textId="77777777" w:rsidR="00AD6B81" w:rsidRPr="007A46FB" w:rsidRDefault="00AD6B81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A46F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Inne </w:t>
            </w:r>
          </w:p>
          <w:p w14:paraId="7EB9BD86" w14:textId="77777777" w:rsidR="00AD6B81" w:rsidRPr="007A46FB" w:rsidRDefault="00AD6B81" w:rsidP="008624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4" w:type="dxa"/>
          </w:tcPr>
          <w:p w14:paraId="36A8B74A" w14:textId="77777777" w:rsidR="00AD6B81" w:rsidRPr="00B62826" w:rsidRDefault="00AD6B81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Płyta główna musi być zaprojektowana przez producenta serwera. </w:t>
            </w:r>
          </w:p>
          <w:p w14:paraId="3DBF9570" w14:textId="5A5662AC" w:rsidR="00AD6B81" w:rsidRPr="00B62826" w:rsidRDefault="00AD6B81" w:rsidP="0054730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Serwer musi być fabrycznie nowy, wyprodukowany nie wcześniej niż </w:t>
            </w:r>
            <w:r w:rsidR="00A715E8"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12</w:t>
            </w:r>
            <w:r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miesięcy przed datą dostarczenia do Zamawiającego i pochodzić z oficjalnego kanału dystrybucyjnego producenta</w:t>
            </w:r>
            <w:r w:rsidR="00AE62E7"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.</w:t>
            </w:r>
            <w:r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Zamawiający zastrzega sobie, aby Wykonawca na żądanie Zamawiającego przedłożył oświadczenie Producenta oferowanego sprzętu, w języku polskim, potwierdzające pochodzenie sprzętu z autoryzowanego kanału sprzedaży</w:t>
            </w:r>
            <w:r w:rsidR="00B76BD8"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.</w:t>
            </w:r>
            <w:r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. </w:t>
            </w:r>
            <w:r w:rsidR="00164CA9"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Możliwość wyposażenia w opcjonalny moduł TPM 2.0.</w:t>
            </w:r>
            <w:r w:rsidR="0054730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Płyta </w:t>
            </w:r>
            <w:r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wyposaż</w:t>
            </w:r>
            <w:r w:rsidR="0054730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ona</w:t>
            </w:r>
            <w:r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w moduł TPM 2.0.</w:t>
            </w:r>
          </w:p>
        </w:tc>
      </w:tr>
      <w:tr w:rsidR="00AD6B81" w:rsidRPr="00672F38" w14:paraId="35623F34" w14:textId="77777777" w:rsidTr="00862479">
        <w:trPr>
          <w:trHeight w:val="911"/>
        </w:trPr>
        <w:tc>
          <w:tcPr>
            <w:tcW w:w="543" w:type="dxa"/>
          </w:tcPr>
          <w:p w14:paraId="70096E83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1458" w:type="dxa"/>
          </w:tcPr>
          <w:p w14:paraId="34E1789F" w14:textId="77777777" w:rsidR="00AD6B81" w:rsidRPr="007A46FB" w:rsidRDefault="00AD6B81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A46F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7984" w:type="dxa"/>
          </w:tcPr>
          <w:p w14:paraId="48DD4E4B" w14:textId="444948CA" w:rsidR="00AD6B81" w:rsidRPr="00B62826" w:rsidRDefault="00AD6B81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Windows Server Datacenter Edition 2022 licencja na 32 rdzenie procesora</w:t>
            </w:r>
            <w:r w:rsidR="00226ADA"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B96C7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lub równoważny </w:t>
            </w:r>
            <w:r w:rsidR="00226ADA" w:rsidRPr="00B6282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zgodnie z opisem pkt. 2</w:t>
            </w:r>
          </w:p>
          <w:p w14:paraId="4FC0E01B" w14:textId="77777777" w:rsidR="00AD6B81" w:rsidRPr="00B62826" w:rsidRDefault="00AD6B81" w:rsidP="002F1133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AD6B81" w:rsidRPr="00174AE6" w14:paraId="4E0CBBA8" w14:textId="77777777" w:rsidTr="00862479">
        <w:tc>
          <w:tcPr>
            <w:tcW w:w="543" w:type="dxa"/>
          </w:tcPr>
          <w:p w14:paraId="151F8E1A" w14:textId="77777777" w:rsidR="00AD6B81" w:rsidRPr="007A46FB" w:rsidRDefault="00AD6B81" w:rsidP="008624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A46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</w:t>
            </w:r>
          </w:p>
        </w:tc>
        <w:tc>
          <w:tcPr>
            <w:tcW w:w="1458" w:type="dxa"/>
          </w:tcPr>
          <w:p w14:paraId="380A3E24" w14:textId="373B81F7" w:rsidR="009A02F2" w:rsidRPr="007A46FB" w:rsidRDefault="00AD6B81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A46F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Wsparcie techniczne</w:t>
            </w:r>
            <w:r w:rsidR="00903F0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 oraz g</w:t>
            </w:r>
            <w:r w:rsidR="009A02F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warancja </w:t>
            </w:r>
          </w:p>
          <w:p w14:paraId="3BB15668" w14:textId="77777777" w:rsidR="00AD6B81" w:rsidRPr="007A46FB" w:rsidRDefault="00AD6B81" w:rsidP="008624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4" w:type="dxa"/>
          </w:tcPr>
          <w:p w14:paraId="1D4C9BA4" w14:textId="37A27C92" w:rsidR="00AD6B81" w:rsidRPr="00CF37D9" w:rsidRDefault="00AD6B81" w:rsidP="00EC0B1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862BC1" w:rsidRPr="00CF37D9">
              <w:rPr>
                <w:rFonts w:asciiTheme="minorHAnsi" w:hAnsiTheme="minorHAnsi" w:cstheme="minorHAnsi"/>
                <w:sz w:val="20"/>
                <w:szCs w:val="20"/>
              </w:rPr>
              <w:t>36 miesięczn</w:t>
            </w:r>
            <w:r w:rsidR="006069F0">
              <w:rPr>
                <w:rFonts w:asciiTheme="minorHAnsi" w:hAnsiTheme="minorHAnsi" w:cstheme="minorHAnsi"/>
                <w:sz w:val="20"/>
                <w:szCs w:val="20"/>
              </w:rPr>
              <w:t xml:space="preserve">a gwarancja producenta , </w:t>
            </w:r>
            <w:r w:rsidR="00862BC1"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978"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serwis gwarancyjny </w:t>
            </w: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>realizowan</w:t>
            </w:r>
            <w:r w:rsidR="003E1978" w:rsidRPr="00CF3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 w miejscu instalacji sprzętu</w:t>
            </w:r>
            <w:r w:rsidR="003E1978"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978" w:rsidRPr="00CF37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świadczony w trybie 9x5 przez 5 dni w tygodniu z gwarantowanym czasem </w:t>
            </w:r>
            <w:r w:rsidR="003E1978" w:rsidRPr="00CF37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reakcji do następnego dnia roboczego od przyjęcia zgłoszenia.</w:t>
            </w:r>
            <w:r w:rsidR="00413786" w:rsidRPr="00CF37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>Możliwość zgłaszania problemów z systemem operacyjnym za pośrednictwem wsparcia serwisowego producenta sprzętu.</w:t>
            </w:r>
            <w:r w:rsidR="00521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D35" w:rsidRPr="00261C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D35">
              <w:rPr>
                <w:rFonts w:asciiTheme="minorHAnsi" w:hAnsiTheme="minorHAnsi" w:cstheme="minorHAnsi"/>
                <w:sz w:val="20"/>
                <w:szCs w:val="20"/>
              </w:rPr>
              <w:t>Czas naprawy skutecznej lub wymiany do 7 dni roboczych od zgłoszenia</w:t>
            </w:r>
          </w:p>
          <w:p w14:paraId="1EFB9D79" w14:textId="77777777" w:rsidR="00AD6B81" w:rsidRPr="00CF37D9" w:rsidRDefault="00AD6B81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01196" w14:textId="4167A9CF" w:rsidR="00EC0B18" w:rsidRPr="00CF37D9" w:rsidRDefault="00EC0B18" w:rsidP="00EC0B1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7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Zamawiający wymaga, aby usługi serwisowe świadczone były wyłącznie przez producenta oferowanego sprzętu lub przez jego autoryzowany serwis.</w:t>
            </w:r>
            <w:r w:rsidR="00413786" w:rsidRPr="00CF37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3B1A0D" w14:textId="77777777" w:rsidR="00413786" w:rsidRPr="00CF37D9" w:rsidRDefault="00413786" w:rsidP="008624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4FBF5" w14:textId="40EA4A8F" w:rsidR="00AD6B81" w:rsidRPr="00CF37D9" w:rsidRDefault="007712C1" w:rsidP="008624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  <w:r w:rsidR="009854A0"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 wymaga złożenia </w:t>
            </w:r>
            <w:r w:rsidR="00AD6B81" w:rsidRPr="00CF37D9">
              <w:rPr>
                <w:rFonts w:asciiTheme="minorHAnsi" w:hAnsiTheme="minorHAnsi" w:cstheme="minorHAnsi"/>
                <w:sz w:val="20"/>
                <w:szCs w:val="20"/>
              </w:rPr>
              <w:t>oświadczenia Producenta potwierdzając</w:t>
            </w:r>
            <w:r w:rsidR="00EF2290"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="00AD6B81"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, że </w:t>
            </w:r>
            <w:r w:rsidR="00EF2290" w:rsidRPr="00CF37D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D6B81"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erwis </w:t>
            </w:r>
            <w:r w:rsidR="00AD6B81" w:rsidRPr="00CF37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urządzeń będzie realizowany bezpośrednio przez Producenta i/lub we współpracy z Autoryzowanym Partnerem Serwisowym Producenta</w:t>
            </w:r>
            <w:r w:rsidR="00EF2290"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F2290" w:rsidRPr="00CF37D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oświadczenie należy przedłożyć na etapie dostawy.</w:t>
            </w:r>
          </w:p>
          <w:p w14:paraId="46D2A70B" w14:textId="77777777" w:rsidR="00AD6B81" w:rsidRPr="00CF37D9" w:rsidRDefault="00AD6B81" w:rsidP="008624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F1DF3" w14:textId="7C8A92C4" w:rsidR="00AD6B81" w:rsidRPr="007A46FB" w:rsidRDefault="00AD6B81" w:rsidP="00862479">
            <w:pPr>
              <w:pStyle w:val="Pa12"/>
              <w:spacing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</w:pPr>
            <w:r w:rsidRPr="00CF37D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Zamawiający wymaga od podmiotu realizującego serwis lub producenta sprzętu dołączenia  oświadczenia, że w przypadku wystąpienia awarii dysku twardego w urządzeniu objętym </w:t>
            </w:r>
            <w:r w:rsidR="00136B37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gwarancją ,</w:t>
            </w:r>
            <w:r w:rsidRPr="00CF37D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uszkodzony dysk twardy pozostaje u Zamawiającego</w:t>
            </w:r>
            <w:r w:rsidR="007A5FE6" w:rsidRPr="00CF37D9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– </w:t>
            </w:r>
            <w:r w:rsidR="007A5FE6" w:rsidRPr="00CF37D9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pl-PL" w:eastAsia="pl-PL"/>
              </w:rPr>
              <w:t>oświadczenie należy przedłożyć na etapie dostaw</w:t>
            </w:r>
            <w:r w:rsidR="004439EE" w:rsidRPr="00CF37D9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pl-PL" w:eastAsia="pl-PL"/>
              </w:rPr>
              <w:t>y</w:t>
            </w:r>
            <w:r w:rsidRPr="00CF37D9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pl-PL" w:eastAsia="pl-PL"/>
              </w:rPr>
              <w:t>.</w:t>
            </w:r>
          </w:p>
        </w:tc>
      </w:tr>
      <w:tr w:rsidR="00EF2290" w:rsidRPr="00174AE6" w14:paraId="0DBEBE71" w14:textId="77777777" w:rsidTr="00862479">
        <w:tc>
          <w:tcPr>
            <w:tcW w:w="543" w:type="dxa"/>
          </w:tcPr>
          <w:p w14:paraId="77982C93" w14:textId="5EBA981E" w:rsidR="00EF2290" w:rsidRPr="007A46FB" w:rsidRDefault="00EF2290" w:rsidP="008624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17.</w:t>
            </w:r>
          </w:p>
        </w:tc>
        <w:tc>
          <w:tcPr>
            <w:tcW w:w="1458" w:type="dxa"/>
          </w:tcPr>
          <w:p w14:paraId="6A0EAF36" w14:textId="77777777" w:rsidR="00EF2290" w:rsidRDefault="00EF2290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Certyfikaty </w:t>
            </w:r>
          </w:p>
          <w:p w14:paraId="3C70C036" w14:textId="77777777" w:rsidR="00EF2290" w:rsidRDefault="00EF2290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23F2FA04" w14:textId="50648C8C" w:rsidR="00EF2290" w:rsidRPr="007A46FB" w:rsidRDefault="00EF2290" w:rsidP="0086247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7984" w:type="dxa"/>
          </w:tcPr>
          <w:p w14:paraId="707A02F4" w14:textId="72F8E899" w:rsidR="00B01DCB" w:rsidRPr="00B33EE2" w:rsidRDefault="00B01DCB" w:rsidP="00CF37D9">
            <w:pPr>
              <w:pStyle w:val="Akapitzlist"/>
              <w:numPr>
                <w:ilvl w:val="0"/>
                <w:numId w:val="14"/>
              </w:numPr>
              <w:spacing w:after="60"/>
              <w:ind w:left="412" w:right="6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4F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Serwer musi być wyprodukowany zgodnie z normą ISO 9001 </w:t>
            </w:r>
            <w:r w:rsidR="00B33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B94F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 równoważn</w:t>
            </w:r>
            <w:r w:rsidR="00B33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ą</w:t>
            </w: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33EE2" w:rsidRPr="00B42D13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dokument potwierdzający należy załączyć do oferty</w:t>
            </w:r>
          </w:p>
          <w:p w14:paraId="393AC9FF" w14:textId="17A87C4C" w:rsidR="00B33EE2" w:rsidRPr="00B26D6F" w:rsidRDefault="00B26D6F" w:rsidP="00CF37D9">
            <w:pPr>
              <w:pStyle w:val="Akapitzlist"/>
              <w:widowControl w:val="0"/>
              <w:numPr>
                <w:ilvl w:val="0"/>
                <w:numId w:val="14"/>
              </w:numPr>
              <w:ind w:left="4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 xml:space="preserve">Oferowane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serwery</w:t>
            </w: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 xml:space="preserve"> muszą posiadać europejską deklarację zgodności CE - </w:t>
            </w:r>
            <w:r w:rsidRPr="001D727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deklaracje należy załączyć do oferty</w:t>
            </w:r>
          </w:p>
          <w:p w14:paraId="13D044C7" w14:textId="73885655" w:rsidR="00B01DCB" w:rsidRDefault="00B01DCB" w:rsidP="00CF37D9">
            <w:pPr>
              <w:pStyle w:val="Akapitzlist"/>
              <w:numPr>
                <w:ilvl w:val="0"/>
                <w:numId w:val="14"/>
              </w:numPr>
              <w:spacing w:after="60"/>
              <w:ind w:left="412" w:right="6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2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Serwer musi być serwisowany zgodnie z normą ISO 9001 lub równoważną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92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>dokument należy załączyć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etapie dostawy</w:t>
            </w:r>
          </w:p>
          <w:p w14:paraId="3B6E339C" w14:textId="1B43DEBE" w:rsidR="00EF2290" w:rsidRPr="00AB7217" w:rsidRDefault="00B01DCB" w:rsidP="00CF37D9">
            <w:pPr>
              <w:pStyle w:val="Akapitzlist"/>
              <w:numPr>
                <w:ilvl w:val="0"/>
                <w:numId w:val="14"/>
              </w:numPr>
              <w:spacing w:after="60"/>
              <w:ind w:left="412" w:right="6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2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Oferowany serwer musi  posiadać status „</w:t>
            </w:r>
            <w:proofErr w:type="spellStart"/>
            <w:r w:rsidRPr="004772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Certified</w:t>
            </w:r>
            <w:proofErr w:type="spellEnd"/>
            <w:r w:rsidRPr="004772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Windows” dla systemów Microsoft Windows Server 20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  <w:r w:rsidRPr="004772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Vmware w wersji min. 7.0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72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AB7217" w:rsidRPr="00AB72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AB72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2D13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dokument potwierdzający należy załączyć do oferty</w:t>
            </w:r>
            <w:r w:rsidRPr="00AB72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6CA775C" w14:textId="77777777" w:rsidR="00AD6B81" w:rsidRDefault="00AD6B81" w:rsidP="007A46FB">
      <w:pPr>
        <w:pStyle w:val="Akapitzlist"/>
        <w:ind w:left="284"/>
        <w:rPr>
          <w:rFonts w:asciiTheme="minorHAnsi" w:hAnsiTheme="minorHAnsi" w:cstheme="minorHAnsi"/>
          <w:b/>
          <w:bCs/>
        </w:rPr>
      </w:pPr>
    </w:p>
    <w:p w14:paraId="3BEE3E36" w14:textId="77777777" w:rsidR="00EF2290" w:rsidRDefault="00EF2290" w:rsidP="007A46FB">
      <w:pPr>
        <w:pStyle w:val="Akapitzlist"/>
        <w:ind w:left="284"/>
        <w:rPr>
          <w:rFonts w:asciiTheme="minorHAnsi" w:hAnsiTheme="minorHAnsi" w:cstheme="minorHAnsi"/>
          <w:b/>
          <w:bCs/>
        </w:rPr>
      </w:pPr>
    </w:p>
    <w:p w14:paraId="5563603D" w14:textId="02B8DE3D" w:rsidR="002F2E2B" w:rsidRPr="008E02F9" w:rsidRDefault="00345BEA" w:rsidP="008E02F9">
      <w:pPr>
        <w:rPr>
          <w:rFonts w:asciiTheme="minorHAnsi" w:hAnsiTheme="minorHAnsi" w:cstheme="minorHAnsi"/>
          <w:b/>
          <w:bCs/>
        </w:rPr>
      </w:pPr>
      <w:r w:rsidRPr="008E02F9">
        <w:rPr>
          <w:rFonts w:asciiTheme="minorHAnsi" w:hAnsiTheme="minorHAnsi" w:cstheme="minorHAnsi"/>
          <w:b/>
          <w:bCs/>
        </w:rPr>
        <w:t>2.</w:t>
      </w:r>
      <w:r w:rsidR="002F2E2B" w:rsidRPr="008E02F9">
        <w:rPr>
          <w:rFonts w:asciiTheme="minorHAnsi" w:hAnsiTheme="minorHAnsi" w:cstheme="minorHAnsi"/>
          <w:b/>
          <w:bCs/>
        </w:rPr>
        <w:t xml:space="preserve"> Dostawa oprogramowania serwerowego</w:t>
      </w:r>
    </w:p>
    <w:p w14:paraId="606FF872" w14:textId="77777777" w:rsidR="002F2E2B" w:rsidRDefault="002F2E2B" w:rsidP="002F2E2B">
      <w:pPr>
        <w:rPr>
          <w:rFonts w:asciiTheme="minorHAnsi" w:hAnsiTheme="minorHAnsi" w:cstheme="minorHAnsi"/>
          <w:sz w:val="22"/>
          <w:szCs w:val="22"/>
        </w:rPr>
      </w:pPr>
    </w:p>
    <w:p w14:paraId="429B2A05" w14:textId="0DA307B5" w:rsidR="002F2E2B" w:rsidRDefault="002F2E2B" w:rsidP="006069F0">
      <w:pPr>
        <w:pStyle w:val="Akapitzlist"/>
        <w:ind w:left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Przedmiotem zamówienia jest dostawa oprogramowania systemowego dla </w:t>
      </w:r>
      <w:r w:rsidR="006767A2">
        <w:rPr>
          <w:rFonts w:asciiTheme="minorHAnsi" w:eastAsia="Calibri" w:hAnsiTheme="minorHAnsi" w:cstheme="minorHAnsi"/>
          <w:sz w:val="22"/>
          <w:szCs w:val="22"/>
        </w:rPr>
        <w:t xml:space="preserve">każdego </w:t>
      </w:r>
      <w:r w:rsidR="00A82A88">
        <w:rPr>
          <w:rFonts w:asciiTheme="minorHAnsi" w:eastAsia="Calibri" w:hAnsiTheme="minorHAnsi" w:cstheme="minorHAnsi"/>
          <w:sz w:val="22"/>
          <w:szCs w:val="22"/>
        </w:rPr>
        <w:t>dwuproc</w:t>
      </w:r>
      <w:r w:rsidR="000C5316">
        <w:rPr>
          <w:rFonts w:asciiTheme="minorHAnsi" w:eastAsia="Calibri" w:hAnsiTheme="minorHAnsi" w:cstheme="minorHAnsi"/>
          <w:sz w:val="22"/>
          <w:szCs w:val="22"/>
        </w:rPr>
        <w:t xml:space="preserve">esorowego </w:t>
      </w:r>
      <w:r>
        <w:rPr>
          <w:rFonts w:asciiTheme="minorHAnsi" w:eastAsia="Calibri" w:hAnsiTheme="minorHAnsi" w:cstheme="minorHAnsi"/>
          <w:sz w:val="22"/>
          <w:szCs w:val="22"/>
        </w:rPr>
        <w:t>serwer</w:t>
      </w:r>
      <w:r w:rsidR="000C5316">
        <w:rPr>
          <w:rFonts w:asciiTheme="minorHAnsi" w:eastAsia="Calibri" w:hAnsiTheme="minorHAnsi" w:cstheme="minorHAnsi"/>
          <w:sz w:val="22"/>
          <w:szCs w:val="22"/>
        </w:rPr>
        <w:t>a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767A2">
        <w:rPr>
          <w:rFonts w:asciiTheme="minorHAnsi" w:eastAsia="Calibri" w:hAnsiTheme="minorHAnsi" w:cstheme="minorHAnsi"/>
          <w:sz w:val="22"/>
          <w:szCs w:val="22"/>
        </w:rPr>
        <w:t>opisan</w:t>
      </w:r>
      <w:r w:rsidR="000C5316">
        <w:rPr>
          <w:rFonts w:asciiTheme="minorHAnsi" w:eastAsia="Calibri" w:hAnsiTheme="minorHAnsi" w:cstheme="minorHAnsi"/>
          <w:sz w:val="22"/>
          <w:szCs w:val="22"/>
        </w:rPr>
        <w:t>ego</w:t>
      </w:r>
      <w:r w:rsidR="006767A2">
        <w:rPr>
          <w:rFonts w:asciiTheme="minorHAnsi" w:eastAsia="Calibri" w:hAnsiTheme="minorHAnsi" w:cstheme="minorHAnsi"/>
          <w:sz w:val="22"/>
          <w:szCs w:val="22"/>
        </w:rPr>
        <w:t xml:space="preserve"> w pkt.2 </w:t>
      </w:r>
      <w:r>
        <w:rPr>
          <w:rFonts w:asciiTheme="minorHAnsi" w:eastAsia="Calibri" w:hAnsiTheme="minorHAnsi" w:cstheme="minorHAnsi"/>
          <w:sz w:val="22"/>
          <w:szCs w:val="22"/>
        </w:rPr>
        <w:t>-</w:t>
      </w:r>
      <w:r w:rsidR="00990DB8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</w:rPr>
        <w:t xml:space="preserve">licencji Windows Server Datacenter Edition 2022 </w:t>
      </w:r>
      <w:r w:rsidR="00081B95">
        <w:rPr>
          <w:rFonts w:asciiTheme="minorHAnsi" w:eastAsia="Calibri" w:hAnsiTheme="minorHAnsi" w:cstheme="minorHAnsi"/>
          <w:sz w:val="22"/>
          <w:szCs w:val="22"/>
        </w:rPr>
        <w:t xml:space="preserve">na 32 rdzenie </w:t>
      </w:r>
      <w:r>
        <w:rPr>
          <w:rFonts w:asciiTheme="minorHAnsi" w:eastAsia="Calibri" w:hAnsiTheme="minorHAnsi" w:cstheme="minorHAnsi"/>
          <w:sz w:val="22"/>
          <w:szCs w:val="22"/>
        </w:rPr>
        <w:t>lub równoważn</w:t>
      </w:r>
      <w:r w:rsidR="00990DB8">
        <w:rPr>
          <w:rFonts w:asciiTheme="minorHAnsi" w:eastAsia="Calibri" w:hAnsiTheme="minorHAnsi" w:cstheme="minorHAnsi"/>
          <w:sz w:val="22"/>
          <w:szCs w:val="22"/>
        </w:rPr>
        <w:t>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 zgodnie z opisem </w:t>
      </w:r>
      <w:r w:rsidR="007B2DA3">
        <w:rPr>
          <w:rFonts w:asciiTheme="minorHAnsi" w:eastAsia="Calibri" w:hAnsiTheme="minorHAnsi" w:cstheme="minorHAnsi"/>
          <w:sz w:val="22"/>
          <w:szCs w:val="22"/>
        </w:rPr>
        <w:t xml:space="preserve">poniżej </w:t>
      </w:r>
      <w:r>
        <w:rPr>
          <w:rFonts w:asciiTheme="minorHAnsi" w:eastAsia="Calibri" w:hAnsiTheme="minorHAnsi" w:cstheme="minorHAnsi"/>
          <w:sz w:val="22"/>
          <w:szCs w:val="22"/>
        </w:rPr>
        <w:t xml:space="preserve"> (Tabela 1 </w:t>
      </w:r>
      <w:r w:rsidR="007B2DA3">
        <w:rPr>
          <w:rFonts w:asciiTheme="minorHAnsi" w:eastAsia="Calibri" w:hAnsiTheme="minorHAnsi" w:cstheme="minorHAnsi"/>
          <w:sz w:val="22"/>
          <w:szCs w:val="22"/>
        </w:rPr>
        <w:t>)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5A7DE47" w14:textId="77777777" w:rsidR="002F2E2B" w:rsidRDefault="002F2E2B" w:rsidP="006069F0">
      <w:pPr>
        <w:pStyle w:val="Akapitzlist"/>
        <w:ind w:left="0"/>
        <w:rPr>
          <w:rFonts w:asciiTheme="minorHAnsi" w:eastAsia="Calibri" w:hAnsiTheme="minorHAnsi" w:cstheme="minorHAnsi"/>
          <w:sz w:val="22"/>
          <w:szCs w:val="22"/>
        </w:rPr>
      </w:pPr>
    </w:p>
    <w:p w14:paraId="2407292E" w14:textId="77777777" w:rsidR="002F2E2B" w:rsidRDefault="002F2E2B" w:rsidP="006069F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dopuszcza zaoferowanie produktów równoważnych do oprogramowania określonego powyżej. Równoważność dotyczy zakupu wszystkich licencji. Równoważność oznacza, że dostarczane oprogramowanie musi zapewniać co najmniej pełną funkcjonalność oprogramowania, w stosunku do którego jest wskazywana przez Wykonawcę jako równoważne i posiadać nie gorsze parametry techniczne.</w:t>
      </w:r>
    </w:p>
    <w:p w14:paraId="41C385F4" w14:textId="77777777" w:rsidR="002F2E2B" w:rsidRDefault="002F2E2B" w:rsidP="006069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zaoferowania oprogramowania równoważnego względem wyspecyfikowanego przez Zamawiającego w SWZ, Wykonawca musi na swoją odpowiedzialność i swój koszt:</w:t>
      </w:r>
    </w:p>
    <w:p w14:paraId="04F6BCFB" w14:textId="77777777" w:rsidR="002F2E2B" w:rsidRDefault="002F2E2B" w:rsidP="006069F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udowodnić, że zaoferowane produkty spełniają wszystkie wymagania i warunki określone w SWZ, w szczególności w zakresie:</w:t>
      </w:r>
    </w:p>
    <w:p w14:paraId="7D759978" w14:textId="77777777" w:rsidR="006069F0" w:rsidRDefault="002F2E2B" w:rsidP="006C4967">
      <w:pPr>
        <w:pStyle w:val="Akapitzlist"/>
        <w:numPr>
          <w:ilvl w:val="0"/>
          <w:numId w:val="3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warunków licencji / sublicencji / subskrypcji zaoferowanych produktów równoważnych w </w:t>
      </w:r>
      <w:r w:rsidR="006069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CACC6" w14:textId="6307FEEB" w:rsidR="002F2E2B" w:rsidRDefault="006069F0" w:rsidP="006069F0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2F2E2B">
        <w:rPr>
          <w:rFonts w:asciiTheme="minorHAnsi" w:hAnsiTheme="minorHAnsi" w:cstheme="minorHAnsi"/>
          <w:sz w:val="22"/>
          <w:szCs w:val="22"/>
        </w:rPr>
        <w:t>każdym aspekcie, które nie mogą być gorsze niż dla produktów wymienionych w SWZ,</w:t>
      </w:r>
    </w:p>
    <w:p w14:paraId="4C59E0A9" w14:textId="77777777" w:rsidR="006069F0" w:rsidRDefault="002F2E2B" w:rsidP="006C4967">
      <w:pPr>
        <w:pStyle w:val="Akapitzlist"/>
        <w:numPr>
          <w:ilvl w:val="0"/>
          <w:numId w:val="3"/>
        </w:numPr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funkcjonalności zaoferowanych produktów równoważnych, które nie mogą być ograniczone i </w:t>
      </w:r>
    </w:p>
    <w:p w14:paraId="493CD543" w14:textId="2F5540E9" w:rsidR="002F2E2B" w:rsidRDefault="006069F0" w:rsidP="006069F0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2F2E2B">
        <w:rPr>
          <w:rFonts w:asciiTheme="minorHAnsi" w:hAnsiTheme="minorHAnsi" w:cstheme="minorHAnsi"/>
          <w:sz w:val="22"/>
          <w:szCs w:val="22"/>
        </w:rPr>
        <w:t>gorsze względem funkcjonalności produktów wymienionych w SWZ,</w:t>
      </w:r>
    </w:p>
    <w:p w14:paraId="3DCE410F" w14:textId="77777777" w:rsidR="002F2E2B" w:rsidRDefault="002F2E2B" w:rsidP="006069F0">
      <w:pPr>
        <w:pStyle w:val="Akapitzlist"/>
        <w:numPr>
          <w:ilvl w:val="0"/>
          <w:numId w:val="3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zakresu kompatybilności i współdziałania zaoferowanych produktów równoważnych ze sprzętem i oprogramowaniem funkcjonującym u Zamawiającego, który nie może być gorszy niż dla produktów wymienionych w SWZ,</w:t>
      </w:r>
    </w:p>
    <w:p w14:paraId="2CA2AE7F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poziomu zakłóceń pracy środowiska systemowo-programowego Zamawiającego spowodowanego wykorzystaniem zaoferowanych produktów równoważnych, który nie może być większy niż w przypadku produktów wymienionych w SWZ;</w:t>
      </w:r>
    </w:p>
    <w:p w14:paraId="780D1400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poziomu współpracy zaoferowanych produktów równoważnych z systemami Zamawiającego, który nie może być gorszy od tego jaki zapewniają produkty wymienione w SWZ,</w:t>
      </w:r>
    </w:p>
    <w:p w14:paraId="28C54A59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zapewnienia pełnej, równoległej współpracy w czasie rzeczywistym i pełnej funkcjonalnej zamienności zaoferowanych produktów równoważnych z produktami wymienionymi w SWZ,</w:t>
      </w:r>
    </w:p>
    <w:p w14:paraId="33C20609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warunków i zakresu usług gwarancji, asysty technicznej i konserwacji zaoferowanych produktów równoważnych, które nie mogą być gorsze niż dla produktów wymienionych w SWZ,</w:t>
      </w:r>
    </w:p>
    <w:p w14:paraId="356E489C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obsługi przez zaoferowane produkty równoważne języków interfejsu, w ilości i rodzaju nie mniejszych niż oferują produkty wymienione w SWZ,</w:t>
      </w:r>
    </w:p>
    <w:p w14:paraId="62E44B22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wymagań sprzętowych dla zaoferowanych produktów równoważnych, które nie mogą być wyższe niż dla produktów wymienionych w SWZ,</w:t>
      </w:r>
    </w:p>
    <w:p w14:paraId="6B23359C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dostępności wersji bitowych (32, 64) zaoferowanych produktów równoważnych, która nie może być mniejsza niż dla produktów wymienionych w SWZ;</w:t>
      </w:r>
    </w:p>
    <w:p w14:paraId="40CC8ED8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dostępności wersji na różne systemy operacyjne zaoferowanych produktów równoważnych, która nie może być mniejsza niż dla produktów wymienionych w SWZ.</w:t>
      </w:r>
    </w:p>
    <w:p w14:paraId="0290C0FA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dokonać wspólnie z Zamawiającym instalacji i testowania produktu równoważnego w środowisku sprzętowo-programowym Zamawiającego</w:t>
      </w:r>
    </w:p>
    <w:p w14:paraId="0647D565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dokonać transferu wiedzy w zakresie utrzymania i rozwoju rozwiązania opartego o zaproponowane produkty.</w:t>
      </w:r>
    </w:p>
    <w:p w14:paraId="0CD23B5E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zaoferowany przez Wykonawcę produkt równoważny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usunięciu produktu równoważnego. </w:t>
      </w:r>
    </w:p>
    <w:p w14:paraId="783C4E0B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Oprogramowanie równoważne dostarczane przez Wykonawcę:</w:t>
      </w:r>
    </w:p>
    <w:p w14:paraId="3C8AE2D4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może powodować utraty kompatybilności oraz wsparcia producentów innego używanego i współpracującego z nim oprogramowania.</w:t>
      </w:r>
    </w:p>
    <w:p w14:paraId="372CA214" w14:textId="77777777" w:rsidR="002F2E2B" w:rsidRDefault="002F2E2B" w:rsidP="002F2E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może w momencie składania przez niego oferty mieć statusu zakończenia wsparcia technicznego producenta. Niedopuszczalne jest zastosowanie oprogramowania równoważnego, dla którego producent ogłosił zakończenie jego rozwoju w terminie 3 lat licząc od momentu złożenia oferty. Niedopuszczalne jest użycie oprogramowania równoważnego, dla którego producent oprogramowania współpracującego ogłosił zaprzestanie wsparcia w jego nowszych wersjach.</w:t>
      </w:r>
    </w:p>
    <w:p w14:paraId="4652A28C" w14:textId="77777777" w:rsidR="002F2E2B" w:rsidRDefault="002F2E2B" w:rsidP="002F2E2B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2A10F" w14:textId="77777777" w:rsidR="002F2E2B" w:rsidRDefault="002F2E2B" w:rsidP="002F2E2B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Tabela 1.</w:t>
      </w:r>
    </w:p>
    <w:tbl>
      <w:tblPr>
        <w:tblStyle w:val="Tabela-Siatka"/>
        <w:tblW w:w="8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1249"/>
        <w:gridCol w:w="7110"/>
      </w:tblGrid>
      <w:tr w:rsidR="002F2E2B" w14:paraId="4A85D6AD" w14:textId="77777777" w:rsidTr="00862479">
        <w:trPr>
          <w:trHeight w:val="414"/>
        </w:trPr>
        <w:tc>
          <w:tcPr>
            <w:tcW w:w="566" w:type="dxa"/>
          </w:tcPr>
          <w:p w14:paraId="1059B23D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49" w:type="dxa"/>
          </w:tcPr>
          <w:p w14:paraId="5C179651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Opis wymagania</w:t>
            </w:r>
          </w:p>
        </w:tc>
        <w:tc>
          <w:tcPr>
            <w:tcW w:w="7110" w:type="dxa"/>
          </w:tcPr>
          <w:p w14:paraId="0FEE7832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2F2E2B" w14:paraId="33814BCB" w14:textId="77777777" w:rsidTr="00862479">
        <w:trPr>
          <w:trHeight w:val="374"/>
        </w:trPr>
        <w:tc>
          <w:tcPr>
            <w:tcW w:w="566" w:type="dxa"/>
            <w:vMerge w:val="restart"/>
          </w:tcPr>
          <w:p w14:paraId="0B8993C0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49" w:type="dxa"/>
            <w:vMerge w:val="restart"/>
          </w:tcPr>
          <w:p w14:paraId="37F5EB9E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Licencje</w:t>
            </w:r>
          </w:p>
        </w:tc>
        <w:tc>
          <w:tcPr>
            <w:tcW w:w="7110" w:type="dxa"/>
          </w:tcPr>
          <w:p w14:paraId="705CCF15" w14:textId="77777777" w:rsidR="002F2E2B" w:rsidRDefault="002F2E2B" w:rsidP="0086247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Licencje muszą być nieużywane i nieaktywowane przed dniem dostarczenia.</w:t>
            </w:r>
          </w:p>
        </w:tc>
      </w:tr>
      <w:tr w:rsidR="002F2E2B" w14:paraId="36C58C98" w14:textId="77777777" w:rsidTr="00862479">
        <w:trPr>
          <w:trHeight w:val="422"/>
        </w:trPr>
        <w:tc>
          <w:tcPr>
            <w:tcW w:w="566" w:type="dxa"/>
            <w:vMerge/>
          </w:tcPr>
          <w:p w14:paraId="02458BA2" w14:textId="77777777" w:rsidR="002F2E2B" w:rsidRDefault="002F2E2B" w:rsidP="008624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410A7402" w14:textId="77777777" w:rsidR="002F2E2B" w:rsidRDefault="002F2E2B" w:rsidP="0086247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4911465F" w14:textId="77777777" w:rsidR="002F2E2B" w:rsidRDefault="002F2E2B" w:rsidP="00862479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Liberation Serif" w:hAnsiTheme="minorHAnsi" w:cstheme="minorHAnsi"/>
                <w:sz w:val="20"/>
                <w:szCs w:val="20"/>
              </w:rPr>
              <w:t>Licencje muszą pochodzić z autoryzowanego kanału sprzedaży Microsoft. Zamawiający dopuszcza dostarczenie oprogramowania w wersji ROK Kit.</w:t>
            </w:r>
          </w:p>
        </w:tc>
      </w:tr>
      <w:tr w:rsidR="002F2E2B" w14:paraId="51321CC3" w14:textId="77777777" w:rsidTr="00862479">
        <w:trPr>
          <w:trHeight w:val="486"/>
        </w:trPr>
        <w:tc>
          <w:tcPr>
            <w:tcW w:w="566" w:type="dxa"/>
            <w:vMerge/>
          </w:tcPr>
          <w:p w14:paraId="53AF7424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0D076984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706797A9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Licencja musi umożliwiać instalację oprogramowania na dostarczonym serwerze. Wymagana jest dostawa licencji na wszystkie rdzenie fizyczne oferowanego serwera</w:t>
            </w:r>
          </w:p>
        </w:tc>
      </w:tr>
      <w:tr w:rsidR="002F2E2B" w14:paraId="6C6FFEFD" w14:textId="77777777" w:rsidTr="00862479">
        <w:trPr>
          <w:trHeight w:val="564"/>
        </w:trPr>
        <w:tc>
          <w:tcPr>
            <w:tcW w:w="566" w:type="dxa"/>
            <w:vMerge/>
          </w:tcPr>
          <w:p w14:paraId="0A86541D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5E5585E5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11FE8639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musi być przeznaczony do zastosowań serwerowych w środowiskach fizycznych lub o minimalnej wirtualizacji.</w:t>
            </w:r>
          </w:p>
        </w:tc>
      </w:tr>
      <w:tr w:rsidR="002F2E2B" w14:paraId="23149D94" w14:textId="77777777" w:rsidTr="00862479">
        <w:trPr>
          <w:trHeight w:val="544"/>
        </w:trPr>
        <w:tc>
          <w:tcPr>
            <w:tcW w:w="566" w:type="dxa"/>
            <w:vMerge/>
          </w:tcPr>
          <w:p w14:paraId="1F96184A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5C2E8368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7F741348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musi być najnowszą wersją rodziny systemów operacyjnych danego producenta.</w:t>
            </w:r>
          </w:p>
        </w:tc>
      </w:tr>
      <w:tr w:rsidR="002F2E2B" w14:paraId="3E835598" w14:textId="77777777" w:rsidTr="00862479">
        <w:trPr>
          <w:trHeight w:val="883"/>
        </w:trPr>
        <w:tc>
          <w:tcPr>
            <w:tcW w:w="566" w:type="dxa"/>
            <w:vMerge/>
            <w:shd w:val="clear" w:color="auto" w:fill="FFFFFF" w:themeFill="background1"/>
          </w:tcPr>
          <w:p w14:paraId="68EE0A4F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FFFFFF" w:themeFill="background1"/>
          </w:tcPr>
          <w:p w14:paraId="0F0E66D9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14:paraId="368C46C2" w14:textId="53177242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Licencja na system operacyjny musi pozwalać na zainstalowanie przez Zamawiającego systemu na 1 fizycznym serwerze z 2 fizycznymi procesor</w:t>
            </w:r>
            <w:r w:rsidR="00D61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ami</w:t>
            </w:r>
            <w:r w:rsidR="00BB3A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166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rdzeniami zgodnie z polityką licencjonowania producenta oprogramowania</w:t>
            </w:r>
          </w:p>
        </w:tc>
      </w:tr>
      <w:tr w:rsidR="002F2E2B" w14:paraId="6BF2A194" w14:textId="77777777" w:rsidTr="00862479">
        <w:trPr>
          <w:trHeight w:val="883"/>
        </w:trPr>
        <w:tc>
          <w:tcPr>
            <w:tcW w:w="566" w:type="dxa"/>
            <w:vMerge/>
          </w:tcPr>
          <w:p w14:paraId="4F778F3F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38BF345C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A488A69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Licencja na system operacyjny musi uwzględniać prawo do bezpłatnej instalacji udostępnianych przez producenta poprawek krytycznych i opcjonalnych do zakupionej wersji oprogramowania co najmniej przez 5 lat</w:t>
            </w:r>
          </w:p>
        </w:tc>
      </w:tr>
      <w:tr w:rsidR="002F2E2B" w14:paraId="376DC5FE" w14:textId="77777777" w:rsidTr="00862479">
        <w:trPr>
          <w:trHeight w:val="883"/>
        </w:trPr>
        <w:tc>
          <w:tcPr>
            <w:tcW w:w="566" w:type="dxa"/>
            <w:vMerge/>
          </w:tcPr>
          <w:p w14:paraId="562D96E3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2E026080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2C3CE6C4" w14:textId="4D4930BA" w:rsidR="002F2E2B" w:rsidRDefault="002F2E2B" w:rsidP="005473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Licencja musi uprawniać do uruchamiania systemu operacyjnego w środowisku fizycznym </w:t>
            </w:r>
            <w:r w:rsidR="0054730E" w:rsidRPr="0054730E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nieograniczonej liczby</w:t>
            </w:r>
            <w:r w:rsidRPr="0054730E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 maszyn w środowiskach wirtualnych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pomocą wbudowanych mechanizmów wirtualizacji, bez konieczności zakupu dodatkowych licencji.</w:t>
            </w:r>
          </w:p>
        </w:tc>
      </w:tr>
      <w:tr w:rsidR="002F2E2B" w14:paraId="1E1D7484" w14:textId="77777777" w:rsidTr="00862479">
        <w:trPr>
          <w:trHeight w:val="883"/>
        </w:trPr>
        <w:tc>
          <w:tcPr>
            <w:tcW w:w="566" w:type="dxa"/>
            <w:vMerge/>
          </w:tcPr>
          <w:p w14:paraId="0951847B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1754290B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2B753FB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Licencja na system operacyjny musi być bez ograniczeń czasowych</w:t>
            </w:r>
          </w:p>
        </w:tc>
      </w:tr>
      <w:tr w:rsidR="002F2E2B" w14:paraId="1CC7890C" w14:textId="77777777" w:rsidTr="00862479">
        <w:trPr>
          <w:trHeight w:val="567"/>
        </w:trPr>
        <w:tc>
          <w:tcPr>
            <w:tcW w:w="566" w:type="dxa"/>
            <w:vMerge w:val="restart"/>
          </w:tcPr>
          <w:p w14:paraId="6B0BA57F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49" w:type="dxa"/>
            <w:vMerge w:val="restart"/>
          </w:tcPr>
          <w:p w14:paraId="38D8E628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Funkcjonalność</w:t>
            </w:r>
          </w:p>
        </w:tc>
        <w:tc>
          <w:tcPr>
            <w:tcW w:w="7110" w:type="dxa"/>
          </w:tcPr>
          <w:p w14:paraId="74027175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wykorzystania 320 logicznych procesorów oraz co najmniej 4 TB pamięci RAM w środowisku fizycznym.</w:t>
            </w:r>
          </w:p>
        </w:tc>
      </w:tr>
      <w:tr w:rsidR="002F2E2B" w14:paraId="1C0BCD84" w14:textId="77777777" w:rsidTr="00862479">
        <w:trPr>
          <w:trHeight w:val="547"/>
        </w:trPr>
        <w:tc>
          <w:tcPr>
            <w:tcW w:w="566" w:type="dxa"/>
            <w:vMerge/>
          </w:tcPr>
          <w:p w14:paraId="2DE1486F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36A49135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26371A6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wykorzystywania 64 procesorów wirtualnych oraz 1TB pamięci RAM i dysku o pojemności do 64TB przez każdy wirtualny serwerowy system operacyjny.</w:t>
            </w:r>
          </w:p>
        </w:tc>
      </w:tr>
      <w:tr w:rsidR="002F2E2B" w14:paraId="65994958" w14:textId="77777777" w:rsidTr="00862479">
        <w:trPr>
          <w:trHeight w:val="555"/>
        </w:trPr>
        <w:tc>
          <w:tcPr>
            <w:tcW w:w="566" w:type="dxa"/>
            <w:vMerge/>
          </w:tcPr>
          <w:p w14:paraId="0BD7FD20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781662A1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DD2A890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budowania klastrów składających się z 64 węzłów, z możliwością uruchamiania  7000 maszyn wirtualnych.</w:t>
            </w:r>
          </w:p>
        </w:tc>
      </w:tr>
      <w:tr w:rsidR="002F2E2B" w14:paraId="55D05EE1" w14:textId="77777777" w:rsidTr="00862479">
        <w:trPr>
          <w:trHeight w:val="883"/>
        </w:trPr>
        <w:tc>
          <w:tcPr>
            <w:tcW w:w="566" w:type="dxa"/>
            <w:vMerge/>
          </w:tcPr>
          <w:p w14:paraId="449F952D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392AC1E1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385CA91C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migracji maszyn wirtualnych bez zatrzymywania ich pracy między fizycznymi serwerami z uruchomionym mechanizmem wirtualizacji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hypervisor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 przez sieć Ethernet, bez konieczności stosowania dodatkowych mechanizmów współdzielenia pamięci.</w:t>
            </w:r>
          </w:p>
        </w:tc>
      </w:tr>
      <w:tr w:rsidR="002F2E2B" w14:paraId="32CD2FDA" w14:textId="77777777" w:rsidTr="00862479">
        <w:trPr>
          <w:trHeight w:val="562"/>
        </w:trPr>
        <w:tc>
          <w:tcPr>
            <w:tcW w:w="566" w:type="dxa"/>
            <w:vMerge/>
          </w:tcPr>
          <w:p w14:paraId="35D4B10F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3B9965B0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nil"/>
            </w:tcBorders>
            <w:shd w:val="clear" w:color="auto" w:fill="auto"/>
          </w:tcPr>
          <w:p w14:paraId="06DEF798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Wsparcie (na umożliwiającym to sprzęcie) dodawania i wymiany pamięci RAM bez przerywania pracy.</w:t>
            </w:r>
          </w:p>
        </w:tc>
      </w:tr>
      <w:tr w:rsidR="002F2E2B" w14:paraId="64B6243C" w14:textId="77777777" w:rsidTr="00862479">
        <w:trPr>
          <w:trHeight w:val="427"/>
        </w:trPr>
        <w:tc>
          <w:tcPr>
            <w:tcW w:w="566" w:type="dxa"/>
            <w:vMerge/>
          </w:tcPr>
          <w:p w14:paraId="04B1896D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29F1DC29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nil"/>
            </w:tcBorders>
            <w:shd w:val="clear" w:color="auto" w:fill="auto"/>
          </w:tcPr>
          <w:p w14:paraId="3E97E843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Wsparcie (na umożliwiającym to sprzęcie) dodawania i wymiany procesorów bez przerywania pracy.</w:t>
            </w:r>
          </w:p>
        </w:tc>
      </w:tr>
      <w:tr w:rsidR="002F2E2B" w14:paraId="52FBB523" w14:textId="77777777" w:rsidTr="00862479">
        <w:trPr>
          <w:trHeight w:val="883"/>
        </w:trPr>
        <w:tc>
          <w:tcPr>
            <w:tcW w:w="566" w:type="dxa"/>
            <w:vMerge/>
          </w:tcPr>
          <w:p w14:paraId="3A990018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1AA55A95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nil"/>
            </w:tcBorders>
            <w:shd w:val="clear" w:color="auto" w:fill="auto"/>
          </w:tcPr>
          <w:p w14:paraId="5490D301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Automatyczna weryfikacja cyfrowych sygnatur sterowników w celu sprawdzenia, czy sterownik przeszedł testy jakości przeprowadzone przez producenta systemu operacyjnego.</w:t>
            </w:r>
          </w:p>
        </w:tc>
      </w:tr>
      <w:tr w:rsidR="002F2E2B" w14:paraId="72C48CBE" w14:textId="77777777" w:rsidTr="00862479">
        <w:trPr>
          <w:trHeight w:val="883"/>
        </w:trPr>
        <w:tc>
          <w:tcPr>
            <w:tcW w:w="566" w:type="dxa"/>
            <w:vMerge/>
          </w:tcPr>
          <w:p w14:paraId="1D60EF83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2AD1285E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nil"/>
            </w:tcBorders>
            <w:shd w:val="clear" w:color="auto" w:fill="auto"/>
          </w:tcPr>
          <w:p w14:paraId="35066555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Hyper-Threading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16A36C9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2E2B" w14:paraId="6B6116DD" w14:textId="77777777" w:rsidTr="00862479">
        <w:trPr>
          <w:trHeight w:val="883"/>
        </w:trPr>
        <w:tc>
          <w:tcPr>
            <w:tcW w:w="566" w:type="dxa"/>
            <w:vMerge/>
          </w:tcPr>
          <w:p w14:paraId="7958390D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48919472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nil"/>
            </w:tcBorders>
            <w:shd w:val="clear" w:color="auto" w:fill="auto"/>
          </w:tcPr>
          <w:p w14:paraId="13F8A279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Wbudowane wsparcie instalacji i pracy na wolumenach, które:</w:t>
            </w:r>
          </w:p>
          <w:p w14:paraId="447DB341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a. pozwalają na zmianę rozmiaru w czasie pracy systemu,</w:t>
            </w:r>
          </w:p>
          <w:p w14:paraId="2552A067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b. umożliwiają tworzenie w czasie pracy systemu migawek, dających użytkownikom końcowym (lokalnym i sieciowym) prosty wgląd w poprzednie wersje plików i folderów,</w:t>
            </w:r>
          </w:p>
          <w:p w14:paraId="6DE05673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c. umożliwiają kompresję "w locie" dla wybranych plików i/lub folderów,</w:t>
            </w:r>
          </w:p>
          <w:p w14:paraId="52615B1C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d. umożliwiają zdefiniowanie list kontroli dostępu (ACL).</w:t>
            </w:r>
          </w:p>
          <w:p w14:paraId="7BF11936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2E2B" w14:paraId="1F7C16C6" w14:textId="77777777" w:rsidTr="00862479">
        <w:trPr>
          <w:trHeight w:val="474"/>
        </w:trPr>
        <w:tc>
          <w:tcPr>
            <w:tcW w:w="566" w:type="dxa"/>
            <w:vMerge/>
          </w:tcPr>
          <w:p w14:paraId="06B70C02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3754559C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nil"/>
            </w:tcBorders>
            <w:shd w:val="clear" w:color="auto" w:fill="auto"/>
          </w:tcPr>
          <w:p w14:paraId="396513F2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Wbudowany mechanizm klasyfikowania i indeksowania plików (dokumentów) w oparciu o ich zawartość.</w:t>
            </w:r>
          </w:p>
          <w:p w14:paraId="75BAEF52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2E2B" w14:paraId="0CF2182F" w14:textId="77777777" w:rsidTr="00862479">
        <w:trPr>
          <w:trHeight w:val="883"/>
        </w:trPr>
        <w:tc>
          <w:tcPr>
            <w:tcW w:w="566" w:type="dxa"/>
            <w:vMerge/>
          </w:tcPr>
          <w:p w14:paraId="768278AD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065C8162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25DC3BE2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</w:tc>
      </w:tr>
      <w:tr w:rsidR="002F2E2B" w14:paraId="748B54C2" w14:textId="77777777" w:rsidTr="00862479">
        <w:trPr>
          <w:trHeight w:val="526"/>
        </w:trPr>
        <w:tc>
          <w:tcPr>
            <w:tcW w:w="566" w:type="dxa"/>
            <w:vMerge/>
          </w:tcPr>
          <w:p w14:paraId="3E9676B3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2D5490A3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nil"/>
            </w:tcBorders>
            <w:shd w:val="clear" w:color="auto" w:fill="auto"/>
          </w:tcPr>
          <w:p w14:paraId="203D8E5D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Możliwość uruchamianie aplikacji internetowych wykorzystujących technologię ASP.NET</w:t>
            </w:r>
          </w:p>
        </w:tc>
      </w:tr>
      <w:tr w:rsidR="002F2E2B" w14:paraId="4AC32DB5" w14:textId="77777777" w:rsidTr="00862479">
        <w:trPr>
          <w:trHeight w:val="293"/>
        </w:trPr>
        <w:tc>
          <w:tcPr>
            <w:tcW w:w="566" w:type="dxa"/>
            <w:vMerge/>
          </w:tcPr>
          <w:p w14:paraId="203F818D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3F59C76E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72448C31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dystrybucji ruchu sieciowego HTTP pomiędzy kilka serwerów.</w:t>
            </w:r>
          </w:p>
        </w:tc>
      </w:tr>
      <w:tr w:rsidR="002F2E2B" w14:paraId="22C3CFB9" w14:textId="77777777" w:rsidTr="00862479">
        <w:trPr>
          <w:trHeight w:val="539"/>
        </w:trPr>
        <w:tc>
          <w:tcPr>
            <w:tcW w:w="566" w:type="dxa"/>
            <w:vMerge/>
          </w:tcPr>
          <w:p w14:paraId="3CBD66F9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49243FB7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EAD207B" w14:textId="77777777" w:rsidR="002F2E2B" w:rsidRDefault="002F2E2B" w:rsidP="00862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Wbudowana zapora internetowa (firewall) z obsługą definiowanych reguł dla ochrony połączeń internetowych i intranetowych.</w:t>
            </w:r>
          </w:p>
        </w:tc>
      </w:tr>
      <w:tr w:rsidR="002F2E2B" w14:paraId="547F04DA" w14:textId="77777777" w:rsidTr="00862479">
        <w:trPr>
          <w:trHeight w:val="702"/>
        </w:trPr>
        <w:tc>
          <w:tcPr>
            <w:tcW w:w="566" w:type="dxa"/>
          </w:tcPr>
          <w:p w14:paraId="4D04B928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49402246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C6FC31A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 Dostępne dwa rodzaje graficznego interfejsu użytkownika:</w:t>
            </w:r>
          </w:p>
          <w:p w14:paraId="269C96F6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a. Klasyczny, umożliwiający obsługę przy pomocy klawiatury i myszy,</w:t>
            </w:r>
          </w:p>
          <w:p w14:paraId="60581F07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b. Dotykowy umożliwiający sterowanie dotykiem na monitorach dotykowych.</w:t>
            </w:r>
          </w:p>
          <w:p w14:paraId="2FAB2A35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2B" w14:paraId="46F7F484" w14:textId="77777777" w:rsidTr="00862479">
        <w:trPr>
          <w:trHeight w:val="574"/>
        </w:trPr>
        <w:tc>
          <w:tcPr>
            <w:tcW w:w="566" w:type="dxa"/>
          </w:tcPr>
          <w:p w14:paraId="27E9F19E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54E70CBE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EE0C6C4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Zlokalizowane w języku polskim, co najmniej następujące elementy: menu, przeglądarka internetowa, pomoc, komunikaty systemowe,</w:t>
            </w:r>
          </w:p>
          <w:p w14:paraId="50361CB4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2B" w14:paraId="31841D1A" w14:textId="77777777" w:rsidTr="00862479">
        <w:trPr>
          <w:trHeight w:val="529"/>
        </w:trPr>
        <w:tc>
          <w:tcPr>
            <w:tcW w:w="566" w:type="dxa"/>
          </w:tcPr>
          <w:p w14:paraId="316C3E9A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20AA5AD6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426B82C2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Możliwość zmiany języka interfejsu po zainstalowaniu systemu, dla co najmniej 10 języków poprzez wybór z listy dostępnych lokalizacji.</w:t>
            </w:r>
          </w:p>
        </w:tc>
      </w:tr>
      <w:tr w:rsidR="002F2E2B" w14:paraId="05A2A39B" w14:textId="77777777" w:rsidTr="00862479">
        <w:trPr>
          <w:trHeight w:val="140"/>
        </w:trPr>
        <w:tc>
          <w:tcPr>
            <w:tcW w:w="566" w:type="dxa"/>
          </w:tcPr>
          <w:p w14:paraId="345D3301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767A8EEB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6C9BA3E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Mechanizmy logowania w oparciu o:</w:t>
            </w:r>
          </w:p>
          <w:p w14:paraId="13FAB385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a. Login i hasło,</w:t>
            </w:r>
          </w:p>
          <w:p w14:paraId="13C5A460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b. Karty z certyfikatami (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smartcard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),</w:t>
            </w:r>
          </w:p>
          <w:p w14:paraId="203FAD0D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c. Wirtualne karty (logowanie w oparciu o certyfikat chroniony poprzez moduł TPM),</w:t>
            </w:r>
          </w:p>
          <w:p w14:paraId="45DE8BB6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2B" w14:paraId="1420D099" w14:textId="77777777" w:rsidTr="00862479">
        <w:trPr>
          <w:trHeight w:val="883"/>
        </w:trPr>
        <w:tc>
          <w:tcPr>
            <w:tcW w:w="566" w:type="dxa"/>
          </w:tcPr>
          <w:p w14:paraId="4B6B26A8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68B6E175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4AF42AF5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</w:t>
            </w:r>
          </w:p>
        </w:tc>
      </w:tr>
      <w:tr w:rsidR="002F2E2B" w14:paraId="041C1C20" w14:textId="77777777" w:rsidTr="00862479">
        <w:trPr>
          <w:trHeight w:val="597"/>
        </w:trPr>
        <w:tc>
          <w:tcPr>
            <w:tcW w:w="566" w:type="dxa"/>
          </w:tcPr>
          <w:p w14:paraId="49EF3E05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7A2B27BF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4A0B3BC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Plug&amp;Play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).</w:t>
            </w:r>
          </w:p>
        </w:tc>
      </w:tr>
      <w:tr w:rsidR="002F2E2B" w14:paraId="700C5F12" w14:textId="77777777" w:rsidTr="00862479">
        <w:trPr>
          <w:trHeight w:val="265"/>
        </w:trPr>
        <w:tc>
          <w:tcPr>
            <w:tcW w:w="566" w:type="dxa"/>
          </w:tcPr>
          <w:p w14:paraId="456FAF86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68AD6E7C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0747DD6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Możliwość zdalnej konfiguracji, administrowania oraz aktualizowania systemu.</w:t>
            </w:r>
          </w:p>
        </w:tc>
      </w:tr>
      <w:tr w:rsidR="002F2E2B" w14:paraId="620FEAC8" w14:textId="77777777" w:rsidTr="00862479">
        <w:trPr>
          <w:trHeight w:val="553"/>
        </w:trPr>
        <w:tc>
          <w:tcPr>
            <w:tcW w:w="566" w:type="dxa"/>
          </w:tcPr>
          <w:p w14:paraId="25A817B2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3CA1DFB5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290FE6A4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</w:tc>
      </w:tr>
      <w:tr w:rsidR="002F2E2B" w14:paraId="08EDDA24" w14:textId="77777777" w:rsidTr="00862479">
        <w:trPr>
          <w:trHeight w:val="561"/>
        </w:trPr>
        <w:tc>
          <w:tcPr>
            <w:tcW w:w="566" w:type="dxa"/>
          </w:tcPr>
          <w:p w14:paraId="17AEE642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2BC41F29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DEC2FAE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Pochodzący od producenta systemu serwis zarządzania polityką dostępu do informacji w dokumentach (Digital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Rights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Management).</w:t>
            </w:r>
          </w:p>
        </w:tc>
      </w:tr>
      <w:tr w:rsidR="002F2E2B" w14:paraId="52DDE399" w14:textId="77777777" w:rsidTr="00862479">
        <w:trPr>
          <w:trHeight w:val="569"/>
        </w:trPr>
        <w:tc>
          <w:tcPr>
            <w:tcW w:w="566" w:type="dxa"/>
          </w:tcPr>
          <w:p w14:paraId="27D645D6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6241E367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4BDDD42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Wsparcie dla środowisk Java i .NET Framework 4.x – możliwość uruchomienia aplikacji działających we wskazanych środowiskach.</w:t>
            </w:r>
          </w:p>
        </w:tc>
      </w:tr>
      <w:tr w:rsidR="002F2E2B" w14:paraId="4F216D45" w14:textId="77777777" w:rsidTr="00862479">
        <w:trPr>
          <w:trHeight w:val="883"/>
        </w:trPr>
        <w:tc>
          <w:tcPr>
            <w:tcW w:w="566" w:type="dxa"/>
          </w:tcPr>
          <w:p w14:paraId="25714E62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06D8CB5D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45FE6662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4BAA8EE6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a. Podstawowe usługi sieciowe: DHCP oraz DNS wspierający DNSSEC,</w:t>
            </w:r>
          </w:p>
          <w:p w14:paraId="6938EA77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4787BA10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i. Podłączenie do domeny w trybie offline – bez dostępnego połączenia sieciowego z domeną,</w:t>
            </w:r>
          </w:p>
          <w:p w14:paraId="3CF9C1B1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ii. Ustanawianie praw dostępu do zasobów domeny na bazie sposobu logowania użytkownika – na przykład typu certyfikatu użytego do logowania,</w:t>
            </w:r>
          </w:p>
          <w:p w14:paraId="548880E3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iii. Odzyskiwanie przypadkowo skasowanych obiektów usługi katalogowej z mechanizmu kosza.</w:t>
            </w:r>
          </w:p>
          <w:p w14:paraId="13C55949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iv. Bezpieczny mechanizm dołączania do domeny uprawnionych użytkowników prywatnych urządzeń mobilnych opartych o iOS i Windows 8.1.</w:t>
            </w:r>
          </w:p>
          <w:p w14:paraId="14FF10AD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c. Zdalna dystrybucja oprogramowania na stacje robocze.</w:t>
            </w:r>
          </w:p>
          <w:p w14:paraId="182F7772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d. Praca zdalna na serwerze z wykorzystaniem terminala (cienkiego klienta) lub odpowiednio skonfigurowanej stacji roboczej</w:t>
            </w:r>
          </w:p>
          <w:p w14:paraId="70060589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e. Centrum Certyfikatów (CA), obsługa klucza publicznego i prywatnego) umożliwiające:</w:t>
            </w:r>
          </w:p>
          <w:p w14:paraId="320F50A8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i. Dystrybucję certyfikatów poprzez http</w:t>
            </w:r>
          </w:p>
          <w:p w14:paraId="1096087D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ii. Konsolidację CA dla wielu lasów domeny,</w:t>
            </w:r>
          </w:p>
          <w:p w14:paraId="66D05383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iii. Automatyczne rejestrowania certyfikatów pomiędzy różnymi lasami domen,</w:t>
            </w:r>
          </w:p>
          <w:p w14:paraId="6120B9F4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iv. Automatyczne występowanie i używanie (wystawianie) certyfikatów PKI X.509.</w:t>
            </w:r>
          </w:p>
          <w:p w14:paraId="3F8ABF06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f. Szyfrowanie plików i folderów.</w:t>
            </w:r>
          </w:p>
          <w:p w14:paraId="48CF2CE9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g. Szyfrowanie połączeń sieciowych pomiędzy serwerami oraz serwerami i stacjami roboczymi (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IPSec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).</w:t>
            </w:r>
          </w:p>
          <w:p w14:paraId="4EFAB76B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h. Możliwość tworzenia systemów wysokiej dostępności (klastry typu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fail-over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) oraz rozłożenia obciążenia serwerów.</w:t>
            </w:r>
          </w:p>
          <w:p w14:paraId="035B565F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i. Serwis udostępniania stron WWW.</w:t>
            </w:r>
          </w:p>
          <w:p w14:paraId="620D2D76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j. Wsparcie dla protokołu IP w wersji 6 (IPv6),</w:t>
            </w:r>
          </w:p>
          <w:p w14:paraId="2E95F57D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k. Wsparcie dla algorytmów Suite B (RFC 4869),</w:t>
            </w:r>
          </w:p>
          <w:p w14:paraId="49F78C49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l. Wbudowane usługi VPN pozwalające na zestawienie nielimitowanej liczby równoczesnych połączeń i niewymagające instalacji dodatkowego oprogramowania na komputerach z systemem Windows,</w:t>
            </w:r>
          </w:p>
          <w:p w14:paraId="38CD981F" w14:textId="77777777" w:rsidR="002F2E2B" w:rsidRDefault="002F2E2B" w:rsidP="0086247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m. Wbudowane mechanizmy wirtualizacji (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Hypervisor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 pozwalające na uruchamianie do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failover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 jednoczesnym zachowaniem pozostałej funkcjonalności. Mechanizmy wirtualizacji mają zapewnić</w:t>
            </w:r>
          </w:p>
          <w:p w14:paraId="4251C1AA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wsparcie dla:</w:t>
            </w:r>
          </w:p>
          <w:p w14:paraId="557F7FE2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i. Dynamicznego podłączania zasobów dyskowych typu hot-plug do maszyn wirtualnych,</w:t>
            </w:r>
          </w:p>
          <w:p w14:paraId="1759D4E0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ii. Obsługi ramek typu jumbo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frames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dla maszyn wirtualnych.</w:t>
            </w:r>
          </w:p>
          <w:p w14:paraId="6C484BB2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iii. Obsługi 4-KB sektorów dysków</w:t>
            </w:r>
          </w:p>
          <w:p w14:paraId="2C8CDFF4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iv. Nielimitowanej liczby jednocześnie przenoszonych maszyn wirtualnych pomiędzy węzłami klastra</w:t>
            </w:r>
          </w:p>
          <w:p w14:paraId="337869E2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v. Możliwości wirtualizacji sieci z zastosowaniem przełącznika, którego funkcjonalność może być rozszerzana jednocześnie poprzez oprogramowanie kilku innych dostawców poprzez otwarty interfejs API.</w:t>
            </w:r>
          </w:p>
          <w:p w14:paraId="2D82DF91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vi. Możliwości kierowania ruchu sieciowego z wielu sieci VLAN bezpośrednio do pojedynczej karty sieciowej maszyny wirtualnej (tzw.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trunkmode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  <w:p w14:paraId="10C776B3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E2B" w14:paraId="1A29B130" w14:textId="77777777" w:rsidTr="00862479">
        <w:trPr>
          <w:trHeight w:val="883"/>
        </w:trPr>
        <w:tc>
          <w:tcPr>
            <w:tcW w:w="566" w:type="dxa"/>
          </w:tcPr>
          <w:p w14:paraId="5069CB67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05AD185F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C8CA1D8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</w:tc>
      </w:tr>
      <w:tr w:rsidR="002F2E2B" w14:paraId="0C714745" w14:textId="77777777" w:rsidTr="00862479">
        <w:trPr>
          <w:trHeight w:val="883"/>
        </w:trPr>
        <w:tc>
          <w:tcPr>
            <w:tcW w:w="566" w:type="dxa"/>
          </w:tcPr>
          <w:p w14:paraId="4C7F507C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14:paraId="4B3F7AEA" w14:textId="77777777" w:rsidR="002F2E2B" w:rsidRDefault="002F2E2B" w:rsidP="008624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D5B42FD" w14:textId="77777777" w:rsidR="002F2E2B" w:rsidRDefault="002F2E2B" w:rsidP="0086247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Wsparcie dostępu do zasobu dyskowego poprzez wiele ścieżek (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Multipath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).</w:t>
            </w:r>
          </w:p>
          <w:p w14:paraId="1125D7E7" w14:textId="77777777" w:rsidR="002F2E2B" w:rsidRDefault="002F2E2B" w:rsidP="0086247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Możliwość instalacji poprawek poprzez wgranie ich do obrazu instalacyjnego</w:t>
            </w:r>
          </w:p>
          <w:p w14:paraId="73D87349" w14:textId="77777777" w:rsidR="002F2E2B" w:rsidRDefault="002F2E2B" w:rsidP="0086247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Mechanizmy zdalnej administracji oraz mechanizmy (również działające zdalnie) administracji przez skrypty.</w:t>
            </w:r>
          </w:p>
          <w:p w14:paraId="51CBA477" w14:textId="77777777" w:rsidR="002F2E2B" w:rsidRDefault="002F2E2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Możliwość zarządzania przez wbudowane mechanizmy zgodne ze standardami WBEM oraz WS-Management organizacji DMTF.</w:t>
            </w:r>
          </w:p>
        </w:tc>
      </w:tr>
    </w:tbl>
    <w:p w14:paraId="70C7D3F7" w14:textId="77777777" w:rsidR="002F2E2B" w:rsidRDefault="002F2E2B" w:rsidP="002F2E2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1BA9E2" w14:textId="77777777" w:rsidR="002F2E2B" w:rsidRDefault="002F2E2B" w:rsidP="002F2E2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512661" w14:textId="05B180F8" w:rsidR="002F2E2B" w:rsidRPr="002F2E2B" w:rsidRDefault="002F2E2B" w:rsidP="002F2E2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3.</w:t>
      </w:r>
      <w:r w:rsidRPr="002F2E2B">
        <w:rPr>
          <w:rFonts w:asciiTheme="minorHAnsi" w:hAnsiTheme="minorHAnsi" w:cstheme="minorHAnsi"/>
          <w:b/>
          <w:bCs/>
        </w:rPr>
        <w:t xml:space="preserve">Oprogramowanie  dostępowe  licencje CAL/User – </w:t>
      </w:r>
      <w:r>
        <w:rPr>
          <w:rFonts w:asciiTheme="minorHAnsi" w:hAnsiTheme="minorHAnsi" w:cstheme="minorHAnsi"/>
          <w:b/>
          <w:bCs/>
        </w:rPr>
        <w:t>30</w:t>
      </w:r>
      <w:r w:rsidRPr="002F2E2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F2E2B">
        <w:rPr>
          <w:rFonts w:asciiTheme="minorHAnsi" w:hAnsiTheme="minorHAnsi" w:cstheme="minorHAnsi"/>
          <w:b/>
          <w:bCs/>
        </w:rPr>
        <w:t>szt</w:t>
      </w:r>
      <w:proofErr w:type="spellEnd"/>
      <w:r w:rsidR="0054730E">
        <w:rPr>
          <w:rFonts w:asciiTheme="minorHAnsi" w:hAnsiTheme="minorHAnsi" w:cstheme="minorHAnsi"/>
          <w:b/>
          <w:bCs/>
        </w:rPr>
        <w:t xml:space="preserve"> (</w:t>
      </w:r>
      <w:r w:rsidR="00C931F4">
        <w:rPr>
          <w:rFonts w:asciiTheme="minorHAnsi" w:hAnsiTheme="minorHAnsi" w:cstheme="minorHAnsi"/>
          <w:b/>
          <w:bCs/>
        </w:rPr>
        <w:t>ł</w:t>
      </w:r>
      <w:r w:rsidR="0054730E">
        <w:rPr>
          <w:rFonts w:asciiTheme="minorHAnsi" w:hAnsiTheme="minorHAnsi" w:cstheme="minorHAnsi"/>
          <w:b/>
          <w:bCs/>
        </w:rPr>
        <w:t>ącznie dla dwóch serwerów)</w:t>
      </w:r>
    </w:p>
    <w:p w14:paraId="386C7209" w14:textId="5730E9E3" w:rsidR="007A46FB" w:rsidRDefault="002F2E2B" w:rsidP="002F2E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Oprogramowanie  dostępowe  licencje CAL/User – </w:t>
      </w:r>
      <w:r>
        <w:rPr>
          <w:rFonts w:asciiTheme="minorHAnsi" w:hAnsiTheme="minorHAnsi" w:cstheme="minorHAnsi"/>
          <w:sz w:val="22"/>
          <w:szCs w:val="22"/>
        </w:rPr>
        <w:t xml:space="preserve">Oprogramowanie  dostępowe  Windows Server  CAL 2022 licencjonowane na użytkownika lub nowsze zgodne z zaoferowanym system operacyjnym  do serwerów dla </w:t>
      </w:r>
      <w:r w:rsidR="0027308D">
        <w:rPr>
          <w:rFonts w:asciiTheme="minorHAnsi" w:hAnsiTheme="minorHAnsi" w:cstheme="minorHAnsi"/>
          <w:sz w:val="22"/>
          <w:szCs w:val="22"/>
        </w:rPr>
        <w:t xml:space="preserve">30 </w:t>
      </w:r>
      <w:r>
        <w:rPr>
          <w:rFonts w:asciiTheme="minorHAnsi" w:hAnsiTheme="minorHAnsi" w:cstheme="minorHAnsi"/>
          <w:sz w:val="22"/>
          <w:szCs w:val="22"/>
        </w:rPr>
        <w:t>użytkowników</w:t>
      </w:r>
      <w:r w:rsidR="00772D13">
        <w:rPr>
          <w:rFonts w:asciiTheme="minorHAnsi" w:hAnsiTheme="minorHAnsi" w:cstheme="minorHAnsi"/>
          <w:sz w:val="22"/>
          <w:szCs w:val="22"/>
        </w:rPr>
        <w:t>.</w:t>
      </w:r>
    </w:p>
    <w:p w14:paraId="5B50988C" w14:textId="77777777" w:rsidR="00772D13" w:rsidRDefault="00772D13" w:rsidP="002F2E2B">
      <w:pPr>
        <w:rPr>
          <w:rFonts w:asciiTheme="minorHAnsi" w:hAnsiTheme="minorHAnsi" w:cstheme="minorHAnsi"/>
          <w:sz w:val="22"/>
          <w:szCs w:val="22"/>
        </w:rPr>
      </w:pPr>
    </w:p>
    <w:p w14:paraId="581ED7A3" w14:textId="77777777" w:rsidR="000671E5" w:rsidRDefault="000671E5" w:rsidP="002F2E2B">
      <w:pPr>
        <w:rPr>
          <w:rFonts w:asciiTheme="minorHAnsi" w:hAnsiTheme="minorHAnsi" w:cstheme="minorHAnsi"/>
          <w:sz w:val="22"/>
          <w:szCs w:val="22"/>
        </w:rPr>
      </w:pPr>
    </w:p>
    <w:p w14:paraId="168E5F05" w14:textId="7B83E5B5" w:rsidR="00772D13" w:rsidRDefault="00772D13" w:rsidP="002F2E2B">
      <w:pPr>
        <w:rPr>
          <w:rFonts w:asciiTheme="minorHAnsi" w:hAnsiTheme="minorHAnsi" w:cstheme="minorHAnsi"/>
          <w:b/>
          <w:bCs/>
        </w:rPr>
      </w:pPr>
      <w:r w:rsidRPr="00772D13">
        <w:rPr>
          <w:rFonts w:asciiTheme="minorHAnsi" w:hAnsiTheme="minorHAnsi" w:cstheme="minorHAnsi"/>
          <w:b/>
          <w:bCs/>
        </w:rPr>
        <w:t xml:space="preserve">4. Macierz </w:t>
      </w:r>
      <w:r w:rsidR="00FD7927">
        <w:rPr>
          <w:rFonts w:asciiTheme="minorHAnsi" w:hAnsiTheme="minorHAnsi" w:cstheme="minorHAnsi"/>
          <w:b/>
          <w:bCs/>
        </w:rPr>
        <w:t xml:space="preserve">– 1 </w:t>
      </w:r>
      <w:proofErr w:type="spellStart"/>
      <w:r w:rsidR="00FD7927">
        <w:rPr>
          <w:rFonts w:asciiTheme="minorHAnsi" w:hAnsiTheme="minorHAnsi" w:cstheme="minorHAnsi"/>
          <w:b/>
          <w:bCs/>
        </w:rPr>
        <w:t>kpl</w:t>
      </w:r>
      <w:proofErr w:type="spellEnd"/>
      <w:r w:rsidR="00FD7927">
        <w:rPr>
          <w:rFonts w:asciiTheme="minorHAnsi" w:hAnsiTheme="minorHAnsi" w:cstheme="minorHAnsi"/>
          <w:b/>
          <w:bCs/>
        </w:rPr>
        <w:t>.</w:t>
      </w:r>
    </w:p>
    <w:p w14:paraId="185537F9" w14:textId="77777777" w:rsidR="00B11B3E" w:rsidRDefault="00B11B3E" w:rsidP="002F2E2B">
      <w:pPr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551"/>
        <w:gridCol w:w="5783"/>
      </w:tblGrid>
      <w:tr w:rsidR="00512BCB" w:rsidRPr="00460190" w14:paraId="72F08F7B" w14:textId="77777777" w:rsidTr="00F22914">
        <w:trPr>
          <w:trHeight w:val="528"/>
        </w:trPr>
        <w:tc>
          <w:tcPr>
            <w:tcW w:w="738" w:type="dxa"/>
            <w:shd w:val="clear" w:color="auto" w:fill="808080" w:themeFill="background1" w:themeFillShade="80"/>
            <w:vAlign w:val="center"/>
          </w:tcPr>
          <w:p w14:paraId="064E1049" w14:textId="77777777" w:rsidR="00512BCB" w:rsidRPr="00701C64" w:rsidRDefault="00512BCB" w:rsidP="008624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1C64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7BD36B9A" w14:textId="7995E5BA" w:rsidR="00512BCB" w:rsidRPr="00701C64" w:rsidRDefault="00701C64" w:rsidP="008624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1C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komponentu/ Cecha  </w:t>
            </w:r>
          </w:p>
        </w:tc>
        <w:tc>
          <w:tcPr>
            <w:tcW w:w="5783" w:type="dxa"/>
            <w:shd w:val="clear" w:color="auto" w:fill="808080" w:themeFill="background1" w:themeFillShade="80"/>
            <w:vAlign w:val="center"/>
          </w:tcPr>
          <w:p w14:paraId="78D3DDCA" w14:textId="77777777" w:rsidR="00512BCB" w:rsidRPr="00701C64" w:rsidRDefault="00512BCB" w:rsidP="0086247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01C64">
              <w:rPr>
                <w:rFonts w:asciiTheme="minorHAnsi" w:hAnsiTheme="minorHAnsi" w:cstheme="minorHAnsi"/>
                <w:b/>
                <w:sz w:val="22"/>
              </w:rPr>
              <w:t>Wymagania minimalne</w:t>
            </w:r>
          </w:p>
        </w:tc>
      </w:tr>
      <w:tr w:rsidR="00512BCB" w:rsidRPr="00460190" w14:paraId="2EF3E3AE" w14:textId="77777777" w:rsidTr="00F22914">
        <w:tc>
          <w:tcPr>
            <w:tcW w:w="738" w:type="dxa"/>
          </w:tcPr>
          <w:p w14:paraId="11BD60B1" w14:textId="77777777" w:rsidR="00512BCB" w:rsidRPr="00701C64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29331548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Typ obudowy</w:t>
            </w:r>
          </w:p>
        </w:tc>
        <w:tc>
          <w:tcPr>
            <w:tcW w:w="5783" w:type="dxa"/>
          </w:tcPr>
          <w:p w14:paraId="27C440BA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Macierz musi być przystosowana do montażu w szafie </w:t>
            </w:r>
            <w:proofErr w:type="spellStart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 19”.</w:t>
            </w:r>
          </w:p>
        </w:tc>
      </w:tr>
      <w:tr w:rsidR="00512BCB" w:rsidRPr="00460190" w14:paraId="2AE92C58" w14:textId="77777777" w:rsidTr="00F22914">
        <w:tc>
          <w:tcPr>
            <w:tcW w:w="738" w:type="dxa"/>
          </w:tcPr>
          <w:p w14:paraId="5D726852" w14:textId="77777777" w:rsidR="00512BCB" w:rsidRPr="00701C64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0918F107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Przestrzeń dyskowa</w:t>
            </w:r>
          </w:p>
          <w:p w14:paraId="1CE347DA" w14:textId="77777777" w:rsidR="00512BCB" w:rsidRPr="00701C64" w:rsidRDefault="00512BCB" w:rsidP="00862479">
            <w:pPr>
              <w:ind w:firstLine="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83" w:type="dxa"/>
          </w:tcPr>
          <w:p w14:paraId="56483369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Macierz musi być wyposażona w minimum 6 dysków SAS o pojemności minimum 1,2 TB HDD 10k </w:t>
            </w:r>
            <w:proofErr w:type="spellStart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 oraz 4 dyski SAS o pojemności minimum 1,92 TB SSD.</w:t>
            </w:r>
          </w:p>
        </w:tc>
      </w:tr>
      <w:tr w:rsidR="00512BCB" w:rsidRPr="00460190" w14:paraId="7F9AD326" w14:textId="77777777" w:rsidTr="00F22914">
        <w:tc>
          <w:tcPr>
            <w:tcW w:w="738" w:type="dxa"/>
          </w:tcPr>
          <w:p w14:paraId="4E5706B5" w14:textId="77777777" w:rsidR="00512BCB" w:rsidRPr="00701C64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7BA92651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Możliwość rozbudowy</w:t>
            </w:r>
          </w:p>
        </w:tc>
        <w:tc>
          <w:tcPr>
            <w:tcW w:w="5783" w:type="dxa"/>
          </w:tcPr>
          <w:p w14:paraId="232FE617" w14:textId="3D589A93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Macierz musi umożliwiać rozbudowę (bez wymiany kontrolerów macierzy), do co najmniej 144 dysków</w:t>
            </w:r>
            <w:r w:rsidR="00EA46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12BCB" w:rsidRPr="00460190" w14:paraId="10AA85FB" w14:textId="77777777" w:rsidTr="00F22914">
        <w:tc>
          <w:tcPr>
            <w:tcW w:w="738" w:type="dxa"/>
          </w:tcPr>
          <w:p w14:paraId="71A34DFD" w14:textId="77777777" w:rsidR="00512BCB" w:rsidRPr="00701C64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20F3E669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Obsługa dysków</w:t>
            </w:r>
          </w:p>
        </w:tc>
        <w:tc>
          <w:tcPr>
            <w:tcW w:w="5783" w:type="dxa"/>
          </w:tcPr>
          <w:p w14:paraId="47DB1B97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Macierz musi obsługiwać dyski SSD, SAS i NL SAS. Macierz musi obsługiwać dyski 2,5” jak również 3,5”. </w:t>
            </w:r>
          </w:p>
          <w:p w14:paraId="3BBE5AB4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Komunikacja z dyskami 12Gb SAS.</w:t>
            </w:r>
          </w:p>
        </w:tc>
      </w:tr>
      <w:tr w:rsidR="00512BCB" w:rsidRPr="00460190" w14:paraId="66511A6D" w14:textId="77777777" w:rsidTr="00F22914">
        <w:tc>
          <w:tcPr>
            <w:tcW w:w="738" w:type="dxa"/>
          </w:tcPr>
          <w:p w14:paraId="78E2B8CF" w14:textId="77777777" w:rsidR="00512BCB" w:rsidRPr="00701C64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2CD8DA1B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Sposób zabezpieczenia danych</w:t>
            </w:r>
          </w:p>
        </w:tc>
        <w:tc>
          <w:tcPr>
            <w:tcW w:w="5783" w:type="dxa"/>
          </w:tcPr>
          <w:p w14:paraId="16340FDC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Macierz musi obsługiwać mechanizmy RAID zgodne z RAID1, RAID10, RAID5, RAID6 realizowane sprzętowo za pomocą dedykowanego układu, z możliwością dowolnej ich kombinacji w obrębie oferowanej macierzy.</w:t>
            </w:r>
          </w:p>
        </w:tc>
      </w:tr>
      <w:tr w:rsidR="00512BCB" w:rsidRPr="00460190" w14:paraId="7C3C9369" w14:textId="77777777" w:rsidTr="00F22914">
        <w:tc>
          <w:tcPr>
            <w:tcW w:w="738" w:type="dxa"/>
          </w:tcPr>
          <w:p w14:paraId="506FA795" w14:textId="77777777" w:rsidR="00512BCB" w:rsidRPr="00701C64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667CCCC1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Tryb pracy kontrolerów macierzowych</w:t>
            </w:r>
          </w:p>
        </w:tc>
        <w:tc>
          <w:tcPr>
            <w:tcW w:w="5783" w:type="dxa"/>
          </w:tcPr>
          <w:p w14:paraId="5CC7E8D8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Macierz musi posiadać minimum 2 kontrolery macierzowe pracujące w trybie </w:t>
            </w:r>
            <w:proofErr w:type="spellStart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active-active</w:t>
            </w:r>
            <w:proofErr w:type="spellEnd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 i udostępniające jednocześnie dane blokowe w sieci FC 16Gb. Kontrolery muszą komunikować się między sobą bez stosowania dodatkowych przełączników lub koncentratorów FC i LAN. </w:t>
            </w:r>
          </w:p>
        </w:tc>
      </w:tr>
      <w:tr w:rsidR="00512BCB" w:rsidRPr="00460190" w14:paraId="3352FEB8" w14:textId="77777777" w:rsidTr="00F22914">
        <w:tc>
          <w:tcPr>
            <w:tcW w:w="738" w:type="dxa"/>
          </w:tcPr>
          <w:p w14:paraId="3AF02765" w14:textId="77777777" w:rsidR="00512BCB" w:rsidRPr="00701C64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2A241819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Pamięć cache</w:t>
            </w:r>
          </w:p>
        </w:tc>
        <w:tc>
          <w:tcPr>
            <w:tcW w:w="5783" w:type="dxa"/>
          </w:tcPr>
          <w:p w14:paraId="45BD38B8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Każdy kontroler macierzowy musi być wyposażony w minimum  12GB pamięci Cache, 24 GB sumarycznie w macierzy. Pamięć cache musi być zbudowana w oparciu o wydajną pamięć typu RAM.</w:t>
            </w:r>
          </w:p>
          <w:p w14:paraId="0735C92F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Pamięć zapisu musi być mirrorowana (kopie lustrzane) pomiędzy kontrolerami dyskowymi.</w:t>
            </w:r>
          </w:p>
          <w:p w14:paraId="3573B77D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Dane niezapisane na dyskach (np. zawartość pamięci kontrolera) muszą zostać zabezpieczone w przypadku awarii zasilania za pomocą podtrzymania bateryjnego lub z zastosowaniem innej technologii przez okres minimum 5 lat.</w:t>
            </w:r>
          </w:p>
        </w:tc>
      </w:tr>
      <w:tr w:rsidR="00512BCB" w:rsidRPr="00460190" w14:paraId="0BA9769B" w14:textId="77777777" w:rsidTr="00F22914">
        <w:tc>
          <w:tcPr>
            <w:tcW w:w="738" w:type="dxa"/>
          </w:tcPr>
          <w:p w14:paraId="12029730" w14:textId="77777777" w:rsidR="00512BCB" w:rsidRPr="00701C64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086EC4B6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Rozbudowa pamięci cache</w:t>
            </w:r>
          </w:p>
        </w:tc>
        <w:tc>
          <w:tcPr>
            <w:tcW w:w="5783" w:type="dxa"/>
          </w:tcPr>
          <w:p w14:paraId="1C7D3D68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Macierz musi umożliwiać zwiększenie pojemności pamięci cache dla odczytów do minimum 1,6 TB z wykorzystaniem dysków SSD lub kart pamięci </w:t>
            </w:r>
            <w:proofErr w:type="spellStart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512BCB" w:rsidRPr="00460190" w14:paraId="6C56CFDA" w14:textId="77777777" w:rsidTr="00F22914">
        <w:tc>
          <w:tcPr>
            <w:tcW w:w="738" w:type="dxa"/>
          </w:tcPr>
          <w:p w14:paraId="7F37D825" w14:textId="77777777" w:rsidR="00512BCB" w:rsidRPr="00DC421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1C6BFA5B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Interfejsy do hostów</w:t>
            </w:r>
          </w:p>
        </w:tc>
        <w:tc>
          <w:tcPr>
            <w:tcW w:w="5783" w:type="dxa"/>
          </w:tcPr>
          <w:p w14:paraId="757032B9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Macierz musi posiadać, co najmniej 4 porty FC 16Gb obsadzone wkładkami SFP SW 16 </w:t>
            </w:r>
            <w:proofErr w:type="spellStart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/s z możliwością rozbudowy do 8 portów FC 16Gb. </w:t>
            </w:r>
          </w:p>
        </w:tc>
      </w:tr>
      <w:tr w:rsidR="00512BCB" w:rsidRPr="00460190" w14:paraId="3546AD69" w14:textId="77777777" w:rsidTr="00F22914">
        <w:tc>
          <w:tcPr>
            <w:tcW w:w="738" w:type="dxa"/>
          </w:tcPr>
          <w:p w14:paraId="5970C6B8" w14:textId="77777777" w:rsidR="00512BCB" w:rsidRPr="00DC421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568469AB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Zarządzanie</w:t>
            </w:r>
          </w:p>
        </w:tc>
        <w:tc>
          <w:tcPr>
            <w:tcW w:w="5783" w:type="dxa"/>
          </w:tcPr>
          <w:p w14:paraId="30D6A362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Zarządzanie macierzą musi być możliwe z poziomu interfejsu graficznego i interfejsu znakowego. Zarządzanie macierzą musi odbywać się bezpośrednio na kontrolerach macierzy z poziomu przeglądarki internetowej.</w:t>
            </w:r>
          </w:p>
        </w:tc>
      </w:tr>
      <w:tr w:rsidR="00512BCB" w:rsidRPr="00460190" w14:paraId="61921219" w14:textId="77777777" w:rsidTr="00F22914">
        <w:tc>
          <w:tcPr>
            <w:tcW w:w="738" w:type="dxa"/>
          </w:tcPr>
          <w:p w14:paraId="73776192" w14:textId="77777777" w:rsidR="00512BCB" w:rsidRPr="00DC421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45E7025E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Zarządzanie grupami dyskowymi oraz dyskami logicznymi</w:t>
            </w:r>
          </w:p>
        </w:tc>
        <w:tc>
          <w:tcPr>
            <w:tcW w:w="5783" w:type="dxa"/>
          </w:tcPr>
          <w:p w14:paraId="4A52B261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Macierz musi umożliwiać zdefiniowanie, co najmniej 500 wolumenów logicznych w ramach oferowanej macierzy dyskowej. Możliwość tworzenia wolumenów logicznych o pojemności maksymalnej co najmniej 128TB.</w:t>
            </w:r>
          </w:p>
        </w:tc>
      </w:tr>
      <w:tr w:rsidR="00512BCB" w:rsidRPr="00460190" w14:paraId="546C65BF" w14:textId="77777777" w:rsidTr="00F22914">
        <w:tc>
          <w:tcPr>
            <w:tcW w:w="738" w:type="dxa"/>
          </w:tcPr>
          <w:p w14:paraId="3BCD2146" w14:textId="77777777" w:rsidR="00512BCB" w:rsidRPr="00DC421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47824C40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Szyfrowanie</w:t>
            </w:r>
          </w:p>
        </w:tc>
        <w:tc>
          <w:tcPr>
            <w:tcW w:w="5783" w:type="dxa"/>
          </w:tcPr>
          <w:p w14:paraId="6CB41A93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Macierz musi umożliwiać szyfrowanie zapisywanych na niej danych. Nie wymaga się tej funkcjonalności w chwili dostawy.</w:t>
            </w:r>
          </w:p>
        </w:tc>
      </w:tr>
      <w:tr w:rsidR="00512BCB" w:rsidRPr="00460190" w14:paraId="4CD6CA08" w14:textId="77777777" w:rsidTr="00F22914">
        <w:tc>
          <w:tcPr>
            <w:tcW w:w="738" w:type="dxa"/>
          </w:tcPr>
          <w:p w14:paraId="5D884366" w14:textId="77777777" w:rsidR="00512BCB" w:rsidRPr="00DC421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4F8E994A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01C64">
              <w:rPr>
                <w:rFonts w:asciiTheme="minorHAnsi" w:hAnsiTheme="minorHAnsi" w:cstheme="minorHAnsi"/>
                <w:sz w:val="22"/>
              </w:rPr>
              <w:t>Thin</w:t>
            </w:r>
            <w:proofErr w:type="spellEnd"/>
            <w:r w:rsidRPr="00701C6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01C64">
              <w:rPr>
                <w:rFonts w:asciiTheme="minorHAnsi" w:hAnsiTheme="minorHAnsi" w:cstheme="minorHAnsi"/>
                <w:sz w:val="22"/>
              </w:rPr>
              <w:t>Provisioning</w:t>
            </w:r>
            <w:proofErr w:type="spellEnd"/>
          </w:p>
        </w:tc>
        <w:tc>
          <w:tcPr>
            <w:tcW w:w="5783" w:type="dxa"/>
          </w:tcPr>
          <w:p w14:paraId="2C9B81AD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Macierz musi umożliwiać udostępnianie zasobów dyskowych do serwerów  w trybie </w:t>
            </w:r>
            <w:proofErr w:type="spellStart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Thin</w:t>
            </w:r>
            <w:proofErr w:type="spellEnd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Provisioning</w:t>
            </w:r>
            <w:proofErr w:type="spellEnd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CAA2DC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Macierz musi umożliwiać odzyskiwanie przestrzeni dyskowych po usuniętych danych w ramach wolumenów typu </w:t>
            </w:r>
            <w:proofErr w:type="spellStart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Thin</w:t>
            </w:r>
            <w:proofErr w:type="spellEnd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01C64">
              <w:rPr>
                <w:rFonts w:asciiTheme="minorHAnsi" w:hAnsiTheme="minorHAnsi" w:cstheme="minorHAnsi"/>
                <w:bCs/>
                <w:sz w:val="20"/>
                <w:szCs w:val="20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512BCB" w:rsidRPr="00460190" w14:paraId="2927C2D0" w14:textId="77777777" w:rsidTr="00F22914">
        <w:tc>
          <w:tcPr>
            <w:tcW w:w="738" w:type="dxa"/>
          </w:tcPr>
          <w:p w14:paraId="67117543" w14:textId="77777777" w:rsidR="00512BCB" w:rsidRPr="00DC421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23CC7BCF" w14:textId="77777777" w:rsidR="00512BCB" w:rsidRPr="00407E29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407E29">
              <w:rPr>
                <w:rFonts w:asciiTheme="minorHAnsi" w:hAnsiTheme="minorHAnsi" w:cstheme="minorHAnsi"/>
                <w:sz w:val="22"/>
              </w:rPr>
              <w:t>Wewnętrzne kopie migawkowe</w:t>
            </w:r>
          </w:p>
        </w:tc>
        <w:tc>
          <w:tcPr>
            <w:tcW w:w="5783" w:type="dxa"/>
          </w:tcPr>
          <w:p w14:paraId="5265DEF8" w14:textId="260B3EC4" w:rsidR="00512BCB" w:rsidRPr="00701C64" w:rsidRDefault="00512BCB" w:rsidP="00164CA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bCs/>
                <w:sz w:val="20"/>
                <w:szCs w:val="20"/>
              </w:rPr>
              <w:t>Macierz musi umożliwiać dokonywania na żądanie tzw. migawkowej kopii danych (</w:t>
            </w:r>
            <w:proofErr w:type="spellStart"/>
            <w:r w:rsidRPr="00701C64">
              <w:rPr>
                <w:rFonts w:asciiTheme="minorHAnsi" w:hAnsiTheme="minorHAnsi" w:cstheme="minorHAnsi"/>
                <w:bCs/>
                <w:sz w:val="20"/>
                <w:szCs w:val="20"/>
              </w:rPr>
              <w:t>snapshot</w:t>
            </w:r>
            <w:proofErr w:type="spellEnd"/>
            <w:r w:rsidRPr="00701C64">
              <w:rPr>
                <w:rFonts w:asciiTheme="minorHAnsi" w:hAnsiTheme="minorHAnsi" w:cstheme="minorHAnsi"/>
                <w:bCs/>
                <w:sz w:val="20"/>
                <w:szCs w:val="20"/>
              </w:rPr>
              <w:t>, point-in-</w:t>
            </w:r>
            <w:proofErr w:type="spellStart"/>
            <w:r w:rsidRPr="00701C64">
              <w:rPr>
                <w:rFonts w:asciiTheme="minorHAnsi" w:hAnsiTheme="minorHAnsi" w:cstheme="minorHAnsi"/>
                <w:bCs/>
                <w:sz w:val="20"/>
                <w:szCs w:val="20"/>
              </w:rPr>
              <w:t>time</w:t>
            </w:r>
            <w:proofErr w:type="spellEnd"/>
            <w:r w:rsidRPr="00701C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w ramach macierzy za pomocą wewnętrznych kontrolerów macierzowych. Jeżeli do obsługi powyższych funkcjonalności wymagane są dodatkowe licencje, należy je dostarczyć dla całej pojemności urządzenia. </w:t>
            </w:r>
          </w:p>
        </w:tc>
      </w:tr>
      <w:tr w:rsidR="00512BCB" w:rsidRPr="00460190" w14:paraId="1A36FA19" w14:textId="77777777" w:rsidTr="00F22914">
        <w:tc>
          <w:tcPr>
            <w:tcW w:w="738" w:type="dxa"/>
          </w:tcPr>
          <w:p w14:paraId="75695C8F" w14:textId="77777777" w:rsidR="00512BCB" w:rsidRPr="00DC421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6610C039" w14:textId="77777777" w:rsidR="00512BCB" w:rsidRPr="00407E29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407E29">
              <w:rPr>
                <w:rFonts w:asciiTheme="minorHAnsi" w:hAnsiTheme="minorHAnsi" w:cstheme="minorHAnsi"/>
                <w:sz w:val="22"/>
              </w:rPr>
              <w:t>Wewnętrzne kopie pełne</w:t>
            </w:r>
          </w:p>
        </w:tc>
        <w:tc>
          <w:tcPr>
            <w:tcW w:w="5783" w:type="dxa"/>
          </w:tcPr>
          <w:p w14:paraId="2BAB48AA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Macierz musi umożliwiać dokonywanie na żądanie pełnej fizycznej kopii danych (clone) w ramach macierzy za pomocą wewnętrznych kontrolerów macierzowych. </w:t>
            </w:r>
          </w:p>
          <w:p w14:paraId="650F6232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bCs/>
                <w:sz w:val="20"/>
                <w:szCs w:val="20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512BCB" w:rsidRPr="00460190" w14:paraId="4709245E" w14:textId="77777777" w:rsidTr="00F22914">
        <w:tc>
          <w:tcPr>
            <w:tcW w:w="738" w:type="dxa"/>
          </w:tcPr>
          <w:p w14:paraId="4A255411" w14:textId="77777777" w:rsidR="00512BCB" w:rsidRPr="00407E2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1516F8DB" w14:textId="77777777" w:rsidR="00512BCB" w:rsidRPr="00407E29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407E29">
              <w:rPr>
                <w:rFonts w:asciiTheme="minorHAnsi" w:hAnsiTheme="minorHAnsi" w:cstheme="minorHAnsi"/>
                <w:sz w:val="22"/>
              </w:rPr>
              <w:t>Migracja danych w obrębie macierzy</w:t>
            </w:r>
          </w:p>
        </w:tc>
        <w:tc>
          <w:tcPr>
            <w:tcW w:w="5783" w:type="dxa"/>
          </w:tcPr>
          <w:p w14:paraId="2D559385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Macierz dyskowa musi umożliwiać migrację danych bez przerywania do nich dostępu pomiędzy różnymi warstwami technologii </w:t>
            </w:r>
            <w:r w:rsidRPr="00701C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dyskowych na poziomie części wolumenów logicznych (ang. </w:t>
            </w:r>
            <w:proofErr w:type="spellStart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Sub</w:t>
            </w:r>
            <w:proofErr w:type="spellEnd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-LUN). Zmiany te muszą się odbywać wewnętrznymi mechanizmami macierzy. Funkcjonalność musi umożliwiać zdefiniowanie zasobu LUN, który fizycznie będzie znajdował się na min. 2 typach dysków obsługiwanych przez macierz, a jego części będą realokowane na podstawie analizy ruchu w sposób automatyczny i transparentny (bez przerywania dostępu do danych) dla korzystających z tego wolumenu hostów. Zmiany te muszą się odbywać wewnętrznymi mechanizmami macierzy. </w:t>
            </w:r>
            <w:r w:rsidRPr="00701C64">
              <w:rPr>
                <w:rFonts w:asciiTheme="minorHAnsi" w:hAnsiTheme="minorHAnsi" w:cstheme="minorHAnsi"/>
                <w:bCs/>
                <w:sz w:val="20"/>
                <w:szCs w:val="20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512BCB" w:rsidRPr="00460190" w14:paraId="5B285A82" w14:textId="77777777" w:rsidTr="00F22914">
        <w:tc>
          <w:tcPr>
            <w:tcW w:w="738" w:type="dxa"/>
          </w:tcPr>
          <w:p w14:paraId="44C4F5D3" w14:textId="77777777" w:rsidR="00512BCB" w:rsidRPr="00407E2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53178B06" w14:textId="77777777" w:rsidR="00512BCB" w:rsidRPr="00407E29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407E29">
              <w:rPr>
                <w:rFonts w:asciiTheme="minorHAnsi" w:hAnsiTheme="minorHAnsi" w:cstheme="minorHAnsi"/>
                <w:sz w:val="22"/>
              </w:rPr>
              <w:t>Zdalna replikacja danych</w:t>
            </w:r>
          </w:p>
        </w:tc>
        <w:tc>
          <w:tcPr>
            <w:tcW w:w="5783" w:type="dxa"/>
          </w:tcPr>
          <w:p w14:paraId="493D4A2F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Macierz musi umożliwiać asynchroniczną replikację danych do innej macierzy z tej samej rodziny. Replikacja musi być wykonywana na poziomie kontrolerów, bez użycia dodatkowych serwerów lub innych urządzeń i bez obciążania serwerów podłączonych do macierzy. </w:t>
            </w:r>
          </w:p>
          <w:p w14:paraId="4F53C138" w14:textId="77777777" w:rsidR="00512BCB" w:rsidRPr="00701C64" w:rsidRDefault="00512BCB" w:rsidP="008624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bCs/>
                <w:sz w:val="20"/>
                <w:szCs w:val="20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512BCB" w:rsidRPr="00460190" w14:paraId="4358F4D3" w14:textId="77777777" w:rsidTr="00F22914">
        <w:tc>
          <w:tcPr>
            <w:tcW w:w="738" w:type="dxa"/>
          </w:tcPr>
          <w:p w14:paraId="36250CE9" w14:textId="77777777" w:rsidR="00512BCB" w:rsidRPr="00701C64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466D1EC3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Redundancja</w:t>
            </w:r>
          </w:p>
          <w:p w14:paraId="6341E9B1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83" w:type="dxa"/>
          </w:tcPr>
          <w:p w14:paraId="72AF16BF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  <w:p w14:paraId="4208895C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Macierz musi umożliwiać wymianę elementów systemu w trybie „hot-</w:t>
            </w:r>
            <w:proofErr w:type="spellStart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swap</w:t>
            </w:r>
            <w:proofErr w:type="spellEnd"/>
            <w:r w:rsidRPr="00701C64">
              <w:rPr>
                <w:rFonts w:asciiTheme="minorHAnsi" w:hAnsiTheme="minorHAnsi" w:cstheme="minorHAnsi"/>
                <w:sz w:val="20"/>
                <w:szCs w:val="20"/>
              </w:rPr>
              <w:t>”, a w szczególności takich, jak: dyski, kontrolery, zasilacze, wentylatory.</w:t>
            </w:r>
          </w:p>
          <w:p w14:paraId="5C8A5E85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C64">
              <w:rPr>
                <w:rFonts w:asciiTheme="minorHAnsi" w:hAnsiTheme="minorHAnsi" w:cstheme="minorHAnsi"/>
                <w:bCs/>
                <w:sz w:val="20"/>
                <w:szCs w:val="20"/>
              </w:rPr>
              <w:t>Macierz musi mieć możliwość zasilania z dwu niezależnych źródeł zasilania – odporność na zanik zasilania jednej fazy lub awarię jednego z zasilaczy macierzy.</w:t>
            </w:r>
            <w:r w:rsidRPr="00701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12BCB" w:rsidRPr="00460190" w14:paraId="4AABB532" w14:textId="77777777" w:rsidTr="00F22914">
        <w:tc>
          <w:tcPr>
            <w:tcW w:w="738" w:type="dxa"/>
          </w:tcPr>
          <w:p w14:paraId="46B51AB1" w14:textId="77777777" w:rsidR="00512BCB" w:rsidRPr="00701C64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2CCDE28D" w14:textId="77777777" w:rsidR="00512BCB" w:rsidRPr="00701C64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701C64">
              <w:rPr>
                <w:rFonts w:asciiTheme="minorHAnsi" w:hAnsiTheme="minorHAnsi" w:cstheme="minorHAnsi"/>
                <w:sz w:val="22"/>
              </w:rPr>
              <w:t>Dodatkowe wymagania</w:t>
            </w:r>
          </w:p>
        </w:tc>
        <w:tc>
          <w:tcPr>
            <w:tcW w:w="5783" w:type="dxa"/>
          </w:tcPr>
          <w:p w14:paraId="7179046D" w14:textId="77777777" w:rsidR="00512BCB" w:rsidRPr="00407E29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E29">
              <w:rPr>
                <w:rFonts w:asciiTheme="minorHAnsi" w:hAnsiTheme="minorHAnsi" w:cstheme="minorHAnsi"/>
                <w:sz w:val="20"/>
                <w:szCs w:val="20"/>
              </w:rPr>
              <w:t xml:space="preserve">Oferowany system dyskowy musi się składać z pojedynczej macierzy dyskowej. Niedopuszczalna jest realizacja zamówienia poprzez dostarczenie wielu macierzy dyskowych. Za pojedynczą macierz nie uznaje się rozwiązania opartego o wiele macierzy dyskowych (par kontrolerów macierzowych) połączonych przełącznikami SAN lub tzw. </w:t>
            </w:r>
            <w:proofErr w:type="spellStart"/>
            <w:r w:rsidRPr="00407E29">
              <w:rPr>
                <w:rFonts w:asciiTheme="minorHAnsi" w:hAnsiTheme="minorHAnsi" w:cstheme="minorHAnsi"/>
                <w:sz w:val="20"/>
                <w:szCs w:val="20"/>
              </w:rPr>
              <w:t>wirtualizatorem</w:t>
            </w:r>
            <w:proofErr w:type="spellEnd"/>
            <w:r w:rsidRPr="00407E29">
              <w:rPr>
                <w:rFonts w:asciiTheme="minorHAnsi" w:hAnsiTheme="minorHAnsi" w:cstheme="minorHAnsi"/>
                <w:sz w:val="20"/>
                <w:szCs w:val="20"/>
              </w:rPr>
              <w:t xml:space="preserve"> sieci SAN czy </w:t>
            </w:r>
            <w:proofErr w:type="spellStart"/>
            <w:r w:rsidRPr="00407E29">
              <w:rPr>
                <w:rFonts w:asciiTheme="minorHAnsi" w:hAnsiTheme="minorHAnsi" w:cstheme="minorHAnsi"/>
                <w:sz w:val="20"/>
                <w:szCs w:val="20"/>
              </w:rPr>
              <w:t>wirtualizatorem</w:t>
            </w:r>
            <w:proofErr w:type="spellEnd"/>
            <w:r w:rsidRPr="00407E29">
              <w:rPr>
                <w:rFonts w:asciiTheme="minorHAnsi" w:hAnsiTheme="minorHAnsi" w:cstheme="minorHAnsi"/>
                <w:sz w:val="20"/>
                <w:szCs w:val="20"/>
              </w:rPr>
              <w:t xml:space="preserve"> macierzy dyskowych.</w:t>
            </w:r>
          </w:p>
        </w:tc>
      </w:tr>
      <w:tr w:rsidR="00512BCB" w:rsidRPr="00460190" w14:paraId="6E1E2F96" w14:textId="77777777" w:rsidTr="00F22914">
        <w:tc>
          <w:tcPr>
            <w:tcW w:w="738" w:type="dxa"/>
          </w:tcPr>
          <w:p w14:paraId="385312B6" w14:textId="77777777" w:rsidR="00512BCB" w:rsidRPr="00407E2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660197E6" w14:textId="14F7A5A3" w:rsidR="00512BCB" w:rsidRPr="00407E29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407E29">
              <w:rPr>
                <w:rFonts w:asciiTheme="minorHAnsi" w:hAnsiTheme="minorHAnsi" w:cstheme="minorHAnsi"/>
                <w:sz w:val="22"/>
              </w:rPr>
              <w:t>Kable połączeniow</w:t>
            </w:r>
            <w:r w:rsidR="00563753">
              <w:rPr>
                <w:rFonts w:asciiTheme="minorHAnsi" w:hAnsiTheme="minorHAnsi" w:cstheme="minorHAnsi"/>
                <w:sz w:val="22"/>
              </w:rPr>
              <w:t>e</w:t>
            </w:r>
          </w:p>
        </w:tc>
        <w:tc>
          <w:tcPr>
            <w:tcW w:w="5783" w:type="dxa"/>
          </w:tcPr>
          <w:p w14:paraId="662D2CD7" w14:textId="0827C008" w:rsidR="00512BCB" w:rsidRPr="00407E29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E29">
              <w:rPr>
                <w:rFonts w:asciiTheme="minorHAnsi" w:hAnsiTheme="minorHAnsi" w:cstheme="minorHAnsi"/>
                <w:sz w:val="20"/>
                <w:szCs w:val="20"/>
              </w:rPr>
              <w:t>4 szt. k</w:t>
            </w:r>
            <w:r w:rsidR="0054730E">
              <w:rPr>
                <w:rFonts w:asciiTheme="minorHAnsi" w:hAnsiTheme="minorHAnsi" w:cstheme="minorHAnsi"/>
                <w:sz w:val="20"/>
                <w:szCs w:val="20"/>
              </w:rPr>
              <w:t>abli FC LC/LC OM4 min. 5</w:t>
            </w:r>
            <w:r w:rsidRPr="00407E2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512BCB" w:rsidRPr="00460190" w14:paraId="67DB84FF" w14:textId="77777777" w:rsidTr="00F22914">
        <w:trPr>
          <w:trHeight w:val="962"/>
        </w:trPr>
        <w:tc>
          <w:tcPr>
            <w:tcW w:w="738" w:type="dxa"/>
          </w:tcPr>
          <w:p w14:paraId="17147485" w14:textId="77777777" w:rsidR="00512BCB" w:rsidRPr="00407E29" w:rsidRDefault="00512BCB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06C6E2DE" w14:textId="3CF223B3" w:rsidR="00512BCB" w:rsidRPr="00407E29" w:rsidRDefault="00512BCB" w:rsidP="00862479">
            <w:pPr>
              <w:rPr>
                <w:rFonts w:asciiTheme="minorHAnsi" w:hAnsiTheme="minorHAnsi" w:cstheme="minorHAnsi"/>
                <w:sz w:val="22"/>
              </w:rPr>
            </w:pPr>
            <w:r w:rsidRPr="00407E29">
              <w:rPr>
                <w:rFonts w:asciiTheme="minorHAnsi" w:hAnsiTheme="minorHAnsi" w:cstheme="minorHAnsi"/>
                <w:sz w:val="22"/>
              </w:rPr>
              <w:t>Gwarancja</w:t>
            </w:r>
            <w:r w:rsidR="0039485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63753">
              <w:rPr>
                <w:rFonts w:asciiTheme="minorHAnsi" w:hAnsiTheme="minorHAnsi" w:cstheme="minorHAnsi"/>
                <w:sz w:val="22"/>
              </w:rPr>
              <w:t>oraz wsparcie techniczne</w:t>
            </w:r>
          </w:p>
        </w:tc>
        <w:tc>
          <w:tcPr>
            <w:tcW w:w="5783" w:type="dxa"/>
          </w:tcPr>
          <w:p w14:paraId="7B26520E" w14:textId="65F2580D" w:rsidR="00132CE7" w:rsidRPr="00CF37D9" w:rsidRDefault="00132CE7" w:rsidP="00845A8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>Min. 36 miesięczn</w:t>
            </w:r>
            <w:r w:rsidR="0021013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 gwaranc</w:t>
            </w:r>
            <w:r w:rsidR="00077AE1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r w:rsidR="009771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1913">
              <w:rPr>
                <w:rFonts w:asciiTheme="minorHAnsi" w:hAnsiTheme="minorHAnsi" w:cstheme="minorHAnsi"/>
                <w:sz w:val="20"/>
                <w:szCs w:val="20"/>
              </w:rPr>
              <w:t xml:space="preserve">producenta </w:t>
            </w:r>
            <w:r w:rsidR="009771C0">
              <w:rPr>
                <w:rFonts w:asciiTheme="minorHAnsi" w:hAnsiTheme="minorHAnsi" w:cstheme="minorHAnsi"/>
                <w:sz w:val="20"/>
                <w:szCs w:val="20"/>
              </w:rPr>
              <w:t>na urządzenie łącznie z dyskami</w:t>
            </w:r>
            <w:r w:rsidR="00141913">
              <w:rPr>
                <w:rFonts w:asciiTheme="minorHAnsi" w:hAnsiTheme="minorHAnsi" w:cstheme="minorHAnsi"/>
                <w:sz w:val="20"/>
                <w:szCs w:val="20"/>
              </w:rPr>
              <w:t xml:space="preserve"> , serwis gwa</w:t>
            </w:r>
            <w:r w:rsidR="00A76D51">
              <w:rPr>
                <w:rFonts w:asciiTheme="minorHAnsi" w:hAnsiTheme="minorHAnsi" w:cstheme="minorHAnsi"/>
                <w:sz w:val="20"/>
                <w:szCs w:val="20"/>
              </w:rPr>
              <w:t xml:space="preserve">rancyjny </w:t>
            </w:r>
            <w:r w:rsidR="009771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>realizowan</w:t>
            </w:r>
            <w:r w:rsidR="00A76D5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 w miejscu instalacji sprzętu</w:t>
            </w:r>
            <w:r w:rsidR="00077AE1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r w:rsidRPr="00CF37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świadczon</w:t>
            </w:r>
            <w:r w:rsidR="00A76D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Pr="00CF37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trybie</w:t>
            </w:r>
            <w:r w:rsidR="00077A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771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  <w:r w:rsidRPr="00CF37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x5 przez 5 dni w tygodniu z gwarantowanym czasem </w:t>
            </w:r>
            <w:r w:rsidRPr="00CF37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reakcji do następnego dnia roboczego od przyjęcia zgłoszenia</w:t>
            </w:r>
            <w:r w:rsidR="00EB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.</w:t>
            </w:r>
            <w:r w:rsidR="00564BC7">
              <w:rPr>
                <w:rFonts w:asciiTheme="minorHAnsi" w:hAnsiTheme="minorHAnsi" w:cstheme="minorHAnsi"/>
                <w:sz w:val="20"/>
                <w:szCs w:val="20"/>
              </w:rPr>
              <w:t>Czas naprawy skutecznej lub wymiany do 7 dni roboczych od zgłoszenia</w:t>
            </w:r>
          </w:p>
          <w:p w14:paraId="0826E610" w14:textId="77777777" w:rsidR="00132CE7" w:rsidRPr="00CF37D9" w:rsidRDefault="00132CE7" w:rsidP="00132C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4BAC5" w14:textId="77777777" w:rsidR="00132CE7" w:rsidRPr="00CF37D9" w:rsidRDefault="00132CE7" w:rsidP="00132CE7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7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Zamawiający wymaga, aby usługi serwisowe świadczone były wyłącznie przez producenta oferowanego sprzętu lub przez jego autoryzowany serwis. </w:t>
            </w:r>
          </w:p>
          <w:p w14:paraId="688DF1EE" w14:textId="77777777" w:rsidR="00132CE7" w:rsidRPr="00CF37D9" w:rsidRDefault="00132CE7" w:rsidP="00132C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BCDE3" w14:textId="7444282E" w:rsidR="00132CE7" w:rsidRPr="00407E29" w:rsidRDefault="00132CE7" w:rsidP="00132C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od podmiotu realizującego serwis lub producenta sprzętu dołączenia  oświadczenia, że w przypadku wystąpienia awarii dysku twardego w urządzeniu objętym </w:t>
            </w:r>
            <w:r w:rsidR="00B67E7E">
              <w:rPr>
                <w:rFonts w:asciiTheme="minorHAnsi" w:hAnsiTheme="minorHAnsi" w:cstheme="minorHAnsi"/>
                <w:sz w:val="20"/>
                <w:szCs w:val="20"/>
              </w:rPr>
              <w:t xml:space="preserve">gwarancją </w:t>
            </w:r>
            <w:r w:rsidRPr="00CF37D9">
              <w:rPr>
                <w:rFonts w:asciiTheme="minorHAnsi" w:hAnsiTheme="minorHAnsi" w:cstheme="minorHAnsi"/>
                <w:sz w:val="20"/>
                <w:szCs w:val="20"/>
              </w:rPr>
              <w:t xml:space="preserve">, uszkodzony dysk twardy pozostaje u Zamawiającego – </w:t>
            </w:r>
            <w:r w:rsidRPr="00CF37D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oświadczenie należy przedłożyć na etapie dostawy.</w:t>
            </w:r>
          </w:p>
          <w:p w14:paraId="3518C6A4" w14:textId="77777777" w:rsidR="00BB1876" w:rsidRDefault="00BB1876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98DA3" w14:textId="23454FF2" w:rsidR="00512BCB" w:rsidRPr="00407E29" w:rsidRDefault="00512BCB" w:rsidP="008624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E29">
              <w:rPr>
                <w:rFonts w:asciiTheme="minorHAnsi" w:hAnsiTheme="minorHAnsi" w:cstheme="minorHAnsi"/>
                <w:sz w:val="20"/>
                <w:szCs w:val="20"/>
              </w:rPr>
              <w:t xml:space="preserve">W okresie gwarancji Zamawiający ma prawo do otrzymywania </w:t>
            </w:r>
            <w:r w:rsidRPr="00407E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poprawek oraz aktualizacji wersji oprogramowania dostarczonego wraz z macierzą oraz oprogramowania wewnętrznego macierzy.</w:t>
            </w:r>
          </w:p>
        </w:tc>
      </w:tr>
      <w:tr w:rsidR="00563753" w:rsidRPr="00460190" w14:paraId="5AD2210C" w14:textId="77777777" w:rsidTr="00F22914">
        <w:trPr>
          <w:trHeight w:val="962"/>
        </w:trPr>
        <w:tc>
          <w:tcPr>
            <w:tcW w:w="738" w:type="dxa"/>
          </w:tcPr>
          <w:p w14:paraId="34EA4F1E" w14:textId="77777777" w:rsidR="00563753" w:rsidRPr="00407E29" w:rsidRDefault="00563753" w:rsidP="00512BCB">
            <w:pPr>
              <w:pStyle w:val="Akapitzlist"/>
              <w:numPr>
                <w:ilvl w:val="0"/>
                <w:numId w:val="19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1BEA0BE4" w14:textId="24C3240A" w:rsidR="00563753" w:rsidRPr="00407E29" w:rsidRDefault="00FD7927" w:rsidP="008624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Certyfikaty</w:t>
            </w:r>
          </w:p>
        </w:tc>
        <w:tc>
          <w:tcPr>
            <w:tcW w:w="5783" w:type="dxa"/>
          </w:tcPr>
          <w:p w14:paraId="24D1B696" w14:textId="08394936" w:rsidR="00FD7927" w:rsidRPr="00B33EE2" w:rsidRDefault="00F307B9" w:rsidP="00FD7927">
            <w:pPr>
              <w:pStyle w:val="Akapitzlist"/>
              <w:numPr>
                <w:ilvl w:val="0"/>
                <w:numId w:val="14"/>
              </w:numPr>
              <w:spacing w:after="60"/>
              <w:ind w:left="412" w:right="6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Macierz </w:t>
            </w:r>
            <w:r w:rsidR="00FD7927" w:rsidRPr="00B94F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musi być wyprodukowan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FD7927" w:rsidRPr="00B94F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 normą ISO 9001 </w:t>
            </w:r>
            <w:r w:rsidR="00FD79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FD7927" w:rsidRPr="00B94F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 równoważn</w:t>
            </w:r>
            <w:r w:rsidR="00FD79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ą</w:t>
            </w:r>
            <w:r w:rsidR="00FD7927" w:rsidRPr="00A64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92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D7927" w:rsidRPr="00B42D13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dokument potwierdzający należy załączyć do oferty</w:t>
            </w:r>
          </w:p>
          <w:p w14:paraId="1C56514A" w14:textId="39ACD962" w:rsidR="00FD7927" w:rsidRPr="00B26D6F" w:rsidRDefault="00FD7927" w:rsidP="00FD7927">
            <w:pPr>
              <w:pStyle w:val="Akapitzlist"/>
              <w:widowControl w:val="0"/>
              <w:numPr>
                <w:ilvl w:val="0"/>
                <w:numId w:val="14"/>
              </w:numPr>
              <w:ind w:left="4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>Oferowan</w:t>
            </w:r>
            <w:r w:rsidR="00F307B9">
              <w:rPr>
                <w:rFonts w:asciiTheme="minorHAnsi" w:hAnsiTheme="minorHAnsi" w:cstheme="minorHAnsi"/>
                <w:sz w:val="20"/>
                <w:szCs w:val="20"/>
              </w:rPr>
              <w:t>a macierz musi</w:t>
            </w: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 xml:space="preserve"> posiadać europejską deklarację zgodności CE - </w:t>
            </w:r>
            <w:r w:rsidRPr="001D727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deklaracje należy załączyć do oferty</w:t>
            </w:r>
          </w:p>
          <w:p w14:paraId="50948A2F" w14:textId="77777777" w:rsidR="00F307B9" w:rsidRDefault="00F307B9" w:rsidP="00FD79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CD6E312" w14:textId="6D8611DA" w:rsidR="00563753" w:rsidRDefault="00563753" w:rsidP="00FD79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D935C8" w14:textId="77777777" w:rsidR="000671E5" w:rsidRDefault="000671E5" w:rsidP="002F2E2B">
      <w:pPr>
        <w:rPr>
          <w:rFonts w:asciiTheme="minorHAnsi" w:hAnsiTheme="minorHAnsi" w:cstheme="minorHAnsi"/>
          <w:b/>
          <w:bCs/>
        </w:rPr>
      </w:pPr>
    </w:p>
    <w:p w14:paraId="02A638F1" w14:textId="77777777" w:rsidR="000671E5" w:rsidRDefault="000671E5" w:rsidP="002F2E2B">
      <w:pPr>
        <w:rPr>
          <w:rFonts w:asciiTheme="minorHAnsi" w:hAnsiTheme="minorHAnsi" w:cstheme="minorHAnsi"/>
          <w:b/>
          <w:bCs/>
        </w:rPr>
      </w:pPr>
    </w:p>
    <w:p w14:paraId="77B83854" w14:textId="40851579" w:rsidR="00B11B3E" w:rsidRDefault="00B11B3E" w:rsidP="002F2E2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 Przełącznik szkieletowy</w:t>
      </w:r>
      <w:r w:rsidR="004F0EB7">
        <w:rPr>
          <w:rFonts w:asciiTheme="minorHAnsi" w:hAnsiTheme="minorHAnsi" w:cstheme="minorHAnsi"/>
          <w:b/>
          <w:bCs/>
        </w:rPr>
        <w:t xml:space="preserve"> -  1 szt.</w:t>
      </w:r>
    </w:p>
    <w:p w14:paraId="54440668" w14:textId="77777777" w:rsidR="00E95D7D" w:rsidRDefault="00E95D7D" w:rsidP="002F2E2B">
      <w:pPr>
        <w:rPr>
          <w:rFonts w:asciiTheme="minorHAnsi" w:hAnsiTheme="minorHAnsi" w:cstheme="minorHAnsi"/>
          <w:b/>
          <w:bCs/>
        </w:rPr>
      </w:pPr>
    </w:p>
    <w:p w14:paraId="0A509CD9" w14:textId="77777777" w:rsidR="00E95D7D" w:rsidRDefault="00E95D7D" w:rsidP="002F2E2B">
      <w:pPr>
        <w:rPr>
          <w:rFonts w:asciiTheme="minorHAnsi" w:hAnsiTheme="minorHAnsi" w:cstheme="minorHAnsi"/>
          <w:b/>
          <w:bCs/>
        </w:rPr>
      </w:pP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5745"/>
      </w:tblGrid>
      <w:tr w:rsidR="00EA1BB4" w:rsidRPr="00E04805" w14:paraId="6FEB4D7C" w14:textId="77777777" w:rsidTr="00AD6242">
        <w:tc>
          <w:tcPr>
            <w:tcW w:w="3469" w:type="dxa"/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C455EA" w14:textId="563EDA45" w:rsidR="00EA1BB4" w:rsidRPr="00E04805" w:rsidRDefault="00EA1BB4" w:rsidP="00EA1BB4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komponentu/ Cecha </w:t>
            </w:r>
            <w:r w:rsidR="00564BC7" w:rsidRPr="00E04805">
              <w:rPr>
                <w:rFonts w:asciiTheme="minorHAnsi" w:hAnsiTheme="minorHAnsi" w:cstheme="minorHAnsi"/>
                <w:b/>
                <w:sz w:val="20"/>
                <w:szCs w:val="20"/>
              </w:rPr>
              <w:t>użytkowa</w:t>
            </w:r>
            <w:r w:rsidRPr="00E048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45" w:type="dxa"/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20D07D" w14:textId="22948BD1" w:rsidR="00EA1BB4" w:rsidRPr="00E04805" w:rsidRDefault="00EA1BB4" w:rsidP="00EA1BB4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</w:tr>
      <w:tr w:rsidR="00E04805" w:rsidRPr="00E04805" w14:paraId="6FBAEFAF" w14:textId="77777777" w:rsidTr="001476B6">
        <w:tc>
          <w:tcPr>
            <w:tcW w:w="346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76ED1" w14:textId="6B7515D9" w:rsidR="00E04805" w:rsidRPr="00E04805" w:rsidRDefault="00E04805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b/>
                <w:sz w:val="20"/>
                <w:szCs w:val="20"/>
              </w:rPr>
              <w:t>Ilość portów</w:t>
            </w:r>
          </w:p>
        </w:tc>
        <w:tc>
          <w:tcPr>
            <w:tcW w:w="574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6012A" w14:textId="77777777" w:rsidR="00E04805" w:rsidRPr="00E04805" w:rsidRDefault="00E04805" w:rsidP="00E04805">
            <w:pPr>
              <w:pStyle w:val="Akapitzlist"/>
              <w:numPr>
                <w:ilvl w:val="0"/>
                <w:numId w:val="23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  <w:lang w:val="fr-FR"/>
              </w:rPr>
              <w:t>Min 48 portów 100/1000BaseT oraz min 4 porty 1/10GbE (SFP/SFP+)</w:t>
            </w:r>
          </w:p>
          <w:p w14:paraId="44B432A3" w14:textId="77777777" w:rsidR="00673823" w:rsidRDefault="00E04805" w:rsidP="00673823">
            <w:pPr>
              <w:pStyle w:val="Akapitzlist"/>
              <w:numPr>
                <w:ilvl w:val="0"/>
                <w:numId w:val="23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  <w:lang w:val="fr-FR"/>
              </w:rPr>
              <w:t>1 port RJ45 umożliwiający zarządzanie poprzez konsolę</w:t>
            </w:r>
          </w:p>
          <w:p w14:paraId="247320B8" w14:textId="0F518050" w:rsidR="00E04805" w:rsidRPr="00673823" w:rsidRDefault="00E04805" w:rsidP="00673823">
            <w:pPr>
              <w:pStyle w:val="Akapitzlist"/>
              <w:numPr>
                <w:ilvl w:val="0"/>
                <w:numId w:val="23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73823">
              <w:rPr>
                <w:rStyle w:val="pointnormal"/>
                <w:rFonts w:asciiTheme="minorHAnsi" w:hAnsiTheme="minorHAnsi" w:cstheme="minorHAnsi"/>
                <w:sz w:val="20"/>
                <w:szCs w:val="20"/>
                <w:lang w:val="fr-FR"/>
              </w:rPr>
              <w:t>1 port USB</w:t>
            </w:r>
          </w:p>
        </w:tc>
      </w:tr>
      <w:tr w:rsidR="00E04805" w:rsidRPr="00E04805" w14:paraId="529FD47E" w14:textId="77777777" w:rsidTr="001476B6">
        <w:tc>
          <w:tcPr>
            <w:tcW w:w="346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9F94B" w14:textId="3D947F6F" w:rsidR="00E04805" w:rsidRPr="00E04805" w:rsidRDefault="00E04805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b/>
                <w:sz w:val="20"/>
                <w:szCs w:val="20"/>
              </w:rPr>
              <w:t>Wymiar</w:t>
            </w:r>
          </w:p>
        </w:tc>
        <w:tc>
          <w:tcPr>
            <w:tcW w:w="574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90010" w14:textId="0BD751B7" w:rsidR="00E04805" w:rsidRPr="00E04805" w:rsidRDefault="000D127F" w:rsidP="00536BE8">
            <w:pPr>
              <w:ind w:left="-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04805"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Szerokość: 19 cali  do montażu w szafie </w:t>
            </w:r>
            <w:proofErr w:type="spellStart"/>
            <w:r w:rsidR="00E04805" w:rsidRPr="00E04805">
              <w:rPr>
                <w:rFonts w:asciiTheme="minorHAnsi" w:hAnsiTheme="minorHAnsi" w:cstheme="minorHAnsi"/>
                <w:sz w:val="20"/>
                <w:szCs w:val="20"/>
              </w:rPr>
              <w:t>rackowej</w:t>
            </w:r>
            <w:proofErr w:type="spellEnd"/>
            <w:r w:rsidR="00E04805" w:rsidRPr="00E048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FD41CF6" w14:textId="38F0E03D" w:rsidR="00E04805" w:rsidRPr="00E04805" w:rsidRDefault="000D127F" w:rsidP="00536BE8">
            <w:pPr>
              <w:ind w:left="-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04805" w:rsidRPr="00E04805">
              <w:rPr>
                <w:rFonts w:asciiTheme="minorHAnsi" w:hAnsiTheme="minorHAnsi" w:cstheme="minorHAnsi"/>
                <w:sz w:val="20"/>
                <w:szCs w:val="20"/>
              </w:rPr>
              <w:t>Wysokość: max 1 RU</w:t>
            </w:r>
          </w:p>
          <w:p w14:paraId="552DA1AA" w14:textId="1F3784CF" w:rsidR="00E04805" w:rsidRPr="00E04805" w:rsidRDefault="00E04805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Pamięć RAM: minimum 1GB</w:t>
            </w:r>
          </w:p>
        </w:tc>
      </w:tr>
      <w:tr w:rsidR="00E04805" w:rsidRPr="00E04805" w14:paraId="13DF2123" w14:textId="77777777" w:rsidTr="001476B6">
        <w:tc>
          <w:tcPr>
            <w:tcW w:w="346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7C887" w14:textId="0AACE3FC" w:rsidR="00E04805" w:rsidRPr="00E04805" w:rsidRDefault="00E04805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b/>
                <w:sz w:val="20"/>
                <w:szCs w:val="20"/>
              </w:rPr>
              <w:t>Funkcjonalność</w:t>
            </w:r>
          </w:p>
        </w:tc>
        <w:tc>
          <w:tcPr>
            <w:tcW w:w="574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884ED" w14:textId="46F0FF2C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Stakowalny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do minimum 4 urządzeń w stosie za pomoc</w:t>
            </w:r>
            <w:r w:rsidR="000B60B1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min 2 portów 10GbE SFP+</w:t>
            </w:r>
          </w:p>
          <w:p w14:paraId="7680680A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Możliwość obsługi modułów SFP+ co najmniej typów:</w:t>
            </w:r>
          </w:p>
          <w:p w14:paraId="37242FB6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10GBase-SR</w:t>
            </w:r>
          </w:p>
          <w:p w14:paraId="02471823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10GBase-LR</w:t>
            </w:r>
          </w:p>
          <w:p w14:paraId="7C75A0F9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10GBase-ER</w:t>
            </w:r>
          </w:p>
          <w:p w14:paraId="47AD5B62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Możliwość obsługi modułów SFP co najmniej typów:</w:t>
            </w:r>
          </w:p>
          <w:p w14:paraId="609790CC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1000Base-SX</w:t>
            </w:r>
          </w:p>
          <w:p w14:paraId="319AC5EA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1000Base-LX</w:t>
            </w:r>
          </w:p>
          <w:p w14:paraId="19A779C0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1000Base-ZX</w:t>
            </w:r>
          </w:p>
          <w:p w14:paraId="48F68920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1000BaseT</w:t>
            </w:r>
          </w:p>
          <w:p w14:paraId="34F76A51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Możliwość obsługi kabli DAC 10GbE (Direct Attached Cable) min długości::</w:t>
            </w:r>
          </w:p>
          <w:p w14:paraId="12B6692A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0.3m</w:t>
            </w:r>
          </w:p>
          <w:p w14:paraId="7AED2B86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1m</w:t>
            </w:r>
          </w:p>
          <w:p w14:paraId="77ABA784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3m</w:t>
            </w:r>
          </w:p>
          <w:p w14:paraId="0F466C44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5m</w:t>
            </w:r>
          </w:p>
          <w:p w14:paraId="1BB4232E" w14:textId="77777777" w:rsidR="00E04805" w:rsidRPr="00E04805" w:rsidRDefault="00E04805" w:rsidP="00E0480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7m</w:t>
            </w:r>
          </w:p>
          <w:p w14:paraId="68B65135" w14:textId="46CF0C6E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Zasilacz AC </w:t>
            </w:r>
            <w:r w:rsidR="00D11EBC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mocy min. 600W każdy</w:t>
            </w:r>
          </w:p>
          <w:p w14:paraId="3556529E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Zakres pracy min w zakresie od 0 do 50 stopni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Celcjusza</w:t>
            </w:r>
            <w:proofErr w:type="spellEnd"/>
          </w:p>
          <w:p w14:paraId="4BAC549C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Chłodzenie przełącznika od portów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Eth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w kierunku zasilaczy (od przodu do tyłu urządzenia)</w:t>
            </w:r>
          </w:p>
          <w:p w14:paraId="2D36BD04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Forwarding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min. 160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Mpps</w:t>
            </w:r>
            <w:proofErr w:type="spellEnd"/>
          </w:p>
          <w:p w14:paraId="27FDFBDA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Switching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fabric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min. 170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Gbps</w:t>
            </w:r>
            <w:proofErr w:type="spellEnd"/>
          </w:p>
          <w:p w14:paraId="55B392EA" w14:textId="54928B64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Wszystkie porty na przeł</w:t>
            </w:r>
            <w:r w:rsidR="00053E7F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czniku muszą działać z szybkością interfe</w:t>
            </w:r>
            <w:r w:rsidR="00053E7F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su (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wirespeed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) zarówno dla przełączania warstwy 2  </w:t>
            </w:r>
            <w:r w:rsidRPr="00E048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 i 3</w:t>
            </w:r>
          </w:p>
          <w:p w14:paraId="6518081A" w14:textId="77777777" w:rsidR="00E04805" w:rsidRPr="00C931F4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93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C93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Energy Efficient Ethernet IEEE 802.3az</w:t>
            </w:r>
          </w:p>
          <w:p w14:paraId="65FBB944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Wsparcie dla Jumbo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Frame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min 9KB</w:t>
            </w:r>
          </w:p>
          <w:p w14:paraId="04FF4E28" w14:textId="77777777" w:rsidR="00E04805" w:rsidRPr="00E04805" w:rsidRDefault="00E04805" w:rsidP="00E04805">
            <w:pPr>
              <w:pStyle w:val="Akapitzlist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Obsługa PVST+ i RPVST+ lub technologii równoważnych</w:t>
            </w:r>
          </w:p>
          <w:p w14:paraId="51660FF3" w14:textId="77777777" w:rsidR="00E04805" w:rsidRPr="00E04805" w:rsidRDefault="00E04805" w:rsidP="00E04805">
            <w:pPr>
              <w:pStyle w:val="Akapitzlist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Obsługa protokołów CDP lub równoważnych</w:t>
            </w:r>
          </w:p>
          <w:p w14:paraId="537EB8B0" w14:textId="77777777" w:rsidR="00E04805" w:rsidRPr="00E04805" w:rsidRDefault="00E04805" w:rsidP="00E04805">
            <w:pPr>
              <w:pStyle w:val="Akapitzlist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Obsługa statycznego routingu i min.: RIPv1/2</w:t>
            </w:r>
          </w:p>
          <w:p w14:paraId="3F8028DB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multicastu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, min.: </w:t>
            </w:r>
          </w:p>
          <w:p w14:paraId="32AC2922" w14:textId="77777777" w:rsidR="00E04805" w:rsidRPr="00E04805" w:rsidRDefault="00E04805" w:rsidP="00536BE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- IGMP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Querier</w:t>
            </w:r>
            <w:proofErr w:type="spellEnd"/>
          </w:p>
          <w:p w14:paraId="11B2D373" w14:textId="77777777" w:rsidR="00E04805" w:rsidRPr="00E04805" w:rsidRDefault="00E04805" w:rsidP="00536BE8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- MLD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Snooping</w:t>
            </w:r>
            <w:proofErr w:type="spellEnd"/>
          </w:p>
          <w:p w14:paraId="14668AF1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Rozmiar tablicy routingu min.: 512 wpisów IPv4</w:t>
            </w:r>
          </w:p>
          <w:p w14:paraId="3CED00D0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Pamięć MAC adresów min. 16 000</w:t>
            </w:r>
          </w:p>
          <w:p w14:paraId="6B450D6B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ACL – minimum 100 list, minimum 1000 reguł na ACL, min 3000 reguł na wszystkie ACL</w:t>
            </w:r>
          </w:p>
          <w:p w14:paraId="5320A440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Min 500 aktywnych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VLANów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, obsługa min 4000 identyfikatorów VLAN</w:t>
            </w:r>
          </w:p>
          <w:p w14:paraId="264A181F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Obsługa Prywatnych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VLANów</w:t>
            </w:r>
            <w:proofErr w:type="spellEnd"/>
          </w:p>
          <w:p w14:paraId="038C342F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Obsługa RSPAN lub mechanizmu równoważnego</w:t>
            </w:r>
          </w:p>
          <w:p w14:paraId="34BA9729" w14:textId="77777777" w:rsidR="00E04805" w:rsidRPr="00E04805" w:rsidRDefault="00E04805" w:rsidP="00536B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45E08D" w14:textId="77777777" w:rsidR="00E04805" w:rsidRPr="00E04805" w:rsidRDefault="00E04805" w:rsidP="00536B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QoS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4C46734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Urządzenie musi implementować co najmniej 8 kolejek sprzętowych dla ruchu wyjściowego na każdym porcie dla obsługi ruchu o różnej klasie obsługi.</w:t>
            </w:r>
          </w:p>
          <w:p w14:paraId="4DB7F19C" w14:textId="77777777" w:rsidR="00E04805" w:rsidRPr="00E04805" w:rsidRDefault="00E04805" w:rsidP="00E04805">
            <w:pPr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Wymagana jest implementacja algorytmu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Weighted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Round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 xml:space="preserve"> Robin lub podobnego dla obsługi tych kolejek.</w:t>
            </w:r>
          </w:p>
          <w:p w14:paraId="37C4CC51" w14:textId="24BCBE99" w:rsidR="00E04805" w:rsidRPr="00C931F4" w:rsidRDefault="00E04805">
            <w:pPr>
              <w:pStyle w:val="NormalnyWeb"/>
              <w:spacing w:beforeAutospacing="0" w:afterAutospacing="0"/>
              <w:jc w:val="both"/>
              <w:textAlignment w:val="baseline"/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Urządzenie musi umożliwiać obsługę jednej z powyżej wspomnianych kolejek z bezwzględnym priorytetem w stosunku do innych (</w:t>
            </w:r>
            <w:proofErr w:type="spellStart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StrictPriority</w:t>
            </w:r>
            <w:proofErr w:type="spellEnd"/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E04805" w:rsidRPr="00E04805" w14:paraId="629EBF5E" w14:textId="77777777" w:rsidTr="001476B6">
        <w:tc>
          <w:tcPr>
            <w:tcW w:w="346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6E9CB" w14:textId="345AB0BE" w:rsidR="00E04805" w:rsidRPr="00E04805" w:rsidRDefault="00E04805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Zarządzanie, zabezpieczenia</w:t>
            </w:r>
          </w:p>
        </w:tc>
        <w:tc>
          <w:tcPr>
            <w:tcW w:w="574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A887A" w14:textId="77777777" w:rsidR="00E04805" w:rsidRPr="00E04805" w:rsidRDefault="00E04805" w:rsidP="00E0480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Połączenie szyfrowane: SSL/SSH,</w:t>
            </w:r>
          </w:p>
          <w:p w14:paraId="15B29733" w14:textId="77777777" w:rsidR="00E04805" w:rsidRPr="00E04805" w:rsidRDefault="00E04805" w:rsidP="00E0480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autentykacja dostępu do przełącznika w oparciu o Radius lub TACACS+</w:t>
            </w:r>
          </w:p>
          <w:p w14:paraId="7F5F4223" w14:textId="77777777" w:rsidR="00E04805" w:rsidRPr="00E04805" w:rsidRDefault="00E04805" w:rsidP="00E0480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listy dostępu (ACL) warstwy 2/3/4 </w:t>
            </w:r>
          </w:p>
          <w:p w14:paraId="047924EA" w14:textId="77777777" w:rsidR="00E04805" w:rsidRPr="00E04805" w:rsidRDefault="00E04805" w:rsidP="00E0480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listy dostępu (ACL) konfigurowalne dla fizycznego portu, łącza zagregowanego LAG i VLAN</w:t>
            </w:r>
          </w:p>
          <w:p w14:paraId="3689E393" w14:textId="77777777" w:rsidR="00E04805" w:rsidRPr="00E04805" w:rsidRDefault="00E04805" w:rsidP="00E0480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obsługa RMON, </w:t>
            </w:r>
          </w:p>
          <w:p w14:paraId="62EC4B94" w14:textId="77777777" w:rsidR="00E04805" w:rsidRPr="00E04805" w:rsidRDefault="00E04805" w:rsidP="00E0480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obsługa SNMP v2 i v3,</w:t>
            </w:r>
          </w:p>
          <w:p w14:paraId="1E1C4A0E" w14:textId="77777777" w:rsidR="00E04805" w:rsidRPr="00E04805" w:rsidRDefault="00E04805" w:rsidP="00E0480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sFlow</w:t>
            </w:r>
            <w:proofErr w:type="spellEnd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 lub równoważnego,</w:t>
            </w:r>
          </w:p>
          <w:p w14:paraId="3E51B408" w14:textId="77777777" w:rsidR="00E04805" w:rsidRPr="00E04805" w:rsidRDefault="00E04805" w:rsidP="00E0480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możliwość przechowywania min. dwóch wersji oprogramowania na przełączniku,</w:t>
            </w:r>
          </w:p>
          <w:p w14:paraId="5F74728B" w14:textId="77777777" w:rsidR="00E04805" w:rsidRPr="00E04805" w:rsidRDefault="00E04805" w:rsidP="00E0480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obsługa DHCP </w:t>
            </w:r>
            <w:proofErr w:type="spellStart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Relay</w:t>
            </w:r>
            <w:proofErr w:type="spellEnd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 Agent,</w:t>
            </w:r>
          </w:p>
          <w:p w14:paraId="115B1DF5" w14:textId="77777777" w:rsidR="00E04805" w:rsidRPr="00E04805" w:rsidRDefault="00E04805" w:rsidP="00E0480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obsługa 802.1x w tym:</w:t>
            </w:r>
          </w:p>
          <w:p w14:paraId="6F990336" w14:textId="77777777" w:rsidR="00E04805" w:rsidRPr="00E04805" w:rsidRDefault="00E04805" w:rsidP="00E04805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MAC-</w:t>
            </w:r>
            <w:proofErr w:type="spellStart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based</w:t>
            </w:r>
            <w:proofErr w:type="spellEnd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authentication</w:t>
            </w:r>
            <w:proofErr w:type="spellEnd"/>
          </w:p>
          <w:p w14:paraId="5C1D2C32" w14:textId="77777777" w:rsidR="00E04805" w:rsidRPr="00E04805" w:rsidRDefault="00E04805" w:rsidP="00E04805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MAC </w:t>
            </w:r>
            <w:proofErr w:type="spellStart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authentication</w:t>
            </w:r>
            <w:proofErr w:type="spellEnd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 bypass</w:t>
            </w:r>
          </w:p>
          <w:p w14:paraId="6635647C" w14:textId="77777777" w:rsidR="00E04805" w:rsidRPr="00E04805" w:rsidRDefault="00E04805" w:rsidP="00E04805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Guest</w:t>
            </w:r>
            <w:proofErr w:type="spellEnd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 VLAN</w:t>
            </w:r>
          </w:p>
          <w:p w14:paraId="295CDF96" w14:textId="77777777" w:rsidR="00E04805" w:rsidRPr="00E04805" w:rsidRDefault="00E04805" w:rsidP="00E04805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Dynamiczne przydzielenie </w:t>
            </w:r>
            <w:proofErr w:type="spellStart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VLANu</w:t>
            </w:r>
            <w:proofErr w:type="spellEnd"/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 xml:space="preserve"> do portu</w:t>
            </w:r>
          </w:p>
          <w:p w14:paraId="0E4405CA" w14:textId="6AFA3E9A" w:rsidR="00E04805" w:rsidRPr="00C931F4" w:rsidRDefault="00E04805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Style w:val="pointnormal"/>
                <w:rFonts w:asciiTheme="minorHAnsi" w:hAnsiTheme="minorHAnsi" w:cstheme="minorHAnsi"/>
                <w:sz w:val="20"/>
                <w:szCs w:val="20"/>
              </w:rPr>
              <w:t>Zarządzenie przez CLI i przez przeglądarkę internetową</w:t>
            </w:r>
          </w:p>
        </w:tc>
      </w:tr>
      <w:tr w:rsidR="00E04805" w:rsidRPr="00E04805" w14:paraId="33933096" w14:textId="77777777" w:rsidTr="001476B6">
        <w:tc>
          <w:tcPr>
            <w:tcW w:w="346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060B2" w14:textId="51835FB1" w:rsidR="00E04805" w:rsidRPr="00E04805" w:rsidRDefault="00E04805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Warunki gwarancji </w:t>
            </w:r>
          </w:p>
        </w:tc>
        <w:tc>
          <w:tcPr>
            <w:tcW w:w="574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4BF58" w14:textId="47FBB7D3" w:rsidR="00E04805" w:rsidRDefault="00E312CB" w:rsidP="00536B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CDD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wymaga, aby przełącznik posiadał 36 miesięczny serwis gwarancyjny świadczony w miejscu instalacji sprzętu przez  wykonawcę lub autoryzowany serwis  bądź producenta.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reakcji serwisu </w:t>
            </w:r>
            <w:r w:rsidRPr="00261CDD">
              <w:rPr>
                <w:rFonts w:asciiTheme="minorHAnsi" w:hAnsiTheme="minorHAnsi" w:cstheme="minorHAnsi"/>
                <w:sz w:val="20"/>
                <w:szCs w:val="20"/>
              </w:rPr>
              <w:t xml:space="preserve"> w trybie NBD (następny dzień roboczy).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naprawy skutecznej lub wymiany do 7 dni roboczych od zgłoszenia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144E9A" w14:textId="3A8F646B" w:rsidR="00E312CB" w:rsidRDefault="00885496" w:rsidP="00536B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Pr="00E04805">
              <w:rPr>
                <w:rFonts w:asciiTheme="minorHAnsi" w:hAnsiTheme="minorHAnsi" w:cstheme="minorHAnsi"/>
                <w:bCs/>
                <w:sz w:val="20"/>
                <w:szCs w:val="20"/>
              </w:rPr>
              <w:t>ezterminowy dostęp do nowych wersji oprogramowania</w:t>
            </w:r>
          </w:p>
          <w:p w14:paraId="182A8DEB" w14:textId="1F78F71A" w:rsidR="00E04805" w:rsidRPr="00E04805" w:rsidRDefault="00E04805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</w:p>
        </w:tc>
      </w:tr>
      <w:tr w:rsidR="00E04805" w:rsidRPr="00E04805" w14:paraId="3496B94F" w14:textId="77777777" w:rsidTr="001476B6">
        <w:tc>
          <w:tcPr>
            <w:tcW w:w="346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BB785" w14:textId="55781C57" w:rsidR="00E04805" w:rsidRPr="00E04805" w:rsidRDefault="00E04805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Dokumentacja użytkownika</w:t>
            </w:r>
            <w:r w:rsidR="00A120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037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oraz certyfikaty </w:t>
            </w:r>
          </w:p>
        </w:tc>
        <w:tc>
          <w:tcPr>
            <w:tcW w:w="574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A3F74" w14:textId="77777777" w:rsidR="00E04805" w:rsidRDefault="00E048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805">
              <w:rPr>
                <w:rFonts w:asciiTheme="minorHAnsi" w:hAnsiTheme="minorHAnsi" w:cstheme="minorHAnsi"/>
                <w:sz w:val="20"/>
                <w:szCs w:val="20"/>
              </w:rPr>
              <w:t>Zamawiający wymaga dokumentacji w wersji elektronicznej i drukowanej w języku polskim lub angielskim</w:t>
            </w:r>
            <w:r w:rsidR="00A81D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DD4B8B" w14:textId="77777777" w:rsidR="00A81DBC" w:rsidRDefault="00A81DBC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</w:p>
          <w:p w14:paraId="74A7F713" w14:textId="77777777" w:rsidR="00A81DBC" w:rsidRPr="009A3D0E" w:rsidRDefault="00A81DBC" w:rsidP="00A81DBC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3D0E">
              <w:rPr>
                <w:rFonts w:asciiTheme="minorHAnsi" w:hAnsiTheme="minorHAnsi" w:cstheme="minorHAnsi"/>
                <w:sz w:val="20"/>
                <w:szCs w:val="20"/>
              </w:rPr>
              <w:t>Oferowan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przełącznik </w:t>
            </w:r>
            <w:r w:rsidRPr="009A3D0E">
              <w:rPr>
                <w:rFonts w:asciiTheme="minorHAnsi" w:hAnsiTheme="minorHAnsi" w:cstheme="minorHAnsi"/>
                <w:sz w:val="20"/>
                <w:szCs w:val="20"/>
              </w:rPr>
              <w:t>mus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9A3D0E">
              <w:rPr>
                <w:rFonts w:asciiTheme="minorHAnsi" w:hAnsiTheme="minorHAnsi" w:cstheme="minorHAnsi"/>
                <w:sz w:val="20"/>
                <w:szCs w:val="20"/>
              </w:rPr>
              <w:t xml:space="preserve">posiadać europejską deklarację zgodności CE - </w:t>
            </w:r>
            <w:r w:rsidRPr="009A3D0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deklaracje należy załączyć do oferty</w:t>
            </w:r>
          </w:p>
          <w:p w14:paraId="6ABE7D2D" w14:textId="77777777" w:rsidR="00A81DBC" w:rsidRPr="00261CDD" w:rsidRDefault="00A81DBC" w:rsidP="00A81D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D50921" w14:textId="77777777" w:rsidR="00A81DBC" w:rsidRPr="00261CDD" w:rsidRDefault="00A81DBC" w:rsidP="00A81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CDD">
              <w:rPr>
                <w:rFonts w:asciiTheme="minorHAnsi" w:hAnsiTheme="minorHAnsi" w:cstheme="minorHAnsi"/>
                <w:sz w:val="20"/>
                <w:szCs w:val="20"/>
              </w:rPr>
              <w:t xml:space="preserve">Producent przełącznika musi posiadać ISO 9001 co najmniej w zakresie projektowania, produkcji </w:t>
            </w:r>
            <w:r w:rsidRPr="00261C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Certyfikat należy złożyć na etapie dostawy</w:t>
            </w:r>
          </w:p>
          <w:p w14:paraId="2C7C38AB" w14:textId="32012460" w:rsidR="00A81DBC" w:rsidRPr="00E04805" w:rsidRDefault="00A81DBC">
            <w:pPr>
              <w:rPr>
                <w:rFonts w:asciiTheme="minorHAnsi" w:hAnsiTheme="minorHAnsi" w:cstheme="minorHAnsi"/>
                <w:color w:val="202020"/>
                <w:sz w:val="20"/>
                <w:szCs w:val="20"/>
              </w:rPr>
            </w:pPr>
          </w:p>
        </w:tc>
      </w:tr>
    </w:tbl>
    <w:p w14:paraId="2992307B" w14:textId="77777777" w:rsidR="00E95D7D" w:rsidRDefault="00E95D7D" w:rsidP="002F2E2B">
      <w:pPr>
        <w:rPr>
          <w:rFonts w:asciiTheme="minorHAnsi" w:hAnsiTheme="minorHAnsi" w:cstheme="minorHAnsi"/>
          <w:b/>
          <w:bCs/>
        </w:rPr>
      </w:pPr>
    </w:p>
    <w:p w14:paraId="7A68C9BB" w14:textId="77777777" w:rsidR="00E95D7D" w:rsidRDefault="00E95D7D" w:rsidP="002F2E2B">
      <w:pPr>
        <w:rPr>
          <w:rFonts w:asciiTheme="minorHAnsi" w:hAnsiTheme="minorHAnsi" w:cstheme="minorHAnsi"/>
          <w:b/>
          <w:bCs/>
        </w:rPr>
      </w:pPr>
    </w:p>
    <w:p w14:paraId="7C51F472" w14:textId="77777777" w:rsidR="00E95D7D" w:rsidRDefault="00E95D7D" w:rsidP="002F2E2B">
      <w:pPr>
        <w:rPr>
          <w:rFonts w:asciiTheme="minorHAnsi" w:hAnsiTheme="minorHAnsi" w:cstheme="minorHAnsi"/>
          <w:b/>
          <w:bCs/>
        </w:rPr>
      </w:pPr>
    </w:p>
    <w:p w14:paraId="60D9D843" w14:textId="77777777" w:rsidR="000671E5" w:rsidRDefault="000671E5" w:rsidP="002F2E2B">
      <w:pPr>
        <w:rPr>
          <w:rFonts w:asciiTheme="minorHAnsi" w:hAnsiTheme="minorHAnsi" w:cstheme="minorHAnsi"/>
          <w:b/>
          <w:bCs/>
        </w:rPr>
      </w:pPr>
    </w:p>
    <w:p w14:paraId="1AAC37F6" w14:textId="4B3D7B9A" w:rsidR="00B561CF" w:rsidRPr="00B11B3E" w:rsidRDefault="00B561CF" w:rsidP="00B561C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6.</w:t>
      </w:r>
      <w:r w:rsidR="00682970">
        <w:rPr>
          <w:rFonts w:asciiTheme="minorHAnsi" w:hAnsiTheme="minorHAnsi" w:cstheme="minorHAnsi"/>
          <w:b/>
          <w:bCs/>
        </w:rPr>
        <w:t xml:space="preserve">Moduły 10G do przełącznika szkieletowego </w:t>
      </w:r>
      <w:r w:rsidRPr="00B11B3E">
        <w:rPr>
          <w:rFonts w:asciiTheme="minorHAnsi" w:hAnsiTheme="minorHAnsi" w:cstheme="minorHAnsi"/>
          <w:b/>
          <w:bCs/>
        </w:rPr>
        <w:t xml:space="preserve">– </w:t>
      </w:r>
      <w:r w:rsidR="00682970">
        <w:rPr>
          <w:rFonts w:asciiTheme="minorHAnsi" w:hAnsiTheme="minorHAnsi" w:cstheme="minorHAnsi"/>
          <w:b/>
          <w:bCs/>
        </w:rPr>
        <w:t>4</w:t>
      </w:r>
      <w:r w:rsidRPr="00B11B3E">
        <w:rPr>
          <w:rFonts w:asciiTheme="minorHAnsi" w:hAnsiTheme="minorHAnsi" w:cstheme="minorHAnsi"/>
          <w:b/>
          <w:bCs/>
        </w:rPr>
        <w:t xml:space="preserve"> szt.</w:t>
      </w:r>
    </w:p>
    <w:p w14:paraId="04A15078" w14:textId="77777777" w:rsidR="00B11B3E" w:rsidRDefault="00B11B3E" w:rsidP="002F2E2B">
      <w:pPr>
        <w:rPr>
          <w:rFonts w:asciiTheme="minorHAnsi" w:hAnsiTheme="minorHAnsi" w:cstheme="minorHAnsi"/>
          <w:b/>
          <w:bCs/>
        </w:rPr>
      </w:pPr>
    </w:p>
    <w:p w14:paraId="51A45582" w14:textId="69732763" w:rsidR="00620376" w:rsidRPr="008238CC" w:rsidRDefault="00620376" w:rsidP="00620376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8238C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ramach tej pozycji należy dostarczyć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cztery moduły transmisyjne 10G SFP+ współpracujące z </w:t>
      </w:r>
      <w:r w:rsidR="0052355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dostarczanym przełącznikiem szkieletowym.</w:t>
      </w:r>
    </w:p>
    <w:p w14:paraId="7084A913" w14:textId="77777777" w:rsidR="00B11B3E" w:rsidRPr="00772D13" w:rsidRDefault="00B11B3E" w:rsidP="002F2E2B">
      <w:pPr>
        <w:rPr>
          <w:rFonts w:asciiTheme="minorHAnsi" w:hAnsiTheme="minorHAnsi" w:cstheme="minorHAnsi"/>
          <w:b/>
          <w:bCs/>
        </w:rPr>
      </w:pPr>
    </w:p>
    <w:p w14:paraId="6AF1D951" w14:textId="77777777" w:rsidR="00FA4FE8" w:rsidRDefault="00FA4FE8">
      <w:pPr>
        <w:rPr>
          <w:rFonts w:asciiTheme="minorHAnsi" w:hAnsiTheme="minorHAnsi" w:cstheme="minorHAnsi"/>
          <w:sz w:val="20"/>
          <w:szCs w:val="20"/>
        </w:rPr>
      </w:pPr>
    </w:p>
    <w:p w14:paraId="2CFAD451" w14:textId="77777777" w:rsidR="00753808" w:rsidRDefault="00753808">
      <w:pPr>
        <w:rPr>
          <w:rFonts w:asciiTheme="minorHAnsi" w:hAnsiTheme="minorHAnsi" w:cstheme="minorHAnsi"/>
          <w:sz w:val="20"/>
          <w:szCs w:val="20"/>
        </w:rPr>
      </w:pPr>
    </w:p>
    <w:p w14:paraId="6AF1D952" w14:textId="655E87CF" w:rsidR="00FA4FE8" w:rsidRPr="00B11B3E" w:rsidRDefault="00FF76A2" w:rsidP="00B11B3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B11B3E">
        <w:rPr>
          <w:rFonts w:asciiTheme="minorHAnsi" w:hAnsiTheme="minorHAnsi" w:cstheme="minorHAnsi"/>
          <w:b/>
          <w:bCs/>
        </w:rPr>
        <w:t>.</w:t>
      </w:r>
      <w:r w:rsidR="00FC1ED8" w:rsidRPr="00B11B3E">
        <w:rPr>
          <w:rFonts w:asciiTheme="minorHAnsi" w:hAnsiTheme="minorHAnsi" w:cstheme="minorHAnsi"/>
          <w:b/>
          <w:bCs/>
        </w:rPr>
        <w:t xml:space="preserve">Komputer przenośny – </w:t>
      </w:r>
      <w:r w:rsidR="007F0747" w:rsidRPr="00B11B3E">
        <w:rPr>
          <w:rFonts w:asciiTheme="minorHAnsi" w:hAnsiTheme="minorHAnsi" w:cstheme="minorHAnsi"/>
          <w:b/>
          <w:bCs/>
        </w:rPr>
        <w:t>5</w:t>
      </w:r>
      <w:r w:rsidR="00FC1ED8" w:rsidRPr="00B11B3E">
        <w:rPr>
          <w:rFonts w:asciiTheme="minorHAnsi" w:hAnsiTheme="minorHAnsi" w:cstheme="minorHAnsi"/>
          <w:b/>
          <w:bCs/>
        </w:rPr>
        <w:t xml:space="preserve"> szt.</w:t>
      </w:r>
    </w:p>
    <w:p w14:paraId="6AF1D953" w14:textId="77777777" w:rsidR="00FA4FE8" w:rsidRDefault="00FA4FE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50" w:type="pct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81"/>
        <w:gridCol w:w="7479"/>
      </w:tblGrid>
      <w:tr w:rsidR="00FA4FE8" w14:paraId="6AF1D956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D954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D955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Wymagane minimalne - parametry techniczne</w:t>
            </w:r>
          </w:p>
        </w:tc>
      </w:tr>
      <w:tr w:rsidR="00FA4FE8" w14:paraId="6AF1D959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57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58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Komputer przenośny – laptop</w:t>
            </w:r>
          </w:p>
        </w:tc>
      </w:tr>
      <w:tr w:rsidR="00FA4FE8" w14:paraId="6AF1D95C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5A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Przekątna ekranu [cal]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5B" w14:textId="4C2B1C6F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Min 13,3-</w:t>
            </w:r>
            <w:r w:rsidR="00F67BB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14,5 cali</w:t>
            </w:r>
          </w:p>
        </w:tc>
      </w:tr>
      <w:tr w:rsidR="00FA4FE8" w14:paraId="6AF1D960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5D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Typ ekranu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5E" w14:textId="091CBE96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Matowy lub antyrefleksyjny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rozdzielczość obsługiwana co najmniej 1920x1080 w technologii LED</w:t>
            </w:r>
            <w:r w:rsidR="00427B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przeciwodblaskowy</w:t>
            </w:r>
            <w:r w:rsidR="00427B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Jasność typowa minimum 300 nitów (cd/m2). Kontrast typowy minimum 600:1.</w:t>
            </w:r>
          </w:p>
          <w:p w14:paraId="6AF1D95F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Panel w technologii IPS lub WVA</w:t>
            </w:r>
          </w:p>
        </w:tc>
      </w:tr>
      <w:tr w:rsidR="00FA4FE8" w14:paraId="6AF1D963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61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Zastosowanie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62" w14:textId="51D67701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Komputer będzie wykorzystywany dla potrzeb aplikacji biurowych, aplikacji edukacyjnych, aplikacji obliczeniowych,  aplikacji graficznych, dostępu do Internetu </w:t>
            </w:r>
            <w:r w:rsidR="00D464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poczty elektronicznej</w:t>
            </w:r>
            <w:r w:rsidR="00D46492">
              <w:rPr>
                <w:rFonts w:asciiTheme="minorHAnsi" w:hAnsiTheme="minorHAnsi" w:cstheme="minorHAnsi"/>
                <w:sz w:val="20"/>
                <w:szCs w:val="20"/>
              </w:rPr>
              <w:t xml:space="preserve"> oraz wirtual</w:t>
            </w:r>
            <w:r w:rsidR="00C13E8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46492">
              <w:rPr>
                <w:rFonts w:asciiTheme="minorHAnsi" w:hAnsiTheme="minorHAnsi" w:cstheme="minorHAnsi"/>
                <w:sz w:val="20"/>
                <w:szCs w:val="20"/>
              </w:rPr>
              <w:t>zacji gdzie b</w:t>
            </w:r>
            <w:r w:rsidR="00C13E84">
              <w:rPr>
                <w:rFonts w:asciiTheme="minorHAnsi" w:hAnsiTheme="minorHAnsi" w:cstheme="minorHAnsi"/>
                <w:sz w:val="20"/>
                <w:szCs w:val="20"/>
              </w:rPr>
              <w:t>ędzie środowisko testowe</w:t>
            </w:r>
          </w:p>
        </w:tc>
      </w:tr>
      <w:tr w:rsidR="00FA4FE8" w14:paraId="6AF1D969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64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65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Procesor wielordzeniowy zgodny z architekturą x86</w:t>
            </w:r>
          </w:p>
          <w:p w14:paraId="6AF1D966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Możliwość uruchamiania aplikacji 64 bitowych, o średniej wydajności ocenianej na co najmniej 10 000,00 punktów w teście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CPU Mark według wyników procesorów publikowanych na stronie http://www.cpubenchmark.net/cpu_list.php</w:t>
            </w:r>
          </w:p>
          <w:p w14:paraId="6AF1D967" w14:textId="2C5617EF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Wyniki testu </w:t>
            </w:r>
            <w:r w:rsidR="00734176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oferowanego procesora należy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załączyć do oferty</w:t>
            </w:r>
          </w:p>
          <w:p w14:paraId="6AF1D968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zaoferowania procesora nie uwzględnionego w w/w rankingu Wykonawca przeprowadzi powyżej wskazany test we własnym zakresie i załączy do oferty raport wydajnościowy oferowanego procesora (wszystkie elementy muszą pracować z parametrami określonymi przez producenta danego podzespołu);</w:t>
            </w:r>
          </w:p>
        </w:tc>
      </w:tr>
      <w:tr w:rsidR="00FA4FE8" w14:paraId="6AF1D96C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6A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Pamięć operacyjna RAM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6B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min. 8 GB możliwość rozbudowy do 64GB</w:t>
            </w:r>
          </w:p>
        </w:tc>
      </w:tr>
      <w:tr w:rsidR="00FA4FE8" w14:paraId="6AF1D96F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6D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Parametry pamięci masowej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6E" w14:textId="345DFBC9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Min. 240 GB SSD M.2 </w:t>
            </w:r>
          </w:p>
        </w:tc>
      </w:tr>
      <w:tr w:rsidR="00FA4FE8" w14:paraId="6AF1D972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70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71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Zintegrowana kompatybilna z Microsoft® DirectX 12</w:t>
            </w:r>
          </w:p>
        </w:tc>
      </w:tr>
      <w:tr w:rsidR="00FA4FE8" w:rsidRPr="00C931F4" w14:paraId="6AF1D975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73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Karta sieciowa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74" w14:textId="720A1CFA" w:rsidR="00FA4FE8" w:rsidRPr="00F64EBA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en-US" w:eastAsia="en-US"/>
              </w:rPr>
            </w:pPr>
            <w:r w:rsidRPr="00F64EBA">
              <w:rPr>
                <w:rFonts w:asciiTheme="minorHAnsi" w:hAnsiTheme="minorHAnsi" w:cstheme="minorHAnsi"/>
                <w:bCs/>
                <w:sz w:val="20"/>
                <w:szCs w:val="20"/>
                <w:lang w:val="en-US" w:eastAsia="en-US"/>
              </w:rPr>
              <w:t>10/100/1000 Mbit/s Ethernet (</w:t>
            </w:r>
            <w:proofErr w:type="spellStart"/>
            <w:r w:rsidRPr="00F64EBA">
              <w:rPr>
                <w:rFonts w:asciiTheme="minorHAnsi" w:hAnsiTheme="minorHAnsi" w:cstheme="minorHAnsi"/>
                <w:bCs/>
                <w:sz w:val="20"/>
                <w:szCs w:val="20"/>
                <w:lang w:val="en-US" w:eastAsia="en-US"/>
              </w:rPr>
              <w:t>gniazdo</w:t>
            </w:r>
            <w:proofErr w:type="spellEnd"/>
            <w:r w:rsidRPr="00F64EBA">
              <w:rPr>
                <w:rFonts w:asciiTheme="minorHAnsi" w:hAnsiTheme="minorHAnsi" w:cstheme="minorHAnsi"/>
                <w:bCs/>
                <w:sz w:val="20"/>
                <w:szCs w:val="20"/>
                <w:lang w:val="en-US" w:eastAsia="en-US"/>
              </w:rPr>
              <w:t xml:space="preserve"> RJ 45</w:t>
            </w:r>
            <w:r w:rsidR="00F64EBA" w:rsidRPr="00F64EBA">
              <w:rPr>
                <w:rFonts w:asciiTheme="minorHAnsi" w:hAnsiTheme="minorHAnsi" w:cstheme="minorHAnsi"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FA4FE8" w14:paraId="6AF1D978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76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Klawiatura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77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Podświetlana Układ QWERTY - polski</w:t>
            </w:r>
          </w:p>
        </w:tc>
      </w:tr>
      <w:tr w:rsidR="00FA4FE8" w14:paraId="6AF1D97D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79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Dźwięk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7A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Wbudowany głośnik</w:t>
            </w:r>
          </w:p>
          <w:p w14:paraId="6AF1D97B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Wbudowany mikrofon</w:t>
            </w:r>
          </w:p>
          <w:p w14:paraId="6AF1D97C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Karta dźwiękowa zintegrowana</w:t>
            </w:r>
          </w:p>
        </w:tc>
      </w:tr>
      <w:tr w:rsidR="00FA4FE8" w14:paraId="6AF1D980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7E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Kamera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7F" w14:textId="09068714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Wbudowana kamera internetowa o rozdzielczości nie mniejszej niż 1.0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,  </w:t>
            </w:r>
          </w:p>
        </w:tc>
      </w:tr>
      <w:tr w:rsidR="00FA4FE8" w14:paraId="6AF1D985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81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Łączność bezprzewodowa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82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 w:eastAsia="en-US"/>
              </w:rPr>
              <w:t>Wi-Fi 802.11 a/b/g/n/ac</w:t>
            </w:r>
          </w:p>
          <w:p w14:paraId="6AF1D983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 w:eastAsia="en-US"/>
              </w:rPr>
              <w:t>Bluetooth 5,1</w:t>
            </w:r>
          </w:p>
          <w:p w14:paraId="6AF1D984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Modem 4G LTE</w:t>
            </w:r>
          </w:p>
        </w:tc>
      </w:tr>
      <w:tr w:rsidR="00FA4FE8" w14:paraId="6AF1D98F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86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Złącza i porty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87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1x LAN RJ-45 (10/100/1000),</w:t>
            </w:r>
          </w:p>
          <w:p w14:paraId="6AF1D988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1x 19-pin HDMI,</w:t>
            </w:r>
          </w:p>
          <w:p w14:paraId="6AF1D989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Złącza USB minimum 3 sztuki w tym:</w:t>
            </w:r>
          </w:p>
          <w:p w14:paraId="6AF1D98A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x USB o prędkości minimum 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/s (porty wolne do obsługi urządzeń i akcesoriów posiadanych przez Zamawiającego)</w:t>
            </w:r>
          </w:p>
          <w:p w14:paraId="6AF1D98B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x Typu C o prędkości  minimum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/s (port wolny do obsługi urządzeń posiadanych przez Zamawiającego),</w:t>
            </w:r>
          </w:p>
          <w:p w14:paraId="6AF1D98C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x czytnik kart SD lub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F1D98D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współdzielone złącze słuchawkowe stereo i złącze mikrofonowe tzw. Combo,</w:t>
            </w:r>
          </w:p>
          <w:p w14:paraId="6AF1D98E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  <w:tr w:rsidR="00FA4FE8" w14:paraId="6AF1D993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90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91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zasilacz</w:t>
            </w:r>
          </w:p>
          <w:p w14:paraId="6AF1D992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bateria</w:t>
            </w:r>
          </w:p>
        </w:tc>
      </w:tr>
      <w:tr w:rsidR="00FA4FE8" w14:paraId="6AF1D996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94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95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Nie więcej niż 1,5 kg</w:t>
            </w:r>
          </w:p>
        </w:tc>
      </w:tr>
      <w:tr w:rsidR="00FA4FE8" w14:paraId="6AF1D99C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D997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Bezpieczeństwo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D998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Komputer musi posiadać zintegrowany w płycie głównej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jest wlutowany lub trwale przykręcany śrubami w miejscu do tego dedykowanym na płycie głównej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aktywny układ zgodny ze standardem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Trusted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Platform Module (TPM v 2.0).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Zamawiający dopuszcza moduł TPM wbudowany w procesor, który będzie zainstalowany w oferowanym przez Wykonawcę komputerze.</w:t>
            </w:r>
          </w:p>
          <w:p w14:paraId="6AF1D999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Uwaga: Zamawiający nie dopuszcza zewnętrznego modułu TPM w postaci dopinanych do portów wejścia/wyjścia płyty głównej modułów ani innych ruchomych elementów.</w:t>
            </w:r>
          </w:p>
          <w:p w14:paraId="6AF1D99A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Musi posiadać fabryczne gniazdo / złącze,  które umożliwia zastosowanie zabezpieczenia fizycznego w postaci linki metalowej (np. złącze blokady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Kensingtona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6AF1D99B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Czytnik linii papilarnych.</w:t>
            </w:r>
          </w:p>
        </w:tc>
      </w:tr>
      <w:tr w:rsidR="00FA4FE8" w14:paraId="6AF1D9AF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D99D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9E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Możliwość, bez uruchamiania systemu operacyjnego z dysku twardego komputera lub innych, podłączonych do niego urządzeń zewnętrznych odczytania z BIOS informacji o:</w:t>
            </w:r>
          </w:p>
          <w:p w14:paraId="6AF1D99F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Modelu komputera.</w:t>
            </w:r>
          </w:p>
          <w:p w14:paraId="6AF1D9A0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seryjnego komputera.</w:t>
            </w:r>
          </w:p>
          <w:p w14:paraId="6AF1D9A1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Wersji BIOS (z datą).</w:t>
            </w:r>
          </w:p>
          <w:p w14:paraId="6AF1D9A2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Modelu procesora wraz z informacjami o prędkościach .</w:t>
            </w:r>
          </w:p>
          <w:p w14:paraId="6AF1D9A3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Informacji o ilości i typie i obsadzeniu pamięci RAM.</w:t>
            </w:r>
          </w:p>
          <w:p w14:paraId="6AF1D9A4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Informacji o dysku twardym: model oraz pojemność</w:t>
            </w:r>
          </w:p>
          <w:p w14:paraId="6AF1D9A5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 adresie zintegrowanej karty sieciowej</w:t>
            </w:r>
          </w:p>
          <w:p w14:paraId="6AF1D9A6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wyłączenia/włączenia bez uruchamiania systemu operacyjnego z dysku twardego komputera lub innych, podłączonych do niego, urządzeń zewnętrznych min.:</w:t>
            </w:r>
          </w:p>
          <w:p w14:paraId="6AF1D9A7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karty sieciowej RJ45 (LAN)</w:t>
            </w:r>
          </w:p>
          <w:p w14:paraId="6AF1D9A8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karty sieciowej WLAN</w:t>
            </w:r>
          </w:p>
          <w:p w14:paraId="6AF1D9A9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portów USB</w:t>
            </w:r>
          </w:p>
          <w:p w14:paraId="6AF1D9AA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czytnika linii papilarnych</w:t>
            </w:r>
          </w:p>
          <w:p w14:paraId="6AF1D9AB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 blokowania/odblokowania BOOT-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  <w:p w14:paraId="6AF1D9AC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 blokowania/odblokowania BOOT-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stacji roboczej z USB</w:t>
            </w:r>
          </w:p>
          <w:p w14:paraId="6AF1D9AD" w14:textId="77777777" w:rsidR="00FA4FE8" w:rsidRDefault="00FC1ED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włączenia/wyłączenia hasła dla dysku twardego,</w:t>
            </w:r>
          </w:p>
          <w:p w14:paraId="6AF1D9AE" w14:textId="77777777" w:rsidR="00FA4FE8" w:rsidRDefault="00FC1ED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- bez potrzeby uruchamiania systemu operacyjnego z dysku twardego komputera lub innych, podłączonych do niego urządzeń zewnętrznych - ustawienia hasła na poziomie systemu, administratora i dysku twardego.</w:t>
            </w:r>
          </w:p>
        </w:tc>
      </w:tr>
      <w:tr w:rsidR="00704D17" w14:paraId="3A82FB1D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B03E" w14:textId="077206E7" w:rsidR="00704D17" w:rsidRDefault="001F61A8" w:rsidP="00704D17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System operacyjny oraz oprogramowanie użytkowe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F5A" w14:textId="77777777" w:rsidR="00704D17" w:rsidRDefault="00704D17" w:rsidP="00704D17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 Zainstalowany Microsoft Windows 10 Professional PL - 64 bit lub równoważny, o parametrach równoważności podanych poniżej :</w:t>
            </w:r>
          </w:p>
          <w:p w14:paraId="6BA8FEF2" w14:textId="77777777" w:rsidR="00704D17" w:rsidRDefault="00704D17" w:rsidP="00704D1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CB6506D" w14:textId="6117DDE8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System operacyjny klasy PC spełniający następujące wymagania poprzez wbudowane </w:t>
            </w: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mechanizmy, bez użycia dodatkowych aplikacji:</w:t>
            </w:r>
          </w:p>
          <w:p w14:paraId="19381BB3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1.Dostępne dwa rodzaje graficznego interfejsu użytkownika:</w:t>
            </w:r>
          </w:p>
          <w:p w14:paraId="188B5B0D" w14:textId="05EBB13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a.</w:t>
            </w:r>
            <w:r w:rsidR="00FF76A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Klasyczny, umożliwiający obsługę przy pomocy klawiatury i myszy,</w:t>
            </w:r>
          </w:p>
          <w:p w14:paraId="3530BDF7" w14:textId="3DFA4DBE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b.</w:t>
            </w:r>
            <w:r w:rsidR="00FF76A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Dotykowy umożliwiający sterowanie dotykiem na urządzeniach typu tablet lub monitorach dotykowych</w:t>
            </w:r>
          </w:p>
          <w:p w14:paraId="29F48812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2.Funkcje związane z obsługą komputerów typu tablet, z wbudowanym modułem „uczenia się” pisma użytkownika – obsługa języka polskiego</w:t>
            </w:r>
          </w:p>
          <w:p w14:paraId="2514DE20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3.Interfejs użytkownika dostępny w wielu językach do wyboru – w tym polskim i angielskim</w:t>
            </w:r>
          </w:p>
          <w:p w14:paraId="2C9A4552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4.Możliwość tworzenia pulpitów wirtualnych, przenoszenia aplikacji pomiędzy pulpitami i przełączanie się pomiędzy pulpitami za pomocą skrótów klawiaturowych lub GUI.</w:t>
            </w:r>
          </w:p>
          <w:p w14:paraId="35623082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5.Wbudowane w system operacyjny minimum dwie przeglądarki Internetowe</w:t>
            </w:r>
          </w:p>
          <w:p w14:paraId="12EBBD47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6.Zintegrowany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8C8FC4B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7.Zlokalizowane w języku polskim, co najmniej następujące elementy: menu, pomoc, komunikaty systemowe, menedżer plików.</w:t>
            </w:r>
          </w:p>
          <w:p w14:paraId="5183CF97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8.Graficzne środowisko instalacji i konfiguracji dostępne w języku polskim</w:t>
            </w:r>
          </w:p>
          <w:p w14:paraId="48BFC7EB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9.Wbudowany system pomocy w języku polskim.</w:t>
            </w:r>
          </w:p>
          <w:p w14:paraId="00656A13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10.Możliwość przystosowania stanowiska dla osób niepełnosprawnych (np. słabo widzących).</w:t>
            </w:r>
          </w:p>
          <w:p w14:paraId="4DA31D5D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11.Możliwość dokonywania aktualizacji i poprawek systemu poprzez mechanizm zarządzany przez administratora systemu Zamawiającego.</w:t>
            </w:r>
          </w:p>
          <w:p w14:paraId="05AA570D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12.Możliwość dostarczania poprawek do systemu operacyjnego w modelu 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peer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-to-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peer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14:paraId="72DA3C8D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13.Możliwość sterowania czasem dostarczania nowych wersji systemu operacyjnego, możliwość centralnego opóźniania dostarczania nowej wersji o minimum 4 miesiące.</w:t>
            </w:r>
          </w:p>
          <w:p w14:paraId="3951DB38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14.Zabezpieczony hasłem hierarchiczny dostęp do systemu, konta i profile użytkowników zarządzane zdalnie; praca systemu w trybie ochrony kont użytkowników.</w:t>
            </w:r>
          </w:p>
          <w:p w14:paraId="1453BFB3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15.Możliwość dołączenia systemu do usługi katalogowej on-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premise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lub w chmurze.</w:t>
            </w:r>
          </w:p>
          <w:p w14:paraId="6BEDED06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16.Umożliwienie zablokowania urządzenia w ramach danego konta tylko do uruchamiania wybranej aplikacji - tryb "kiosk".</w:t>
            </w:r>
          </w:p>
          <w:p w14:paraId="21AAE576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17.Możliwość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4319119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18.Zdalna pomoc i współdzielenie aplikacji – możliwość zdalnego przejęcia sesji zalogowanego użytkownika celem rozwiązania problemu z komputerem.</w:t>
            </w:r>
          </w:p>
          <w:p w14:paraId="6C982C85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19.Transakcyjny system plików pozwalający na stosowanie przydziałów (ang. 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quota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24F0CC40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20.Oprogramowanie dla tworzenia kopii zapasowych (Backup); automatyczne wykonywanie kopii plików z możliwością automatycznego przywrócenia wersji wcześniejszej.</w:t>
            </w:r>
          </w:p>
          <w:p w14:paraId="44D87650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21.Możliwość przywracania obrazu plików systemowych do uprzednio zapisanej postaci.</w:t>
            </w:r>
          </w:p>
          <w:p w14:paraId="3F3FA458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22.Możliwość przywracania systemu operacyjnego do stanu początkowego z pozostawieniem plików użytkownika.</w:t>
            </w:r>
          </w:p>
          <w:p w14:paraId="0790902D" w14:textId="6D3DBC55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23.Możliwość blokowania lub dopuszczania dowolnych urządzeń peryferyjnych za pomocą polityk grupowych (np. przy użyciu numerów identyfikacyjnych sprzętu)</w:t>
            </w:r>
          </w:p>
          <w:p w14:paraId="4FF7B768" w14:textId="746EE856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24.Wbudowany mechanizm wirtualizacji typu 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hypervisor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14:paraId="6D43FF4C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25.Wbudowana możliwość zdalnego dostępu do systemu i pracy zdalnej z wykorzystaniem pełnego interfejsu graficznego.</w:t>
            </w:r>
          </w:p>
          <w:p w14:paraId="64A603BD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26.Dostępność bezpłatnych biuletynów bezpieczeństwa związanych z działaniem systemu operacyjnego.</w:t>
            </w:r>
          </w:p>
          <w:p w14:paraId="4FEA50B0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27.Wbudowana zapora internetowa (firewall) dla ochrony połączeń internetowych, </w:t>
            </w: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zintegrowana z systemem konsola do zarządzania ustawieniami zapory i regułami IP v4 i v6.</w:t>
            </w:r>
          </w:p>
          <w:p w14:paraId="6B264068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28.Identyfikacja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581D922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29.Możliwość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173B0DC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30.Wbudowany system uwierzytelnienia dwuskładnikowego oparty o certyfikat lub klucz prywatny oraz PIN lub uwierzytelnienie biometryczne.</w:t>
            </w:r>
          </w:p>
          <w:p w14:paraId="5E54DB03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31.Wbudowane mechanizmy ochrony antywirusowej i przeciw złośliwemu oprogramowaniu z zapewnionymi bezpłatnymi aktualizacjami.</w:t>
            </w:r>
          </w:p>
          <w:p w14:paraId="7862DBED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32.Wbudowany system szyfrowania dysku twardego ze wsparciem modułu TPM</w:t>
            </w:r>
          </w:p>
          <w:p w14:paraId="039C0B23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33.Możliwość tworzenia i przechowywania kopii zapasowych kluczy odzyskiwania do szyfrowania dysku w usługach katalogowych.</w:t>
            </w:r>
          </w:p>
          <w:p w14:paraId="1463F0E5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34.Możliwość tworzenia wirtualnych kart inteligentnych.</w:t>
            </w:r>
          </w:p>
          <w:p w14:paraId="591D36FD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35.Wsparcie dla 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firmware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Secure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Boot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</w:p>
          <w:p w14:paraId="50D371C8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36.Wbudowany w system, wykorzystywany automatycznie przez wbudowane przeglądarki filtr 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reputacyjny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URL.</w:t>
            </w:r>
          </w:p>
          <w:p w14:paraId="5AC0F8BF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37.Wsparcie dla IPSEC oparte na politykach – wdrażanie IPSEC oparte na zestawach reguł definiujących ustawienia zarządzanych w sposób centralny.</w:t>
            </w:r>
          </w:p>
          <w:p w14:paraId="3813913A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38.Mechanizmy logowania w oparciu o:</w:t>
            </w:r>
          </w:p>
          <w:p w14:paraId="61B72FBE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a.Login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 hasło,</w:t>
            </w:r>
          </w:p>
          <w:p w14:paraId="4BAF656A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b.Karty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inteligentne i certyfikaty (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smartcard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),</w:t>
            </w:r>
          </w:p>
          <w:p w14:paraId="22D261BC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c.Wirtualne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karty inteligentne i certyfikaty (logowanie w oparciu o certyfikat chroniony poprzez moduł TPM),</w:t>
            </w:r>
          </w:p>
          <w:p w14:paraId="2376EFB6" w14:textId="35090E81" w:rsidR="007255E5" w:rsidRPr="007255E5" w:rsidRDefault="00704D17" w:rsidP="00704D17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d.Certyfikat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/Klucz i PIN</w:t>
            </w:r>
          </w:p>
          <w:p w14:paraId="158BFFB4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e.Certyfikat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/Klucz i uwierzytelnienie biometryczne</w:t>
            </w:r>
          </w:p>
          <w:p w14:paraId="36DD570F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39.Wsparcie dla uwierzytelniania na bazie 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Kerberos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v. 5</w:t>
            </w:r>
          </w:p>
          <w:p w14:paraId="6461BCE7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40.Wbudowany agent do zbierania danych na temat zagrożeń na stacji roboczej.</w:t>
            </w:r>
          </w:p>
          <w:p w14:paraId="1498DDAF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41.Wsparcie .NET Framework 2.x, 3.x i 4.x – możliwość uruchomienia aplikacji działających we wskazanych środowiskach</w:t>
            </w:r>
          </w:p>
          <w:p w14:paraId="477D4E67" w14:textId="77777777" w:rsidR="00704D17" w:rsidRPr="00704D17" w:rsidRDefault="00704D17" w:rsidP="00704D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42.Wsparcie dla </w:t>
            </w:r>
            <w:proofErr w:type="spellStart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VBScript</w:t>
            </w:r>
            <w:proofErr w:type="spellEnd"/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możliwość uruchamiania interpretera poleceń</w:t>
            </w:r>
          </w:p>
          <w:p w14:paraId="7E306C53" w14:textId="77777777" w:rsidR="00704D17" w:rsidRDefault="00704D17" w:rsidP="00704D17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04D17">
              <w:rPr>
                <w:rFonts w:asciiTheme="minorHAnsi" w:eastAsia="Arial" w:hAnsiTheme="minorHAnsi" w:cstheme="minorHAnsi"/>
                <w:sz w:val="20"/>
                <w:szCs w:val="20"/>
              </w:rPr>
              <w:t>43.Wsparcie dla PowerShell 5.x – możliwość uruchamiania interpretera poleceń</w:t>
            </w:r>
          </w:p>
          <w:p w14:paraId="462C429B" w14:textId="6F29ECA8" w:rsidR="007255E5" w:rsidRPr="00770DA1" w:rsidRDefault="007255E5" w:rsidP="007255E5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44</w:t>
            </w:r>
            <w:r w:rsidRPr="00770DA1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Pr="00770DA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Zainstalowany system operacyjny nie wymagający aktywacji za pomocą telefonu lub Internetu w firmie producenta oprogramowania.</w:t>
            </w:r>
          </w:p>
          <w:p w14:paraId="5D7CDF35" w14:textId="77777777" w:rsidR="001F61A8" w:rsidRPr="00770DA1" w:rsidRDefault="007255E5" w:rsidP="007255E5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70DA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45.Pełna zgodność </w:t>
            </w:r>
            <w:r w:rsidR="00A25B41" w:rsidRPr="00770DA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 </w:t>
            </w:r>
            <w:r w:rsidRPr="00770DA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integracja z domeną Active Directory MS Windows</w:t>
            </w:r>
            <w:r w:rsidR="001F61A8" w:rsidRPr="00770DA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03F4D7C9" w14:textId="77777777" w:rsidR="001F61A8" w:rsidRDefault="001F61A8" w:rsidP="007255E5">
            <w:pPr>
              <w:widowControl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14:paraId="6306F762" w14:textId="682B95BA" w:rsidR="001F61A8" w:rsidRDefault="001F61A8" w:rsidP="001F61A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F5FD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2.Licencja dożywotnia na pakiet biurowy MS Office 2021</w:t>
            </w:r>
            <w:r w:rsidR="00DE7C86" w:rsidRPr="000F5FD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/2022 </w:t>
            </w:r>
            <w:r w:rsidRPr="000F5FD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standard lub równoważny </w:t>
            </w:r>
            <w:r w:rsidRPr="000F5FD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zgodnie z opisem pkt. </w:t>
            </w:r>
            <w:r w:rsidR="00761914" w:rsidRPr="000F5FD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8</w:t>
            </w:r>
            <w:r w:rsidR="00DB5D6D" w:rsidRPr="000F5FD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OPZ</w:t>
            </w:r>
          </w:p>
          <w:p w14:paraId="2B0408C1" w14:textId="1A8BE59F" w:rsidR="007255E5" w:rsidRDefault="007255E5" w:rsidP="007255E5">
            <w:pPr>
              <w:widowControl w:val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D5018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6B5F1A5B" w14:textId="54D0A2C9" w:rsidR="007255E5" w:rsidRPr="00704D17" w:rsidRDefault="007255E5" w:rsidP="00704D17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04D17" w14:paraId="6AF1D9BD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B7" w14:textId="77777777" w:rsidR="00704D17" w:rsidRDefault="00704D17" w:rsidP="00704D17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Gwarancja i wsparcie  techniczne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B8" w14:textId="16421919" w:rsidR="00704D17" w:rsidRDefault="00704D17" w:rsidP="00704D1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Gwarancja min. </w:t>
            </w:r>
            <w:r w:rsidR="00620686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miesi</w:t>
            </w:r>
            <w:r w:rsidR="00620686">
              <w:rPr>
                <w:rFonts w:asciiTheme="minorHAnsi" w:hAnsiTheme="minorHAnsi" w:cstheme="minorHAnsi"/>
                <w:b/>
                <w:sz w:val="20"/>
                <w:szCs w:val="20"/>
              </w:rPr>
              <w:t>ęcy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świadczona na miejscu (on-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 przez producenta sprzętu lub autoryzowanego  przedstawiciela. Ogólnopolska, telefoniczna infolinia/linia techniczna Wykonawcy lub producenta komputera, dostępna w czasie obowiązywania gwarancji na sprzęt i umożliwiająca po podaniu numeru seryjnego urządzenia:</w:t>
            </w:r>
          </w:p>
          <w:p w14:paraId="6AF1D9B9" w14:textId="77777777" w:rsidR="00704D17" w:rsidRDefault="00704D17" w:rsidP="00704D1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weryfikację konfiguracji fabrycznej wraz z wersją fabrycznie dostarczonego oprogramowania (system operacyjny, szczegółowa konfiguracja sprzętowa  - CPU, HDD, pamięć),czasu obowiązywania i typ udzielonej gwarancji.</w:t>
            </w:r>
          </w:p>
          <w:p w14:paraId="6AF1D9BA" w14:textId="10769C72" w:rsidR="00704D17" w:rsidRDefault="00523553" w:rsidP="00704D1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reakcji serwisu </w:t>
            </w:r>
            <w:r w:rsidRPr="00261CDD">
              <w:rPr>
                <w:rFonts w:asciiTheme="minorHAnsi" w:hAnsiTheme="minorHAnsi" w:cstheme="minorHAnsi"/>
                <w:sz w:val="20"/>
                <w:szCs w:val="20"/>
              </w:rPr>
              <w:t xml:space="preserve"> w trybie NBD (następny dzień roboczy).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naprawy skutecznej lub wymiany do 7 dni roboczych od zgłoszenia</w:t>
            </w:r>
            <w:r w:rsidR="003957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F1D9BB" w14:textId="6B2F525D" w:rsidR="00704D17" w:rsidRDefault="00704D17" w:rsidP="00704D1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Posiada możliwość aktualizacji i pobrania sterowników do oferowanego modelu komputera w najnowszych wersjach przy użyciu dedykowanego darmowego oprogramowania producenta lub bezpośrednio z sieci Internet za pośrednictwem strony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www Wykonawcy lub producenta komputera po podaniu numeru seryjnego komputera lub modelu komputera.</w:t>
            </w:r>
          </w:p>
          <w:p w14:paraId="6AF1D9BC" w14:textId="77777777" w:rsidR="00704D17" w:rsidRDefault="00704D17" w:rsidP="00704D17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Posiada możliwość weryfikacji czasu obowiązywania i reżimu gwarancji bezpośrednio z sieci Internet za pośrednictwem strony www Wykonawcy lub producenta komputera.</w:t>
            </w:r>
          </w:p>
        </w:tc>
      </w:tr>
      <w:tr w:rsidR="00704D17" w14:paraId="6AF1D9CD" w14:textId="77777777" w:rsidTr="00704D17">
        <w:trPr>
          <w:trHeight w:val="28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D9BE" w14:textId="77777777" w:rsidR="00704D17" w:rsidRDefault="00704D17" w:rsidP="00704D17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9BF" w14:textId="77777777" w:rsidR="00704D17" w:rsidRDefault="00704D17" w:rsidP="00704D17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40151D" w14:textId="77777777" w:rsidR="00704D17" w:rsidRDefault="00704D17" w:rsidP="00704D17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 xml:space="preserve">Oferowane komputery stacjonarne muszą posiadać europejską deklarację zgodności CE - </w:t>
            </w:r>
            <w:r w:rsidRPr="001D727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deklaracje należy załączyć do oferty</w:t>
            </w:r>
          </w:p>
          <w:p w14:paraId="4C76BE52" w14:textId="77777777" w:rsidR="00704D17" w:rsidRDefault="00704D17" w:rsidP="00704D17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inny dokument potwierdzający </w:t>
            </w: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 xml:space="preserve"> poprawn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 xml:space="preserve"> współprac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A64923">
              <w:rPr>
                <w:rFonts w:asciiTheme="minorHAnsi" w:hAnsiTheme="minorHAnsi" w:cstheme="minorHAnsi"/>
                <w:sz w:val="20"/>
                <w:szCs w:val="20"/>
              </w:rPr>
              <w:t xml:space="preserve"> z zaoferowanym systemem operacyjnym </w:t>
            </w:r>
            <w:r w:rsidRPr="001D727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– dokument należy załączyć do oferty</w:t>
            </w:r>
          </w:p>
          <w:p w14:paraId="02701FE5" w14:textId="77777777" w:rsidR="00704D17" w:rsidRPr="00F14AAB" w:rsidRDefault="00704D17" w:rsidP="00704D17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56458">
              <w:rPr>
                <w:rFonts w:asciiTheme="minorHAnsi" w:hAnsiTheme="minorHAnsi" w:cstheme="minorHAnsi"/>
                <w:sz w:val="20"/>
                <w:szCs w:val="20"/>
              </w:rPr>
              <w:t>Producent komputera musi posiadać ISO 9001 co najmniej w zakresie projektowania, produkcji i serwisu komputerów</w:t>
            </w:r>
            <w:r w:rsidRPr="00F14A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 Certyfikat należy złożyć na etapie dostawy</w:t>
            </w:r>
          </w:p>
          <w:p w14:paraId="0C0381DC" w14:textId="77777777" w:rsidR="00704D17" w:rsidRDefault="00704D17" w:rsidP="00704D1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EEA14" w14:textId="3C4A5DF6" w:rsidR="00704D17" w:rsidRDefault="00704D17" w:rsidP="00704D1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442F">
              <w:rPr>
                <w:rFonts w:asciiTheme="minorHAnsi" w:hAnsiTheme="minorHAnsi" w:cstheme="minorHAnsi"/>
                <w:sz w:val="20"/>
                <w:szCs w:val="20"/>
              </w:rPr>
              <w:t>Oferowane komputery stacjonarne muszą posiadać certyfikat min. TCO 8.0 – obecność modelu na stronie https://tcocertified.com/pl/product-finder/ Certyfikat należy złożyć na etapie dostawy</w:t>
            </w:r>
          </w:p>
          <w:p w14:paraId="258EAA23" w14:textId="77777777" w:rsidR="00704D17" w:rsidRDefault="00704D17" w:rsidP="00704D1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1D9C6" w14:textId="45388D39" w:rsidR="00704D17" w:rsidRDefault="00704D17" w:rsidP="00704D1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Poprzez równoważność certyfikatu TCO Zamawiający rozumie:</w:t>
            </w:r>
          </w:p>
          <w:p w14:paraId="6AF1D9C7" w14:textId="77777777" w:rsidR="00704D17" w:rsidRDefault="00704D17" w:rsidP="00704D1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zakresie wydajności energetycznej: certyfikat efektywności energetycznej przyznany przez niezależną organizację certyfikacyjną w zakresie zużycia energii elektrycznej (zgodnie z rozporządzeniem Komisji (UE) nr 617/2013 z dnia 26 czerwca 2013 r. w sprawie wykonania dyrektywy Parlamentu Europejskiego i Rady 2009/125/WE w odniesieniu do wymogów dotyczących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ekoprojektu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komputerów i serwerów, lub norma EPEAT)</w:t>
            </w:r>
          </w:p>
          <w:p w14:paraId="6AF1D9CC" w14:textId="77777777" w:rsidR="00704D17" w:rsidRDefault="00704D17" w:rsidP="00704D17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AF1D9CE" w14:textId="77777777" w:rsidR="00FA4FE8" w:rsidRDefault="00FA4FE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F1D9D0" w14:textId="77777777" w:rsidR="00FA4FE8" w:rsidRDefault="00FA4FE8">
      <w:pPr>
        <w:pStyle w:val="Akapitzlist"/>
        <w:ind w:left="360"/>
        <w:rPr>
          <w:rFonts w:asciiTheme="minorHAnsi" w:hAnsiTheme="minorHAnsi" w:cstheme="minorHAnsi"/>
          <w:b/>
          <w:bCs/>
        </w:rPr>
      </w:pPr>
    </w:p>
    <w:p w14:paraId="6AF1DB0A" w14:textId="77777777" w:rsidR="00FA4FE8" w:rsidRPr="00770DA1" w:rsidRDefault="00FA4FE8" w:rsidP="00770DA1">
      <w:pPr>
        <w:rPr>
          <w:rFonts w:asciiTheme="minorHAnsi" w:hAnsiTheme="minorHAnsi" w:cstheme="minorHAnsi"/>
          <w:bCs/>
          <w:sz w:val="22"/>
          <w:szCs w:val="22"/>
        </w:rPr>
      </w:pPr>
    </w:p>
    <w:p w14:paraId="6AF1DB0B" w14:textId="129D1F02" w:rsidR="00FA4FE8" w:rsidRPr="00FF76A2" w:rsidRDefault="00B561CF" w:rsidP="00FF76A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FF76A2">
        <w:rPr>
          <w:rFonts w:asciiTheme="minorHAnsi" w:hAnsiTheme="minorHAnsi" w:cstheme="minorHAnsi"/>
          <w:b/>
          <w:bCs/>
        </w:rPr>
        <w:t xml:space="preserve"> 8.</w:t>
      </w:r>
      <w:r w:rsidR="00FC1ED8" w:rsidRPr="00FF76A2">
        <w:rPr>
          <w:rFonts w:asciiTheme="minorHAnsi" w:hAnsiTheme="minorHAnsi" w:cstheme="minorHAnsi"/>
          <w:b/>
          <w:bCs/>
        </w:rPr>
        <w:t xml:space="preserve">Oprogramowanie biurowe – </w:t>
      </w:r>
      <w:r w:rsidR="0007224A" w:rsidRPr="00FF76A2">
        <w:rPr>
          <w:rFonts w:asciiTheme="minorHAnsi" w:hAnsiTheme="minorHAnsi" w:cstheme="minorHAnsi"/>
          <w:b/>
          <w:bCs/>
        </w:rPr>
        <w:t>5</w:t>
      </w:r>
      <w:r w:rsidR="00FC1ED8" w:rsidRPr="00FF76A2">
        <w:rPr>
          <w:rFonts w:asciiTheme="minorHAnsi" w:hAnsiTheme="minorHAnsi" w:cstheme="minorHAnsi"/>
          <w:b/>
          <w:bCs/>
        </w:rPr>
        <w:t xml:space="preserve"> szt.</w:t>
      </w:r>
    </w:p>
    <w:p w14:paraId="6AF1DB0C" w14:textId="77777777" w:rsidR="00FA4FE8" w:rsidRDefault="00FA4FE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0" w:type="pct"/>
        <w:tblInd w:w="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34"/>
        <w:gridCol w:w="7052"/>
      </w:tblGrid>
      <w:tr w:rsidR="00FA4FE8" w:rsidRPr="00860550" w14:paraId="6AF1DB23" w14:textId="77777777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B0D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Oprogramowanie biurowe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DB0E" w14:textId="382F8629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Oprogramowanie typu MS Office 20</w:t>
            </w:r>
            <w:r w:rsidR="007E64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21</w:t>
            </w:r>
            <w:r w:rsidR="003D60D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/2022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Standard</w:t>
            </w:r>
            <w:r w:rsidR="002761B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OEM 64bit PL lub równoważne, spełniające poniższe warunki</w:t>
            </w:r>
          </w:p>
          <w:p w14:paraId="6AF1DB0F" w14:textId="77777777" w:rsidR="00FA4FE8" w:rsidRDefault="00FA4FE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AF1DB10" w14:textId="77A2073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równoważności dla oprogramowania typu MS Office 20</w:t>
            </w:r>
            <w:r w:rsidR="007E64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Standard 32/64bit PL:</w:t>
            </w:r>
          </w:p>
          <w:p w14:paraId="6AF1DB11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Pakiet biurowy musi spełniać następujące wymagania poprzez wbudowane mechanizmy, bez użycia dodatkowych aplikacji:</w:t>
            </w:r>
          </w:p>
          <w:p w14:paraId="6AF1DB12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 Musi zawierać co najmniej następujące komponenty:</w:t>
            </w:r>
          </w:p>
          <w:p w14:paraId="6AF1DB13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a. edytor tekstu,</w:t>
            </w:r>
          </w:p>
          <w:p w14:paraId="6AF1DB14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b. arkusz kalkulacyjny,</w:t>
            </w:r>
          </w:p>
          <w:p w14:paraId="6AF1DB15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c. program do przygotowywania i prowadzenia prezentacji,</w:t>
            </w:r>
          </w:p>
          <w:p w14:paraId="6AF1DB16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d. program do zarządzania informacją przez użytkownika (pocztą elektroniczną, kalendarzem, kontaktami i zadaniami);</w:t>
            </w:r>
          </w:p>
          <w:p w14:paraId="6AF1DB17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2. Wszystkie komponenty oferowanego pakietu biurowego muszą być integralną częścią tego samego pakietu, współpracować ze sobą (osadzanie i wymiana danych), posiadać jednolity interfejs oraz ten sam jednolity sposób obsługi;</w:t>
            </w:r>
          </w:p>
          <w:p w14:paraId="6AF1DB18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3. Dostępna pełna polska wersja językowa interfejsu użytkownika, systemu komunikatów i podręcznej kontekstowej pomocy technicznej;</w:t>
            </w:r>
          </w:p>
          <w:p w14:paraId="6AF1DB19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4. Prawidłowe odczytywanie i zapisywanie danych w dokumentach w formatach: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doc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docx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xls,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xlsx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ppt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pptx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pps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ppsx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w tym obsługa formatowania bez utraty parametrów i cech użytkowych (zachowane wszelkie formatowanie, umiejscowienie tekstów, liczb, obrazków, wykresów, odstępy między tymi obiektami i kolorów);</w:t>
            </w:r>
          </w:p>
          <w:p w14:paraId="6AF1DB1A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5. Wykonywanie i edycja makr oraz kodu zapisanego w języku Visual Basic w plikach xls,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xlsx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oraz formuł w plikach wytworzonych w MS Office 2010, MS Office 2013, MS Office 2016 oraz MS Office 2019 bez utraty danych oraz bez konieczności przerabiania dokumentów;</w:t>
            </w:r>
          </w:p>
          <w:p w14:paraId="6AF1DB1B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6. Możliwość zapisywania wytworzonych dokumentów bezpośrednio w formacie PDF;</w:t>
            </w:r>
          </w:p>
          <w:p w14:paraId="6AF1DB1C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7. Możliwość zintegrowania uwierzytelniania użytkowników z usługą katalogową Active Directory;</w:t>
            </w:r>
          </w:p>
          <w:p w14:paraId="6AF1DB1D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8. Możliwość nadawania uprawnień do modyfikacji i formatowania dokumentów lub ich elementów;</w:t>
            </w:r>
          </w:p>
          <w:p w14:paraId="6AF1DB1E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9. Możliwość jednoczesnej pracy wielu użytkowników na udostępnionym dokumencie arkusza kalkulacyjnego;</w:t>
            </w:r>
          </w:p>
          <w:p w14:paraId="6AF1DB1F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10. Posiadać pełną kompatybilność z systemami operacyjnymi:</w:t>
            </w:r>
          </w:p>
          <w:p w14:paraId="6AF1DB20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a. MS Windows 8 (32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64-bit),</w:t>
            </w:r>
          </w:p>
          <w:p w14:paraId="6AF1DB21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b. MS Windows 8.1 (32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64-bit),</w:t>
            </w:r>
          </w:p>
          <w:p w14:paraId="17D88D7E" w14:textId="77777777" w:rsidR="00FA4FE8" w:rsidRDefault="00FC1ED8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c. MS Windows 10 (32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64-bit).</w:t>
            </w:r>
          </w:p>
          <w:p w14:paraId="6AF1DB22" w14:textId="449C74A7" w:rsidR="00DD6AAB" w:rsidRDefault="00DD6AAB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Licencja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bez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ograniczeń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czasowych</w:t>
            </w:r>
            <w:proofErr w:type="spellEnd"/>
          </w:p>
        </w:tc>
      </w:tr>
    </w:tbl>
    <w:p w14:paraId="6AF1DB24" w14:textId="77777777" w:rsidR="00FA4FE8" w:rsidRDefault="00FA4FE8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D1AE020" w14:textId="77777777" w:rsidR="00652FAC" w:rsidRDefault="00652FAC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EBF0C13" w14:textId="77777777" w:rsidR="00652FAC" w:rsidRDefault="00652FAC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AF1DB25" w14:textId="77777777" w:rsidR="00FA4FE8" w:rsidRDefault="00FA4FE8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3D660FD" w14:textId="77777777" w:rsidR="00620376" w:rsidRDefault="00620376">
      <w:pPr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</w:pPr>
    </w:p>
    <w:p w14:paraId="6AF1DBB5" w14:textId="0CD50967" w:rsidR="00FA4FE8" w:rsidRPr="00085265" w:rsidRDefault="00806FE3">
      <w:pPr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</w:pPr>
      <w:r w:rsidRPr="00085265"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  <w:t xml:space="preserve">9. </w:t>
      </w:r>
      <w:proofErr w:type="spellStart"/>
      <w:r w:rsidRPr="00085265"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  <w:t>Moduł</w:t>
      </w:r>
      <w:proofErr w:type="spellEnd"/>
      <w:r w:rsidRPr="00085265"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  <w:t xml:space="preserve"> </w:t>
      </w:r>
      <w:r w:rsidR="00CE1A63" w:rsidRPr="00085265"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  <w:t xml:space="preserve">10G </w:t>
      </w:r>
      <w:r w:rsidRPr="00085265"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  <w:t xml:space="preserve">do UTM  </w:t>
      </w:r>
      <w:proofErr w:type="spellStart"/>
      <w:r w:rsidRPr="00085265"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  <w:t>Fortigate</w:t>
      </w:r>
      <w:proofErr w:type="spellEnd"/>
      <w:r w:rsidRPr="00085265"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  <w:t xml:space="preserve"> 100F</w:t>
      </w:r>
      <w:r w:rsidR="00CE1A63" w:rsidRPr="00085265"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  <w:t xml:space="preserve"> – 2szt.</w:t>
      </w:r>
    </w:p>
    <w:p w14:paraId="777CBB64" w14:textId="77777777" w:rsidR="00CE1A63" w:rsidRPr="00085265" w:rsidRDefault="00CE1A63">
      <w:pPr>
        <w:rPr>
          <w:rFonts w:asciiTheme="minorHAnsi" w:hAnsiTheme="minorHAnsi" w:cstheme="minorHAnsi"/>
          <w:b/>
          <w:bCs/>
          <w:color w:val="222222"/>
          <w:shd w:val="clear" w:color="auto" w:fill="FFFFFF"/>
          <w:lang w:val="en-US"/>
        </w:rPr>
      </w:pPr>
    </w:p>
    <w:p w14:paraId="1BD82208" w14:textId="22B9F5AB" w:rsidR="006437E9" w:rsidRPr="008238CC" w:rsidRDefault="005971FB" w:rsidP="005971FB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8238C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ramach tej pozycji należy dostarczyć</w:t>
      </w:r>
      <w:r w:rsidR="00F17E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dwa </w:t>
      </w:r>
      <w:r w:rsidR="006437E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moduły </w:t>
      </w:r>
      <w:r w:rsidR="00FA063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transmisyjne </w:t>
      </w:r>
      <w:r w:rsidR="006437E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10G SFP+ współpracujące z posiadanym </w:t>
      </w:r>
      <w:r w:rsidR="0075380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przez Zamawiającego </w:t>
      </w:r>
      <w:r w:rsidR="00A768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urządzeniem UTM </w:t>
      </w:r>
      <w:proofErr w:type="spellStart"/>
      <w:r w:rsidR="00A768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Fortigate</w:t>
      </w:r>
      <w:proofErr w:type="spellEnd"/>
      <w:r w:rsidR="00A768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100F</w:t>
      </w:r>
    </w:p>
    <w:p w14:paraId="2568D8B7" w14:textId="2CE48021" w:rsidR="005971FB" w:rsidRPr="005971FB" w:rsidRDefault="005971FB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5361FC3E" w14:textId="77777777" w:rsidR="005971FB" w:rsidRPr="005971FB" w:rsidRDefault="005971FB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0EB50EBF" w14:textId="77777777" w:rsidR="005971FB" w:rsidRPr="005971FB" w:rsidRDefault="005971FB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010B68A2" w14:textId="009393D3" w:rsidR="00CE1A63" w:rsidRPr="00085265" w:rsidRDefault="00CE1A63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08526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10. Akcesoria do szafy </w:t>
      </w:r>
      <w:proofErr w:type="spellStart"/>
      <w:r w:rsidRPr="0008526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rack</w:t>
      </w:r>
      <w:proofErr w:type="spellEnd"/>
    </w:p>
    <w:p w14:paraId="69C556C9" w14:textId="77777777" w:rsidR="00447523" w:rsidRPr="00085265" w:rsidRDefault="00447523">
      <w:pPr>
        <w:rPr>
          <w:rFonts w:ascii="Arial" w:hAnsi="Arial" w:cs="Arial"/>
          <w:color w:val="222222"/>
          <w:shd w:val="clear" w:color="auto" w:fill="FFFFFF"/>
        </w:rPr>
      </w:pPr>
    </w:p>
    <w:p w14:paraId="4660AA09" w14:textId="581D29FF" w:rsidR="00447523" w:rsidRPr="008238CC" w:rsidRDefault="00085265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8238C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ramach tej pozycji należy dostarczyć :</w:t>
      </w:r>
    </w:p>
    <w:p w14:paraId="5478CD7B" w14:textId="66149906" w:rsidR="00956408" w:rsidRPr="008238CC" w:rsidRDefault="008238CC" w:rsidP="009564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5971FB">
        <w:rPr>
          <w:rFonts w:asciiTheme="minorHAnsi" w:hAnsiTheme="minorHAnsi" w:cstheme="minorHAnsi"/>
          <w:sz w:val="22"/>
          <w:szCs w:val="22"/>
        </w:rPr>
        <w:t>L</w:t>
      </w:r>
      <w:r w:rsidR="00956408" w:rsidRPr="008238CC">
        <w:rPr>
          <w:rFonts w:asciiTheme="minorHAnsi" w:hAnsiTheme="minorHAnsi" w:cstheme="minorHAnsi"/>
          <w:sz w:val="22"/>
          <w:szCs w:val="22"/>
        </w:rPr>
        <w:t xml:space="preserve">istwy zasilające </w:t>
      </w:r>
      <w:proofErr w:type="spellStart"/>
      <w:r w:rsidR="00956408" w:rsidRPr="008238CC">
        <w:rPr>
          <w:rFonts w:asciiTheme="minorHAnsi" w:hAnsiTheme="minorHAnsi" w:cstheme="minorHAnsi"/>
          <w:sz w:val="22"/>
          <w:szCs w:val="22"/>
        </w:rPr>
        <w:t>rack</w:t>
      </w:r>
      <w:proofErr w:type="spellEnd"/>
      <w:r w:rsidR="00956408" w:rsidRPr="008238CC">
        <w:rPr>
          <w:rFonts w:asciiTheme="minorHAnsi" w:hAnsiTheme="minorHAnsi" w:cstheme="minorHAnsi"/>
          <w:sz w:val="22"/>
          <w:szCs w:val="22"/>
        </w:rPr>
        <w:t xml:space="preserve"> (podpinane do UPS)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71FB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5971FB">
        <w:rPr>
          <w:rFonts w:asciiTheme="minorHAnsi" w:hAnsiTheme="minorHAnsi" w:cstheme="minorHAnsi"/>
          <w:sz w:val="22"/>
          <w:szCs w:val="22"/>
        </w:rPr>
        <w:t>szt</w:t>
      </w:r>
      <w:proofErr w:type="spellEnd"/>
    </w:p>
    <w:p w14:paraId="396FC45F" w14:textId="7B41A6AA" w:rsidR="00956408" w:rsidRPr="008238CC" w:rsidRDefault="008238CC" w:rsidP="0095640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238CC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956408" w:rsidRPr="008238CC">
        <w:rPr>
          <w:rFonts w:asciiTheme="minorHAnsi" w:hAnsiTheme="minorHAnsi" w:cstheme="minorHAnsi"/>
          <w:sz w:val="22"/>
          <w:szCs w:val="22"/>
          <w:lang w:val="en-US"/>
        </w:rPr>
        <w:t>Kable LAN Cat 6 10m </w:t>
      </w:r>
      <w:r w:rsidRPr="008238CC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n-US"/>
        </w:rPr>
        <w:t>10szt.</w:t>
      </w:r>
    </w:p>
    <w:p w14:paraId="0FCD3E71" w14:textId="20A3BC59" w:rsidR="00956408" w:rsidRPr="008238CC" w:rsidRDefault="008238CC" w:rsidP="009564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56408" w:rsidRPr="008238CC">
        <w:rPr>
          <w:rFonts w:asciiTheme="minorHAnsi" w:hAnsiTheme="minorHAnsi" w:cstheme="minorHAnsi"/>
          <w:sz w:val="22"/>
          <w:szCs w:val="22"/>
        </w:rPr>
        <w:t>Kable zasilaj</w:t>
      </w:r>
      <w:r>
        <w:rPr>
          <w:rFonts w:asciiTheme="minorHAnsi" w:hAnsiTheme="minorHAnsi" w:cstheme="minorHAnsi"/>
          <w:sz w:val="22"/>
          <w:szCs w:val="22"/>
        </w:rPr>
        <w:t>ą</w:t>
      </w:r>
      <w:r w:rsidR="00956408" w:rsidRPr="008238CC">
        <w:rPr>
          <w:rFonts w:asciiTheme="minorHAnsi" w:hAnsiTheme="minorHAnsi" w:cstheme="minorHAnsi"/>
          <w:sz w:val="22"/>
          <w:szCs w:val="22"/>
        </w:rPr>
        <w:t xml:space="preserve">ce do UPS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56408" w:rsidRPr="008238CC">
        <w:rPr>
          <w:rFonts w:asciiTheme="minorHAnsi" w:hAnsiTheme="minorHAnsi" w:cstheme="minorHAnsi"/>
          <w:sz w:val="22"/>
          <w:szCs w:val="22"/>
        </w:rPr>
        <w:t>7szt. </w:t>
      </w:r>
    </w:p>
    <w:p w14:paraId="6AF1DBB6" w14:textId="77777777" w:rsidR="00FA4FE8" w:rsidRDefault="00FA4FE8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FA4FE8">
      <w:headerReference w:type="default" r:id="rId9"/>
      <w:footerReference w:type="default" r:id="rId10"/>
      <w:pgSz w:w="11906" w:h="16838"/>
      <w:pgMar w:top="1418" w:right="1418" w:bottom="1418" w:left="1276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A652" w14:textId="77777777" w:rsidR="008E78DA" w:rsidRDefault="008E78DA">
      <w:r>
        <w:separator/>
      </w:r>
    </w:p>
  </w:endnote>
  <w:endnote w:type="continuationSeparator" w:id="0">
    <w:p w14:paraId="03C69443" w14:textId="77777777" w:rsidR="008E78DA" w:rsidRDefault="008E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tricHPE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DBE6" w14:textId="77777777" w:rsidR="00862479" w:rsidRDefault="00862479">
    <w:pPr>
      <w:rPr>
        <w:rFonts w:asciiTheme="minorHAnsi" w:hAnsiTheme="minorHAnsi" w:cstheme="minorHAnsi"/>
        <w:sz w:val="18"/>
        <w:szCs w:val="18"/>
      </w:rPr>
    </w:pPr>
    <w:r>
      <w:tab/>
    </w:r>
    <w:r>
      <w:rPr>
        <w:rFonts w:asciiTheme="minorHAnsi" w:hAnsiTheme="minorHAnsi" w:cstheme="minorHAnsi"/>
        <w:sz w:val="18"/>
        <w:szCs w:val="18"/>
      </w:rPr>
      <w:t>Projekt współfinansowany  przez Unię Europejską w ramach Europejskiego Funduszu Rozwoju Regionalnego ,</w:t>
    </w:r>
  </w:p>
  <w:p w14:paraId="6AF1DBE7" w14:textId="77777777" w:rsidR="00862479" w:rsidRDefault="00862479">
    <w:pP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Program Operacyjny Polska Cyfrowa (POPC) na lata 2014-2020, pakiet REACT-UE </w:t>
    </w:r>
    <w:bookmarkStart w:id="3" w:name="_Hlk52144554"/>
    <w:bookmarkEnd w:id="3"/>
  </w:p>
  <w:p w14:paraId="6AF1DBE8" w14:textId="77777777" w:rsidR="00862479" w:rsidRDefault="00862479">
    <w:pPr>
      <w:pStyle w:val="Stopka"/>
      <w:pBdr>
        <w:top w:val="single" w:sz="4" w:space="1" w:color="D9D9D9"/>
      </w:pBdr>
      <w:jc w:val="right"/>
      <w:rPr>
        <w:rFonts w:ascii="Calibri" w:hAnsi="Calibri"/>
        <w:b/>
        <w:bCs/>
      </w:rPr>
    </w:pP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FE2702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b/>
        <w:bCs/>
      </w:rPr>
      <w:t xml:space="preserve"> | </w:t>
    </w:r>
    <w:r>
      <w:rPr>
        <w:rFonts w:ascii="Calibri" w:hAnsi="Calibri"/>
        <w:color w:val="808080"/>
        <w:spacing w:val="60"/>
      </w:rPr>
      <w:t>Strona</w:t>
    </w:r>
  </w:p>
  <w:p w14:paraId="6AF1DBE9" w14:textId="77777777" w:rsidR="00862479" w:rsidRDefault="00862479">
    <w:pPr>
      <w:pStyle w:val="Stopka"/>
      <w:rPr>
        <w:rFonts w:ascii="Calibri" w:hAnsi="Calibri"/>
      </w:rPr>
    </w:pPr>
  </w:p>
  <w:p w14:paraId="6AF1DBEA" w14:textId="77777777" w:rsidR="00862479" w:rsidRDefault="00862479">
    <w:pPr>
      <w:pStyle w:val="Stopka"/>
      <w:tabs>
        <w:tab w:val="clear" w:pos="4536"/>
        <w:tab w:val="clear" w:pos="9072"/>
        <w:tab w:val="left" w:pos="1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6901" w14:textId="77777777" w:rsidR="008E78DA" w:rsidRDefault="008E78DA">
      <w:r>
        <w:separator/>
      </w:r>
    </w:p>
  </w:footnote>
  <w:footnote w:type="continuationSeparator" w:id="0">
    <w:p w14:paraId="45172B91" w14:textId="77777777" w:rsidR="008E78DA" w:rsidRDefault="008E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DBE5" w14:textId="77777777" w:rsidR="00862479" w:rsidRDefault="00862479">
    <w:pPr>
      <w:pStyle w:val="Nagwek"/>
    </w:pPr>
    <w:r>
      <w:rPr>
        <w:noProof/>
      </w:rPr>
      <w:drawing>
        <wp:inline distT="0" distB="0" distL="0" distR="0" wp14:anchorId="6AF1DBEB" wp14:editId="6AF1DBEC">
          <wp:extent cx="5753100" cy="6477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561"/>
    <w:multiLevelType w:val="multilevel"/>
    <w:tmpl w:val="D850F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9A13CC"/>
    <w:multiLevelType w:val="hybridMultilevel"/>
    <w:tmpl w:val="3C5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5CC7"/>
    <w:multiLevelType w:val="hybridMultilevel"/>
    <w:tmpl w:val="1518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7CCA"/>
    <w:multiLevelType w:val="hybridMultilevel"/>
    <w:tmpl w:val="97B459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4E3EAA"/>
    <w:multiLevelType w:val="hybridMultilevel"/>
    <w:tmpl w:val="D04C7710"/>
    <w:lvl w:ilvl="0" w:tplc="5C42D298">
      <w:start w:val="1"/>
      <w:numFmt w:val="lowerLetter"/>
      <w:lvlText w:val="%1)"/>
      <w:lvlJc w:val="left"/>
      <w:pPr>
        <w:ind w:left="1009" w:hanging="360"/>
      </w:p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>
      <w:start w:val="1"/>
      <w:numFmt w:val="decimal"/>
      <w:lvlText w:val="%4."/>
      <w:lvlJc w:val="left"/>
      <w:pPr>
        <w:ind w:left="3169" w:hanging="360"/>
      </w:pPr>
    </w:lvl>
    <w:lvl w:ilvl="4" w:tplc="04090019">
      <w:start w:val="1"/>
      <w:numFmt w:val="lowerLetter"/>
      <w:lvlText w:val="%5."/>
      <w:lvlJc w:val="left"/>
      <w:pPr>
        <w:ind w:left="3889" w:hanging="360"/>
      </w:pPr>
    </w:lvl>
    <w:lvl w:ilvl="5" w:tplc="0409001B">
      <w:start w:val="1"/>
      <w:numFmt w:val="lowerRoman"/>
      <w:lvlText w:val="%6."/>
      <w:lvlJc w:val="right"/>
      <w:pPr>
        <w:ind w:left="4609" w:hanging="180"/>
      </w:pPr>
    </w:lvl>
    <w:lvl w:ilvl="6" w:tplc="0409000F">
      <w:start w:val="1"/>
      <w:numFmt w:val="decimal"/>
      <w:lvlText w:val="%7."/>
      <w:lvlJc w:val="left"/>
      <w:pPr>
        <w:ind w:left="5329" w:hanging="360"/>
      </w:pPr>
    </w:lvl>
    <w:lvl w:ilvl="7" w:tplc="04090019">
      <w:start w:val="1"/>
      <w:numFmt w:val="lowerLetter"/>
      <w:lvlText w:val="%8."/>
      <w:lvlJc w:val="left"/>
      <w:pPr>
        <w:ind w:left="6049" w:hanging="360"/>
      </w:pPr>
    </w:lvl>
    <w:lvl w:ilvl="8" w:tplc="0409001B">
      <w:start w:val="1"/>
      <w:numFmt w:val="lowerRoman"/>
      <w:lvlText w:val="%9."/>
      <w:lvlJc w:val="right"/>
      <w:pPr>
        <w:ind w:left="6769" w:hanging="180"/>
      </w:pPr>
    </w:lvl>
  </w:abstractNum>
  <w:abstractNum w:abstractNumId="5" w15:restartNumberingAfterBreak="0">
    <w:nsid w:val="2511256B"/>
    <w:multiLevelType w:val="hybridMultilevel"/>
    <w:tmpl w:val="F7A057D8"/>
    <w:lvl w:ilvl="0" w:tplc="74B4A2A4">
      <w:start w:val="1"/>
      <w:numFmt w:val="decimal"/>
      <w:lvlText w:val="%1."/>
      <w:lvlJc w:val="center"/>
      <w:pPr>
        <w:ind w:left="397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2A5543AF"/>
    <w:multiLevelType w:val="hybridMultilevel"/>
    <w:tmpl w:val="A2C62F1A"/>
    <w:lvl w:ilvl="0" w:tplc="0826F10C">
      <w:start w:val="1"/>
      <w:numFmt w:val="bullet"/>
      <w:lvlText w:val="-"/>
      <w:lvlJc w:val="left"/>
      <w:pPr>
        <w:ind w:left="337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75CC"/>
    <w:multiLevelType w:val="hybridMultilevel"/>
    <w:tmpl w:val="A5460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E231A"/>
    <w:multiLevelType w:val="hybridMultilevel"/>
    <w:tmpl w:val="D0DABDC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95212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1913"/>
    <w:multiLevelType w:val="hybridMultilevel"/>
    <w:tmpl w:val="3A9E3FE0"/>
    <w:lvl w:ilvl="0" w:tplc="04150001">
      <w:start w:val="1"/>
      <w:numFmt w:val="bullet"/>
      <w:lvlText w:val=""/>
      <w:lvlJc w:val="left"/>
      <w:pPr>
        <w:tabs>
          <w:tab w:val="num" w:pos="649"/>
        </w:tabs>
        <w:ind w:left="6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34C24"/>
    <w:multiLevelType w:val="hybridMultilevel"/>
    <w:tmpl w:val="95741B64"/>
    <w:lvl w:ilvl="0" w:tplc="32DC7C00">
      <w:start w:val="1"/>
      <w:numFmt w:val="lowerLetter"/>
      <w:lvlText w:val="%1)"/>
      <w:lvlJc w:val="left"/>
      <w:pPr>
        <w:ind w:left="697" w:hanging="360"/>
      </w:pPr>
    </w:lvl>
    <w:lvl w:ilvl="1" w:tplc="04090019">
      <w:start w:val="1"/>
      <w:numFmt w:val="lowerLetter"/>
      <w:lvlText w:val="%2."/>
      <w:lvlJc w:val="left"/>
      <w:pPr>
        <w:ind w:left="1417" w:hanging="360"/>
      </w:pPr>
    </w:lvl>
    <w:lvl w:ilvl="2" w:tplc="0409001B">
      <w:start w:val="1"/>
      <w:numFmt w:val="lowerRoman"/>
      <w:lvlText w:val="%3."/>
      <w:lvlJc w:val="right"/>
      <w:pPr>
        <w:ind w:left="2137" w:hanging="180"/>
      </w:pPr>
    </w:lvl>
    <w:lvl w:ilvl="3" w:tplc="0409000F">
      <w:start w:val="1"/>
      <w:numFmt w:val="decimal"/>
      <w:lvlText w:val="%4."/>
      <w:lvlJc w:val="left"/>
      <w:pPr>
        <w:ind w:left="2857" w:hanging="360"/>
      </w:pPr>
    </w:lvl>
    <w:lvl w:ilvl="4" w:tplc="04090019">
      <w:start w:val="1"/>
      <w:numFmt w:val="lowerLetter"/>
      <w:lvlText w:val="%5."/>
      <w:lvlJc w:val="left"/>
      <w:pPr>
        <w:ind w:left="3577" w:hanging="360"/>
      </w:pPr>
    </w:lvl>
    <w:lvl w:ilvl="5" w:tplc="0409001B">
      <w:start w:val="1"/>
      <w:numFmt w:val="lowerRoman"/>
      <w:lvlText w:val="%6."/>
      <w:lvlJc w:val="right"/>
      <w:pPr>
        <w:ind w:left="4297" w:hanging="180"/>
      </w:pPr>
    </w:lvl>
    <w:lvl w:ilvl="6" w:tplc="0409000F">
      <w:start w:val="1"/>
      <w:numFmt w:val="decimal"/>
      <w:lvlText w:val="%7."/>
      <w:lvlJc w:val="left"/>
      <w:pPr>
        <w:ind w:left="5017" w:hanging="360"/>
      </w:pPr>
    </w:lvl>
    <w:lvl w:ilvl="7" w:tplc="04090019">
      <w:start w:val="1"/>
      <w:numFmt w:val="lowerLetter"/>
      <w:lvlText w:val="%8."/>
      <w:lvlJc w:val="left"/>
      <w:pPr>
        <w:ind w:left="5737" w:hanging="360"/>
      </w:pPr>
    </w:lvl>
    <w:lvl w:ilvl="8" w:tplc="0409001B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347933FE"/>
    <w:multiLevelType w:val="multilevel"/>
    <w:tmpl w:val="ADF06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6621E53"/>
    <w:multiLevelType w:val="hybridMultilevel"/>
    <w:tmpl w:val="450A2380"/>
    <w:lvl w:ilvl="0" w:tplc="BBC87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B31CF"/>
    <w:multiLevelType w:val="hybridMultilevel"/>
    <w:tmpl w:val="2A765D56"/>
    <w:lvl w:ilvl="0" w:tplc="0826F10C">
      <w:start w:val="1"/>
      <w:numFmt w:val="bullet"/>
      <w:lvlText w:val="-"/>
      <w:lvlJc w:val="left"/>
      <w:pPr>
        <w:ind w:left="291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 w15:restartNumberingAfterBreak="0">
    <w:nsid w:val="388C1893"/>
    <w:multiLevelType w:val="multilevel"/>
    <w:tmpl w:val="DB5CDF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4AF"/>
    <w:multiLevelType w:val="multilevel"/>
    <w:tmpl w:val="E7CE5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673CFE"/>
    <w:multiLevelType w:val="multilevel"/>
    <w:tmpl w:val="401A7A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E427226"/>
    <w:multiLevelType w:val="multilevel"/>
    <w:tmpl w:val="DEAE77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8A14FA5"/>
    <w:multiLevelType w:val="multilevel"/>
    <w:tmpl w:val="5680BE9E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B0D45A3"/>
    <w:multiLevelType w:val="multilevel"/>
    <w:tmpl w:val="79FE7DFC"/>
    <w:lvl w:ilvl="0">
      <w:start w:val="1"/>
      <w:numFmt w:val="lowerLetter"/>
      <w:pStyle w:val="PunktTabeli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FE17475"/>
    <w:multiLevelType w:val="multilevel"/>
    <w:tmpl w:val="036A79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FE80129"/>
    <w:multiLevelType w:val="hybridMultilevel"/>
    <w:tmpl w:val="E0E2D8A8"/>
    <w:lvl w:ilvl="0" w:tplc="1ABC17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D0EBA"/>
    <w:multiLevelType w:val="multilevel"/>
    <w:tmpl w:val="329013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825BC0"/>
    <w:multiLevelType w:val="multilevel"/>
    <w:tmpl w:val="1BBAF0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76F6497"/>
    <w:multiLevelType w:val="multilevel"/>
    <w:tmpl w:val="69AC76A0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9834CE"/>
    <w:multiLevelType w:val="hybridMultilevel"/>
    <w:tmpl w:val="F1CCD3DC"/>
    <w:lvl w:ilvl="0" w:tplc="53B4B8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11042">
    <w:abstractNumId w:val="20"/>
  </w:num>
  <w:num w:numId="2" w16cid:durableId="145514564">
    <w:abstractNumId w:val="21"/>
  </w:num>
  <w:num w:numId="3" w16cid:durableId="387455559">
    <w:abstractNumId w:val="11"/>
  </w:num>
  <w:num w:numId="4" w16cid:durableId="1162165170">
    <w:abstractNumId w:val="19"/>
  </w:num>
  <w:num w:numId="5" w16cid:durableId="389353520">
    <w:abstractNumId w:val="16"/>
  </w:num>
  <w:num w:numId="6" w16cid:durableId="1548373344">
    <w:abstractNumId w:val="25"/>
  </w:num>
  <w:num w:numId="7" w16cid:durableId="1661542132">
    <w:abstractNumId w:val="14"/>
  </w:num>
  <w:num w:numId="8" w16cid:durableId="1446846484">
    <w:abstractNumId w:val="18"/>
  </w:num>
  <w:num w:numId="9" w16cid:durableId="266427316">
    <w:abstractNumId w:val="17"/>
  </w:num>
  <w:num w:numId="10" w16cid:durableId="1103186638">
    <w:abstractNumId w:val="24"/>
  </w:num>
  <w:num w:numId="11" w16cid:durableId="673651010">
    <w:abstractNumId w:val="23"/>
  </w:num>
  <w:num w:numId="12" w16cid:durableId="1806727999">
    <w:abstractNumId w:val="0"/>
  </w:num>
  <w:num w:numId="13" w16cid:durableId="768038469">
    <w:abstractNumId w:val="2"/>
  </w:num>
  <w:num w:numId="14" w16cid:durableId="119347643">
    <w:abstractNumId w:val="1"/>
  </w:num>
  <w:num w:numId="15" w16cid:durableId="1044020772">
    <w:abstractNumId w:val="7"/>
  </w:num>
  <w:num w:numId="16" w16cid:durableId="1148936155">
    <w:abstractNumId w:val="15"/>
  </w:num>
  <w:num w:numId="17" w16cid:durableId="668018374">
    <w:abstractNumId w:val="12"/>
  </w:num>
  <w:num w:numId="18" w16cid:durableId="1069617785">
    <w:abstractNumId w:val="22"/>
  </w:num>
  <w:num w:numId="19" w16cid:durableId="700591471">
    <w:abstractNumId w:val="5"/>
  </w:num>
  <w:num w:numId="20" w16cid:durableId="1637640299">
    <w:abstractNumId w:val="8"/>
  </w:num>
  <w:num w:numId="21" w16cid:durableId="1185678934">
    <w:abstractNumId w:val="26"/>
  </w:num>
  <w:num w:numId="22" w16cid:durableId="344551404">
    <w:abstractNumId w:val="3"/>
  </w:num>
  <w:num w:numId="23" w16cid:durableId="1676347447">
    <w:abstractNumId w:val="13"/>
  </w:num>
  <w:num w:numId="24" w16cid:durableId="12183937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4775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2196004">
    <w:abstractNumId w:val="6"/>
  </w:num>
  <w:num w:numId="27" w16cid:durableId="490401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FE8"/>
    <w:rsid w:val="0000681C"/>
    <w:rsid w:val="00011EAC"/>
    <w:rsid w:val="000179B6"/>
    <w:rsid w:val="00037804"/>
    <w:rsid w:val="00040A8A"/>
    <w:rsid w:val="00053E7F"/>
    <w:rsid w:val="00055F00"/>
    <w:rsid w:val="000671E5"/>
    <w:rsid w:val="0007224A"/>
    <w:rsid w:val="00077AE1"/>
    <w:rsid w:val="00081B95"/>
    <w:rsid w:val="000845E2"/>
    <w:rsid w:val="00085265"/>
    <w:rsid w:val="000960F6"/>
    <w:rsid w:val="00097FEE"/>
    <w:rsid w:val="000A0E30"/>
    <w:rsid w:val="000B60B1"/>
    <w:rsid w:val="000C5316"/>
    <w:rsid w:val="000D127F"/>
    <w:rsid w:val="000E6E4A"/>
    <w:rsid w:val="000F5FD4"/>
    <w:rsid w:val="000F76E0"/>
    <w:rsid w:val="001047FB"/>
    <w:rsid w:val="00111BF5"/>
    <w:rsid w:val="00113821"/>
    <w:rsid w:val="00132CE7"/>
    <w:rsid w:val="001346D3"/>
    <w:rsid w:val="00136B37"/>
    <w:rsid w:val="00141913"/>
    <w:rsid w:val="00155946"/>
    <w:rsid w:val="001612E6"/>
    <w:rsid w:val="00164CA9"/>
    <w:rsid w:val="001674D1"/>
    <w:rsid w:val="001768F5"/>
    <w:rsid w:val="001B174B"/>
    <w:rsid w:val="001B3065"/>
    <w:rsid w:val="001C3E27"/>
    <w:rsid w:val="001C421B"/>
    <w:rsid w:val="001D7075"/>
    <w:rsid w:val="001D7278"/>
    <w:rsid w:val="001E4EC9"/>
    <w:rsid w:val="001F61A8"/>
    <w:rsid w:val="00210138"/>
    <w:rsid w:val="00226ADA"/>
    <w:rsid w:val="00241E1F"/>
    <w:rsid w:val="00261CDD"/>
    <w:rsid w:val="0027308D"/>
    <w:rsid w:val="002740E9"/>
    <w:rsid w:val="002761B6"/>
    <w:rsid w:val="002A383F"/>
    <w:rsid w:val="002B3413"/>
    <w:rsid w:val="002D0D5B"/>
    <w:rsid w:val="002D1A59"/>
    <w:rsid w:val="002F1133"/>
    <w:rsid w:val="002F2E2B"/>
    <w:rsid w:val="002F4199"/>
    <w:rsid w:val="002F5464"/>
    <w:rsid w:val="00332759"/>
    <w:rsid w:val="00341C1C"/>
    <w:rsid w:val="00345BEA"/>
    <w:rsid w:val="00347977"/>
    <w:rsid w:val="0035218B"/>
    <w:rsid w:val="00374B09"/>
    <w:rsid w:val="00394858"/>
    <w:rsid w:val="003957B5"/>
    <w:rsid w:val="003A152A"/>
    <w:rsid w:val="003C1CC0"/>
    <w:rsid w:val="003D60D6"/>
    <w:rsid w:val="003E1978"/>
    <w:rsid w:val="003E2437"/>
    <w:rsid w:val="00407E29"/>
    <w:rsid w:val="004123BE"/>
    <w:rsid w:val="0041270D"/>
    <w:rsid w:val="00413786"/>
    <w:rsid w:val="004152D1"/>
    <w:rsid w:val="00424C3E"/>
    <w:rsid w:val="00427B41"/>
    <w:rsid w:val="0043233D"/>
    <w:rsid w:val="00442182"/>
    <w:rsid w:val="004439EE"/>
    <w:rsid w:val="00443CC3"/>
    <w:rsid w:val="00447523"/>
    <w:rsid w:val="0046018F"/>
    <w:rsid w:val="004614B8"/>
    <w:rsid w:val="00463EDF"/>
    <w:rsid w:val="00466AB8"/>
    <w:rsid w:val="00475C32"/>
    <w:rsid w:val="0047724B"/>
    <w:rsid w:val="00486C82"/>
    <w:rsid w:val="00487022"/>
    <w:rsid w:val="004B3AD7"/>
    <w:rsid w:val="004B4A8F"/>
    <w:rsid w:val="004C4BAF"/>
    <w:rsid w:val="004D6984"/>
    <w:rsid w:val="004D6C9B"/>
    <w:rsid w:val="004F036B"/>
    <w:rsid w:val="004F0EB7"/>
    <w:rsid w:val="004F1536"/>
    <w:rsid w:val="0050384D"/>
    <w:rsid w:val="00512BCB"/>
    <w:rsid w:val="00521D35"/>
    <w:rsid w:val="00523553"/>
    <w:rsid w:val="00537677"/>
    <w:rsid w:val="00537A80"/>
    <w:rsid w:val="00543211"/>
    <w:rsid w:val="005457A9"/>
    <w:rsid w:val="0054730E"/>
    <w:rsid w:val="00551ABA"/>
    <w:rsid w:val="00563753"/>
    <w:rsid w:val="00564BC7"/>
    <w:rsid w:val="00567452"/>
    <w:rsid w:val="005711F1"/>
    <w:rsid w:val="00577D4F"/>
    <w:rsid w:val="005971FB"/>
    <w:rsid w:val="005E6A7D"/>
    <w:rsid w:val="00603732"/>
    <w:rsid w:val="006069F0"/>
    <w:rsid w:val="00620376"/>
    <w:rsid w:val="00620686"/>
    <w:rsid w:val="00626BCE"/>
    <w:rsid w:val="00642DEC"/>
    <w:rsid w:val="006433A3"/>
    <w:rsid w:val="006437E9"/>
    <w:rsid w:val="00643E81"/>
    <w:rsid w:val="00652FAC"/>
    <w:rsid w:val="0066533F"/>
    <w:rsid w:val="00673823"/>
    <w:rsid w:val="006767A2"/>
    <w:rsid w:val="00682970"/>
    <w:rsid w:val="006A531E"/>
    <w:rsid w:val="006C1002"/>
    <w:rsid w:val="006C4967"/>
    <w:rsid w:val="006D6533"/>
    <w:rsid w:val="00701C64"/>
    <w:rsid w:val="00704D17"/>
    <w:rsid w:val="00705E7B"/>
    <w:rsid w:val="00723F32"/>
    <w:rsid w:val="007255E5"/>
    <w:rsid w:val="00734176"/>
    <w:rsid w:val="00753151"/>
    <w:rsid w:val="00753808"/>
    <w:rsid w:val="00761914"/>
    <w:rsid w:val="00766FE2"/>
    <w:rsid w:val="007709AC"/>
    <w:rsid w:val="00770DA1"/>
    <w:rsid w:val="007712C1"/>
    <w:rsid w:val="00772D13"/>
    <w:rsid w:val="007910DC"/>
    <w:rsid w:val="007A46FB"/>
    <w:rsid w:val="007A5FE6"/>
    <w:rsid w:val="007B2DA3"/>
    <w:rsid w:val="007C4245"/>
    <w:rsid w:val="007C6E46"/>
    <w:rsid w:val="007D479E"/>
    <w:rsid w:val="007D4D4E"/>
    <w:rsid w:val="007E6476"/>
    <w:rsid w:val="007F0747"/>
    <w:rsid w:val="007F1C4D"/>
    <w:rsid w:val="008024B1"/>
    <w:rsid w:val="00802F9F"/>
    <w:rsid w:val="00806FE3"/>
    <w:rsid w:val="008238CC"/>
    <w:rsid w:val="00824103"/>
    <w:rsid w:val="00845A82"/>
    <w:rsid w:val="00860550"/>
    <w:rsid w:val="00862479"/>
    <w:rsid w:val="00862BC1"/>
    <w:rsid w:val="008647F3"/>
    <w:rsid w:val="00873303"/>
    <w:rsid w:val="00884385"/>
    <w:rsid w:val="00885496"/>
    <w:rsid w:val="00886F0E"/>
    <w:rsid w:val="008E02F9"/>
    <w:rsid w:val="008E1B14"/>
    <w:rsid w:val="008E78DA"/>
    <w:rsid w:val="008F43AD"/>
    <w:rsid w:val="00903F01"/>
    <w:rsid w:val="00907FBE"/>
    <w:rsid w:val="00921F11"/>
    <w:rsid w:val="009220BC"/>
    <w:rsid w:val="00956408"/>
    <w:rsid w:val="00964E4E"/>
    <w:rsid w:val="009771C0"/>
    <w:rsid w:val="009854A0"/>
    <w:rsid w:val="00990DB8"/>
    <w:rsid w:val="009A02F2"/>
    <w:rsid w:val="009A3D0E"/>
    <w:rsid w:val="009C4000"/>
    <w:rsid w:val="009D460A"/>
    <w:rsid w:val="009E3D54"/>
    <w:rsid w:val="009E7C24"/>
    <w:rsid w:val="009F7B69"/>
    <w:rsid w:val="00A04A7F"/>
    <w:rsid w:val="00A05C41"/>
    <w:rsid w:val="00A120FF"/>
    <w:rsid w:val="00A25B41"/>
    <w:rsid w:val="00A4019E"/>
    <w:rsid w:val="00A64923"/>
    <w:rsid w:val="00A715E8"/>
    <w:rsid w:val="00A7687F"/>
    <w:rsid w:val="00A76D51"/>
    <w:rsid w:val="00A81DBC"/>
    <w:rsid w:val="00A82A88"/>
    <w:rsid w:val="00A96E69"/>
    <w:rsid w:val="00AA1A78"/>
    <w:rsid w:val="00AB7217"/>
    <w:rsid w:val="00AC17DB"/>
    <w:rsid w:val="00AD4C26"/>
    <w:rsid w:val="00AD6242"/>
    <w:rsid w:val="00AD6B81"/>
    <w:rsid w:val="00AE62E7"/>
    <w:rsid w:val="00B01DCB"/>
    <w:rsid w:val="00B11B3E"/>
    <w:rsid w:val="00B166FF"/>
    <w:rsid w:val="00B25D75"/>
    <w:rsid w:val="00B267F8"/>
    <w:rsid w:val="00B26D6F"/>
    <w:rsid w:val="00B26EDF"/>
    <w:rsid w:val="00B33EE2"/>
    <w:rsid w:val="00B41CE0"/>
    <w:rsid w:val="00B41FE2"/>
    <w:rsid w:val="00B42D13"/>
    <w:rsid w:val="00B561CF"/>
    <w:rsid w:val="00B62826"/>
    <w:rsid w:val="00B67332"/>
    <w:rsid w:val="00B67E7E"/>
    <w:rsid w:val="00B714C1"/>
    <w:rsid w:val="00B725F6"/>
    <w:rsid w:val="00B76BD8"/>
    <w:rsid w:val="00B94FCC"/>
    <w:rsid w:val="00B96C7A"/>
    <w:rsid w:val="00BA1385"/>
    <w:rsid w:val="00BA30E6"/>
    <w:rsid w:val="00BB1876"/>
    <w:rsid w:val="00BB3A3F"/>
    <w:rsid w:val="00BC0BF6"/>
    <w:rsid w:val="00BD6A11"/>
    <w:rsid w:val="00BE2956"/>
    <w:rsid w:val="00BE4138"/>
    <w:rsid w:val="00C06D94"/>
    <w:rsid w:val="00C13E84"/>
    <w:rsid w:val="00C23C39"/>
    <w:rsid w:val="00C448F0"/>
    <w:rsid w:val="00C654E7"/>
    <w:rsid w:val="00C81FED"/>
    <w:rsid w:val="00C8442F"/>
    <w:rsid w:val="00C931F4"/>
    <w:rsid w:val="00CA171B"/>
    <w:rsid w:val="00CB03D9"/>
    <w:rsid w:val="00CE1A63"/>
    <w:rsid w:val="00CF37D9"/>
    <w:rsid w:val="00D11EBC"/>
    <w:rsid w:val="00D3175B"/>
    <w:rsid w:val="00D46492"/>
    <w:rsid w:val="00D50187"/>
    <w:rsid w:val="00D57768"/>
    <w:rsid w:val="00D6198A"/>
    <w:rsid w:val="00D84157"/>
    <w:rsid w:val="00DB5D6D"/>
    <w:rsid w:val="00DC1A26"/>
    <w:rsid w:val="00DC33BF"/>
    <w:rsid w:val="00DC4219"/>
    <w:rsid w:val="00DC47D3"/>
    <w:rsid w:val="00DD6AAB"/>
    <w:rsid w:val="00DE205F"/>
    <w:rsid w:val="00DE65BA"/>
    <w:rsid w:val="00DE7C86"/>
    <w:rsid w:val="00DF30F0"/>
    <w:rsid w:val="00DF3767"/>
    <w:rsid w:val="00DF778B"/>
    <w:rsid w:val="00E00D43"/>
    <w:rsid w:val="00E03C1D"/>
    <w:rsid w:val="00E04805"/>
    <w:rsid w:val="00E306BA"/>
    <w:rsid w:val="00E312CB"/>
    <w:rsid w:val="00E4346A"/>
    <w:rsid w:val="00E70473"/>
    <w:rsid w:val="00E74387"/>
    <w:rsid w:val="00E95D7D"/>
    <w:rsid w:val="00EA1BB4"/>
    <w:rsid w:val="00EA467D"/>
    <w:rsid w:val="00EB3492"/>
    <w:rsid w:val="00EB3817"/>
    <w:rsid w:val="00EB3F64"/>
    <w:rsid w:val="00EC0106"/>
    <w:rsid w:val="00EC0B18"/>
    <w:rsid w:val="00EF2290"/>
    <w:rsid w:val="00F14AAB"/>
    <w:rsid w:val="00F15CF7"/>
    <w:rsid w:val="00F17670"/>
    <w:rsid w:val="00F17E0D"/>
    <w:rsid w:val="00F22914"/>
    <w:rsid w:val="00F307B9"/>
    <w:rsid w:val="00F30DB8"/>
    <w:rsid w:val="00F56458"/>
    <w:rsid w:val="00F64EBA"/>
    <w:rsid w:val="00F67BBD"/>
    <w:rsid w:val="00F75F36"/>
    <w:rsid w:val="00F97620"/>
    <w:rsid w:val="00FA0639"/>
    <w:rsid w:val="00FA4FE8"/>
    <w:rsid w:val="00FB3A18"/>
    <w:rsid w:val="00FC159C"/>
    <w:rsid w:val="00FC1ED8"/>
    <w:rsid w:val="00FD7927"/>
    <w:rsid w:val="00FE2702"/>
    <w:rsid w:val="00FF0365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D891"/>
  <w15:docId w15:val="{7D4C81C2-C5E7-496E-B777-636395DB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328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03E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3EDF"/>
    <w:rPr>
      <w:color w:val="605E5C"/>
      <w:shd w:val="clear" w:color="auto" w:fill="E1DFDD"/>
    </w:rPr>
  </w:style>
  <w:style w:type="character" w:customStyle="1" w:styleId="AkapitzlistZnak">
    <w:name w:val="Akapit z listą Znak"/>
    <w:aliases w:val="Asia 2  Akapit z listą Znak,tekst normalny Znak,rozdział Znak,I wstęp Znak,Średnia siatka 1 — akcent 21 Znak,sw tekst Znak,2 heading Znak,A_wyliczenie Znak,Punktor Znak,Punktator Znak,Akapit z listą32 Znak,maz_wyliczenie Znak"/>
    <w:link w:val="Akapitzlist"/>
    <w:uiPriority w:val="34"/>
    <w:qFormat/>
    <w:locked/>
    <w:rsid w:val="00A70F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32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132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32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2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13283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qFormat/>
    <w:rsid w:val="00E825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qFormat/>
    <w:rsid w:val="00E825D2"/>
    <w:rPr>
      <w:rFonts w:ascii="Cambria" w:eastAsia="Times New Roman" w:hAnsi="Cambria" w:cs="Times New Roman"/>
      <w:lang w:eastAsia="pl-PL"/>
    </w:rPr>
  </w:style>
  <w:style w:type="character" w:customStyle="1" w:styleId="BodytextCalibri3">
    <w:name w:val="Body text + Calibri3"/>
    <w:uiPriority w:val="99"/>
    <w:qFormat/>
    <w:rsid w:val="00E825D2"/>
    <w:rPr>
      <w:rFonts w:ascii="Calibri" w:hAnsi="Calibri"/>
      <w:color w:val="000000"/>
      <w:spacing w:val="0"/>
      <w:w w:val="100"/>
      <w:position w:val="0"/>
      <w:sz w:val="19"/>
      <w:u w:val="none"/>
      <w:shd w:val="clear" w:color="auto" w:fill="FFFFFF"/>
      <w:vertAlign w:val="baseline"/>
      <w:lang w:val="pl-PL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41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34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41D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aliases w:val="Asia 2  Akapit z listą,tekst normalny,rozdział,I wstęp,Średnia siatka 1 — akcent 21,sw tekst,2 heading,A_wyliczenie,Punktor,Punktator,Akapit z listą32,maz_wyliczenie,opis dzialania,K-P_odwolanie,Normal,Akapit z listą3,Akapit z listą31"/>
    <w:basedOn w:val="Normalny"/>
    <w:link w:val="AkapitzlistZnak"/>
    <w:uiPriority w:val="34"/>
    <w:qFormat/>
    <w:rsid w:val="00403E3A"/>
    <w:pPr>
      <w:ind w:left="720"/>
      <w:contextualSpacing/>
    </w:pPr>
  </w:style>
  <w:style w:type="paragraph" w:customStyle="1" w:styleId="PunktTabeli">
    <w:name w:val="PunktTabeli"/>
    <w:basedOn w:val="Normalny"/>
    <w:qFormat/>
    <w:rsid w:val="00B23EDF"/>
    <w:pPr>
      <w:numPr>
        <w:numId w:val="1"/>
      </w:numPr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qFormat/>
    <w:rsid w:val="006507D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3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132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28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E825D2"/>
    <w:pPr>
      <w:spacing w:after="120" w:line="480" w:lineRule="auto"/>
    </w:pPr>
    <w:rPr>
      <w:rFonts w:ascii="Cambria" w:hAnsi="Cambria"/>
      <w:sz w:val="22"/>
      <w:szCs w:val="22"/>
    </w:rPr>
  </w:style>
  <w:style w:type="paragraph" w:styleId="Bezodstpw">
    <w:name w:val="No Spacing"/>
    <w:uiPriority w:val="1"/>
    <w:qFormat/>
    <w:rsid w:val="00E825D2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D745FA"/>
    <w:pPr>
      <w:spacing w:beforeAutospacing="1" w:afterAutospacing="1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341D8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rsid w:val="000D3AB2"/>
    <w:pPr>
      <w:widowControl w:val="0"/>
      <w:jc w:val="both"/>
    </w:pPr>
    <w:rPr>
      <w:rFonts w:eastAsia="Lucida Sans Unicode"/>
      <w:kern w:val="2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3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2">
    <w:name w:val="Zwykła tabela 12"/>
    <w:basedOn w:val="Standardowy"/>
    <w:uiPriority w:val="41"/>
    <w:rsid w:val="00120A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4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492"/>
    <w:rPr>
      <w:vertAlign w:val="superscript"/>
    </w:rPr>
  </w:style>
  <w:style w:type="paragraph" w:customStyle="1" w:styleId="Pa12">
    <w:name w:val="Pa12"/>
    <w:basedOn w:val="Default"/>
    <w:next w:val="Default"/>
    <w:uiPriority w:val="99"/>
    <w:rsid w:val="00AD6B81"/>
    <w:pPr>
      <w:suppressAutoHyphens w:val="0"/>
      <w:autoSpaceDE w:val="0"/>
      <w:autoSpaceDN w:val="0"/>
      <w:adjustRightInd w:val="0"/>
      <w:spacing w:line="151" w:lineRule="atLeast"/>
    </w:pPr>
    <w:rPr>
      <w:rFonts w:ascii="MetricHPE" w:eastAsiaTheme="minorHAnsi" w:hAnsi="MetricHPE" w:cstheme="minorBidi"/>
      <w:color w:val="auto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41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41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pointnormal">
    <w:name w:val="point_normal"/>
    <w:basedOn w:val="Domylnaczcionkaakapitu"/>
    <w:rsid w:val="00E0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auto/cpu2017/Docs/result-field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DC1F-6BC7-408D-8A6B-45D1BAA3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7053</Words>
  <Characters>42323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Eurogrant</Company>
  <LinksUpToDate>false</LinksUpToDate>
  <CharactersWithSpaces>49278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Wacław Olko</cp:lastModifiedBy>
  <cp:revision>22</cp:revision>
  <cp:lastPrinted>2022-04-25T10:13:00Z</cp:lastPrinted>
  <dcterms:created xsi:type="dcterms:W3CDTF">2022-09-01T10:37:00Z</dcterms:created>
  <dcterms:modified xsi:type="dcterms:W3CDTF">2022-09-04T22:05:00Z</dcterms:modified>
  <dc:language>pl-PL</dc:language>
</cp:coreProperties>
</file>