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CCD7" w14:textId="41CF09A8" w:rsidR="00DF5A7B" w:rsidRDefault="00DA7EDC" w:rsidP="00DA7EDC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 w:rsidRPr="00DA7EDC">
        <w:rPr>
          <w:rFonts w:ascii="Calibri" w:eastAsia="Times New Roman" w:hAnsi="Calibri" w:cs="Calibri"/>
          <w:b/>
          <w:bCs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Załącznik nr 11 do zapytania ofertowego</w:t>
      </w:r>
    </w:p>
    <w:p w14:paraId="57608F57" w14:textId="77777777" w:rsidR="00DA7EDC" w:rsidRPr="00DA7EDC" w:rsidRDefault="00DA7EDC" w:rsidP="00DA7EDC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1967088F" w14:textId="192A0FB2" w:rsidR="00DF5A7B" w:rsidRPr="00DF5A7B" w:rsidRDefault="00DA7EDC" w:rsidP="00DF5A7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u w:val="single"/>
          <w:bdr w:val="none" w:sz="0" w:space="0" w:color="auto" w:frame="1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u w:val="single"/>
          <w:bdr w:val="none" w:sz="0" w:space="0" w:color="auto" w:frame="1"/>
          <w:lang w:eastAsia="pl-PL"/>
          <w14:ligatures w14:val="none"/>
        </w:rPr>
        <w:t>Opis przedmiotu zamówienia</w:t>
      </w:r>
    </w:p>
    <w:p w14:paraId="20C00F1F" w14:textId="77777777" w:rsidR="00DF5A7B" w:rsidRPr="00DA7EDC" w:rsidRDefault="00DF5A7B" w:rsidP="00DF5A7B">
      <w:pPr>
        <w:spacing w:after="0" w:line="240" w:lineRule="auto"/>
        <w:ind w:firstLine="4962"/>
        <w:rPr>
          <w:rFonts w:eastAsia="Times New Roman" w:cstheme="minorHAnsi"/>
          <w:bCs/>
          <w:kern w:val="0"/>
          <w:bdr w:val="none" w:sz="0" w:space="0" w:color="auto" w:frame="1"/>
          <w:lang w:eastAsia="pl-PL"/>
          <w14:ligatures w14:val="none"/>
        </w:rPr>
      </w:pPr>
    </w:p>
    <w:p w14:paraId="0310E272" w14:textId="02D3BE2F" w:rsidR="00DF5A7B" w:rsidRPr="00DA7EDC" w:rsidRDefault="00DF5A7B" w:rsidP="00DA7EDC">
      <w:pPr>
        <w:spacing w:after="0" w:line="240" w:lineRule="auto"/>
        <w:jc w:val="both"/>
        <w:rPr>
          <w:rFonts w:eastAsia="Times New Roman" w:cstheme="minorHAnsi"/>
          <w:bCs/>
          <w:i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Cs/>
          <w:iCs/>
          <w:kern w:val="0"/>
          <w:lang w:eastAsia="pl-PL"/>
          <w14:ligatures w14:val="none"/>
        </w:rPr>
        <w:t xml:space="preserve">Międzygminny Kompleks Unieszkodliwiania Odpadów ProNatura Sp. z o.o. z siedziba  w Bydgoszczy zwraca się z prośbą o złożenie oferty cenowej w prowadzonym postępowaniu </w:t>
      </w:r>
      <w:r w:rsidR="0079515E" w:rsidRPr="00DA7EDC">
        <w:rPr>
          <w:rFonts w:eastAsia="Times New Roman" w:cstheme="minorHAnsi"/>
          <w:bCs/>
          <w:iCs/>
          <w:kern w:val="0"/>
          <w:lang w:eastAsia="pl-PL"/>
          <w14:ligatures w14:val="none"/>
        </w:rPr>
        <w:t>ofertowym, którego przedmiotem są</w:t>
      </w:r>
      <w:r w:rsidR="00DA7EDC">
        <w:rPr>
          <w:rFonts w:eastAsia="Times New Roman" w:cstheme="minorHAnsi"/>
          <w:bCs/>
          <w:iCs/>
          <w:kern w:val="0"/>
          <w:lang w:eastAsia="pl-PL"/>
          <w14:ligatures w14:val="none"/>
        </w:rPr>
        <w:t xml:space="preserve"> </w:t>
      </w:r>
      <w:r w:rsidRPr="00DA7EDC">
        <w:rPr>
          <w:rFonts w:eastAsia="Times New Roman" w:cstheme="minorHAnsi"/>
          <w:bCs/>
          <w:iCs/>
          <w:kern w:val="0"/>
          <w:lang w:eastAsia="pl-PL"/>
          <w14:ligatures w14:val="none"/>
        </w:rPr>
        <w:t>ubezpieczenia odpowiedzialności za szkody w środowisku, stanowiące zabezpieczenie roszczeń wynikających z ustawy z dnia 14.12.2012 r. o odpadach w formie polis ubezpieczeniowych dla Międzygminnego Kompleksu Unieszkodliwiania Odpadów ProNatura Sp. z o.o.</w:t>
      </w:r>
    </w:p>
    <w:p w14:paraId="295D4D7D" w14:textId="77777777" w:rsidR="00B1785D" w:rsidRPr="00DA7EDC" w:rsidRDefault="00B1785D" w:rsidP="00DA7ED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470FD45" w14:textId="77777777" w:rsidR="00B1785D" w:rsidRPr="00DA7EDC" w:rsidRDefault="00DF5A7B" w:rsidP="00DA7E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DANE TELEADRESOWE UBEZPIECZAJĄCEGO:</w:t>
      </w:r>
    </w:p>
    <w:p w14:paraId="4AD07DA9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MKUO ProNatura Sp. z o.o.</w:t>
      </w:r>
    </w:p>
    <w:p w14:paraId="0169C138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Adres: 85-862 Bydgoszcz ul. E. Petersona 22</w:t>
      </w:r>
    </w:p>
    <w:p w14:paraId="704A8655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spacing w:val="6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spacing w:val="6"/>
          <w:kern w:val="0"/>
          <w:lang w:eastAsia="pl-PL"/>
          <w14:ligatures w14:val="none"/>
        </w:rPr>
        <w:t>POLSKA</w:t>
      </w:r>
    </w:p>
    <w:p w14:paraId="1ACF1198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NIP 953-255-97-41, Regon 340378577         </w:t>
      </w:r>
    </w:p>
    <w:p w14:paraId="289D64C1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tel.: + 48 (52) 522 20 58 </w:t>
      </w:r>
    </w:p>
    <w:p w14:paraId="57BF498F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color w:val="0000FF"/>
          <w:kern w:val="0"/>
          <w:u w:val="single"/>
          <w:lang w:val="de-DE" w:eastAsia="pl-PL"/>
          <w14:ligatures w14:val="none"/>
        </w:rPr>
      </w:pPr>
      <w:proofErr w:type="spellStart"/>
      <w:r w:rsidRPr="00DA7EDC">
        <w:rPr>
          <w:rFonts w:eastAsia="Times New Roman" w:cstheme="minorHAnsi"/>
          <w:kern w:val="0"/>
          <w:lang w:val="de-DE" w:eastAsia="pl-PL"/>
          <w14:ligatures w14:val="none"/>
        </w:rPr>
        <w:t>e-mail</w:t>
      </w:r>
      <w:proofErr w:type="spellEnd"/>
      <w:r w:rsidRPr="00DA7EDC">
        <w:rPr>
          <w:rFonts w:eastAsia="Times New Roman" w:cstheme="minorHAnsi"/>
          <w:kern w:val="0"/>
          <w:lang w:val="de-DE" w:eastAsia="pl-PL"/>
          <w14:ligatures w14:val="none"/>
        </w:rPr>
        <w:t xml:space="preserve">: </w:t>
      </w:r>
      <w:hyperlink w:history="1">
        <w:r w:rsidRPr="00DA7EDC">
          <w:rPr>
            <w:rFonts w:eastAsia="Times New Roman" w:cstheme="minorHAnsi"/>
            <w:color w:val="0000FF"/>
            <w:kern w:val="0"/>
            <w:u w:val="single"/>
            <w:lang w:val="de-DE" w:eastAsia="pl-PL"/>
            <w14:ligatures w14:val="none"/>
          </w:rPr>
          <w:t>biuro@pronatura.bydgoszcz.pl</w:t>
        </w:r>
      </w:hyperlink>
    </w:p>
    <w:p w14:paraId="4378E552" w14:textId="055E1DD0" w:rsidR="00DF5A7B" w:rsidRPr="00DA7EDC" w:rsidRDefault="00000000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hyperlink r:id="rId7" w:history="1">
        <w:r w:rsidR="00B1785D" w:rsidRPr="00DA7EDC">
          <w:rPr>
            <w:rStyle w:val="Hipercze"/>
            <w:rFonts w:eastAsia="Times New Roman" w:cstheme="minorHAnsi"/>
            <w:kern w:val="0"/>
            <w:lang w:val="de-DE" w:eastAsia="pl-PL"/>
            <w14:ligatures w14:val="none"/>
          </w:rPr>
          <w:t>www.pronatura.bydgoszcz.pl</w:t>
        </w:r>
      </w:hyperlink>
    </w:p>
    <w:p w14:paraId="10024AD1" w14:textId="77777777" w:rsidR="00DF5A7B" w:rsidRPr="00DA7EDC" w:rsidRDefault="00DF5A7B" w:rsidP="00DA7ED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1"/>
          <w:kern w:val="0"/>
          <w:lang w:val="de-DE" w:eastAsia="pl-PL"/>
          <w14:ligatures w14:val="none"/>
        </w:rPr>
      </w:pPr>
    </w:p>
    <w:p w14:paraId="16EB11F3" w14:textId="77777777" w:rsidR="00B1785D" w:rsidRPr="00DA7EDC" w:rsidRDefault="00DF5A7B" w:rsidP="00DA7E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u w:val="single"/>
          <w:bdr w:val="none" w:sz="0" w:space="0" w:color="auto" w:frame="1"/>
          <w:lang w:eastAsia="pl-PL"/>
          <w14:ligatures w14:val="none"/>
        </w:rPr>
        <w:t>OKRES UBEZPIECZENIA:</w:t>
      </w:r>
      <w:r w:rsidR="0079515E" w:rsidRPr="00DA7EDC">
        <w:rPr>
          <w:rFonts w:eastAsia="Times New Roman" w:cstheme="minorHAnsi"/>
          <w:b/>
          <w:bCs/>
          <w:kern w:val="0"/>
          <w:u w:val="single"/>
          <w:bdr w:val="none" w:sz="0" w:space="0" w:color="auto" w:frame="1"/>
          <w:lang w:eastAsia="pl-PL"/>
          <w14:ligatures w14:val="none"/>
        </w:rPr>
        <w:t xml:space="preserve"> </w:t>
      </w:r>
      <w:r w:rsidRPr="00DA7EDC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 xml:space="preserve"> 05.11.202</w:t>
      </w:r>
      <w:r w:rsidR="0079515E" w:rsidRPr="00DA7EDC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>3</w:t>
      </w:r>
      <w:r w:rsidRPr="00DA7EDC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>roku  do 04.11.202</w:t>
      </w:r>
      <w:r w:rsidR="0079515E" w:rsidRPr="00DA7EDC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>4</w:t>
      </w:r>
      <w:r w:rsidRPr="00DA7EDC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>roku</w:t>
      </w:r>
    </w:p>
    <w:p w14:paraId="02665D85" w14:textId="77777777" w:rsidR="00B1785D" w:rsidRPr="00DA7EDC" w:rsidRDefault="00B1785D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</w:pPr>
    </w:p>
    <w:p w14:paraId="4085532D" w14:textId="77777777" w:rsidR="00B1785D" w:rsidRPr="00DA7EDC" w:rsidRDefault="00DF5A7B" w:rsidP="00DA7E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WYSOKOŚĆ ZABEZPIECZENIA ROSZCZEŃ </w:t>
      </w:r>
    </w:p>
    <w:p w14:paraId="55D4B90B" w14:textId="77777777" w:rsidR="00B1785D" w:rsidRPr="00DA7EDC" w:rsidRDefault="00B1785D" w:rsidP="00DA7EDC">
      <w:pPr>
        <w:pStyle w:val="Akapitzlist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76241E4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dla ZTPOK 2.821.623,75zł</w:t>
      </w:r>
    </w:p>
    <w:p w14:paraId="34131B9B" w14:textId="77777777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dla SPO 450.000zł</w:t>
      </w:r>
    </w:p>
    <w:p w14:paraId="06D5C714" w14:textId="300B1436" w:rsidR="00DF5A7B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dla ZGO 1.041.000zl</w:t>
      </w:r>
    </w:p>
    <w:p w14:paraId="1E351BFE" w14:textId="77777777" w:rsidR="00D62F61" w:rsidRPr="00DA7EDC" w:rsidRDefault="00D62F61" w:rsidP="00DA7EDC">
      <w:pPr>
        <w:spacing w:after="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</w:p>
    <w:p w14:paraId="316E78B1" w14:textId="77777777" w:rsidR="00B1785D" w:rsidRPr="00DA7EDC" w:rsidRDefault="00DF5A7B" w:rsidP="00DA7E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LOKALIZACJE:</w:t>
      </w:r>
      <w:bookmarkStart w:id="0" w:name="_Hlk28610678"/>
    </w:p>
    <w:p w14:paraId="32934130" w14:textId="77777777" w:rsidR="00B1785D" w:rsidRPr="00DA7EDC" w:rsidRDefault="00B1785D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</w:p>
    <w:p w14:paraId="7405462D" w14:textId="1C990638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Lokalizacja: Zakład Gospodarki Odpadami ul. Prądocińska 28 w Bydgoszczy </w:t>
      </w:r>
      <w:r w:rsid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br/>
      </w:r>
      <w:r w:rsidRP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(wysokość szacowanej sumy zabezpieczenia roszczeń: </w:t>
      </w:r>
      <w:bookmarkEnd w:id="0"/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ZGO:</w:t>
      </w:r>
      <w:r w:rsidRPr="00DA7EDC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1 041 000,00 zł.</w:t>
      </w:r>
    </w:p>
    <w:p w14:paraId="16F7C787" w14:textId="77777777" w:rsidR="00B1785D" w:rsidRPr="00DA7EDC" w:rsidRDefault="00B1785D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53575CD8" w14:textId="359061B2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Lokalizacja: Stacja Przeładunkowa Odpadów ul. Kociewska40-44 w Toruniu </w:t>
      </w:r>
      <w:r w:rsid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br/>
      </w:r>
      <w:r w:rsidRP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(wysokość szacowanej sumy zabezpieczenia roszczeń: </w:t>
      </w:r>
      <w:r w:rsidRPr="00DA7EDC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 xml:space="preserve">SPO: </w:t>
      </w: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450 000 zł</w:t>
      </w:r>
    </w:p>
    <w:p w14:paraId="437BBAD2" w14:textId="77777777" w:rsidR="00B1785D" w:rsidRPr="00DA7EDC" w:rsidRDefault="00B1785D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241549F" w14:textId="7F00AAD9" w:rsidR="00B1785D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Lokalizacja: Zakład Termicznego Przekształcania Odpadów Komunalnych ul. Ernsta Petersona 22 w Bydgoszczy (wysokość szacowanej sumy zabezpieczenia roszczeń: </w:t>
      </w:r>
      <w:r w:rsidR="00DA7ED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br/>
      </w:r>
      <w:r w:rsidRPr="00DA7EDC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 xml:space="preserve">ZTPOK - </w:t>
      </w:r>
      <w:r w:rsidRPr="00DA7EDC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2.821.623,75zł</w:t>
      </w:r>
    </w:p>
    <w:p w14:paraId="569045D0" w14:textId="77777777" w:rsidR="00B1785D" w:rsidRPr="00DA7EDC" w:rsidRDefault="00B1785D" w:rsidP="00B1785D">
      <w:pPr>
        <w:pStyle w:val="Akapitzlist"/>
        <w:spacing w:after="0" w:line="240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13044F37" w14:textId="5F583904" w:rsidR="00DF5A7B" w:rsidRPr="00DA7EDC" w:rsidRDefault="00DF5A7B" w:rsidP="00B1785D">
      <w:pPr>
        <w:pStyle w:val="Akapitzlist"/>
        <w:spacing w:after="0" w:line="240" w:lineRule="auto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DA7EDC">
        <w:rPr>
          <w:rFonts w:eastAsia="PMingLiU" w:cstheme="minorHAnsi"/>
          <w:b/>
          <w:bCs/>
          <w:spacing w:val="15"/>
          <w:kern w:val="0"/>
          <w14:ligatures w14:val="none"/>
        </w:rPr>
        <w:t>Załącznikami do zapytana ofertowego są następujące dokumenty: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5963"/>
      </w:tblGrid>
      <w:tr w:rsidR="00DF5A7B" w:rsidRPr="00DA7EDC" w14:paraId="218E6759" w14:textId="77777777" w:rsidTr="00B1785D">
        <w:trPr>
          <w:trHeight w:val="46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A1FC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E422" w14:textId="77777777" w:rsidR="00D62F61" w:rsidRPr="00DA7EDC" w:rsidRDefault="00DF5A7B" w:rsidP="00DF5A7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 nr 1</w:t>
            </w:r>
          </w:p>
          <w:p w14:paraId="1AD61272" w14:textId="7B518C8B" w:rsidR="00DF5A7B" w:rsidRPr="00DA7EDC" w:rsidRDefault="00DF5A7B" w:rsidP="00DF5A7B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K</w:t>
            </w:r>
            <w:r w:rsidR="00D62F61"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westionariusz </w:t>
            </w: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-informacje dodatkowe niezbędne do oceny ryzyka w ubezpieczeniu środowiskowym </w:t>
            </w:r>
          </w:p>
        </w:tc>
      </w:tr>
      <w:tr w:rsidR="00DF5A7B" w:rsidRPr="00DA7EDC" w14:paraId="3504818F" w14:textId="77777777" w:rsidTr="00B1785D">
        <w:trPr>
          <w:trHeight w:val="4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F8331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54D4" w14:textId="77777777" w:rsidR="00D62F61" w:rsidRPr="00DA7EDC" w:rsidRDefault="00DF5A7B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1A</w:t>
            </w:r>
          </w:p>
          <w:p w14:paraId="26F8E20B" w14:textId="3D4C0D36" w:rsidR="00DF5A7B" w:rsidRPr="00DA7EDC" w:rsidRDefault="00DF5A7B" w:rsidP="00DF5A7B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informacje uzupełniające do kwestionariusza (załącznika nr1)</w:t>
            </w:r>
          </w:p>
        </w:tc>
      </w:tr>
      <w:tr w:rsidR="00DF5A7B" w:rsidRPr="00DA7EDC" w14:paraId="1E3FEB16" w14:textId="77777777" w:rsidTr="00B1785D">
        <w:trPr>
          <w:trHeight w:val="4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B2252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EF8" w14:textId="77777777" w:rsidR="00D62F61" w:rsidRPr="00DA7EDC" w:rsidRDefault="00DF5A7B" w:rsidP="00DF5A7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1B</w:t>
            </w:r>
          </w:p>
          <w:p w14:paraId="3F904F53" w14:textId="02A53D09" w:rsidR="00DF5A7B" w:rsidRPr="00DA7EDC" w:rsidRDefault="00DF5A7B" w:rsidP="00DF5A7B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cstheme="minorHAnsi"/>
                <w:color w:val="000000" w:themeColor="text1"/>
                <w:kern w:val="0"/>
                <w:lang w:val="es-AR"/>
                <w14:ligatures w14:val="none"/>
              </w:rPr>
              <w:t>kwestionariusz dla składowiska odpadów</w:t>
            </w:r>
          </w:p>
        </w:tc>
      </w:tr>
      <w:tr w:rsidR="00DF5A7B" w:rsidRPr="00DA7EDC" w14:paraId="442EBC1A" w14:textId="77777777" w:rsidTr="00B1785D">
        <w:trPr>
          <w:trHeight w:val="4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6CDB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7FF3" w14:textId="77777777" w:rsidR="00D62F61" w:rsidRPr="00DA7EDC" w:rsidRDefault="00DF5A7B" w:rsidP="00DF5A7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1C</w:t>
            </w:r>
          </w:p>
          <w:p w14:paraId="179EDA70" w14:textId="1381BCE7" w:rsidR="00DF5A7B" w:rsidRPr="00DA7EDC" w:rsidRDefault="00DF5A7B" w:rsidP="00DF5A7B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kwestionariusz dotyczący zaangażowania w relacje biznesowe z Rosją i Białorusią</w:t>
            </w:r>
          </w:p>
        </w:tc>
      </w:tr>
      <w:tr w:rsidR="00DF5A7B" w:rsidRPr="00DA7EDC" w14:paraId="0D37B823" w14:textId="77777777" w:rsidTr="00B1785D">
        <w:trPr>
          <w:trHeight w:val="42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2FAE0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295" w14:textId="77777777" w:rsidR="00DF5A7B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Załącznik  nr 2 </w:t>
            </w:r>
          </w:p>
          <w:p w14:paraId="378F3D84" w14:textId="1E2FF593" w:rsidR="00D62F61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Pozwolenie zintegrowane dla ZTPOK – decyzja z 10.07.2015</w:t>
            </w:r>
          </w:p>
        </w:tc>
      </w:tr>
      <w:tr w:rsidR="00DF5A7B" w:rsidRPr="00DA7EDC" w14:paraId="22C9C714" w14:textId="77777777" w:rsidTr="00B1785D">
        <w:trPr>
          <w:trHeight w:val="42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FDF9F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lastRenderedPageBreak/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13D" w14:textId="3B0BE552" w:rsidR="00D62F61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Załącznik  nr 3 </w:t>
            </w:r>
          </w:p>
          <w:p w14:paraId="6952A67C" w14:textId="042F15A0" w:rsidR="00DF5A7B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Pozwolenie zintegrowane dla ZTPOK – (ostatnia zmiana) decyzja z </w:t>
            </w:r>
            <w:r w:rsidR="00FA73A9"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15.11.2022</w:t>
            </w:r>
          </w:p>
        </w:tc>
      </w:tr>
      <w:tr w:rsidR="00DF5A7B" w:rsidRPr="00DA7EDC" w14:paraId="3352DF9C" w14:textId="77777777" w:rsidTr="00B1785D">
        <w:trPr>
          <w:trHeight w:val="4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7108D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BD2" w14:textId="743CDB9D" w:rsidR="00D62F61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Załącznik  nr 4 </w:t>
            </w:r>
          </w:p>
          <w:p w14:paraId="0872B33D" w14:textId="2BE78282" w:rsidR="00DF5A7B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Pozwolenie zintegrowane dla ZGO – decyzja z 29.10.2007</w:t>
            </w:r>
          </w:p>
        </w:tc>
      </w:tr>
      <w:tr w:rsidR="00DF5A7B" w:rsidRPr="00DA7EDC" w14:paraId="63F3FF6B" w14:textId="77777777" w:rsidTr="00B1785D">
        <w:trPr>
          <w:trHeight w:val="4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94335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EE1" w14:textId="7E3862DF" w:rsidR="00D62F61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Załącznik  nr 5 </w:t>
            </w:r>
          </w:p>
          <w:p w14:paraId="3474126F" w14:textId="67104AA6" w:rsidR="00DF5A7B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Pozwolenie zintegrowane dla ZGO (ostatnia zmiana) - decyzja z 14.12.2021</w:t>
            </w:r>
          </w:p>
        </w:tc>
      </w:tr>
      <w:tr w:rsidR="00DF5A7B" w:rsidRPr="00DA7EDC" w14:paraId="528BF82C" w14:textId="77777777" w:rsidTr="00B1785D">
        <w:trPr>
          <w:trHeight w:val="4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9692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9FD0" w14:textId="3BBE8D9E" w:rsidR="00D62F61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Załącznik  nr 6 </w:t>
            </w:r>
          </w:p>
          <w:p w14:paraId="1F8F2BB1" w14:textId="78380C42" w:rsidR="00DF5A7B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Zezwolenie na zbieranie odpadów dla SPO – decyzja z 09.06.2015</w:t>
            </w:r>
          </w:p>
        </w:tc>
      </w:tr>
      <w:tr w:rsidR="00DF5A7B" w:rsidRPr="00DA7EDC" w14:paraId="1A303473" w14:textId="77777777" w:rsidTr="00B1785D">
        <w:trPr>
          <w:trHeight w:val="4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85C7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3DB0" w14:textId="20AA08CB" w:rsidR="00D62F61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Załącznik  nr 7 </w:t>
            </w:r>
          </w:p>
          <w:p w14:paraId="0164FC50" w14:textId="08A439DA" w:rsidR="00DF5A7B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Zezwolenie na zbieranie odpadów dla SPO ( ostatnia zmiana) – decyzja z 25.01.2021</w:t>
            </w:r>
          </w:p>
        </w:tc>
      </w:tr>
      <w:tr w:rsidR="00DF5A7B" w:rsidRPr="00DA7EDC" w14:paraId="03AFA096" w14:textId="77777777" w:rsidTr="00B1785D">
        <w:trPr>
          <w:trHeight w:val="41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D9C6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86F" w14:textId="77777777" w:rsidR="00DF5A7B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8</w:t>
            </w:r>
          </w:p>
          <w:p w14:paraId="59A75689" w14:textId="65C8C8C8" w:rsidR="00D62F61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Mapa ZGO</w:t>
            </w:r>
          </w:p>
        </w:tc>
      </w:tr>
      <w:tr w:rsidR="00DF5A7B" w:rsidRPr="00DA7EDC" w14:paraId="25C14C49" w14:textId="77777777" w:rsidTr="00B1785D">
        <w:trPr>
          <w:trHeight w:val="41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053AB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A0DA" w14:textId="77777777" w:rsidR="00DF5A7B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9</w:t>
            </w:r>
          </w:p>
          <w:p w14:paraId="1E866AF0" w14:textId="4628DE69" w:rsidR="00D62F61" w:rsidRPr="00DA7EDC" w:rsidRDefault="00D62F61" w:rsidP="00D62F61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Mapa ZGO ze zbiornikiem p/pożarowym</w:t>
            </w:r>
          </w:p>
        </w:tc>
      </w:tr>
      <w:tr w:rsidR="00DF5A7B" w:rsidRPr="00DA7EDC" w14:paraId="35C2207D" w14:textId="77777777" w:rsidTr="00B1785D">
        <w:trPr>
          <w:trHeight w:val="41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50DC" w14:textId="77777777" w:rsidR="00DF5A7B" w:rsidRPr="00DA7EDC" w:rsidRDefault="00DF5A7B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C4A" w14:textId="77777777" w:rsidR="00DF5A7B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10</w:t>
            </w:r>
          </w:p>
          <w:p w14:paraId="0562AE37" w14:textId="5A0005AB" w:rsidR="00D62F61" w:rsidRPr="00DA7EDC" w:rsidRDefault="00D62F61" w:rsidP="00DF5A7B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DA7EDC">
              <w:rPr>
                <w:rFonts w:eastAsia="Times New Roman" w:cstheme="minorHAnsi"/>
                <w:kern w:val="0"/>
                <w:lang w:eastAsia="pl-PL"/>
                <w14:ligatures w14:val="none"/>
              </w:rPr>
              <w:t>Listownik</w:t>
            </w:r>
          </w:p>
        </w:tc>
      </w:tr>
      <w:tr w:rsidR="00C222D9" w:rsidRPr="00DA7EDC" w14:paraId="252E9E1F" w14:textId="77777777" w:rsidTr="00B1785D">
        <w:trPr>
          <w:trHeight w:val="41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F0D9" w14:textId="479C77B9" w:rsidR="00C222D9" w:rsidRPr="00DA7EDC" w:rsidRDefault="00C222D9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2C5" w14:textId="77777777" w:rsidR="00C222D9" w:rsidRDefault="00C222D9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11</w:t>
            </w:r>
          </w:p>
          <w:p w14:paraId="530C97F6" w14:textId="2AF7F21E" w:rsidR="00C222D9" w:rsidRPr="00C222D9" w:rsidRDefault="00C222D9" w:rsidP="00DF5A7B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222D9">
              <w:rPr>
                <w:rFonts w:eastAsia="Times New Roman" w:cstheme="minorHAnsi"/>
                <w:kern w:val="0"/>
                <w:lang w:eastAsia="pl-PL"/>
                <w14:ligatures w14:val="none"/>
              </w:rPr>
              <w:t>OPZ</w:t>
            </w:r>
          </w:p>
        </w:tc>
      </w:tr>
      <w:tr w:rsidR="00C222D9" w:rsidRPr="00DA7EDC" w14:paraId="7C644EDF" w14:textId="77777777" w:rsidTr="00B1785D">
        <w:trPr>
          <w:trHeight w:val="41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4D85E" w14:textId="6AFD539D" w:rsidR="00C222D9" w:rsidRPr="00DA7EDC" w:rsidRDefault="00C222D9" w:rsidP="00DF5A7B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7CFB" w14:textId="77777777" w:rsidR="00C222D9" w:rsidRDefault="00C222D9" w:rsidP="00DF5A7B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Załącznik nr 12</w:t>
            </w:r>
          </w:p>
          <w:p w14:paraId="059D3E1B" w14:textId="459AAD58" w:rsidR="00C222D9" w:rsidRPr="00C222D9" w:rsidRDefault="00C222D9" w:rsidP="00DF5A7B">
            <w:pPr>
              <w:snapToGrid w:val="0"/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222D9">
              <w:rPr>
                <w:rFonts w:eastAsia="Times New Roman" w:cstheme="minorHAnsi"/>
                <w:kern w:val="0"/>
                <w:lang w:eastAsia="pl-PL"/>
                <w14:ligatures w14:val="none"/>
              </w:rPr>
              <w:t>Formularz ofert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owy</w:t>
            </w:r>
          </w:p>
        </w:tc>
      </w:tr>
    </w:tbl>
    <w:p w14:paraId="483D13DE" w14:textId="77777777" w:rsidR="00A219A5" w:rsidRPr="00DA7EDC" w:rsidRDefault="00A219A5" w:rsidP="00DF5A7B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</w:p>
    <w:p w14:paraId="223F98E5" w14:textId="77777777" w:rsidR="00DA7EDC" w:rsidRPr="00DA7EDC" w:rsidRDefault="00DA7EDC" w:rsidP="00DF5A7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u w:val="single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SZCZEGÓŁOWY OPIS PRZEDMIOTU ZAMÓWIENIA</w:t>
      </w:r>
    </w:p>
    <w:p w14:paraId="36AB4A44" w14:textId="77777777" w:rsidR="00DA7EDC" w:rsidRPr="00DA7EDC" w:rsidRDefault="00DA7EDC" w:rsidP="00DA7EDC">
      <w:pPr>
        <w:pStyle w:val="Akapitzlist"/>
        <w:spacing w:after="0" w:line="240" w:lineRule="auto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</w:p>
    <w:p w14:paraId="3F1D15EA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Zabezpieczenie  roszczeń w kwotach:</w:t>
      </w:r>
    </w:p>
    <w:p w14:paraId="56E6989E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dla ZTPOK 2.821.623,75zł</w:t>
      </w:r>
    </w:p>
    <w:p w14:paraId="08E8269C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dla SPO 450.000zł</w:t>
      </w:r>
    </w:p>
    <w:p w14:paraId="0A408ECE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dla ZGO 1.041.000zl</w:t>
      </w:r>
    </w:p>
    <w:p w14:paraId="18F8F86B" w14:textId="77777777" w:rsidR="00DA7EDC" w:rsidRPr="00DA7EDC" w:rsidRDefault="00DA7EDC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CA57836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  <w:t>Informacje dotyczące ubezpieczenia znajdują się w załącznikach numer 1, 1A, 1B, 1C do zapytania ofertowego.</w:t>
      </w:r>
    </w:p>
    <w:p w14:paraId="0095360E" w14:textId="77777777" w:rsidR="00DA7EDC" w:rsidRPr="00DA7EDC" w:rsidRDefault="00DA7EDC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bdr w:val="none" w:sz="0" w:space="0" w:color="auto" w:frame="1"/>
          <w:lang w:eastAsia="pl-PL"/>
          <w14:ligatures w14:val="none"/>
        </w:rPr>
      </w:pPr>
    </w:p>
    <w:p w14:paraId="1FCF2D19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Wymogi art. 48a ust. 5 </w:t>
      </w:r>
      <w:proofErr w:type="spellStart"/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OdpU</w:t>
      </w:r>
      <w:proofErr w:type="spellEnd"/>
    </w:p>
    <w:p w14:paraId="535C9BC7" w14:textId="57A74815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W umowie ubezpieczenia stwierdza się, że w dowolnym czasie, do wydania ostatecznej decyzji o zwrocie polisy ubezpieczeniowej, o której mowa w art. 48a ust. 18 ustawy o odpadach, </w:t>
      </w:r>
      <w:r w:rsidR="00DA7EDC">
        <w:rPr>
          <w:rFonts w:eastAsia="Times New Roman" w:cstheme="minorHAnsi"/>
          <w:kern w:val="0"/>
          <w:lang w:eastAsia="pl-PL"/>
          <w14:ligatures w14:val="none"/>
        </w:rPr>
        <w:br/>
      </w:r>
      <w:r w:rsidRPr="00DA7EDC">
        <w:rPr>
          <w:rFonts w:eastAsia="Times New Roman" w:cstheme="minorHAnsi"/>
          <w:kern w:val="0"/>
          <w:lang w:eastAsia="pl-PL"/>
          <w14:ligatures w14:val="none"/>
        </w:rPr>
        <w:t>w razie wystąpienia negatywnych skutków w środowisku lub szkód w środowisku w rozumieniu ustawy z dnia 13 kwietnia 2007 r. o zapobieganiu szkodom w środowisku i ich naprawie, powstałych w wyniku niewywiązania się przez Ubezpieczającego z obowiązków określonych w ustawie, w tym obowiązków wynikających z posiadanego zezwolenia na zbieranie odpadów lub zezwolenia na przetwarzanie odpadów, lub konieczności usunięcia odpadów z miejsca nieprzeznaczonego do ich magazynowania lub składowania, Zakład Ubezpieczeń ureguluje zobowiązania na rzecz organu prowadzącego egzekucję tych obowiązków.</w:t>
      </w:r>
    </w:p>
    <w:p w14:paraId="44CF2994" w14:textId="77777777" w:rsidR="00DA7EDC" w:rsidRPr="00DA7EDC" w:rsidRDefault="00DA7EDC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13BF775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Określenie wysokości składki ubezpieczeniowej, terminu płatności składki oraz wskazanie numeru rachunku bankowego do wpłaty składki ubezpieczeniowej </w:t>
      </w:r>
    </w:p>
    <w:p w14:paraId="42495277" w14:textId="77777777" w:rsidR="00DA7EDC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Zakład Ubezpieczeń wskaże numer rachunku bankowego, który został zgłoszony właściwym organom podatkowym i został ujęty w wykazie podatników VAT, o którym mowa w art. 96b ust. 1 ustawy o podatku od towarów i usług, prowadzonym przez Szefa Krajowej Administracji Skarbowej (tzw. biała lista podatników VAT).</w:t>
      </w:r>
    </w:p>
    <w:p w14:paraId="6080BFBB" w14:textId="77777777" w:rsidR="00DA7EDC" w:rsidRPr="00DA7EDC" w:rsidRDefault="00DA7EDC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15CB430" w14:textId="11ED87D5" w:rsidR="00DF5A7B" w:rsidRPr="00DA7EDC" w:rsidRDefault="00DF5A7B" w:rsidP="00DA7EDC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u w:val="single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Do Ubezpieczeń zawartych w ramach umowy ubezpieczenia zastosowanie będą miały:</w:t>
      </w:r>
    </w:p>
    <w:p w14:paraId="08671C47" w14:textId="77777777" w:rsidR="00DA7EDC" w:rsidRPr="00DA7EDC" w:rsidRDefault="00DF5A7B" w:rsidP="00DA7EDC">
      <w:pPr>
        <w:pStyle w:val="Akapitzlist"/>
        <w:numPr>
          <w:ilvl w:val="0"/>
          <w:numId w:val="3"/>
        </w:numPr>
        <w:spacing w:after="0" w:line="240" w:lineRule="auto"/>
        <w:ind w:firstLine="13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Zapytanie ofertowe wraz z załącznikami</w:t>
      </w:r>
    </w:p>
    <w:p w14:paraId="5EB4F935" w14:textId="77777777" w:rsidR="00DA7EDC" w:rsidRPr="00DA7EDC" w:rsidRDefault="00DF5A7B" w:rsidP="00DA7EDC">
      <w:pPr>
        <w:pStyle w:val="Akapitzlist"/>
        <w:numPr>
          <w:ilvl w:val="0"/>
          <w:numId w:val="3"/>
        </w:numPr>
        <w:spacing w:after="0" w:line="240" w:lineRule="auto"/>
        <w:ind w:firstLine="13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Oferta Zakładu Ubezpieczeń</w:t>
      </w:r>
    </w:p>
    <w:p w14:paraId="5F862DD1" w14:textId="77777777" w:rsidR="00DA7EDC" w:rsidRPr="00DA7EDC" w:rsidRDefault="00DF5A7B" w:rsidP="00DA7EDC">
      <w:pPr>
        <w:pStyle w:val="Akapitzlist"/>
        <w:numPr>
          <w:ilvl w:val="0"/>
          <w:numId w:val="3"/>
        </w:numPr>
        <w:spacing w:after="0" w:line="240" w:lineRule="auto"/>
        <w:ind w:firstLine="13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Ogólne Warunki Ubezpieczenia – jeżeli zostaną dołączone</w:t>
      </w:r>
    </w:p>
    <w:p w14:paraId="164C829B" w14:textId="00FA9300" w:rsidR="00DF5A7B" w:rsidRPr="00DA7EDC" w:rsidRDefault="00DF5A7B" w:rsidP="00DA7EDC">
      <w:pPr>
        <w:pStyle w:val="Akapitzlist"/>
        <w:numPr>
          <w:ilvl w:val="0"/>
          <w:numId w:val="3"/>
        </w:numPr>
        <w:spacing w:after="0" w:line="240" w:lineRule="auto"/>
        <w:ind w:left="1418" w:hanging="567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Przepisy ustawy z dnia 14 grudnia 2012 roku o odpadach (tekst jednolity Dz.U. z 20</w:t>
      </w:r>
      <w:r w:rsidR="00A219A5" w:rsidRPr="00DA7EDC">
        <w:rPr>
          <w:rFonts w:eastAsia="Times New Roman" w:cstheme="minorHAnsi"/>
          <w:kern w:val="0"/>
          <w:lang w:eastAsia="pl-PL"/>
          <w14:ligatures w14:val="none"/>
        </w:rPr>
        <w:t>2</w:t>
      </w:r>
      <w:r w:rsidR="00AD6481" w:rsidRPr="00DA7EDC">
        <w:rPr>
          <w:rFonts w:eastAsia="Times New Roman" w:cstheme="minorHAnsi"/>
          <w:kern w:val="0"/>
          <w:lang w:eastAsia="pl-PL"/>
          <w14:ligatures w14:val="none"/>
        </w:rPr>
        <w:t>3</w:t>
      </w: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r., poz. </w:t>
      </w:r>
      <w:r w:rsidR="00AD6481" w:rsidRPr="00DA7EDC">
        <w:rPr>
          <w:rFonts w:eastAsia="Times New Roman" w:cstheme="minorHAnsi"/>
          <w:kern w:val="0"/>
          <w:lang w:eastAsia="pl-PL"/>
          <w14:ligatures w14:val="none"/>
        </w:rPr>
        <w:t>1587</w:t>
      </w: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 ze zm.)</w:t>
      </w:r>
    </w:p>
    <w:p w14:paraId="103B3FEA" w14:textId="77777777" w:rsidR="00DF5A7B" w:rsidRPr="00DA7EDC" w:rsidRDefault="00DF5A7B" w:rsidP="00DF5A7B">
      <w:pPr>
        <w:spacing w:after="0" w:line="240" w:lineRule="auto"/>
        <w:ind w:left="720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DB3332C" w14:textId="77777777" w:rsidR="00DA7EDC" w:rsidRPr="00DA7EDC" w:rsidRDefault="00DF5A7B" w:rsidP="00DF5A7B">
      <w:pPr>
        <w:pStyle w:val="Akapitzlist"/>
        <w:numPr>
          <w:ilvl w:val="0"/>
          <w:numId w:val="6"/>
        </w:numPr>
        <w:overflowPunct w:val="0"/>
        <w:autoSpaceDE w:val="0"/>
        <w:spacing w:after="0" w:line="240" w:lineRule="auto"/>
        <w:rPr>
          <w:rFonts w:eastAsia="Times New Roman" w:cstheme="minorHAnsi"/>
          <w:b/>
          <w:color w:val="000000"/>
          <w:kern w:val="0"/>
          <w:u w:val="single"/>
          <w:lang w:eastAsia="pl-PL"/>
          <w14:ligatures w14:val="none"/>
        </w:rPr>
      </w:pPr>
      <w:r w:rsidRPr="00DA7EDC">
        <w:rPr>
          <w:rFonts w:eastAsia="Times New Roman" w:cstheme="minorHAnsi"/>
          <w:b/>
          <w:color w:val="000000"/>
          <w:kern w:val="0"/>
          <w:u w:val="single"/>
          <w:lang w:eastAsia="pl-PL"/>
          <w14:ligatures w14:val="none"/>
        </w:rPr>
        <w:t>TERMIN REALIZACJI UBEZPIECZENIA:</w:t>
      </w:r>
    </w:p>
    <w:p w14:paraId="6B4BF723" w14:textId="77777777" w:rsidR="00DA7EDC" w:rsidRPr="00DA7EDC" w:rsidRDefault="00DA7EDC" w:rsidP="00DA7EDC">
      <w:pPr>
        <w:pStyle w:val="Akapitzlist"/>
        <w:overflowPunct w:val="0"/>
        <w:autoSpaceDE w:val="0"/>
        <w:spacing w:after="0" w:line="240" w:lineRule="auto"/>
        <w:rPr>
          <w:rFonts w:eastAsia="Times New Roman" w:cstheme="minorHAnsi"/>
          <w:b/>
          <w:color w:val="000000"/>
          <w:kern w:val="0"/>
          <w:u w:val="single"/>
          <w:lang w:eastAsia="pl-PL"/>
          <w14:ligatures w14:val="none"/>
        </w:rPr>
      </w:pPr>
    </w:p>
    <w:p w14:paraId="3B11EBD1" w14:textId="2EBEDDB3" w:rsidR="00DF5A7B" w:rsidRPr="00DA7EDC" w:rsidRDefault="00DF5A7B" w:rsidP="00DA7EDC">
      <w:pPr>
        <w:pStyle w:val="Akapitzlist"/>
        <w:overflowPunct w:val="0"/>
        <w:autoSpaceDE w:val="0"/>
        <w:spacing w:after="0" w:line="240" w:lineRule="auto"/>
        <w:rPr>
          <w:rFonts w:eastAsia="Times New Roman" w:cstheme="minorHAnsi"/>
          <w:b/>
          <w:color w:val="000000"/>
          <w:kern w:val="0"/>
          <w:u w:val="single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Okres ubezpieczenia na każdą z lokalizacji wynosi 12 miesięcy, licząc od pierwszego dnia okresu ubezpieczenia wskazanego w polisie dla danej lokalizacji. </w:t>
      </w:r>
    </w:p>
    <w:p w14:paraId="39908D9D" w14:textId="77777777" w:rsidR="00DF5A7B" w:rsidRPr="00DA7EDC" w:rsidRDefault="00DF5A7B" w:rsidP="00DF5A7B">
      <w:pPr>
        <w:spacing w:after="0" w:line="240" w:lineRule="auto"/>
        <w:ind w:left="720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9958DF5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b/>
          <w:bCs/>
          <w:kern w:val="0"/>
          <w:u w:val="single"/>
          <w:bdr w:val="none" w:sz="0" w:space="0" w:color="auto" w:frame="1"/>
          <w:lang w:eastAsia="pl-PL"/>
          <w14:ligatures w14:val="none"/>
        </w:rPr>
      </w:pPr>
    </w:p>
    <w:p w14:paraId="394C85B9" w14:textId="77777777" w:rsidR="00DA7EDC" w:rsidRPr="00DA7EDC" w:rsidRDefault="00DF5A7B" w:rsidP="00DA7ED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kern w:val="0"/>
          <w:u w:val="single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u w:val="single"/>
          <w:bdr w:val="none" w:sz="0" w:space="0" w:color="auto" w:frame="1"/>
          <w:lang w:eastAsia="pl-PL"/>
          <w14:ligatures w14:val="none"/>
        </w:rPr>
        <w:t>ISTOTNE POSTANOWIENIA UMOWY UBEZPIECZENIA</w:t>
      </w:r>
    </w:p>
    <w:p w14:paraId="3A32C0CB" w14:textId="77777777" w:rsidR="00DA7EDC" w:rsidRPr="00DA7EDC" w:rsidRDefault="00DF5A7B" w:rsidP="00DA7EDC">
      <w:pPr>
        <w:pStyle w:val="Akapitzlist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Zawarcie umowy ubezpieczenia zostanie potwierdzone polisami ubezpieczeniowymi zgodnymi ze złożoną ofertą Zakładu Ubezpieczeń, na zasadach określonych w treści zapytania ofertowego.</w:t>
      </w:r>
    </w:p>
    <w:p w14:paraId="4E508D12" w14:textId="77777777" w:rsidR="00DA7EDC" w:rsidRPr="00DA7EDC" w:rsidRDefault="00DA7EDC" w:rsidP="00DA7EDC">
      <w:pPr>
        <w:pStyle w:val="Akapitzlist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0C394BE" w14:textId="481AFC5E" w:rsidR="00DF5A7B" w:rsidRPr="00DA7EDC" w:rsidRDefault="00DF5A7B" w:rsidP="00DA7EDC">
      <w:pPr>
        <w:pStyle w:val="Akapitzlist"/>
        <w:spacing w:after="0" w:line="240" w:lineRule="auto"/>
        <w:rPr>
          <w:rFonts w:eastAsia="Times New Roman" w:cstheme="minorHAnsi"/>
          <w:b/>
          <w:bCs/>
          <w:kern w:val="0"/>
          <w:u w:val="single"/>
          <w:bdr w:val="none" w:sz="0" w:space="0" w:color="auto" w:frame="1"/>
          <w:lang w:eastAsia="pl-PL"/>
          <w14:ligatures w14:val="none"/>
        </w:rPr>
      </w:pPr>
      <w:r w:rsidRPr="00DA7EDC">
        <w:rPr>
          <w:rFonts w:eastAsia="Times New Roman" w:cstheme="minorHAnsi"/>
          <w:b/>
          <w:kern w:val="0"/>
          <w:lang w:eastAsia="pl-PL"/>
          <w14:ligatures w14:val="none"/>
        </w:rPr>
        <w:t>Umowa ubezpieczenia powinna zawierać co najmniej, w szczególności:</w:t>
      </w:r>
    </w:p>
    <w:p w14:paraId="46B4F91E" w14:textId="77777777" w:rsidR="00DA7EDC" w:rsidRPr="00DA7EDC" w:rsidRDefault="00DF5A7B" w:rsidP="00DA7ED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Data zawarcia umowy</w:t>
      </w:r>
    </w:p>
    <w:p w14:paraId="10254807" w14:textId="57F75642" w:rsidR="00DF5A7B" w:rsidRPr="00DA7EDC" w:rsidRDefault="00DF5A7B" w:rsidP="00DA7ED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Wskazanie stron umowy ubezpieczenia</w:t>
      </w:r>
    </w:p>
    <w:p w14:paraId="4EA02285" w14:textId="77777777" w:rsidR="00A219A5" w:rsidRPr="00DA7EDC" w:rsidRDefault="00A219A5" w:rsidP="00A219A5">
      <w:pPr>
        <w:spacing w:after="0" w:line="240" w:lineRule="auto"/>
        <w:ind w:left="720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148F07D" w14:textId="2FA308E5" w:rsidR="00DF5A7B" w:rsidRPr="00DA7EDC" w:rsidRDefault="00DF5A7B" w:rsidP="00DA7ED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kern w:val="0"/>
          <w:lang w:eastAsia="pl-PL"/>
          <w14:ligatures w14:val="none"/>
        </w:rPr>
        <w:t>Międzygminnym Kompleksem Unieszkodliwiania Odpadów ProNatura Sp. z o.o.</w:t>
      </w:r>
      <w:r w:rsidRPr="00DA7EDC">
        <w:rPr>
          <w:rFonts w:eastAsia="Times New Roman" w:cstheme="minorHAnsi"/>
          <w:bCs/>
          <w:kern w:val="0"/>
          <w:lang w:eastAsia="pl-PL"/>
          <w14:ligatures w14:val="none"/>
        </w:rPr>
        <w:t xml:space="preserve">  z siedzibą przy </w:t>
      </w:r>
      <w:r w:rsidR="00DA7EDC">
        <w:rPr>
          <w:rFonts w:eastAsia="Times New Roman" w:cstheme="minorHAnsi"/>
          <w:bCs/>
          <w:kern w:val="0"/>
          <w:lang w:eastAsia="pl-PL"/>
          <w14:ligatures w14:val="none"/>
        </w:rPr>
        <w:br/>
      </w:r>
      <w:r w:rsidRPr="00DA7EDC">
        <w:rPr>
          <w:rFonts w:eastAsia="Times New Roman" w:cstheme="minorHAnsi"/>
          <w:bCs/>
          <w:kern w:val="0"/>
          <w:lang w:eastAsia="pl-PL"/>
          <w14:ligatures w14:val="none"/>
        </w:rPr>
        <w:t>ul. E.</w:t>
      </w:r>
      <w:r w:rsidR="00DA7EDC" w:rsidRPr="00DA7EDC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 w:rsidRPr="00DA7EDC">
        <w:rPr>
          <w:rFonts w:eastAsia="Times New Roman" w:cstheme="minorHAnsi"/>
          <w:bCs/>
          <w:kern w:val="0"/>
          <w:lang w:eastAsia="pl-PL"/>
          <w14:ligatures w14:val="none"/>
        </w:rPr>
        <w:t>Petersona 22, 85-862 Bydgoszcz, wpisaną do Rejestru Przedsiębiorców KRS przez Sąd Rejonowy w Bydgoszczy, XIII Wydział Gospodarczy KRS pod numerem 0000296965</w:t>
      </w: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; o wysokości kapitału zakładowego </w:t>
      </w:r>
      <w:r w:rsidR="00AD6481" w:rsidRPr="00DA7EDC">
        <w:rPr>
          <w:rFonts w:eastAsia="Times New Roman" w:cstheme="minorHAnsi"/>
          <w:kern w:val="0"/>
          <w:lang w:eastAsia="pl-PL"/>
          <w14:ligatures w14:val="none"/>
        </w:rPr>
        <w:t>29.997.000,00 zł</w:t>
      </w:r>
      <w:r w:rsidR="00DA7EDC" w:rsidRPr="00DA7E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DA7EDC">
        <w:rPr>
          <w:rFonts w:eastAsia="Times New Roman" w:cstheme="minorHAnsi"/>
          <w:kern w:val="0"/>
          <w:lang w:eastAsia="pl-PL"/>
          <w14:ligatures w14:val="none"/>
        </w:rPr>
        <w:t>wniesiony w całości, NIP  953-25-59-741, REGON 340378577; BDO 000010322</w:t>
      </w:r>
    </w:p>
    <w:p w14:paraId="663EAADF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reprezentowaną przez:  </w:t>
      </w:r>
    </w:p>
    <w:p w14:paraId="0D2E2773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……………………… – ……………………</w:t>
      </w:r>
    </w:p>
    <w:p w14:paraId="3EAC1E13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……………………… – ……………………</w:t>
      </w:r>
    </w:p>
    <w:p w14:paraId="6C0A9AB0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zwaną dalej „</w:t>
      </w:r>
      <w:r w:rsidRPr="00DA7EDC">
        <w:rPr>
          <w:rFonts w:eastAsia="Times New Roman" w:cstheme="minorHAnsi"/>
          <w:b/>
          <w:kern w:val="0"/>
          <w:lang w:eastAsia="pl-PL"/>
          <w14:ligatures w14:val="none"/>
        </w:rPr>
        <w:t>Ubezpieczającym</w:t>
      </w:r>
      <w:r w:rsidRPr="00DA7EDC">
        <w:rPr>
          <w:rFonts w:eastAsia="Times New Roman" w:cstheme="minorHAnsi"/>
          <w:kern w:val="0"/>
          <w:lang w:eastAsia="pl-PL"/>
          <w14:ligatures w14:val="none"/>
        </w:rPr>
        <w:t>”</w:t>
      </w:r>
    </w:p>
    <w:p w14:paraId="6DDD3F55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a</w:t>
      </w:r>
    </w:p>
    <w:p w14:paraId="5BD38136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0CCA8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reprezentowanym przez:</w:t>
      </w:r>
    </w:p>
    <w:p w14:paraId="0B883348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……………………… – ……………………</w:t>
      </w:r>
    </w:p>
    <w:p w14:paraId="03241A5D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 xml:space="preserve">zwanym dalej </w:t>
      </w:r>
      <w:r w:rsidRPr="00DA7EDC">
        <w:rPr>
          <w:rFonts w:eastAsia="Times New Roman" w:cstheme="minorHAnsi"/>
          <w:b/>
          <w:kern w:val="0"/>
          <w:lang w:eastAsia="pl-PL"/>
          <w14:ligatures w14:val="none"/>
        </w:rPr>
        <w:t>„Zakładem Ubezpieczeń”</w:t>
      </w:r>
    </w:p>
    <w:p w14:paraId="1B142705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F29BE5C" w14:textId="77777777" w:rsidR="00DF5A7B" w:rsidRPr="00DA7EDC" w:rsidRDefault="00DF5A7B" w:rsidP="00A219A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Przedmiot umowy</w:t>
      </w:r>
    </w:p>
    <w:p w14:paraId="2F78D492" w14:textId="357049C8" w:rsidR="00DF5A7B" w:rsidRPr="00DA7EDC" w:rsidRDefault="00DF5A7B" w:rsidP="00DF5A7B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DA7EDC">
        <w:rPr>
          <w:rFonts w:eastAsia="Times New Roman" w:cstheme="minorHAnsi"/>
          <w:kern w:val="0"/>
          <w:lang w:eastAsia="ar-SA"/>
          <w14:ligatures w14:val="none"/>
        </w:rPr>
        <w:t xml:space="preserve">Przedmiotem umowy jest świadczenie przez Zakład Ubezpieczeń na rzecz Ubezpieczającego </w:t>
      </w:r>
      <w:r w:rsidRPr="00DA7EDC">
        <w:rPr>
          <w:rFonts w:eastAsia="Times New Roman" w:cstheme="minorHAnsi"/>
          <w:kern w:val="0"/>
          <w:lang w:val="x-none" w:eastAsia="ar-SA"/>
          <w14:ligatures w14:val="none"/>
        </w:rPr>
        <w:t xml:space="preserve">usługi ubezpieczeniowej obejmującej </w:t>
      </w:r>
      <w:r w:rsidRPr="00DA7EDC">
        <w:rPr>
          <w:rFonts w:eastAsia="Times New Roman" w:cstheme="minorHAnsi"/>
          <w:b/>
          <w:kern w:val="0"/>
          <w:lang w:val="x-none" w:eastAsia="ar-SA"/>
          <w14:ligatures w14:val="none"/>
        </w:rPr>
        <w:t>Usługi ubezpieczenia odpowiedzialności za szkody w środowisku, stanowiące zabezpieczenie roszczeń wynikających z ustawy z dnia 14.12.2012 r. o odpadach</w:t>
      </w:r>
      <w:r w:rsidRPr="00DA7EDC">
        <w:rPr>
          <w:rFonts w:eastAsia="Times New Roman" w:cstheme="minorHAnsi"/>
          <w:b/>
          <w:kern w:val="0"/>
          <w:lang w:eastAsia="ar-SA"/>
          <w14:ligatures w14:val="none"/>
        </w:rPr>
        <w:t xml:space="preserve"> </w:t>
      </w:r>
      <w:r w:rsidRPr="00DA7EDC">
        <w:rPr>
          <w:rFonts w:eastAsia="Times New Roman" w:cstheme="minorHAnsi"/>
          <w:b/>
          <w:kern w:val="0"/>
          <w:lang w:val="x-none" w:eastAsia="ar-SA"/>
          <w14:ligatures w14:val="none"/>
        </w:rPr>
        <w:t>(tekst jednolity Dz. U. z 20</w:t>
      </w:r>
      <w:r w:rsidR="00AD6481" w:rsidRPr="00DA7EDC">
        <w:rPr>
          <w:rFonts w:eastAsia="Times New Roman" w:cstheme="minorHAnsi"/>
          <w:b/>
          <w:kern w:val="0"/>
          <w:lang w:eastAsia="ar-SA"/>
          <w14:ligatures w14:val="none"/>
        </w:rPr>
        <w:t>23</w:t>
      </w:r>
      <w:r w:rsidRPr="00DA7EDC">
        <w:rPr>
          <w:rFonts w:eastAsia="Times New Roman" w:cstheme="minorHAnsi"/>
          <w:b/>
          <w:kern w:val="0"/>
          <w:lang w:val="x-none" w:eastAsia="ar-SA"/>
          <w14:ligatures w14:val="none"/>
        </w:rPr>
        <w:t>r., poz.</w:t>
      </w:r>
      <w:r w:rsidR="00AD6481" w:rsidRPr="00DA7EDC">
        <w:rPr>
          <w:rFonts w:eastAsia="Times New Roman" w:cstheme="minorHAnsi"/>
          <w:b/>
          <w:kern w:val="0"/>
          <w:lang w:eastAsia="ar-SA"/>
          <w14:ligatures w14:val="none"/>
        </w:rPr>
        <w:t xml:space="preserve"> 1587</w:t>
      </w:r>
      <w:r w:rsidR="00B1235C" w:rsidRPr="00DA7EDC">
        <w:rPr>
          <w:rFonts w:eastAsia="Times New Roman" w:cstheme="minorHAnsi"/>
          <w:b/>
          <w:kern w:val="0"/>
          <w:lang w:eastAsia="ar-SA"/>
          <w14:ligatures w14:val="none"/>
        </w:rPr>
        <w:t xml:space="preserve"> ze zm.</w:t>
      </w:r>
      <w:r w:rsidRPr="00DA7EDC">
        <w:rPr>
          <w:rFonts w:eastAsia="Times New Roman" w:cstheme="minorHAnsi"/>
          <w:b/>
          <w:kern w:val="0"/>
          <w:lang w:val="x-none" w:eastAsia="ar-SA"/>
          <w14:ligatures w14:val="none"/>
        </w:rPr>
        <w:t>),</w:t>
      </w:r>
      <w:r w:rsidRPr="00DA7EDC">
        <w:rPr>
          <w:rFonts w:eastAsia="Times New Roman" w:cstheme="minorHAnsi"/>
          <w:kern w:val="0"/>
          <w:lang w:val="x-none" w:eastAsia="ar-SA"/>
          <w14:ligatures w14:val="none"/>
        </w:rPr>
        <w:t xml:space="preserve"> </w:t>
      </w:r>
      <w:r w:rsidRPr="00DA7EDC">
        <w:rPr>
          <w:rFonts w:eastAsia="Times New Roman" w:cstheme="minorHAnsi"/>
          <w:b/>
          <w:kern w:val="0"/>
          <w:lang w:val="x-none" w:eastAsia="ar-SA"/>
          <w14:ligatures w14:val="none"/>
        </w:rPr>
        <w:t>w</w:t>
      </w:r>
      <w:r w:rsidRPr="00DA7EDC">
        <w:rPr>
          <w:rFonts w:eastAsia="Times New Roman" w:cstheme="minorHAnsi"/>
          <w:b/>
          <w:kern w:val="0"/>
          <w:lang w:eastAsia="ar-SA"/>
          <w14:ligatures w14:val="none"/>
        </w:rPr>
        <w:t> </w:t>
      </w:r>
      <w:r w:rsidRPr="00DA7EDC">
        <w:rPr>
          <w:rFonts w:eastAsia="Times New Roman" w:cstheme="minorHAnsi"/>
          <w:b/>
          <w:kern w:val="0"/>
          <w:lang w:val="x-none" w:eastAsia="ar-SA"/>
          <w14:ligatures w14:val="none"/>
        </w:rPr>
        <w:t>formie polis ubezpieczeniowych dla Międzygminnego Kompleksu Unieszkodliwiania Odpadów ProNatura Sp. z o.o.</w:t>
      </w:r>
      <w:r w:rsidRPr="00DA7EDC">
        <w:rPr>
          <w:rFonts w:eastAsia="Times New Roman" w:cstheme="minorHAnsi"/>
          <w:kern w:val="0"/>
          <w:lang w:eastAsia="ar-SA"/>
          <w14:ligatures w14:val="none"/>
        </w:rPr>
        <w:t xml:space="preserve">, dla trzech lokalizacji, </w:t>
      </w:r>
      <w:r w:rsidRPr="00DA7EDC">
        <w:rPr>
          <w:rFonts w:eastAsia="Times New Roman" w:cstheme="minorHAnsi"/>
          <w:kern w:val="0"/>
          <w:lang w:val="x-none" w:eastAsia="ar-SA"/>
          <w14:ligatures w14:val="none"/>
        </w:rPr>
        <w:t xml:space="preserve">w zakresie określonym w </w:t>
      </w:r>
      <w:r w:rsidRPr="00DA7EDC">
        <w:rPr>
          <w:rFonts w:eastAsia="Times New Roman" w:cstheme="minorHAnsi"/>
          <w:kern w:val="0"/>
          <w:lang w:eastAsia="ar-SA"/>
          <w14:ligatures w14:val="none"/>
        </w:rPr>
        <w:t xml:space="preserve">Zapytaniu Ofertowym </w:t>
      </w:r>
      <w:r w:rsidRPr="00DA7EDC">
        <w:rPr>
          <w:rFonts w:eastAsia="Times New Roman" w:cstheme="minorHAnsi"/>
          <w:kern w:val="0"/>
          <w:lang w:val="x-none" w:eastAsia="ar-SA"/>
          <w14:ligatures w14:val="none"/>
        </w:rPr>
        <w:t xml:space="preserve">oraz załącznikach, zgodnie z przedstawioną ofertą </w:t>
      </w:r>
      <w:r w:rsidRPr="00DA7EDC">
        <w:rPr>
          <w:rFonts w:eastAsia="Times New Roman" w:cstheme="minorHAnsi"/>
          <w:kern w:val="0"/>
          <w:lang w:eastAsia="ar-SA"/>
          <w14:ligatures w14:val="none"/>
        </w:rPr>
        <w:t>Zakładu Ubezpieczeń</w:t>
      </w:r>
      <w:r w:rsidRPr="00DA7EDC">
        <w:rPr>
          <w:rFonts w:eastAsia="Times New Roman" w:cstheme="minorHAnsi"/>
          <w:kern w:val="0"/>
          <w:lang w:val="x-none" w:eastAsia="ar-SA"/>
          <w14:ligatures w14:val="none"/>
        </w:rPr>
        <w:t>.</w:t>
      </w:r>
    </w:p>
    <w:p w14:paraId="497FB656" w14:textId="77777777" w:rsidR="00DF5A7B" w:rsidRPr="00DA7EDC" w:rsidRDefault="00DF5A7B" w:rsidP="00DF5A7B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382DE27" w14:textId="7CB7FC24" w:rsidR="00DF5A7B" w:rsidRPr="00DA7EDC" w:rsidRDefault="00DF5A7B" w:rsidP="00DA7ED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Wskazanie lokalizacji, której dotyczy polisa</w:t>
      </w:r>
      <w:r w:rsidR="00A219A5"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0E916100" w14:textId="77777777" w:rsidR="00DF5A7B" w:rsidRPr="00DA7EDC" w:rsidRDefault="00DF5A7B" w:rsidP="00DA7ED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Zgodnie z treścią zapytania ofertowego i załączników.</w:t>
      </w:r>
    </w:p>
    <w:p w14:paraId="7A4306E0" w14:textId="77777777" w:rsidR="00DF5A7B" w:rsidRPr="00DA7EDC" w:rsidRDefault="00DF5A7B" w:rsidP="00DA7E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86BC352" w14:textId="77777777" w:rsidR="00DF5A7B" w:rsidRPr="00DA7EDC" w:rsidRDefault="00DF5A7B" w:rsidP="00DA7ED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Określenie okresu ubezpieczenia</w:t>
      </w:r>
    </w:p>
    <w:p w14:paraId="5540187D" w14:textId="47853435" w:rsidR="00B1235C" w:rsidRPr="00DA7EDC" w:rsidRDefault="00DF5A7B" w:rsidP="00DA7EDC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Okres ubezpieczenia dla wszystkich trzech lokalizacji wskazanych w zapytaniu ofertowym będzie wynosił 12 miesięcy licząc od </w:t>
      </w:r>
      <w:r w:rsidRPr="00DA7EDC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pierwszego dnia okresu ubezpieczenia wskazanego w polisie dla danej lokalizacji, zgodnie z  treścią Zapytania Ofertowego. </w:t>
      </w:r>
      <w:r w:rsidR="00B1235C" w:rsidRPr="00DA7EDC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Z zastrzeżeniem możliwości </w:t>
      </w:r>
      <w:r w:rsidR="00B1235C" w:rsidRP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t xml:space="preserve">rozwiązania umowy </w:t>
      </w:r>
      <w:r w:rsid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br/>
      </w:r>
      <w:r w:rsidR="00B1235C" w:rsidRP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t>w trakcie trwania okresu ubezpieczenia w sytuacji, kiedy wybrana forma zabezpieczenia roszczeń (umowa ubezpieczenia) nie zostanie zaakceptowana przez właściwy organ w postanowieniu,  zgodnie z ustawą z dnia 14.12.2012 roku o odpadach (tekst jednolity Dz. U. z 20</w:t>
      </w:r>
      <w:r w:rsidR="00AD6481" w:rsidRP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t>23</w:t>
      </w:r>
      <w:r w:rsidR="00B1235C" w:rsidRP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t xml:space="preserve">r., poz. </w:t>
      </w:r>
      <w:r w:rsidR="00AD6481" w:rsidRP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t>1587</w:t>
      </w:r>
      <w:r w:rsidR="00B1235C" w:rsidRPr="00DA7EDC">
        <w:rPr>
          <w:rFonts w:eastAsia="Times New Roman" w:cstheme="minorHAnsi"/>
          <w:bCs/>
          <w:color w:val="000000" w:themeColor="text1"/>
          <w:kern w:val="0"/>
          <w:lang w:eastAsia="pl-PL"/>
          <w14:ligatures w14:val="none"/>
        </w:rPr>
        <w:t xml:space="preserve"> ze zm.).</w:t>
      </w:r>
    </w:p>
    <w:p w14:paraId="4D739089" w14:textId="77777777" w:rsidR="00B1235C" w:rsidRPr="00DA7EDC" w:rsidRDefault="00B1235C" w:rsidP="00DA7EDC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</w:p>
    <w:p w14:paraId="48208D64" w14:textId="77777777" w:rsidR="00DF5A7B" w:rsidRPr="00DA7EDC" w:rsidRDefault="00DF5A7B" w:rsidP="00DA7ED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Wymogi art. 48a ust. 5 </w:t>
      </w:r>
      <w:proofErr w:type="spellStart"/>
      <w:r w:rsidRPr="00DA7EDC">
        <w:rPr>
          <w:rFonts w:eastAsia="Times New Roman" w:cstheme="minorHAnsi"/>
          <w:b/>
          <w:bCs/>
          <w:kern w:val="0"/>
          <w:lang w:eastAsia="pl-PL"/>
          <w14:ligatures w14:val="none"/>
        </w:rPr>
        <w:t>OdpU</w:t>
      </w:r>
      <w:proofErr w:type="spellEnd"/>
    </w:p>
    <w:p w14:paraId="23DD0D12" w14:textId="77777777" w:rsidR="00DF5A7B" w:rsidRPr="00DA7EDC" w:rsidRDefault="00DF5A7B" w:rsidP="00DA7ED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A7EDC">
        <w:rPr>
          <w:rFonts w:eastAsia="Times New Roman" w:cstheme="minorHAnsi"/>
          <w:kern w:val="0"/>
          <w:lang w:eastAsia="pl-PL"/>
          <w14:ligatures w14:val="none"/>
        </w:rPr>
        <w:t>W umowie ubezpieczenia stwierdza się, że w dowolnym czasie, do wydania ostatecznej decyzji o zwrocie polisy ubezpieczeniowej, o której mowa w art. 48a ust. 18 ustawy o odpadach, w razie wystąpienia negatywnych skutków w środowisku lub szkód w środowisku w rozumieniu ustawy z dnia 13 kwietnia 2007 r. o zapobieganiu szkodom w środowisku i ich naprawie, powstałych w wyniku niewywiązania się przez Ubezpieczającego z obowiązków określonych w ustawie, w tym obowiązków wynikających z posiadanego zezwolenia na zbieranie odpadów lub zezwolenia na przetwarzanie odpadów, lub konieczności usunięcia odpadów z miejsca nieprzeznaczonego do ich magazynowania lub składowania, Zakład Ubezpieczeń ureguluje zobowiązania na rzecz organu prowadzącego egzekucję tych obowiązków.</w:t>
      </w:r>
    </w:p>
    <w:p w14:paraId="59C9D0B8" w14:textId="77777777" w:rsidR="00B1235C" w:rsidRPr="00DA7EDC" w:rsidRDefault="00B1235C" w:rsidP="00DF5A7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82B5CA5" w14:textId="77777777" w:rsidR="00B1235C" w:rsidRPr="00B1235C" w:rsidRDefault="00B1235C" w:rsidP="00B1235C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sectPr w:rsidR="00B1235C" w:rsidRPr="00B1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8893" w14:textId="77777777" w:rsidR="00596009" w:rsidRDefault="00596009" w:rsidP="00B1785D">
      <w:pPr>
        <w:spacing w:after="0" w:line="240" w:lineRule="auto"/>
      </w:pPr>
      <w:r>
        <w:separator/>
      </w:r>
    </w:p>
  </w:endnote>
  <w:endnote w:type="continuationSeparator" w:id="0">
    <w:p w14:paraId="6A97132B" w14:textId="77777777" w:rsidR="00596009" w:rsidRDefault="00596009" w:rsidP="00B1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4F3C" w14:textId="77777777" w:rsidR="00596009" w:rsidRDefault="00596009" w:rsidP="00B1785D">
      <w:pPr>
        <w:spacing w:after="0" w:line="240" w:lineRule="auto"/>
      </w:pPr>
      <w:r>
        <w:separator/>
      </w:r>
    </w:p>
  </w:footnote>
  <w:footnote w:type="continuationSeparator" w:id="0">
    <w:p w14:paraId="25A5D2FF" w14:textId="77777777" w:rsidR="00596009" w:rsidRDefault="00596009" w:rsidP="00B1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987"/>
    <w:multiLevelType w:val="hybridMultilevel"/>
    <w:tmpl w:val="A68CEC84"/>
    <w:lvl w:ilvl="0" w:tplc="B396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3AB5"/>
    <w:multiLevelType w:val="hybridMultilevel"/>
    <w:tmpl w:val="083E794E"/>
    <w:lvl w:ilvl="0" w:tplc="735E55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</w:lvl>
    <w:lvl w:ilvl="3" w:tplc="ACC240C4">
      <w:start w:val="1"/>
      <w:numFmt w:val="decimal"/>
      <w:lvlText w:val="%4)"/>
      <w:lvlJc w:val="left"/>
      <w:pPr>
        <w:ind w:left="3240" w:hanging="360"/>
      </w:pPr>
    </w:lvl>
    <w:lvl w:ilvl="4" w:tplc="1BDC2FEE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Calibri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42F"/>
    <w:multiLevelType w:val="hybridMultilevel"/>
    <w:tmpl w:val="92CC380C"/>
    <w:lvl w:ilvl="0" w:tplc="18A4A92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EEA"/>
    <w:multiLevelType w:val="hybridMultilevel"/>
    <w:tmpl w:val="D9B6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42DC"/>
    <w:multiLevelType w:val="hybridMultilevel"/>
    <w:tmpl w:val="EFE24384"/>
    <w:lvl w:ilvl="0" w:tplc="380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2F4E"/>
    <w:multiLevelType w:val="hybridMultilevel"/>
    <w:tmpl w:val="88AE0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82067">
    <w:abstractNumId w:val="1"/>
  </w:num>
  <w:num w:numId="2" w16cid:durableId="628587289">
    <w:abstractNumId w:val="3"/>
  </w:num>
  <w:num w:numId="3" w16cid:durableId="1277827597">
    <w:abstractNumId w:val="5"/>
  </w:num>
  <w:num w:numId="4" w16cid:durableId="456529396">
    <w:abstractNumId w:val="4"/>
  </w:num>
  <w:num w:numId="5" w16cid:durableId="1439790336">
    <w:abstractNumId w:val="0"/>
  </w:num>
  <w:num w:numId="6" w16cid:durableId="34270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F"/>
    <w:rsid w:val="00146F24"/>
    <w:rsid w:val="00596009"/>
    <w:rsid w:val="0079515E"/>
    <w:rsid w:val="00800CFF"/>
    <w:rsid w:val="008631B0"/>
    <w:rsid w:val="00A14A53"/>
    <w:rsid w:val="00A219A5"/>
    <w:rsid w:val="00AD6481"/>
    <w:rsid w:val="00B1235C"/>
    <w:rsid w:val="00B1785D"/>
    <w:rsid w:val="00B46829"/>
    <w:rsid w:val="00C222D9"/>
    <w:rsid w:val="00D62F61"/>
    <w:rsid w:val="00DA7EDC"/>
    <w:rsid w:val="00DF5A7B"/>
    <w:rsid w:val="00F04A3F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211"/>
  <w15:chartTrackingRefBased/>
  <w15:docId w15:val="{DE8295C9-9322-4DF5-819D-1029E5E9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15E"/>
    <w:pPr>
      <w:ind w:left="720"/>
      <w:contextualSpacing/>
    </w:pPr>
  </w:style>
  <w:style w:type="paragraph" w:styleId="Poprawka">
    <w:name w:val="Revision"/>
    <w:hidden/>
    <w:uiPriority w:val="99"/>
    <w:semiHidden/>
    <w:rsid w:val="00AD64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48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1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5D"/>
  </w:style>
  <w:style w:type="paragraph" w:styleId="Stopka">
    <w:name w:val="footer"/>
    <w:basedOn w:val="Normalny"/>
    <w:link w:val="StopkaZnak"/>
    <w:uiPriority w:val="99"/>
    <w:unhideWhenUsed/>
    <w:rsid w:val="00B1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5D"/>
  </w:style>
  <w:style w:type="character" w:styleId="Hipercze">
    <w:name w:val="Hyperlink"/>
    <w:basedOn w:val="Domylnaczcionkaakapitu"/>
    <w:uiPriority w:val="99"/>
    <w:unhideWhenUsed/>
    <w:rsid w:val="00B178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natura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Walenczykowska</dc:creator>
  <cp:keywords/>
  <dc:description/>
  <cp:lastModifiedBy>Monika Niegoda</cp:lastModifiedBy>
  <cp:revision>5</cp:revision>
  <cp:lastPrinted>2023-09-26T13:19:00Z</cp:lastPrinted>
  <dcterms:created xsi:type="dcterms:W3CDTF">2023-09-26T09:50:00Z</dcterms:created>
  <dcterms:modified xsi:type="dcterms:W3CDTF">2023-09-26T13:19:00Z</dcterms:modified>
</cp:coreProperties>
</file>