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4819"/>
        <w:gridCol w:w="2121"/>
      </w:tblGrid>
      <w:tr w:rsidR="00690190" w:rsidRPr="007773C7" w14:paraId="0CCC8C40" w14:textId="77777777" w:rsidTr="00EC1427">
        <w:trPr>
          <w:trHeight w:val="1804"/>
        </w:trPr>
        <w:tc>
          <w:tcPr>
            <w:tcW w:w="2269" w:type="dxa"/>
          </w:tcPr>
          <w:p w14:paraId="355E74BF" w14:textId="77777777" w:rsidR="00690190" w:rsidRDefault="00690190" w:rsidP="00EC1427">
            <w:pPr>
              <w:rPr>
                <w:rFonts w:ascii="Garamond" w:hAnsi="Garamond" w:cs="Garamond"/>
                <w:sz w:val="20"/>
                <w:szCs w:val="20"/>
                <w:lang w:val="pt-BR"/>
              </w:rPr>
            </w:pPr>
            <w:bookmarkStart w:id="0" w:name="_Hlk153284761"/>
            <w:bookmarkEnd w:id="0"/>
          </w:p>
          <w:p w14:paraId="03B1809C" w14:textId="77777777" w:rsidR="00690190" w:rsidRPr="009E2BF3" w:rsidRDefault="00690190" w:rsidP="00EC1427">
            <w:pPr>
              <w:ind w:firstLine="218"/>
              <w:jc w:val="left"/>
              <w:rPr>
                <w:lang w:val="pt-BR"/>
              </w:rPr>
            </w:pPr>
            <w:r w:rsidRPr="00426E37">
              <w:rPr>
                <w:noProof/>
              </w:rPr>
              <w:drawing>
                <wp:inline distT="0" distB="0" distL="0" distR="0" wp14:anchorId="1E2D35DD" wp14:editId="36459303">
                  <wp:extent cx="1076742" cy="476250"/>
                  <wp:effectExtent l="0" t="0" r="9525" b="0"/>
                  <wp:docPr id="990110505" name="Obraz 990110505"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742" cy="476250"/>
                          </a:xfrm>
                          <a:prstGeom prst="rect">
                            <a:avLst/>
                          </a:prstGeom>
                          <a:noFill/>
                          <a:ln>
                            <a:noFill/>
                          </a:ln>
                        </pic:spPr>
                      </pic:pic>
                    </a:graphicData>
                  </a:graphic>
                </wp:inline>
              </w:drawing>
            </w:r>
          </w:p>
        </w:tc>
        <w:tc>
          <w:tcPr>
            <w:tcW w:w="4819" w:type="dxa"/>
            <w:vAlign w:val="center"/>
          </w:tcPr>
          <w:p w14:paraId="4B9F88A5" w14:textId="77777777" w:rsidR="00690190" w:rsidRPr="007773C7" w:rsidRDefault="00690190" w:rsidP="00625C34">
            <w:pPr>
              <w:pStyle w:val="Nagwek"/>
              <w:spacing w:line="240" w:lineRule="auto"/>
              <w:rPr>
                <w:rFonts w:ascii="Garamond" w:hAnsi="Garamond" w:cs="Garamond"/>
                <w:sz w:val="20"/>
                <w:szCs w:val="20"/>
                <w:lang w:val="pt-BR"/>
              </w:rPr>
            </w:pPr>
          </w:p>
          <w:p w14:paraId="424A0B54" w14:textId="77777777" w:rsidR="00690190" w:rsidRPr="007773C7" w:rsidRDefault="00690190" w:rsidP="00625C34">
            <w:pPr>
              <w:pStyle w:val="Nagwek"/>
              <w:spacing w:line="240" w:lineRule="auto"/>
              <w:jc w:val="center"/>
              <w:rPr>
                <w:rFonts w:ascii="Garamond" w:hAnsi="Garamond" w:cs="Garamond"/>
                <w:b/>
                <w:bCs/>
                <w:sz w:val="20"/>
                <w:szCs w:val="20"/>
              </w:rPr>
            </w:pPr>
            <w:r w:rsidRPr="007773C7">
              <w:rPr>
                <w:rFonts w:ascii="Garamond" w:hAnsi="Garamond" w:cs="Garamond"/>
                <w:b/>
                <w:bCs/>
                <w:sz w:val="20"/>
                <w:szCs w:val="20"/>
              </w:rPr>
              <w:t>DZIAŁ ZAMÓWIEŃ PUBLICZNYCH</w:t>
            </w:r>
          </w:p>
          <w:p w14:paraId="2DA16E88" w14:textId="77777777" w:rsidR="00690190" w:rsidRPr="007773C7" w:rsidRDefault="00690190" w:rsidP="00625C34">
            <w:pPr>
              <w:pStyle w:val="Nagwek"/>
              <w:spacing w:line="240" w:lineRule="auto"/>
              <w:jc w:val="center"/>
              <w:rPr>
                <w:rFonts w:ascii="Garamond" w:hAnsi="Garamond" w:cs="Garamond"/>
                <w:b/>
                <w:bCs/>
                <w:sz w:val="20"/>
                <w:szCs w:val="20"/>
              </w:rPr>
            </w:pPr>
            <w:r w:rsidRPr="007773C7">
              <w:rPr>
                <w:rFonts w:ascii="Garamond" w:hAnsi="Garamond" w:cs="Garamond"/>
                <w:b/>
                <w:bCs/>
                <w:sz w:val="20"/>
                <w:szCs w:val="20"/>
              </w:rPr>
              <w:t>UNIWERSYTETU JAGIELLOŃSKIEGO</w:t>
            </w:r>
          </w:p>
          <w:p w14:paraId="251A2928" w14:textId="77777777" w:rsidR="00690190" w:rsidRPr="00CA7364" w:rsidRDefault="00690190" w:rsidP="00625C34">
            <w:pPr>
              <w:pStyle w:val="Stopka"/>
              <w:spacing w:line="240" w:lineRule="auto"/>
              <w:jc w:val="center"/>
              <w:rPr>
                <w:rFonts w:ascii="Garamond" w:hAnsi="Garamond" w:cs="Garamond"/>
                <w:b/>
                <w:bCs/>
                <w:sz w:val="20"/>
                <w:szCs w:val="20"/>
              </w:rPr>
            </w:pPr>
            <w:r w:rsidRPr="007773C7">
              <w:rPr>
                <w:rFonts w:ascii="Garamond" w:hAnsi="Garamond"/>
                <w:sz w:val="20"/>
                <w:szCs w:val="20"/>
              </w:rPr>
              <w:t>ul. Straszewskiego 25/3 i 4, 31-113 Kraków</w:t>
            </w:r>
          </w:p>
          <w:p w14:paraId="77A99D86" w14:textId="77777777" w:rsidR="00690190" w:rsidRPr="007773C7" w:rsidRDefault="00690190" w:rsidP="00625C34">
            <w:pPr>
              <w:pStyle w:val="Stopka"/>
              <w:spacing w:line="240" w:lineRule="auto"/>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10D0E26" w14:textId="77777777" w:rsidR="00690190" w:rsidRPr="007773C7" w:rsidRDefault="00690190" w:rsidP="00625C34">
            <w:pPr>
              <w:pStyle w:val="Nagwek"/>
              <w:spacing w:line="240" w:lineRule="auto"/>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rsidR="005C30BF">
              <w:fldChar w:fldCharType="begin"/>
            </w:r>
            <w:r w:rsidR="005C30BF" w:rsidRPr="00874F7D">
              <w:rPr>
                <w:lang w:val="en-GB"/>
              </w:rPr>
              <w:instrText>HYPERLINK "mailto:bzp@uj.edu.pl"</w:instrText>
            </w:r>
            <w:r w:rsidR="005C30BF">
              <w:fldChar w:fldCharType="separate"/>
            </w:r>
            <w:r w:rsidRPr="007773C7">
              <w:rPr>
                <w:rStyle w:val="Hipercze"/>
                <w:rFonts w:ascii="Garamond" w:hAnsi="Garamond" w:cs="Garamond"/>
                <w:b/>
                <w:bCs/>
                <w:sz w:val="20"/>
                <w:szCs w:val="20"/>
                <w:lang w:val="pt-BR"/>
              </w:rPr>
              <w:t>bzp@uj.edu.pl</w:t>
            </w:r>
            <w:r w:rsidR="005C30BF">
              <w:rPr>
                <w:rStyle w:val="Hipercze"/>
                <w:rFonts w:ascii="Garamond" w:hAnsi="Garamond" w:cs="Garamond"/>
                <w:b/>
                <w:bCs/>
                <w:sz w:val="20"/>
                <w:szCs w:val="20"/>
                <w:lang w:val="pt-BR"/>
              </w:rPr>
              <w:fldChar w:fldCharType="end"/>
            </w:r>
          </w:p>
          <w:p w14:paraId="2CE49402" w14:textId="77777777" w:rsidR="00690190" w:rsidRPr="007773C7" w:rsidRDefault="005C30BF" w:rsidP="00625C34">
            <w:pPr>
              <w:pStyle w:val="Nagwek"/>
              <w:spacing w:line="240" w:lineRule="auto"/>
              <w:jc w:val="center"/>
              <w:rPr>
                <w:rFonts w:ascii="Garamond" w:hAnsi="Garamond" w:cs="Garamond"/>
                <w:b/>
                <w:bCs/>
                <w:sz w:val="20"/>
                <w:szCs w:val="20"/>
                <w:lang w:val="pt-BR"/>
              </w:rPr>
            </w:pPr>
            <w:hyperlink r:id="rId12" w:history="1">
              <w:r w:rsidR="00690190" w:rsidRPr="007773C7">
                <w:rPr>
                  <w:rStyle w:val="Hipercze"/>
                  <w:rFonts w:ascii="Garamond" w:hAnsi="Garamond" w:cs="Garamond"/>
                  <w:b/>
                  <w:bCs/>
                  <w:sz w:val="20"/>
                  <w:szCs w:val="20"/>
                  <w:lang w:val="pt-BR"/>
                </w:rPr>
                <w:t>https://www.uj.edu.pl</w:t>
              </w:r>
            </w:hyperlink>
            <w:r w:rsidR="00690190" w:rsidRPr="007773C7">
              <w:rPr>
                <w:rFonts w:ascii="Garamond" w:hAnsi="Garamond" w:cs="Garamond"/>
                <w:b/>
                <w:bCs/>
                <w:sz w:val="20"/>
                <w:szCs w:val="20"/>
                <w:lang w:val="pt-BR"/>
              </w:rPr>
              <w:t xml:space="preserve"> ; </w:t>
            </w:r>
            <w:hyperlink r:id="rId13" w:history="1">
              <w:r w:rsidR="00690190" w:rsidRPr="00D5759A">
                <w:rPr>
                  <w:rStyle w:val="Hipercze"/>
                  <w:rFonts w:ascii="Garamond" w:hAnsi="Garamond" w:cs="Garamond"/>
                  <w:b/>
                  <w:bCs/>
                  <w:sz w:val="20"/>
                  <w:szCs w:val="20"/>
                  <w:lang w:val="pt-BR"/>
                </w:rPr>
                <w:t>https://przetargi.uj.edu.pl</w:t>
              </w:r>
            </w:hyperlink>
          </w:p>
          <w:p w14:paraId="580EE026" w14:textId="77777777" w:rsidR="00690190" w:rsidRPr="007773C7" w:rsidRDefault="00690190" w:rsidP="00EC1427">
            <w:pPr>
              <w:pStyle w:val="Nagwek"/>
              <w:jc w:val="center"/>
              <w:rPr>
                <w:rFonts w:ascii="Garamond" w:hAnsi="Garamond" w:cs="Garamond"/>
                <w:sz w:val="20"/>
                <w:szCs w:val="20"/>
                <w:lang w:val="pt-BR"/>
              </w:rPr>
            </w:pPr>
          </w:p>
        </w:tc>
        <w:tc>
          <w:tcPr>
            <w:tcW w:w="2121" w:type="dxa"/>
          </w:tcPr>
          <w:p w14:paraId="4DBA0053" w14:textId="77777777" w:rsidR="00690190" w:rsidRPr="00690190" w:rsidRDefault="00690190" w:rsidP="00EC1427">
            <w:pPr>
              <w:pStyle w:val="Nagwek"/>
              <w:jc w:val="center"/>
              <w:rPr>
                <w:rFonts w:cs="Arial"/>
                <w:lang w:val="pt-BR"/>
              </w:rPr>
            </w:pPr>
          </w:p>
          <w:p w14:paraId="73AB46EB" w14:textId="77777777" w:rsidR="00690190" w:rsidRPr="007773C7" w:rsidRDefault="00690190" w:rsidP="00EC1427">
            <w:pPr>
              <w:pStyle w:val="Nagwek"/>
              <w:jc w:val="center"/>
              <w:rPr>
                <w:rFonts w:cs="Arial"/>
              </w:rPr>
            </w:pPr>
            <w:r>
              <w:rPr>
                <w:rFonts w:cs="Arial"/>
                <w:b/>
                <w:noProof/>
              </w:rPr>
              <w:drawing>
                <wp:inline distT="0" distB="0" distL="0" distR="0" wp14:anchorId="6734D4D3" wp14:editId="70D59630">
                  <wp:extent cx="784860" cy="881624"/>
                  <wp:effectExtent l="0" t="0" r="0" b="0"/>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5967321A" w14:textId="637AFF5F" w:rsidR="00034A1E" w:rsidRPr="00FD6099" w:rsidRDefault="00034A1E" w:rsidP="00142FAF">
      <w:pPr>
        <w:widowControl/>
        <w:suppressAutoHyphens w:val="0"/>
        <w:ind w:left="360"/>
        <w:jc w:val="right"/>
        <w:outlineLvl w:val="0"/>
      </w:pPr>
    </w:p>
    <w:p w14:paraId="1D167C52" w14:textId="1D364A6B" w:rsidR="00142FAF" w:rsidRPr="007E711E" w:rsidRDefault="00BF6460" w:rsidP="00142FAF">
      <w:pPr>
        <w:widowControl/>
        <w:suppressAutoHyphens w:val="0"/>
        <w:ind w:left="360"/>
        <w:jc w:val="right"/>
        <w:outlineLvl w:val="0"/>
        <w:rPr>
          <w:sz w:val="22"/>
          <w:szCs w:val="22"/>
        </w:rPr>
      </w:pPr>
      <w:r w:rsidRPr="00874F7D">
        <w:rPr>
          <w:sz w:val="22"/>
          <w:szCs w:val="22"/>
        </w:rPr>
        <w:t>Kraków, dnia</w:t>
      </w:r>
      <w:r w:rsidR="006B2CE5" w:rsidRPr="00874F7D">
        <w:rPr>
          <w:sz w:val="22"/>
          <w:szCs w:val="22"/>
        </w:rPr>
        <w:t xml:space="preserve"> </w:t>
      </w:r>
      <w:r w:rsidR="00CD456C" w:rsidRPr="00874F7D">
        <w:rPr>
          <w:sz w:val="22"/>
          <w:szCs w:val="22"/>
        </w:rPr>
        <w:t>09</w:t>
      </w:r>
      <w:r w:rsidR="007E711E" w:rsidRPr="00874F7D">
        <w:rPr>
          <w:sz w:val="22"/>
          <w:szCs w:val="22"/>
        </w:rPr>
        <w:t>.</w:t>
      </w:r>
      <w:r w:rsidR="00F71B11" w:rsidRPr="00874F7D">
        <w:rPr>
          <w:sz w:val="22"/>
          <w:szCs w:val="22"/>
        </w:rPr>
        <w:t>0</w:t>
      </w:r>
      <w:r w:rsidR="00625C34" w:rsidRPr="00874F7D">
        <w:rPr>
          <w:sz w:val="22"/>
          <w:szCs w:val="22"/>
        </w:rPr>
        <w:t>2</w:t>
      </w:r>
      <w:r w:rsidR="00F71B11" w:rsidRPr="00874F7D">
        <w:rPr>
          <w:sz w:val="22"/>
          <w:szCs w:val="22"/>
        </w:rPr>
        <w:t>.2024</w:t>
      </w:r>
      <w:r w:rsidR="000D6D3B" w:rsidRPr="00874F7D">
        <w:rPr>
          <w:sz w:val="22"/>
          <w:szCs w:val="22"/>
        </w:rPr>
        <w:t xml:space="preserve"> </w:t>
      </w:r>
      <w:r w:rsidR="00142FAF" w:rsidRPr="00874F7D">
        <w:rPr>
          <w:sz w:val="22"/>
          <w:szCs w:val="22"/>
        </w:rPr>
        <w:t>r.</w:t>
      </w:r>
      <w:r w:rsidR="005D5185" w:rsidRPr="007E711E">
        <w:rPr>
          <w:sz w:val="22"/>
          <w:szCs w:val="22"/>
        </w:rPr>
        <w:t xml:space="preserve"> </w:t>
      </w:r>
    </w:p>
    <w:p w14:paraId="02AC1FAC" w14:textId="37E56C77" w:rsidR="00142FAF" w:rsidRPr="007E711E" w:rsidRDefault="00142FAF" w:rsidP="00142FAF">
      <w:pPr>
        <w:widowControl/>
        <w:suppressAutoHyphens w:val="0"/>
        <w:ind w:left="360"/>
        <w:outlineLvl w:val="0"/>
        <w:rPr>
          <w:b/>
          <w:bCs/>
          <w:sz w:val="22"/>
          <w:szCs w:val="22"/>
          <w:u w:val="single"/>
        </w:rPr>
      </w:pPr>
    </w:p>
    <w:p w14:paraId="777EF242" w14:textId="77777777" w:rsidR="00467529" w:rsidRPr="00FD6099" w:rsidRDefault="00467529" w:rsidP="00142FAF">
      <w:pPr>
        <w:widowControl/>
        <w:suppressAutoHyphens w:val="0"/>
        <w:ind w:left="360"/>
        <w:outlineLvl w:val="0"/>
        <w:rPr>
          <w:b/>
          <w:bCs/>
          <w:u w:val="single"/>
        </w:rPr>
      </w:pPr>
    </w:p>
    <w:p w14:paraId="7BB8B492" w14:textId="77777777" w:rsidR="00142FAF" w:rsidRPr="00FD6099" w:rsidRDefault="00BC3065" w:rsidP="00142FAF">
      <w:pPr>
        <w:widowControl/>
        <w:suppressAutoHyphens w:val="0"/>
        <w:ind w:left="360"/>
        <w:outlineLvl w:val="0"/>
        <w:rPr>
          <w:b/>
          <w:bCs/>
          <w:u w:val="single"/>
        </w:rPr>
      </w:pPr>
      <w:r w:rsidRPr="00FD6099">
        <w:rPr>
          <w:b/>
          <w:bCs/>
          <w:u w:val="single"/>
        </w:rPr>
        <w:t>SPECYFIKACJA WARUNKÓW ZAMÓWIENIA</w:t>
      </w:r>
    </w:p>
    <w:p w14:paraId="77F44D8E" w14:textId="5C20D6CB" w:rsidR="00BC3065" w:rsidRPr="00FD6099" w:rsidRDefault="00BC3065" w:rsidP="00142FAF">
      <w:pPr>
        <w:widowControl/>
        <w:suppressAutoHyphens w:val="0"/>
        <w:ind w:left="360"/>
        <w:outlineLvl w:val="0"/>
        <w:rPr>
          <w:b/>
          <w:bCs/>
          <w:u w:val="single"/>
        </w:rPr>
      </w:pPr>
      <w:r w:rsidRPr="00FD6099">
        <w:rPr>
          <w:b/>
          <w:bCs/>
          <w:u w:val="single"/>
        </w:rPr>
        <w:t>zwana dalej w skrócie SWZ</w:t>
      </w:r>
    </w:p>
    <w:p w14:paraId="72DD1DA8" w14:textId="77777777" w:rsidR="00467529" w:rsidRPr="00FD6099" w:rsidRDefault="00467529" w:rsidP="00142FAF">
      <w:pPr>
        <w:widowControl/>
        <w:suppressAutoHyphens w:val="0"/>
        <w:ind w:left="360"/>
        <w:outlineLvl w:val="0"/>
        <w:rPr>
          <w:b/>
          <w:bCs/>
          <w:u w:val="single"/>
        </w:rPr>
      </w:pPr>
    </w:p>
    <w:p w14:paraId="72503EFD" w14:textId="77777777" w:rsidR="00142FAF" w:rsidRPr="00FD6099" w:rsidRDefault="00142FAF" w:rsidP="00142FAF">
      <w:pPr>
        <w:widowControl/>
        <w:suppressAutoHyphens w:val="0"/>
        <w:ind w:left="360"/>
        <w:rPr>
          <w:b/>
          <w:bCs/>
          <w:u w:val="single"/>
        </w:rPr>
      </w:pPr>
    </w:p>
    <w:p w14:paraId="0B8D5A3D" w14:textId="77777777" w:rsidR="00BC3065" w:rsidRPr="009C3FB1" w:rsidRDefault="00BC3065" w:rsidP="00BC3065">
      <w:pPr>
        <w:widowControl/>
        <w:suppressAutoHyphens w:val="0"/>
        <w:jc w:val="both"/>
        <w:rPr>
          <w:b/>
          <w:bCs/>
          <w:sz w:val="22"/>
          <w:szCs w:val="22"/>
        </w:rPr>
      </w:pPr>
      <w:r w:rsidRPr="009C3FB1">
        <w:rPr>
          <w:b/>
          <w:bCs/>
          <w:sz w:val="22"/>
          <w:szCs w:val="22"/>
        </w:rPr>
        <w:t>Rozdział I - Nazwa (firma) oraz adres Zamawiającego.</w:t>
      </w:r>
    </w:p>
    <w:p w14:paraId="46BB80E4" w14:textId="77777777" w:rsidR="002D7946" w:rsidRPr="009C3FB1" w:rsidRDefault="002D7946" w:rsidP="00EA2DB6">
      <w:pPr>
        <w:widowControl/>
        <w:numPr>
          <w:ilvl w:val="1"/>
          <w:numId w:val="1"/>
        </w:numPr>
        <w:tabs>
          <w:tab w:val="clear" w:pos="644"/>
          <w:tab w:val="num" w:pos="426"/>
        </w:tabs>
        <w:suppressAutoHyphens w:val="0"/>
        <w:ind w:left="426" w:hanging="426"/>
        <w:jc w:val="both"/>
        <w:rPr>
          <w:sz w:val="22"/>
          <w:szCs w:val="22"/>
        </w:rPr>
      </w:pPr>
      <w:r w:rsidRPr="009C3FB1">
        <w:rPr>
          <w:sz w:val="22"/>
          <w:szCs w:val="22"/>
        </w:rPr>
        <w:t>Uniwersytet Jagielloński, ul. Gołębia 24, 31-007 Kraków.</w:t>
      </w:r>
    </w:p>
    <w:p w14:paraId="224C8EA2" w14:textId="77777777" w:rsidR="002D7946" w:rsidRPr="009C3FB1" w:rsidRDefault="002D7946" w:rsidP="00EA2DB6">
      <w:pPr>
        <w:widowControl/>
        <w:numPr>
          <w:ilvl w:val="1"/>
          <w:numId w:val="1"/>
        </w:numPr>
        <w:tabs>
          <w:tab w:val="clear" w:pos="644"/>
          <w:tab w:val="num" w:pos="426"/>
        </w:tabs>
        <w:suppressAutoHyphens w:val="0"/>
        <w:ind w:left="426" w:hanging="426"/>
        <w:jc w:val="both"/>
        <w:rPr>
          <w:sz w:val="22"/>
          <w:szCs w:val="22"/>
        </w:rPr>
      </w:pPr>
      <w:r w:rsidRPr="009C3FB1">
        <w:rPr>
          <w:sz w:val="22"/>
          <w:szCs w:val="22"/>
        </w:rPr>
        <w:t>Jednostka prowadząca sprawę:</w:t>
      </w:r>
    </w:p>
    <w:p w14:paraId="5F04F998" w14:textId="7F1F73D9" w:rsidR="002D7946" w:rsidRPr="009C3FB1" w:rsidRDefault="002D7946">
      <w:pPr>
        <w:pStyle w:val="Akapitzlist"/>
        <w:numPr>
          <w:ilvl w:val="1"/>
          <w:numId w:val="31"/>
        </w:numPr>
        <w:spacing w:after="0" w:line="240" w:lineRule="auto"/>
        <w:ind w:left="851" w:hanging="425"/>
        <w:contextualSpacing/>
        <w:jc w:val="both"/>
        <w:rPr>
          <w:rFonts w:ascii="Times New Roman" w:hAnsi="Times New Roman"/>
          <w:sz w:val="22"/>
          <w:szCs w:val="22"/>
          <w:lang w:val="pl-PL" w:eastAsia="pl-PL"/>
        </w:rPr>
      </w:pPr>
      <w:r w:rsidRPr="009C3FB1">
        <w:rPr>
          <w:rFonts w:ascii="Times New Roman" w:hAnsi="Times New Roman"/>
          <w:sz w:val="22"/>
          <w:szCs w:val="22"/>
          <w:lang w:val="pl-PL" w:eastAsia="pl-PL"/>
        </w:rPr>
        <w:t>Dział Zamówień Publicznych, ul. Straszewskiego 25/3 i 4, 31-113 Kraków;</w:t>
      </w:r>
      <w:r w:rsidR="007E711E" w:rsidRPr="009C3FB1">
        <w:rPr>
          <w:rFonts w:ascii="Times New Roman" w:hAnsi="Times New Roman"/>
          <w:sz w:val="22"/>
          <w:szCs w:val="22"/>
          <w:lang w:val="pl-PL" w:eastAsia="pl-PL"/>
        </w:rPr>
        <w:t xml:space="preserve"> </w:t>
      </w:r>
      <w:r w:rsidR="007E711E" w:rsidRPr="009C3FB1">
        <w:rPr>
          <w:rFonts w:ascii="Times New Roman" w:hAnsi="Times New Roman"/>
          <w:sz w:val="22"/>
          <w:szCs w:val="22"/>
          <w:lang w:val="pl-PL" w:eastAsia="pl-PL"/>
        </w:rPr>
        <w:br/>
      </w:r>
      <w:r w:rsidRPr="009C3FB1">
        <w:rPr>
          <w:rFonts w:ascii="Times New Roman" w:hAnsi="Times New Roman"/>
          <w:sz w:val="22"/>
          <w:szCs w:val="22"/>
          <w:lang w:val="pl-PL" w:eastAsia="pl-PL"/>
        </w:rPr>
        <w:t xml:space="preserve">tel.: +4812 663-39-03; </w:t>
      </w:r>
    </w:p>
    <w:p w14:paraId="5CE8160E" w14:textId="4CB27DC9" w:rsidR="002D7946" w:rsidRPr="009C3FB1" w:rsidRDefault="002D7946">
      <w:pPr>
        <w:pStyle w:val="Akapitzlist"/>
        <w:numPr>
          <w:ilvl w:val="1"/>
          <w:numId w:val="31"/>
        </w:numPr>
        <w:spacing w:after="0" w:line="240" w:lineRule="auto"/>
        <w:ind w:left="851" w:hanging="425"/>
        <w:jc w:val="both"/>
        <w:rPr>
          <w:rFonts w:ascii="Times New Roman" w:hAnsi="Times New Roman"/>
          <w:sz w:val="22"/>
          <w:szCs w:val="22"/>
          <w:lang w:val="pl-PL" w:eastAsia="pl-PL"/>
        </w:rPr>
      </w:pPr>
      <w:r w:rsidRPr="009C3FB1">
        <w:rPr>
          <w:rFonts w:ascii="Times New Roman" w:hAnsi="Times New Roman"/>
          <w:sz w:val="22"/>
          <w:szCs w:val="22"/>
          <w:lang w:val="pl-PL" w:eastAsia="pl-PL"/>
        </w:rPr>
        <w:t xml:space="preserve">godziny urzędowania: od poniedziałku do piątku; </w:t>
      </w:r>
      <w:bookmarkStart w:id="1" w:name="_Hlk155879101"/>
      <w:r w:rsidRPr="009C3FB1">
        <w:rPr>
          <w:rFonts w:ascii="Times New Roman" w:hAnsi="Times New Roman"/>
          <w:sz w:val="22"/>
          <w:szCs w:val="22"/>
          <w:lang w:val="pl-PL" w:eastAsia="pl-PL"/>
        </w:rPr>
        <w:t>od 7:30 do 15:30, z wyłączeniem dni ustawowo wolnych od pracy;</w:t>
      </w:r>
    </w:p>
    <w:bookmarkEnd w:id="1"/>
    <w:p w14:paraId="4EA30F1F" w14:textId="77777777" w:rsidR="002D7946" w:rsidRPr="009C3FB1" w:rsidRDefault="002D7946">
      <w:pPr>
        <w:pStyle w:val="Akapitzlist"/>
        <w:numPr>
          <w:ilvl w:val="1"/>
          <w:numId w:val="31"/>
        </w:numPr>
        <w:spacing w:after="0" w:line="240" w:lineRule="auto"/>
        <w:ind w:left="851" w:hanging="425"/>
        <w:contextualSpacing/>
        <w:jc w:val="both"/>
        <w:rPr>
          <w:rStyle w:val="Hipercze"/>
          <w:rFonts w:ascii="Times New Roman" w:eastAsia="Calibri" w:hAnsi="Times New Roman"/>
          <w:bCs/>
          <w:sz w:val="22"/>
          <w:szCs w:val="22"/>
          <w:lang w:val="pl-PL" w:eastAsia="en-US"/>
        </w:rPr>
      </w:pPr>
      <w:r w:rsidRPr="009C3FB1">
        <w:rPr>
          <w:rFonts w:ascii="Times New Roman" w:hAnsi="Times New Roman"/>
          <w:sz w:val="22"/>
          <w:szCs w:val="22"/>
          <w:lang w:val="pl-PL" w:eastAsia="pl-PL"/>
        </w:rPr>
        <w:t xml:space="preserve">strona internetowa (adres url): </w:t>
      </w:r>
      <w:hyperlink r:id="rId15" w:history="1">
        <w:r w:rsidRPr="009C3FB1">
          <w:rPr>
            <w:rStyle w:val="Hipercze"/>
            <w:rFonts w:ascii="Times New Roman" w:eastAsia="Calibri" w:hAnsi="Times New Roman"/>
            <w:bCs/>
            <w:sz w:val="22"/>
            <w:szCs w:val="22"/>
            <w:lang w:val="pl-PL" w:eastAsia="en-US"/>
          </w:rPr>
          <w:t>https://www.uj.edu.pl/</w:t>
        </w:r>
      </w:hyperlink>
      <w:r w:rsidRPr="009C3FB1">
        <w:rPr>
          <w:rStyle w:val="Hipercze"/>
          <w:rFonts w:ascii="Times New Roman" w:eastAsia="Calibri" w:hAnsi="Times New Roman"/>
          <w:bCs/>
          <w:sz w:val="22"/>
          <w:szCs w:val="22"/>
          <w:lang w:eastAsia="en-US"/>
        </w:rPr>
        <w:t xml:space="preserve"> </w:t>
      </w:r>
    </w:p>
    <w:p w14:paraId="6087F1A6" w14:textId="39C5F812" w:rsidR="002D7946" w:rsidRPr="009C3FB1" w:rsidRDefault="002D7946">
      <w:pPr>
        <w:pStyle w:val="Akapitzlist"/>
        <w:numPr>
          <w:ilvl w:val="1"/>
          <w:numId w:val="31"/>
        </w:numPr>
        <w:spacing w:after="0" w:line="240" w:lineRule="auto"/>
        <w:ind w:left="851" w:hanging="425"/>
        <w:contextualSpacing/>
        <w:jc w:val="both"/>
        <w:rPr>
          <w:rFonts w:ascii="Times New Roman" w:hAnsi="Times New Roman"/>
          <w:sz w:val="22"/>
          <w:szCs w:val="22"/>
          <w:lang w:val="pl-PL" w:eastAsia="pl-PL"/>
        </w:rPr>
      </w:pPr>
      <w:r w:rsidRPr="009C3FB1">
        <w:rPr>
          <w:rFonts w:ascii="Times New Roman" w:hAnsi="Times New Roman"/>
          <w:sz w:val="22"/>
          <w:szCs w:val="22"/>
          <w:lang w:val="pl-PL" w:eastAsia="pl-PL"/>
        </w:rPr>
        <w:t xml:space="preserve">narzędzie komercyjne do prowadzenia postępowania: </w:t>
      </w:r>
      <w:bookmarkStart w:id="2" w:name="_Hlk92882941"/>
      <w:r w:rsidRPr="009C3FB1">
        <w:rPr>
          <w:rStyle w:val="Hipercze"/>
          <w:rFonts w:ascii="Times New Roman" w:eastAsia="Calibri" w:hAnsi="Times New Roman"/>
          <w:bCs/>
          <w:sz w:val="22"/>
          <w:szCs w:val="22"/>
          <w:lang w:val="pl-PL" w:eastAsia="en-US"/>
        </w:rPr>
        <w:fldChar w:fldCharType="begin"/>
      </w:r>
      <w:r w:rsidRPr="009C3FB1">
        <w:rPr>
          <w:rStyle w:val="Hipercze"/>
          <w:rFonts w:ascii="Times New Roman" w:eastAsia="Calibri" w:hAnsi="Times New Roman"/>
          <w:bCs/>
          <w:sz w:val="22"/>
          <w:szCs w:val="22"/>
          <w:lang w:val="pl-PL" w:eastAsia="en-US"/>
        </w:rPr>
        <w:instrText xml:space="preserve"> HYPERLINK "https://platformazakupowa.pl" </w:instrText>
      </w:r>
      <w:r w:rsidRPr="009C3FB1">
        <w:rPr>
          <w:rStyle w:val="Hipercze"/>
          <w:rFonts w:ascii="Times New Roman" w:eastAsia="Calibri" w:hAnsi="Times New Roman"/>
          <w:bCs/>
          <w:sz w:val="22"/>
          <w:szCs w:val="22"/>
          <w:lang w:val="pl-PL" w:eastAsia="en-US"/>
        </w:rPr>
      </w:r>
      <w:r w:rsidRPr="009C3FB1">
        <w:rPr>
          <w:rStyle w:val="Hipercze"/>
          <w:rFonts w:ascii="Times New Roman" w:eastAsia="Calibri" w:hAnsi="Times New Roman"/>
          <w:bCs/>
          <w:sz w:val="22"/>
          <w:szCs w:val="22"/>
          <w:lang w:val="pl-PL" w:eastAsia="en-US"/>
        </w:rPr>
        <w:fldChar w:fldCharType="separate"/>
      </w:r>
      <w:r w:rsidRPr="009C3FB1">
        <w:rPr>
          <w:rStyle w:val="Hipercze"/>
          <w:rFonts w:ascii="Times New Roman" w:eastAsia="Calibri" w:hAnsi="Times New Roman"/>
          <w:bCs/>
          <w:sz w:val="22"/>
          <w:szCs w:val="22"/>
          <w:lang w:val="pl-PL" w:eastAsia="en-US"/>
        </w:rPr>
        <w:t>https://platformazakupowa.pl</w:t>
      </w:r>
      <w:r w:rsidRPr="009C3FB1">
        <w:rPr>
          <w:rStyle w:val="Hipercze"/>
          <w:rFonts w:ascii="Times New Roman" w:eastAsia="Calibri" w:hAnsi="Times New Roman"/>
          <w:bCs/>
          <w:sz w:val="22"/>
          <w:szCs w:val="22"/>
          <w:lang w:val="pl-PL" w:eastAsia="en-US"/>
        </w:rPr>
        <w:fldChar w:fldCharType="end"/>
      </w:r>
      <w:r w:rsidR="00625D1C" w:rsidRPr="009C3FB1">
        <w:rPr>
          <w:rFonts w:ascii="Times New Roman" w:hAnsi="Times New Roman"/>
          <w:sz w:val="22"/>
          <w:szCs w:val="22"/>
          <w:lang w:val="pl-PL" w:eastAsia="pl-PL"/>
        </w:rPr>
        <w:t xml:space="preserve"> </w:t>
      </w:r>
    </w:p>
    <w:bookmarkEnd w:id="2"/>
    <w:p w14:paraId="5A4E61E4" w14:textId="0A53DC5F" w:rsidR="002D7946" w:rsidRPr="009C3FB1" w:rsidRDefault="79B18B35">
      <w:pPr>
        <w:pStyle w:val="Akapitzlist"/>
        <w:numPr>
          <w:ilvl w:val="1"/>
          <w:numId w:val="31"/>
        </w:numPr>
        <w:spacing w:after="0" w:line="240" w:lineRule="auto"/>
        <w:ind w:left="851" w:hanging="425"/>
        <w:contextualSpacing/>
        <w:jc w:val="both"/>
        <w:rPr>
          <w:rFonts w:ascii="Times New Roman" w:hAnsi="Times New Roman"/>
          <w:sz w:val="22"/>
          <w:szCs w:val="22"/>
          <w:lang w:val="pl-PL" w:eastAsia="pl-PL"/>
        </w:rPr>
      </w:pPr>
      <w:r w:rsidRPr="009C3FB1">
        <w:rPr>
          <w:rFonts w:ascii="Times New Roman" w:hAnsi="Times New Roman"/>
          <w:sz w:val="22"/>
          <w:szCs w:val="22"/>
          <w:lang w:val="pl-PL" w:eastAsia="pl-PL"/>
        </w:rPr>
        <w:t xml:space="preserve">adres strony internetowej prowadzonego postępowania, na której udostępniane będą zmiany </w:t>
      </w:r>
      <w:r w:rsidR="00F71B11">
        <w:rPr>
          <w:rFonts w:ascii="Times New Roman" w:hAnsi="Times New Roman"/>
          <w:sz w:val="22"/>
          <w:szCs w:val="22"/>
          <w:lang w:val="pl-PL" w:eastAsia="pl-PL"/>
        </w:rPr>
        <w:br/>
      </w:r>
      <w:r w:rsidRPr="009C3FB1">
        <w:rPr>
          <w:rFonts w:ascii="Times New Roman" w:hAnsi="Times New Roman"/>
          <w:sz w:val="22"/>
          <w:szCs w:val="22"/>
          <w:lang w:val="pl-PL" w:eastAsia="pl-PL"/>
        </w:rPr>
        <w:t>i wyjaśnienia treści SWZ oraz inne dokumenty zamówienia bezpośrednio</w:t>
      </w:r>
      <w:r w:rsidR="00625D1C" w:rsidRPr="009C3FB1">
        <w:rPr>
          <w:rFonts w:ascii="Times New Roman" w:hAnsi="Times New Roman"/>
          <w:sz w:val="22"/>
          <w:szCs w:val="22"/>
          <w:lang w:val="pl-PL" w:eastAsia="pl-PL"/>
        </w:rPr>
        <w:t xml:space="preserve">  </w:t>
      </w:r>
      <w:r w:rsidRPr="009C3FB1">
        <w:rPr>
          <w:rFonts w:ascii="Times New Roman" w:hAnsi="Times New Roman"/>
          <w:sz w:val="22"/>
          <w:szCs w:val="22"/>
          <w:lang w:val="pl-PL" w:eastAsia="pl-PL"/>
        </w:rPr>
        <w:t xml:space="preserve">związane </w:t>
      </w:r>
      <w:r w:rsidR="002D7946" w:rsidRPr="009C3FB1">
        <w:rPr>
          <w:rFonts w:ascii="Times New Roman" w:hAnsi="Times New Roman"/>
          <w:sz w:val="22"/>
          <w:szCs w:val="22"/>
        </w:rPr>
        <w:br/>
      </w:r>
      <w:r w:rsidRPr="009C3FB1">
        <w:rPr>
          <w:rFonts w:ascii="Times New Roman" w:hAnsi="Times New Roman"/>
          <w:sz w:val="22"/>
          <w:szCs w:val="22"/>
          <w:lang w:val="pl-PL" w:eastAsia="pl-PL"/>
        </w:rPr>
        <w:t xml:space="preserve">z postępowaniem (adres profilu nabywcy): </w:t>
      </w:r>
      <w:hyperlink r:id="rId16">
        <w:r w:rsidRPr="009C3FB1">
          <w:rPr>
            <w:rStyle w:val="Hipercze"/>
            <w:rFonts w:ascii="Times New Roman" w:eastAsia="Calibri" w:hAnsi="Times New Roman"/>
            <w:sz w:val="22"/>
            <w:szCs w:val="22"/>
            <w:lang w:val="pl-PL" w:eastAsia="en-US"/>
          </w:rPr>
          <w:t>https://platformazakupowa.pl/pn/uj_edu</w:t>
        </w:r>
      </w:hyperlink>
      <w:r w:rsidRPr="009C3FB1">
        <w:rPr>
          <w:rFonts w:ascii="Times New Roman" w:hAnsi="Times New Roman"/>
          <w:sz w:val="22"/>
          <w:szCs w:val="22"/>
          <w:lang w:val="pl-PL" w:eastAsia="pl-PL"/>
        </w:rPr>
        <w:t xml:space="preserve"> </w:t>
      </w:r>
    </w:p>
    <w:p w14:paraId="224DB93E" w14:textId="77777777" w:rsidR="009814F8" w:rsidRPr="009C3FB1" w:rsidRDefault="009814F8" w:rsidP="009814F8">
      <w:pPr>
        <w:pStyle w:val="Akapitzlist"/>
        <w:spacing w:after="0" w:line="240" w:lineRule="auto"/>
        <w:ind w:left="851"/>
        <w:contextualSpacing/>
        <w:jc w:val="both"/>
        <w:rPr>
          <w:rFonts w:ascii="Times New Roman" w:hAnsi="Times New Roman"/>
          <w:sz w:val="24"/>
          <w:szCs w:val="24"/>
        </w:rPr>
      </w:pPr>
    </w:p>
    <w:p w14:paraId="06CB0E71" w14:textId="77777777" w:rsidR="00BC3065" w:rsidRPr="009C3FB1" w:rsidRDefault="00BC3065" w:rsidP="00BC3065">
      <w:pPr>
        <w:widowControl/>
        <w:suppressAutoHyphens w:val="0"/>
        <w:jc w:val="both"/>
        <w:rPr>
          <w:sz w:val="22"/>
          <w:szCs w:val="22"/>
        </w:rPr>
      </w:pPr>
      <w:r w:rsidRPr="009C3FB1">
        <w:rPr>
          <w:b/>
          <w:bCs/>
          <w:sz w:val="22"/>
          <w:szCs w:val="22"/>
        </w:rPr>
        <w:t>Rozdział II - Tryb udzielenia zamówienia.</w:t>
      </w:r>
    </w:p>
    <w:p w14:paraId="36F5A978" w14:textId="37756A8B" w:rsidR="00BC3065" w:rsidRPr="009C3FB1"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9C3FB1">
        <w:rPr>
          <w:sz w:val="22"/>
          <w:szCs w:val="22"/>
        </w:rPr>
        <w:t xml:space="preserve"> Postępowanie prowadzone jest w </w:t>
      </w:r>
      <w:r w:rsidRPr="009C3FB1">
        <w:rPr>
          <w:b/>
          <w:sz w:val="22"/>
          <w:szCs w:val="22"/>
        </w:rPr>
        <w:t xml:space="preserve">trybie podstawowym bez możliwości negocjacji </w:t>
      </w:r>
      <w:r w:rsidRPr="009C3FB1">
        <w:rPr>
          <w:sz w:val="22"/>
          <w:szCs w:val="22"/>
        </w:rPr>
        <w:t>na podstawie art. 275</w:t>
      </w:r>
      <w:r w:rsidR="00625D1C" w:rsidRPr="009C3FB1">
        <w:rPr>
          <w:sz w:val="22"/>
          <w:szCs w:val="22"/>
        </w:rPr>
        <w:t xml:space="preserve"> </w:t>
      </w:r>
      <w:r w:rsidRPr="009C3FB1">
        <w:rPr>
          <w:sz w:val="22"/>
          <w:szCs w:val="22"/>
        </w:rPr>
        <w:t>pkt 1</w:t>
      </w:r>
      <w:r w:rsidR="00625D1C" w:rsidRPr="009C3FB1">
        <w:rPr>
          <w:sz w:val="22"/>
          <w:szCs w:val="22"/>
        </w:rPr>
        <w:t xml:space="preserve"> </w:t>
      </w:r>
      <w:r w:rsidRPr="009C3FB1">
        <w:rPr>
          <w:sz w:val="22"/>
          <w:szCs w:val="22"/>
        </w:rPr>
        <w:t>ustawy</w:t>
      </w:r>
      <w:r w:rsidR="00625D1C" w:rsidRPr="009C3FB1">
        <w:rPr>
          <w:sz w:val="22"/>
          <w:szCs w:val="22"/>
        </w:rPr>
        <w:t xml:space="preserve"> </w:t>
      </w:r>
      <w:r w:rsidRPr="009C3FB1">
        <w:rPr>
          <w:sz w:val="22"/>
          <w:szCs w:val="22"/>
        </w:rPr>
        <w:t>z dnia</w:t>
      </w:r>
      <w:r w:rsidR="00625D1C" w:rsidRPr="009C3FB1">
        <w:rPr>
          <w:sz w:val="22"/>
          <w:szCs w:val="22"/>
        </w:rPr>
        <w:t xml:space="preserve"> </w:t>
      </w:r>
      <w:r w:rsidRPr="009C3FB1">
        <w:rPr>
          <w:sz w:val="22"/>
          <w:szCs w:val="22"/>
        </w:rPr>
        <w:t>11</w:t>
      </w:r>
      <w:r w:rsidRPr="009C3FB1">
        <w:rPr>
          <w:spacing w:val="-13"/>
          <w:sz w:val="22"/>
          <w:szCs w:val="22"/>
        </w:rPr>
        <w:t xml:space="preserve"> </w:t>
      </w:r>
      <w:r w:rsidRPr="009C3FB1">
        <w:rPr>
          <w:sz w:val="22"/>
          <w:szCs w:val="22"/>
        </w:rPr>
        <w:t>września</w:t>
      </w:r>
      <w:r w:rsidRPr="009C3FB1">
        <w:rPr>
          <w:spacing w:val="47"/>
          <w:sz w:val="22"/>
          <w:szCs w:val="22"/>
        </w:rPr>
        <w:t xml:space="preserve"> </w:t>
      </w:r>
      <w:r w:rsidRPr="009C3FB1">
        <w:rPr>
          <w:sz w:val="22"/>
          <w:szCs w:val="22"/>
        </w:rPr>
        <w:t xml:space="preserve">2019 r. </w:t>
      </w:r>
      <w:r w:rsidR="00474A73" w:rsidRPr="009C3FB1">
        <w:rPr>
          <w:sz w:val="22"/>
          <w:szCs w:val="22"/>
        </w:rPr>
        <w:t xml:space="preserve">– </w:t>
      </w:r>
      <w:r w:rsidRPr="009C3FB1">
        <w:rPr>
          <w:sz w:val="22"/>
          <w:szCs w:val="22"/>
        </w:rPr>
        <w:t>Prawo zamówień publicznych (</w:t>
      </w:r>
      <w:r w:rsidR="00AE2064" w:rsidRPr="009C3FB1">
        <w:rPr>
          <w:sz w:val="22"/>
          <w:szCs w:val="22"/>
        </w:rPr>
        <w:t xml:space="preserve">t. j </w:t>
      </w:r>
      <w:r w:rsidRPr="009C3FB1">
        <w:rPr>
          <w:sz w:val="22"/>
          <w:szCs w:val="22"/>
        </w:rPr>
        <w:t xml:space="preserve">Dz. U. </w:t>
      </w:r>
      <w:r w:rsidR="008E1EDD" w:rsidRPr="009C3FB1">
        <w:rPr>
          <w:sz w:val="22"/>
          <w:szCs w:val="22"/>
        </w:rPr>
        <w:t>202</w:t>
      </w:r>
      <w:r w:rsidR="007A2BDF" w:rsidRPr="009C3FB1">
        <w:rPr>
          <w:sz w:val="22"/>
          <w:szCs w:val="22"/>
        </w:rPr>
        <w:t>3</w:t>
      </w:r>
      <w:r w:rsidRPr="009C3FB1">
        <w:rPr>
          <w:sz w:val="22"/>
          <w:szCs w:val="22"/>
        </w:rPr>
        <w:t xml:space="preserve"> poz. </w:t>
      </w:r>
      <w:r w:rsidR="007A2BDF" w:rsidRPr="009C3FB1">
        <w:rPr>
          <w:sz w:val="22"/>
          <w:szCs w:val="22"/>
        </w:rPr>
        <w:t>1605</w:t>
      </w:r>
      <w:r w:rsidR="00AE2064" w:rsidRPr="009C3FB1">
        <w:rPr>
          <w:sz w:val="22"/>
          <w:szCs w:val="22"/>
        </w:rPr>
        <w:t xml:space="preserve"> </w:t>
      </w:r>
      <w:r w:rsidRPr="009C3FB1">
        <w:rPr>
          <w:sz w:val="22"/>
          <w:szCs w:val="22"/>
        </w:rPr>
        <w:t>z</w:t>
      </w:r>
      <w:r w:rsidR="00AE2064" w:rsidRPr="009C3FB1">
        <w:rPr>
          <w:sz w:val="22"/>
          <w:szCs w:val="22"/>
        </w:rPr>
        <w:t>e</w:t>
      </w:r>
      <w:r w:rsidRPr="009C3FB1">
        <w:rPr>
          <w:sz w:val="22"/>
          <w:szCs w:val="22"/>
        </w:rPr>
        <w:t xml:space="preserve"> zm.), zwan</w:t>
      </w:r>
      <w:r w:rsidR="00474A73" w:rsidRPr="009C3FB1">
        <w:rPr>
          <w:sz w:val="22"/>
          <w:szCs w:val="22"/>
        </w:rPr>
        <w:t>ej</w:t>
      </w:r>
      <w:r w:rsidRPr="009C3FB1">
        <w:rPr>
          <w:sz w:val="22"/>
          <w:szCs w:val="22"/>
        </w:rPr>
        <w:t xml:space="preserve"> dalej ustawą „PZP”, oraz</w:t>
      </w:r>
      <w:r w:rsidR="00474A73" w:rsidRPr="009C3FB1">
        <w:rPr>
          <w:sz w:val="22"/>
          <w:szCs w:val="22"/>
        </w:rPr>
        <w:t> </w:t>
      </w:r>
      <w:r w:rsidRPr="009C3FB1">
        <w:rPr>
          <w:sz w:val="22"/>
          <w:szCs w:val="22"/>
        </w:rPr>
        <w:t xml:space="preserve">zgodnie z wymogami określonymi </w:t>
      </w:r>
      <w:r w:rsidR="00467529" w:rsidRPr="009C3FB1">
        <w:rPr>
          <w:sz w:val="22"/>
          <w:szCs w:val="22"/>
        </w:rPr>
        <w:br/>
      </w:r>
      <w:r w:rsidRPr="009C3FB1">
        <w:rPr>
          <w:sz w:val="22"/>
          <w:szCs w:val="22"/>
        </w:rPr>
        <w:t>w niniejszej Specyfikacji Warunków Zamówienia, zwanej dalej</w:t>
      </w:r>
      <w:r w:rsidRPr="009C3FB1">
        <w:rPr>
          <w:spacing w:val="-15"/>
          <w:sz w:val="22"/>
          <w:szCs w:val="22"/>
        </w:rPr>
        <w:t xml:space="preserve"> </w:t>
      </w:r>
      <w:r w:rsidRPr="009C3FB1">
        <w:rPr>
          <w:sz w:val="22"/>
          <w:szCs w:val="22"/>
        </w:rPr>
        <w:t>„SWZ”.</w:t>
      </w:r>
    </w:p>
    <w:p w14:paraId="097335B5" w14:textId="7BD1BA26" w:rsidR="00BC3065" w:rsidRPr="009C3FB1"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9C3FB1">
        <w:rPr>
          <w:sz w:val="22"/>
          <w:szCs w:val="22"/>
        </w:rPr>
        <w:t xml:space="preserve"> Do czynności podejmowanych przez Zamawiającego i Wykonawców w postępowaniu </w:t>
      </w:r>
      <w:r w:rsidRPr="009C3FB1">
        <w:rPr>
          <w:sz w:val="22"/>
          <w:szCs w:val="22"/>
        </w:rPr>
        <w:br/>
        <w:t xml:space="preserve">o udzielenie zamówienia stosuje się przepisy powołanej ustawy PZP oraz aktów wykonawczych wydanych na jej podstawie, a w sprawach nieuregulowanych przepisy ustawy z dnia 23 kwietnia 1964 r. </w:t>
      </w:r>
      <w:r w:rsidRPr="009C3FB1">
        <w:rPr>
          <w:b/>
          <w:bCs/>
          <w:sz w:val="22"/>
          <w:szCs w:val="22"/>
        </w:rPr>
        <w:t>-</w:t>
      </w:r>
      <w:r w:rsidRPr="009C3FB1">
        <w:rPr>
          <w:sz w:val="22"/>
          <w:szCs w:val="22"/>
        </w:rPr>
        <w:t xml:space="preserve"> Kodeks cywilny (</w:t>
      </w:r>
      <w:r w:rsidR="00AE2064" w:rsidRPr="009C3FB1">
        <w:rPr>
          <w:sz w:val="22"/>
          <w:szCs w:val="22"/>
        </w:rPr>
        <w:t xml:space="preserve">t. j. </w:t>
      </w:r>
      <w:r w:rsidRPr="009C3FB1">
        <w:rPr>
          <w:sz w:val="22"/>
          <w:szCs w:val="22"/>
        </w:rPr>
        <w:t>Dz. U. 20</w:t>
      </w:r>
      <w:r w:rsidR="00AE2064" w:rsidRPr="009C3FB1">
        <w:rPr>
          <w:sz w:val="22"/>
          <w:szCs w:val="22"/>
        </w:rPr>
        <w:t>2</w:t>
      </w:r>
      <w:r w:rsidR="007E711E" w:rsidRPr="009C3FB1">
        <w:rPr>
          <w:sz w:val="22"/>
          <w:szCs w:val="22"/>
        </w:rPr>
        <w:t xml:space="preserve">3 </w:t>
      </w:r>
      <w:r w:rsidRPr="009C3FB1">
        <w:rPr>
          <w:sz w:val="22"/>
          <w:szCs w:val="22"/>
        </w:rPr>
        <w:t xml:space="preserve">poz. </w:t>
      </w:r>
      <w:r w:rsidR="00AE2064" w:rsidRPr="009C3FB1">
        <w:rPr>
          <w:sz w:val="22"/>
          <w:szCs w:val="22"/>
        </w:rPr>
        <w:t>1</w:t>
      </w:r>
      <w:r w:rsidR="007E711E" w:rsidRPr="009C3FB1">
        <w:rPr>
          <w:sz w:val="22"/>
          <w:szCs w:val="22"/>
        </w:rPr>
        <w:t>610</w:t>
      </w:r>
      <w:r w:rsidR="00C06E40">
        <w:rPr>
          <w:sz w:val="22"/>
          <w:szCs w:val="22"/>
        </w:rPr>
        <w:t xml:space="preserve"> </w:t>
      </w:r>
      <w:r w:rsidRPr="009C3FB1">
        <w:rPr>
          <w:sz w:val="22"/>
          <w:szCs w:val="22"/>
        </w:rPr>
        <w:t>z</w:t>
      </w:r>
      <w:r w:rsidR="00AE2064" w:rsidRPr="009C3FB1">
        <w:rPr>
          <w:sz w:val="22"/>
          <w:szCs w:val="22"/>
        </w:rPr>
        <w:t>e</w:t>
      </w:r>
      <w:r w:rsidRPr="009C3FB1">
        <w:rPr>
          <w:sz w:val="22"/>
          <w:szCs w:val="22"/>
        </w:rPr>
        <w:t xml:space="preserve"> zm.).</w:t>
      </w:r>
    </w:p>
    <w:p w14:paraId="23E01222" w14:textId="728E178C" w:rsidR="00142FAF" w:rsidRPr="009C3FB1" w:rsidRDefault="00142FAF" w:rsidP="00142FAF">
      <w:pPr>
        <w:widowControl/>
        <w:tabs>
          <w:tab w:val="num" w:pos="2880"/>
        </w:tabs>
        <w:suppressAutoHyphens w:val="0"/>
        <w:ind w:left="426" w:firstLine="65"/>
        <w:jc w:val="both"/>
      </w:pPr>
    </w:p>
    <w:p w14:paraId="662470B9" w14:textId="77777777" w:rsidR="00BC3065" w:rsidRPr="009C3FB1" w:rsidRDefault="00BC3065" w:rsidP="00BC3065">
      <w:pPr>
        <w:widowControl/>
        <w:suppressAutoHyphens w:val="0"/>
        <w:jc w:val="both"/>
        <w:rPr>
          <w:b/>
          <w:bCs/>
          <w:sz w:val="22"/>
          <w:szCs w:val="22"/>
        </w:rPr>
      </w:pPr>
      <w:r w:rsidRPr="009C3FB1">
        <w:rPr>
          <w:b/>
          <w:bCs/>
          <w:sz w:val="22"/>
          <w:szCs w:val="22"/>
        </w:rPr>
        <w:t>Rozdział III - Opis przedmiotu zamówienia.</w:t>
      </w:r>
    </w:p>
    <w:p w14:paraId="3C567AEE" w14:textId="0DA4A2DE" w:rsidR="00643179" w:rsidRPr="00D156E7" w:rsidRDefault="00643179">
      <w:pPr>
        <w:widowControl/>
        <w:numPr>
          <w:ilvl w:val="0"/>
          <w:numId w:val="62"/>
        </w:numPr>
        <w:suppressAutoHyphens w:val="0"/>
        <w:spacing w:after="160" w:line="259" w:lineRule="auto"/>
        <w:ind w:left="426" w:hanging="426"/>
        <w:contextualSpacing/>
        <w:jc w:val="both"/>
        <w:rPr>
          <w:sz w:val="22"/>
          <w:szCs w:val="22"/>
          <w:lang w:eastAsia="en-US"/>
        </w:rPr>
      </w:pPr>
      <w:r w:rsidRPr="009C3FB1">
        <w:rPr>
          <w:sz w:val="22"/>
          <w:szCs w:val="22"/>
          <w:lang w:eastAsia="en-US"/>
        </w:rPr>
        <w:t xml:space="preserve">Przedmiotem zamówienia jest wyłonienie Wykonawcy w zakresie rozbudowy </w:t>
      </w:r>
      <w:r w:rsidR="00397A13" w:rsidRPr="009C3FB1">
        <w:rPr>
          <w:sz w:val="22"/>
          <w:szCs w:val="22"/>
          <w:lang w:eastAsia="en-US"/>
        </w:rPr>
        <w:t>i utrzymania systemu „Science” w latach 2024-2026 wraz z integracją z systemem (POL-on)</w:t>
      </w:r>
      <w:r w:rsidR="00076E02">
        <w:rPr>
          <w:sz w:val="22"/>
          <w:szCs w:val="22"/>
          <w:lang w:eastAsia="en-US"/>
        </w:rPr>
        <w:t xml:space="preserve">, asystą </w:t>
      </w:r>
      <w:r w:rsidR="00E47260" w:rsidRPr="00E47260">
        <w:rPr>
          <w:sz w:val="22"/>
          <w:szCs w:val="22"/>
          <w:lang w:eastAsia="en-US"/>
        </w:rPr>
        <w:t>techniczn</w:t>
      </w:r>
      <w:r w:rsidR="00510E3B">
        <w:rPr>
          <w:sz w:val="22"/>
          <w:szCs w:val="22"/>
          <w:lang w:eastAsia="en-US"/>
        </w:rPr>
        <w:t>ą</w:t>
      </w:r>
      <w:r w:rsidR="00E47260" w:rsidRPr="00E47260">
        <w:rPr>
          <w:sz w:val="22"/>
          <w:szCs w:val="22"/>
          <w:lang w:eastAsia="en-US"/>
        </w:rPr>
        <w:t xml:space="preserve"> w wysyłce danych do systemów ministerialnych (PBN)</w:t>
      </w:r>
      <w:r w:rsidR="00397A13" w:rsidRPr="009C3FB1">
        <w:rPr>
          <w:sz w:val="22"/>
          <w:szCs w:val="22"/>
          <w:lang w:eastAsia="en-US"/>
        </w:rPr>
        <w:t xml:space="preserve"> </w:t>
      </w:r>
      <w:r w:rsidR="00397A13" w:rsidRPr="00D156E7">
        <w:rPr>
          <w:sz w:val="22"/>
          <w:szCs w:val="22"/>
          <w:lang w:eastAsia="en-US"/>
        </w:rPr>
        <w:t>oraz z pełnym wsparciem serwisowym dla Uniwersytet</w:t>
      </w:r>
      <w:r w:rsidR="00076E02" w:rsidRPr="00D156E7">
        <w:rPr>
          <w:sz w:val="22"/>
          <w:szCs w:val="22"/>
          <w:lang w:eastAsia="en-US"/>
        </w:rPr>
        <w:t>u</w:t>
      </w:r>
      <w:r w:rsidR="00397A13" w:rsidRPr="00D156E7">
        <w:rPr>
          <w:sz w:val="22"/>
          <w:szCs w:val="22"/>
          <w:lang w:eastAsia="en-US"/>
        </w:rPr>
        <w:t xml:space="preserve"> Jagiellońskiego w ramach Programu Strategicznego Inicjatywa Doskonałości – Ucze</w:t>
      </w:r>
      <w:r w:rsidR="00510E3B" w:rsidRPr="00D156E7">
        <w:rPr>
          <w:sz w:val="22"/>
          <w:szCs w:val="22"/>
          <w:lang w:eastAsia="en-US"/>
        </w:rPr>
        <w:t>l</w:t>
      </w:r>
      <w:r w:rsidR="00397A13" w:rsidRPr="00D156E7">
        <w:rPr>
          <w:sz w:val="22"/>
          <w:szCs w:val="22"/>
          <w:lang w:eastAsia="en-US"/>
        </w:rPr>
        <w:t>nia Badawcza.</w:t>
      </w:r>
    </w:p>
    <w:p w14:paraId="5CB6C24B" w14:textId="03BA1FF9" w:rsidR="00643179" w:rsidRPr="009C3FB1" w:rsidRDefault="00643179">
      <w:pPr>
        <w:widowControl/>
        <w:numPr>
          <w:ilvl w:val="0"/>
          <w:numId w:val="62"/>
        </w:numPr>
        <w:suppressAutoHyphens w:val="0"/>
        <w:spacing w:after="160" w:line="259" w:lineRule="auto"/>
        <w:ind w:left="426" w:hanging="426"/>
        <w:contextualSpacing/>
        <w:jc w:val="both"/>
        <w:rPr>
          <w:sz w:val="22"/>
          <w:szCs w:val="22"/>
          <w:lang w:eastAsia="en-US"/>
        </w:rPr>
      </w:pPr>
      <w:r w:rsidRPr="009C3FB1">
        <w:rPr>
          <w:color w:val="000000"/>
          <w:sz w:val="22"/>
          <w:szCs w:val="22"/>
          <w:lang w:eastAsia="en-US"/>
        </w:rPr>
        <w:t xml:space="preserve">Szczegółowy opis przedmiotu zamówienia zawiera Załącznik nr </w:t>
      </w:r>
      <w:r w:rsidR="00B32152" w:rsidRPr="009C3FB1">
        <w:rPr>
          <w:color w:val="000000"/>
          <w:sz w:val="22"/>
          <w:szCs w:val="22"/>
          <w:lang w:eastAsia="en-US"/>
        </w:rPr>
        <w:t>3</w:t>
      </w:r>
      <w:r w:rsidRPr="009C3FB1">
        <w:rPr>
          <w:color w:val="000000"/>
          <w:sz w:val="22"/>
          <w:szCs w:val="22"/>
          <w:lang w:eastAsia="en-US"/>
        </w:rPr>
        <w:t xml:space="preserve"> do SWZ.</w:t>
      </w:r>
    </w:p>
    <w:p w14:paraId="6A489C2C" w14:textId="33AB3826" w:rsidR="00643179" w:rsidRPr="009C3FB1" w:rsidRDefault="00643179">
      <w:pPr>
        <w:widowControl/>
        <w:numPr>
          <w:ilvl w:val="0"/>
          <w:numId w:val="62"/>
        </w:numPr>
        <w:suppressAutoHyphens w:val="0"/>
        <w:spacing w:after="160" w:line="259" w:lineRule="auto"/>
        <w:ind w:left="426" w:hanging="426"/>
        <w:contextualSpacing/>
        <w:jc w:val="both"/>
        <w:rPr>
          <w:sz w:val="22"/>
          <w:szCs w:val="22"/>
          <w:lang w:eastAsia="en-US"/>
        </w:rPr>
      </w:pPr>
      <w:r w:rsidRPr="009C3FB1">
        <w:rPr>
          <w:sz w:val="22"/>
          <w:szCs w:val="22"/>
          <w:lang w:eastAsia="en-US"/>
        </w:rPr>
        <w:t xml:space="preserve">Zamówienie udzielane jest w ramach realizacji w Uniwersytecie Jagiellońskim Programu Strategicznego Inicjatywa Doskonałości – Uczenia Badawcza </w:t>
      </w:r>
      <w:hyperlink w:history="1">
        <w:r w:rsidRPr="009C3FB1">
          <w:rPr>
            <w:color w:val="0000FF"/>
            <w:sz w:val="22"/>
            <w:szCs w:val="22"/>
            <w:u w:val="single"/>
            <w:lang w:eastAsia="en-US"/>
          </w:rPr>
          <w:t xml:space="preserve">https://id.uj.edu.pl </w:t>
        </w:r>
      </w:hyperlink>
      <w:r w:rsidRPr="009C3FB1">
        <w:rPr>
          <w:color w:val="0000FF"/>
          <w:sz w:val="22"/>
          <w:szCs w:val="22"/>
          <w:u w:val="single"/>
          <w:lang w:eastAsia="en-US"/>
        </w:rPr>
        <w:br/>
      </w:r>
      <w:r w:rsidRPr="009C3FB1">
        <w:rPr>
          <w:rFonts w:eastAsia="Calibri"/>
          <w:color w:val="000000"/>
          <w:sz w:val="22"/>
          <w:szCs w:val="22"/>
          <w:lang w:eastAsia="en-US"/>
        </w:rPr>
        <w:lastRenderedPageBreak/>
        <w:t xml:space="preserve">Pełny opis Programu Strategicznego </w:t>
      </w:r>
      <w:r w:rsidRPr="009C3FB1">
        <w:rPr>
          <w:color w:val="000000"/>
          <w:sz w:val="22"/>
          <w:szCs w:val="22"/>
          <w:lang w:eastAsia="en-US"/>
        </w:rPr>
        <w:t>Inicjatywa Doskonałości – Ucze</w:t>
      </w:r>
      <w:r w:rsidR="003512A0">
        <w:rPr>
          <w:color w:val="000000"/>
          <w:sz w:val="22"/>
          <w:szCs w:val="22"/>
          <w:lang w:eastAsia="en-US"/>
        </w:rPr>
        <w:t>l</w:t>
      </w:r>
      <w:r w:rsidRPr="009C3FB1">
        <w:rPr>
          <w:color w:val="000000"/>
          <w:sz w:val="22"/>
          <w:szCs w:val="22"/>
          <w:lang w:eastAsia="en-US"/>
        </w:rPr>
        <w:t xml:space="preserve">nia Badawcza </w:t>
      </w:r>
      <w:r w:rsidRPr="009C3FB1">
        <w:rPr>
          <w:color w:val="000000"/>
          <w:sz w:val="22"/>
          <w:szCs w:val="22"/>
          <w:lang w:eastAsia="en-US"/>
        </w:rPr>
        <w:br/>
        <w:t xml:space="preserve">w </w:t>
      </w:r>
      <w:r w:rsidRPr="009C3FB1">
        <w:rPr>
          <w:bCs/>
          <w:color w:val="000000"/>
          <w:sz w:val="22"/>
          <w:szCs w:val="22"/>
          <w:lang w:eastAsia="en-US"/>
        </w:rPr>
        <w:t xml:space="preserve">Uniwersytecie Jagiellońskim dostępny jest na stronie: </w:t>
      </w:r>
      <w:hyperlink r:id="rId17" w:history="1">
        <w:r w:rsidRPr="009C3FB1">
          <w:rPr>
            <w:color w:val="0000FF"/>
            <w:sz w:val="22"/>
            <w:szCs w:val="22"/>
            <w:u w:val="single"/>
            <w:lang w:eastAsia="en-US"/>
          </w:rPr>
          <w:t xml:space="preserve">https://id.uj.edu.pl/wniosek </w:t>
        </w:r>
      </w:hyperlink>
      <w:r w:rsidRPr="009C3FB1">
        <w:rPr>
          <w:color w:val="000000"/>
          <w:sz w:val="22"/>
          <w:szCs w:val="22"/>
          <w:u w:val="single"/>
          <w:lang w:eastAsia="en-US"/>
        </w:rPr>
        <w:t xml:space="preserve"> </w:t>
      </w:r>
      <w:r w:rsidRPr="009C3FB1">
        <w:rPr>
          <w:bCs/>
          <w:color w:val="000000"/>
          <w:sz w:val="22"/>
          <w:szCs w:val="22"/>
          <w:lang w:eastAsia="en-US"/>
        </w:rPr>
        <w:t>Program</w:t>
      </w:r>
      <w:r w:rsidRPr="009C3FB1">
        <w:rPr>
          <w:rFonts w:eastAsia="Calibri"/>
          <w:color w:val="000000"/>
          <w:sz w:val="22"/>
          <w:szCs w:val="22"/>
          <w:lang w:eastAsia="en-US"/>
        </w:rPr>
        <w:t xml:space="preserve"> Strategiczny </w:t>
      </w:r>
      <w:r w:rsidRPr="009C3FB1">
        <w:rPr>
          <w:color w:val="000000"/>
          <w:sz w:val="22"/>
          <w:szCs w:val="22"/>
          <w:lang w:eastAsia="en-US"/>
        </w:rPr>
        <w:t xml:space="preserve">Inicjatywa Doskonałości – Uczenia Badawcza w </w:t>
      </w:r>
      <w:r w:rsidRPr="009C3FB1">
        <w:rPr>
          <w:bCs/>
          <w:color w:val="000000"/>
          <w:sz w:val="22"/>
          <w:szCs w:val="22"/>
          <w:lang w:eastAsia="en-US"/>
        </w:rPr>
        <w:t>Uniwersytecie Jagiellońskim realizowany jest w ramach</w:t>
      </w:r>
      <w:r w:rsidRPr="009C3FB1">
        <w:rPr>
          <w:color w:val="000000"/>
          <w:sz w:val="22"/>
          <w:szCs w:val="22"/>
          <w:lang w:eastAsia="en-US"/>
        </w:rPr>
        <w:t xml:space="preserve"> programu Ministra Nauki i Szkolnictwa Wyższego </w:t>
      </w:r>
      <w:r w:rsidRPr="009C3FB1">
        <w:rPr>
          <w:bCs/>
          <w:color w:val="000000"/>
          <w:sz w:val="22"/>
          <w:szCs w:val="22"/>
          <w:lang w:eastAsia="en-US"/>
        </w:rPr>
        <w:t xml:space="preserve">„Inicjatywa doskonałości – uczelnia badawcza” (Komunikat Ministra Nauki i Szkolnictwa Wyższego z dnia </w:t>
      </w:r>
      <w:r w:rsidR="00AB2414">
        <w:rPr>
          <w:bCs/>
          <w:color w:val="000000"/>
          <w:sz w:val="22"/>
          <w:szCs w:val="22"/>
          <w:lang w:eastAsia="en-US"/>
        </w:rPr>
        <w:br/>
      </w:r>
      <w:r w:rsidRPr="009C3FB1">
        <w:rPr>
          <w:bCs/>
          <w:color w:val="000000"/>
          <w:sz w:val="22"/>
          <w:szCs w:val="22"/>
          <w:lang w:eastAsia="en-US"/>
        </w:rPr>
        <w:t>26 marca 2019 r. o pierwszym konkursie w ramach programu „Inicjatywa doskonałości – uczelnia badawcza”), umowa nr 06/IDIB/2019/94 z dnia 1</w:t>
      </w:r>
      <w:r w:rsidR="00C06E40">
        <w:rPr>
          <w:bCs/>
          <w:color w:val="000000"/>
          <w:sz w:val="22"/>
          <w:szCs w:val="22"/>
          <w:lang w:eastAsia="en-US"/>
        </w:rPr>
        <w:t>6</w:t>
      </w:r>
      <w:r w:rsidRPr="009C3FB1">
        <w:rPr>
          <w:bCs/>
          <w:color w:val="000000"/>
          <w:sz w:val="22"/>
          <w:szCs w:val="22"/>
          <w:lang w:eastAsia="en-US"/>
        </w:rPr>
        <w:t xml:space="preserve">/12/2019  wraz z aneksem. </w:t>
      </w:r>
    </w:p>
    <w:p w14:paraId="4578F857" w14:textId="77777777" w:rsidR="007E711E" w:rsidRPr="009C3FB1" w:rsidRDefault="00643179">
      <w:pPr>
        <w:widowControl/>
        <w:numPr>
          <w:ilvl w:val="0"/>
          <w:numId w:val="62"/>
        </w:numPr>
        <w:suppressAutoHyphens w:val="0"/>
        <w:spacing w:after="160" w:line="259" w:lineRule="auto"/>
        <w:ind w:left="426" w:hanging="426"/>
        <w:contextualSpacing/>
        <w:jc w:val="both"/>
        <w:rPr>
          <w:i/>
          <w:iCs/>
          <w:sz w:val="22"/>
          <w:szCs w:val="22"/>
          <w:lang w:eastAsia="en-US"/>
        </w:rPr>
      </w:pPr>
      <w:r w:rsidRPr="009C3FB1">
        <w:rPr>
          <w:sz w:val="22"/>
          <w:szCs w:val="22"/>
          <w:lang w:eastAsia="en-US"/>
        </w:rPr>
        <w:t xml:space="preserve">Opis przedmiotu zamówienia zgodny z nomenklaturą Wspólnego Słownika Zamówień: CPV: </w:t>
      </w:r>
      <w:r w:rsidRPr="009C3FB1">
        <w:rPr>
          <w:i/>
          <w:iCs/>
          <w:sz w:val="22"/>
          <w:szCs w:val="22"/>
          <w:lang w:eastAsia="en-US"/>
        </w:rPr>
        <w:t xml:space="preserve">72260000-5 Usługi w zakresie oprogramowania, </w:t>
      </w:r>
    </w:p>
    <w:p w14:paraId="2C86CA64" w14:textId="77777777" w:rsidR="007E711E" w:rsidRPr="009C3FB1" w:rsidRDefault="00643179" w:rsidP="007E711E">
      <w:pPr>
        <w:widowControl/>
        <w:suppressAutoHyphens w:val="0"/>
        <w:spacing w:after="160" w:line="259" w:lineRule="auto"/>
        <w:ind w:left="426"/>
        <w:contextualSpacing/>
        <w:jc w:val="both"/>
        <w:rPr>
          <w:i/>
          <w:iCs/>
          <w:sz w:val="22"/>
          <w:szCs w:val="22"/>
          <w:lang w:eastAsia="en-US"/>
        </w:rPr>
      </w:pPr>
      <w:r w:rsidRPr="009C3FB1">
        <w:rPr>
          <w:i/>
          <w:iCs/>
          <w:sz w:val="22"/>
          <w:szCs w:val="22"/>
          <w:lang w:eastAsia="en-US"/>
        </w:rPr>
        <w:t xml:space="preserve">72212517-6 Usługi opracowywania oprogramowania informatycznego, </w:t>
      </w:r>
    </w:p>
    <w:p w14:paraId="441304FE" w14:textId="77777777" w:rsidR="007E711E" w:rsidRPr="009C3FB1" w:rsidRDefault="00643179" w:rsidP="007E711E">
      <w:pPr>
        <w:widowControl/>
        <w:suppressAutoHyphens w:val="0"/>
        <w:spacing w:after="160" w:line="259" w:lineRule="auto"/>
        <w:ind w:left="426"/>
        <w:contextualSpacing/>
        <w:jc w:val="both"/>
        <w:rPr>
          <w:i/>
          <w:iCs/>
          <w:sz w:val="22"/>
          <w:szCs w:val="22"/>
          <w:lang w:eastAsia="en-US"/>
        </w:rPr>
      </w:pPr>
      <w:r w:rsidRPr="009C3FB1">
        <w:rPr>
          <w:i/>
          <w:iCs/>
          <w:sz w:val="22"/>
          <w:szCs w:val="22"/>
          <w:lang w:eastAsia="en-US"/>
        </w:rPr>
        <w:t xml:space="preserve">72263000-6 Usługi wdrażania oprogramowania, </w:t>
      </w:r>
    </w:p>
    <w:p w14:paraId="04706D3D" w14:textId="77777777" w:rsidR="007E711E" w:rsidRPr="009C3FB1" w:rsidRDefault="00643179" w:rsidP="007E711E">
      <w:pPr>
        <w:widowControl/>
        <w:suppressAutoHyphens w:val="0"/>
        <w:spacing w:after="160" w:line="259" w:lineRule="auto"/>
        <w:ind w:left="426"/>
        <w:contextualSpacing/>
        <w:jc w:val="both"/>
        <w:rPr>
          <w:i/>
          <w:iCs/>
          <w:sz w:val="22"/>
          <w:szCs w:val="22"/>
          <w:lang w:eastAsia="en-US"/>
        </w:rPr>
      </w:pPr>
      <w:r w:rsidRPr="009C3FB1">
        <w:rPr>
          <w:i/>
          <w:iCs/>
          <w:sz w:val="22"/>
          <w:szCs w:val="22"/>
          <w:lang w:eastAsia="en-US"/>
        </w:rPr>
        <w:t xml:space="preserve">72254000-0 Testowanie oprogramowania, </w:t>
      </w:r>
    </w:p>
    <w:p w14:paraId="12E930DF" w14:textId="77777777" w:rsidR="004C3FA1" w:rsidRPr="009C3FB1" w:rsidRDefault="00643179" w:rsidP="007E711E">
      <w:pPr>
        <w:widowControl/>
        <w:suppressAutoHyphens w:val="0"/>
        <w:spacing w:after="160" w:line="259" w:lineRule="auto"/>
        <w:ind w:left="426"/>
        <w:contextualSpacing/>
        <w:jc w:val="both"/>
        <w:rPr>
          <w:i/>
          <w:iCs/>
          <w:sz w:val="22"/>
          <w:szCs w:val="22"/>
          <w:lang w:eastAsia="en-US"/>
        </w:rPr>
      </w:pPr>
      <w:r w:rsidRPr="009C3FB1">
        <w:rPr>
          <w:i/>
          <w:iCs/>
          <w:sz w:val="22"/>
          <w:szCs w:val="22"/>
          <w:lang w:eastAsia="en-US"/>
        </w:rPr>
        <w:t>48000000-8 Pakiety oprogramowania i systemy informatyczne,</w:t>
      </w:r>
    </w:p>
    <w:p w14:paraId="7CF6EED4" w14:textId="6CEA9075" w:rsidR="007E711E" w:rsidRPr="009C3FB1" w:rsidRDefault="004C3FA1" w:rsidP="007E711E">
      <w:pPr>
        <w:widowControl/>
        <w:suppressAutoHyphens w:val="0"/>
        <w:spacing w:after="160" w:line="259" w:lineRule="auto"/>
        <w:ind w:left="426"/>
        <w:contextualSpacing/>
        <w:jc w:val="both"/>
        <w:rPr>
          <w:i/>
          <w:iCs/>
          <w:sz w:val="22"/>
          <w:szCs w:val="22"/>
          <w:lang w:eastAsia="en-US"/>
        </w:rPr>
      </w:pPr>
      <w:r w:rsidRPr="009C3FB1">
        <w:rPr>
          <w:i/>
          <w:iCs/>
          <w:sz w:val="22"/>
          <w:szCs w:val="22"/>
          <w:lang w:eastAsia="en-US"/>
        </w:rPr>
        <w:t>72514200-3 Usługi rozbudowy systemów komputerowych,</w:t>
      </w:r>
    </w:p>
    <w:p w14:paraId="7E9C3785" w14:textId="681B5E20" w:rsidR="00643179" w:rsidRPr="009C3FB1" w:rsidRDefault="00643179" w:rsidP="007E711E">
      <w:pPr>
        <w:widowControl/>
        <w:suppressAutoHyphens w:val="0"/>
        <w:spacing w:after="160" w:line="259" w:lineRule="auto"/>
        <w:ind w:left="426"/>
        <w:contextualSpacing/>
        <w:jc w:val="both"/>
        <w:rPr>
          <w:i/>
          <w:iCs/>
          <w:sz w:val="22"/>
          <w:szCs w:val="22"/>
          <w:lang w:eastAsia="en-US"/>
        </w:rPr>
      </w:pPr>
      <w:r w:rsidRPr="009C3FB1">
        <w:rPr>
          <w:i/>
          <w:iCs/>
          <w:sz w:val="22"/>
          <w:szCs w:val="22"/>
          <w:lang w:eastAsia="en-US"/>
        </w:rPr>
        <w:t xml:space="preserve">72611000-6 Usługi w zakresie wsparcia technicznego. </w:t>
      </w:r>
    </w:p>
    <w:p w14:paraId="4A0AECF7" w14:textId="77777777" w:rsidR="00643179" w:rsidRPr="009C3FB1" w:rsidRDefault="00643179">
      <w:pPr>
        <w:widowControl/>
        <w:numPr>
          <w:ilvl w:val="0"/>
          <w:numId w:val="62"/>
        </w:numPr>
        <w:suppressAutoHyphens w:val="0"/>
        <w:spacing w:line="259" w:lineRule="auto"/>
        <w:ind w:left="425" w:hanging="425"/>
        <w:contextualSpacing/>
        <w:jc w:val="both"/>
        <w:rPr>
          <w:sz w:val="22"/>
          <w:szCs w:val="22"/>
          <w:lang w:eastAsia="en-US"/>
        </w:rPr>
      </w:pPr>
      <w:r w:rsidRPr="009C3FB1">
        <w:rPr>
          <w:sz w:val="22"/>
          <w:szCs w:val="22"/>
          <w:lang w:eastAsia="en-US"/>
        </w:rPr>
        <w:t>Wymagania ogólne dla całości zamówienia:</w:t>
      </w:r>
    </w:p>
    <w:p w14:paraId="4276DAD5" w14:textId="77777777" w:rsidR="00AA3479" w:rsidRPr="009C3FB1" w:rsidRDefault="00643179">
      <w:pPr>
        <w:pStyle w:val="Akapitzlist"/>
        <w:numPr>
          <w:ilvl w:val="1"/>
          <w:numId w:val="62"/>
        </w:numPr>
        <w:spacing w:after="0" w:line="259" w:lineRule="auto"/>
        <w:ind w:left="850" w:hanging="425"/>
        <w:contextualSpacing/>
        <w:jc w:val="both"/>
        <w:rPr>
          <w:rFonts w:ascii="Times New Roman" w:hAnsi="Times New Roman"/>
          <w:color w:val="000000"/>
          <w:sz w:val="22"/>
          <w:szCs w:val="22"/>
          <w:lang w:eastAsia="en-US"/>
        </w:rPr>
      </w:pPr>
      <w:r w:rsidRPr="009C3FB1">
        <w:rPr>
          <w:rFonts w:ascii="Times New Roman" w:hAnsi="Times New Roman"/>
          <w:color w:val="000000"/>
          <w:sz w:val="22"/>
          <w:szCs w:val="22"/>
          <w:lang w:eastAsia="en-US"/>
        </w:rPr>
        <w:t>Oferta musi być jednoznaczna i kompleksowa, tj. musi obejmować cały zakres przedmiotu zamówienia.</w:t>
      </w:r>
    </w:p>
    <w:p w14:paraId="2C3652BA" w14:textId="77777777" w:rsidR="00AA3479" w:rsidRPr="009C3FB1" w:rsidRDefault="00643179">
      <w:pPr>
        <w:pStyle w:val="Akapitzlist"/>
        <w:numPr>
          <w:ilvl w:val="1"/>
          <w:numId w:val="62"/>
        </w:numPr>
        <w:spacing w:after="0" w:line="259" w:lineRule="auto"/>
        <w:ind w:left="850" w:hanging="425"/>
        <w:contextualSpacing/>
        <w:jc w:val="both"/>
        <w:rPr>
          <w:rFonts w:ascii="Times New Roman" w:hAnsi="Times New Roman"/>
          <w:color w:val="000000"/>
          <w:sz w:val="22"/>
          <w:szCs w:val="22"/>
          <w:lang w:eastAsia="en-US"/>
        </w:rPr>
      </w:pPr>
      <w:r w:rsidRPr="009C3FB1">
        <w:rPr>
          <w:rFonts w:ascii="Times New Roman" w:eastAsia="Calibri" w:hAnsi="Times New Roman"/>
          <w:color w:val="000000"/>
          <w:sz w:val="22"/>
          <w:szCs w:val="22"/>
          <w:lang w:eastAsia="en-US"/>
        </w:rPr>
        <w:t>Wykonawca musi zaoferować przedmiot zamówienia zgodny z wymogami Zamawiającego określonymi w SWZ.</w:t>
      </w:r>
    </w:p>
    <w:p w14:paraId="60C9F77E" w14:textId="4765736D" w:rsidR="00AA3479" w:rsidRPr="00AB2414" w:rsidRDefault="00643179">
      <w:pPr>
        <w:pStyle w:val="Akapitzlist"/>
        <w:numPr>
          <w:ilvl w:val="1"/>
          <w:numId w:val="62"/>
        </w:numPr>
        <w:spacing w:after="0" w:line="259" w:lineRule="auto"/>
        <w:ind w:left="850" w:hanging="425"/>
        <w:contextualSpacing/>
        <w:jc w:val="both"/>
        <w:rPr>
          <w:rFonts w:ascii="Times New Roman" w:hAnsi="Times New Roman"/>
          <w:sz w:val="22"/>
          <w:szCs w:val="22"/>
          <w:lang w:eastAsia="en-US"/>
        </w:rPr>
      </w:pPr>
      <w:r w:rsidRPr="009C3FB1">
        <w:rPr>
          <w:rFonts w:ascii="Times New Roman" w:hAnsi="Times New Roman"/>
          <w:color w:val="000000"/>
          <w:sz w:val="22"/>
          <w:szCs w:val="22"/>
          <w:lang w:eastAsia="en-US"/>
        </w:rPr>
        <w:t>Wykonawca udzieli Zamawiającemu gwarancji na okres</w:t>
      </w:r>
      <w:r w:rsidR="00AA3479" w:rsidRPr="009C3FB1">
        <w:rPr>
          <w:rFonts w:ascii="Times New Roman" w:hAnsi="Times New Roman"/>
          <w:color w:val="000000"/>
          <w:sz w:val="22"/>
          <w:szCs w:val="22"/>
          <w:lang w:eastAsia="en-US"/>
        </w:rPr>
        <w:t xml:space="preserve"> </w:t>
      </w:r>
      <w:r w:rsidR="009C20A1" w:rsidRPr="00AB2414">
        <w:rPr>
          <w:rFonts w:ascii="Times New Roman" w:hAnsi="Times New Roman"/>
          <w:sz w:val="22"/>
          <w:szCs w:val="22"/>
          <w:lang w:val="pl-PL" w:eastAsia="en-US"/>
        </w:rPr>
        <w:t>24</w:t>
      </w:r>
      <w:r w:rsidR="009C20A1" w:rsidRPr="00AB2414">
        <w:rPr>
          <w:rFonts w:ascii="Times New Roman" w:hAnsi="Times New Roman"/>
          <w:sz w:val="22"/>
          <w:szCs w:val="22"/>
          <w:lang w:eastAsia="en-US"/>
        </w:rPr>
        <w:t xml:space="preserve"> </w:t>
      </w:r>
      <w:r w:rsidRPr="00AB2414">
        <w:rPr>
          <w:rFonts w:ascii="Times New Roman" w:hAnsi="Times New Roman"/>
          <w:sz w:val="22"/>
          <w:szCs w:val="22"/>
          <w:lang w:eastAsia="en-US"/>
        </w:rPr>
        <w:t xml:space="preserve">miesięcy od dnia końcowego odbioru przedmiotu umowy. </w:t>
      </w:r>
    </w:p>
    <w:p w14:paraId="16847A76" w14:textId="03285CD2" w:rsidR="00643179" w:rsidRPr="00C06E40" w:rsidRDefault="00643179">
      <w:pPr>
        <w:pStyle w:val="Akapitzlist"/>
        <w:numPr>
          <w:ilvl w:val="1"/>
          <w:numId w:val="62"/>
        </w:numPr>
        <w:spacing w:after="0" w:line="259" w:lineRule="auto"/>
        <w:ind w:left="850" w:hanging="425"/>
        <w:contextualSpacing/>
        <w:jc w:val="both"/>
        <w:rPr>
          <w:rFonts w:ascii="Times New Roman" w:hAnsi="Times New Roman"/>
          <w:sz w:val="22"/>
          <w:szCs w:val="22"/>
          <w:lang w:eastAsia="en-US"/>
        </w:rPr>
      </w:pPr>
      <w:r w:rsidRPr="009C3FB1">
        <w:rPr>
          <w:rFonts w:ascii="Times New Roman" w:hAnsi="Times New Roman"/>
          <w:color w:val="000000"/>
          <w:sz w:val="22"/>
          <w:szCs w:val="22"/>
          <w:lang w:eastAsia="en-US"/>
        </w:rPr>
        <w:t xml:space="preserve">Wykonawca przeniesie na Zamawiającego majątkowe prawa autorskie do oprogramowania </w:t>
      </w:r>
      <w:r w:rsidR="00BB3F58">
        <w:rPr>
          <w:rFonts w:ascii="Times New Roman" w:hAnsi="Times New Roman"/>
          <w:color w:val="000000"/>
          <w:sz w:val="22"/>
          <w:szCs w:val="22"/>
          <w:lang w:eastAsia="en-US"/>
        </w:rPr>
        <w:br/>
      </w:r>
      <w:r w:rsidRPr="009C3FB1">
        <w:rPr>
          <w:rFonts w:ascii="Times New Roman" w:hAnsi="Times New Roman"/>
          <w:color w:val="000000"/>
          <w:sz w:val="22"/>
          <w:szCs w:val="22"/>
          <w:lang w:eastAsia="en-US"/>
        </w:rPr>
        <w:t xml:space="preserve">i dokumentacji, powstałych w wyniku realizacji zamówienia. Wymagane jest od Wykonawcy udostępnienie kodu źródłowego całości stworzonego oprogramowania wraz z udzieleniem </w:t>
      </w:r>
      <w:r w:rsidRPr="00C06E40">
        <w:rPr>
          <w:rFonts w:ascii="Times New Roman" w:hAnsi="Times New Roman"/>
          <w:sz w:val="22"/>
          <w:szCs w:val="22"/>
          <w:lang w:eastAsia="en-US"/>
        </w:rPr>
        <w:t>nieograniczonej czasowo licencji pozwalającej na dalszą rozbudowę aplikacji internetowej bez utraty gwarancji przez Zamawiającego na funkcje wykonane w ramach zamówienia.</w:t>
      </w:r>
    </w:p>
    <w:p w14:paraId="34A8952A" w14:textId="6D55A75F" w:rsidR="00AC562A" w:rsidRPr="00A10B3D" w:rsidRDefault="00AC562A">
      <w:pPr>
        <w:pStyle w:val="Akapitzlist"/>
        <w:numPr>
          <w:ilvl w:val="1"/>
          <w:numId w:val="62"/>
        </w:numPr>
        <w:spacing w:after="0" w:line="259" w:lineRule="auto"/>
        <w:ind w:left="850" w:hanging="425"/>
        <w:contextualSpacing/>
        <w:jc w:val="both"/>
        <w:rPr>
          <w:rFonts w:ascii="Times New Roman" w:hAnsi="Times New Roman"/>
          <w:sz w:val="22"/>
          <w:szCs w:val="22"/>
          <w:lang w:eastAsia="en-US"/>
        </w:rPr>
      </w:pPr>
      <w:r w:rsidRPr="00C06E40">
        <w:rPr>
          <w:rFonts w:ascii="Times New Roman" w:hAnsi="Times New Roman"/>
          <w:sz w:val="22"/>
          <w:szCs w:val="22"/>
          <w:lang w:eastAsia="en-US"/>
        </w:rPr>
        <w:t>wymaga dostarczenia środowiska testow</w:t>
      </w:r>
      <w:r w:rsidRPr="00C06E40">
        <w:rPr>
          <w:rFonts w:ascii="Times New Roman" w:hAnsi="Times New Roman"/>
          <w:sz w:val="22"/>
          <w:szCs w:val="22"/>
          <w:lang w:val="pl-PL" w:eastAsia="en-US"/>
        </w:rPr>
        <w:t xml:space="preserve">ego przez cały okres funkcjonowania </w:t>
      </w:r>
      <w:r w:rsidR="00C37134" w:rsidRPr="00C06E40">
        <w:rPr>
          <w:rFonts w:ascii="Times New Roman" w:hAnsi="Times New Roman"/>
          <w:sz w:val="22"/>
          <w:szCs w:val="22"/>
          <w:lang w:val="pl-PL" w:eastAsia="en-US"/>
        </w:rPr>
        <w:t>systemu</w:t>
      </w:r>
      <w:r w:rsidRPr="00C06E40">
        <w:rPr>
          <w:rFonts w:ascii="Times New Roman" w:hAnsi="Times New Roman"/>
          <w:sz w:val="22"/>
          <w:szCs w:val="22"/>
          <w:lang w:val="pl-PL" w:eastAsia="en-US"/>
        </w:rPr>
        <w:t xml:space="preserve"> </w:t>
      </w:r>
      <w:r w:rsidR="00C37134" w:rsidRPr="00C06E40">
        <w:rPr>
          <w:rFonts w:ascii="Times New Roman" w:hAnsi="Times New Roman"/>
          <w:sz w:val="22"/>
          <w:szCs w:val="22"/>
          <w:lang w:val="pl-PL" w:eastAsia="en-US"/>
        </w:rPr>
        <w:t>głównego</w:t>
      </w:r>
      <w:r w:rsidRPr="00C06E40">
        <w:rPr>
          <w:rFonts w:ascii="Times New Roman" w:hAnsi="Times New Roman"/>
          <w:sz w:val="22"/>
          <w:szCs w:val="22"/>
          <w:lang w:eastAsia="en-US"/>
        </w:rPr>
        <w:t>, będącego kopią funkcjonującego aktualnie Systemu Science na maszynie wirtualnej udostępnionej przez Zamawiającego o konfiguracji identycznej, jak w przypadku środowiska produkcyjnego. Środowisko testowe powinno zostać uruchomione w tym samym czasie co system główny</w:t>
      </w:r>
      <w:r w:rsidRPr="00C06E40">
        <w:rPr>
          <w:rFonts w:ascii="Times New Roman" w:hAnsi="Times New Roman"/>
          <w:sz w:val="22"/>
          <w:szCs w:val="22"/>
          <w:lang w:val="pl-PL" w:eastAsia="en-US"/>
        </w:rPr>
        <w:t xml:space="preserve"> </w:t>
      </w:r>
      <w:r w:rsidRPr="00C06E40">
        <w:rPr>
          <w:rFonts w:ascii="Times New Roman" w:hAnsi="Times New Roman"/>
          <w:sz w:val="22"/>
          <w:szCs w:val="22"/>
          <w:lang w:eastAsia="en-US"/>
        </w:rPr>
        <w:t xml:space="preserve">i działać tak długo jak </w:t>
      </w:r>
      <w:r w:rsidRPr="00A10B3D">
        <w:rPr>
          <w:rFonts w:ascii="Times New Roman" w:hAnsi="Times New Roman"/>
          <w:sz w:val="22"/>
          <w:szCs w:val="22"/>
          <w:lang w:eastAsia="en-US"/>
        </w:rPr>
        <w:t>system główny.</w:t>
      </w:r>
    </w:p>
    <w:p w14:paraId="6F6F82A3" w14:textId="0DAFA013" w:rsidR="00C37134" w:rsidRPr="00A10B3D" w:rsidRDefault="00C37134">
      <w:pPr>
        <w:pStyle w:val="Akapitzlist"/>
        <w:numPr>
          <w:ilvl w:val="1"/>
          <w:numId w:val="62"/>
        </w:numPr>
        <w:spacing w:after="0" w:line="259" w:lineRule="auto"/>
        <w:ind w:left="850" w:hanging="425"/>
        <w:contextualSpacing/>
        <w:jc w:val="both"/>
        <w:rPr>
          <w:rFonts w:ascii="Times New Roman" w:hAnsi="Times New Roman"/>
          <w:sz w:val="22"/>
          <w:szCs w:val="22"/>
          <w:lang w:eastAsia="en-US"/>
        </w:rPr>
      </w:pPr>
      <w:r w:rsidRPr="00A10B3D">
        <w:rPr>
          <w:rFonts w:ascii="Times New Roman" w:hAnsi="Times New Roman"/>
          <w:sz w:val="22"/>
          <w:szCs w:val="22"/>
          <w:lang w:eastAsia="en-US"/>
        </w:rPr>
        <w:t xml:space="preserve">Zamawiający wymaga zorganizowania szkoleń </w:t>
      </w:r>
      <w:r w:rsidR="00C06E40" w:rsidRPr="00A10B3D">
        <w:rPr>
          <w:rFonts w:ascii="Times New Roman" w:hAnsi="Times New Roman"/>
          <w:sz w:val="22"/>
          <w:szCs w:val="22"/>
          <w:lang w:val="pl-PL" w:eastAsia="en-US"/>
        </w:rPr>
        <w:t xml:space="preserve">w formie on-line </w:t>
      </w:r>
      <w:r w:rsidRPr="00A10B3D">
        <w:rPr>
          <w:rFonts w:ascii="Times New Roman" w:hAnsi="Times New Roman"/>
          <w:sz w:val="22"/>
          <w:szCs w:val="22"/>
          <w:lang w:eastAsia="en-US"/>
        </w:rPr>
        <w:t xml:space="preserve">dla pracowników Zamawiającego w miejscu wskazanym przez Zamawiającego w jego siedzibie z zakresu użytkowania systemu w wymiarze minimum 12 godzin zegarowych (2 dni szkoleniowe po </w:t>
      </w:r>
      <w:r w:rsidR="00F67D3D">
        <w:rPr>
          <w:rFonts w:ascii="Times New Roman" w:hAnsi="Times New Roman"/>
          <w:sz w:val="22"/>
          <w:szCs w:val="22"/>
          <w:lang w:eastAsia="en-US"/>
        </w:rPr>
        <w:br/>
      </w:r>
      <w:r w:rsidRPr="00A10B3D">
        <w:rPr>
          <w:rFonts w:ascii="Times New Roman" w:hAnsi="Times New Roman"/>
          <w:sz w:val="22"/>
          <w:szCs w:val="22"/>
          <w:lang w:eastAsia="en-US"/>
        </w:rPr>
        <w:t xml:space="preserve">6 godzin zegarowych) dla  </w:t>
      </w:r>
      <w:r w:rsidR="00C06E40" w:rsidRPr="00A10B3D">
        <w:rPr>
          <w:rFonts w:ascii="Times New Roman" w:hAnsi="Times New Roman"/>
          <w:sz w:val="22"/>
          <w:szCs w:val="22"/>
          <w:lang w:val="pl-PL" w:eastAsia="en-US"/>
        </w:rPr>
        <w:t xml:space="preserve">minimum </w:t>
      </w:r>
      <w:r w:rsidR="00B261C4" w:rsidRPr="00A10B3D">
        <w:rPr>
          <w:rFonts w:ascii="Times New Roman" w:hAnsi="Times New Roman"/>
          <w:sz w:val="22"/>
          <w:szCs w:val="22"/>
          <w:lang w:val="pl-PL" w:eastAsia="en-US"/>
        </w:rPr>
        <w:t xml:space="preserve">15 </w:t>
      </w:r>
      <w:r w:rsidR="00C06E40" w:rsidRPr="00A10B3D">
        <w:rPr>
          <w:rFonts w:ascii="Times New Roman" w:hAnsi="Times New Roman"/>
          <w:sz w:val="22"/>
          <w:szCs w:val="22"/>
          <w:lang w:val="pl-PL" w:eastAsia="en-US"/>
        </w:rPr>
        <w:t xml:space="preserve">osób - </w:t>
      </w:r>
      <w:r w:rsidRPr="00A10B3D">
        <w:rPr>
          <w:rFonts w:ascii="Times New Roman" w:hAnsi="Times New Roman"/>
          <w:sz w:val="22"/>
          <w:szCs w:val="22"/>
          <w:lang w:eastAsia="en-US"/>
        </w:rPr>
        <w:t xml:space="preserve">maksymalnie 100 osób. </w:t>
      </w:r>
    </w:p>
    <w:p w14:paraId="735AAE32" w14:textId="77777777" w:rsidR="00643179" w:rsidRPr="009C3FB1" w:rsidRDefault="00643179">
      <w:pPr>
        <w:widowControl/>
        <w:numPr>
          <w:ilvl w:val="0"/>
          <w:numId w:val="62"/>
        </w:numPr>
        <w:tabs>
          <w:tab w:val="clear" w:pos="720"/>
          <w:tab w:val="left" w:pos="0"/>
        </w:tabs>
        <w:suppressAutoHyphens w:val="0"/>
        <w:spacing w:line="259" w:lineRule="auto"/>
        <w:ind w:left="426" w:hanging="426"/>
        <w:jc w:val="both"/>
        <w:rPr>
          <w:rFonts w:eastAsia="Calibri"/>
          <w:color w:val="000000"/>
          <w:sz w:val="22"/>
          <w:szCs w:val="22"/>
          <w:lang w:eastAsia="en-US"/>
        </w:rPr>
      </w:pPr>
      <w:r w:rsidRPr="00A10B3D">
        <w:rPr>
          <w:rFonts w:eastAsia="Calibri"/>
          <w:sz w:val="22"/>
          <w:szCs w:val="22"/>
          <w:lang w:eastAsia="en-US"/>
        </w:rPr>
        <w:t xml:space="preserve">W przypadku, gdy Wykonawca zapowiada zatrudnienie podwykonawców do oferty musi być załączony wykaz z zakresem powierzonych im zadań (części </w:t>
      </w:r>
      <w:r w:rsidRPr="009C3FB1">
        <w:rPr>
          <w:rFonts w:eastAsia="Calibri"/>
          <w:color w:val="000000"/>
          <w:sz w:val="22"/>
          <w:szCs w:val="22"/>
          <w:lang w:eastAsia="en-US"/>
        </w:rPr>
        <w:t xml:space="preserve">zamówienia). </w:t>
      </w:r>
    </w:p>
    <w:p w14:paraId="4D86EDAF" w14:textId="48CF04B1" w:rsidR="00142FAF" w:rsidRPr="009C3FB1" w:rsidRDefault="00643179">
      <w:pPr>
        <w:widowControl/>
        <w:numPr>
          <w:ilvl w:val="0"/>
          <w:numId w:val="62"/>
        </w:numPr>
        <w:tabs>
          <w:tab w:val="clear" w:pos="720"/>
          <w:tab w:val="num" w:pos="0"/>
        </w:tabs>
        <w:suppressAutoHyphens w:val="0"/>
        <w:spacing w:after="160" w:line="259" w:lineRule="auto"/>
        <w:ind w:left="426" w:hanging="426"/>
        <w:jc w:val="both"/>
        <w:rPr>
          <w:rFonts w:eastAsia="Calibri"/>
          <w:color w:val="000000"/>
          <w:sz w:val="22"/>
          <w:szCs w:val="22"/>
          <w:lang w:eastAsia="en-US"/>
        </w:rPr>
      </w:pPr>
      <w:r w:rsidRPr="009C3FB1">
        <w:rPr>
          <w:rFonts w:eastAsia="Calibri"/>
          <w:color w:val="000000"/>
          <w:sz w:val="22"/>
          <w:szCs w:val="22"/>
          <w:lang w:eastAsia="en-US"/>
        </w:rPr>
        <w:t>Zasady realizacji przedmiotu zamówienia zostały określone w treści projektowanych zapisach umowy stanowiących integralną część niniejszej SWZ</w:t>
      </w:r>
      <w:r w:rsidR="001F3D11" w:rsidRPr="009C3FB1">
        <w:rPr>
          <w:rFonts w:eastAsia="Calibri"/>
          <w:color w:val="000000"/>
          <w:sz w:val="22"/>
          <w:szCs w:val="22"/>
          <w:lang w:eastAsia="en-US"/>
        </w:rPr>
        <w:t>.</w:t>
      </w:r>
    </w:p>
    <w:p w14:paraId="12660310" w14:textId="301F43BB" w:rsidR="00BC3065" w:rsidRPr="007B6F6E" w:rsidRDefault="00BC3065" w:rsidP="00F67D3D">
      <w:pPr>
        <w:widowControl/>
        <w:suppressAutoHyphens w:val="0"/>
        <w:ind w:left="-142" w:firstLine="142"/>
        <w:jc w:val="both"/>
        <w:rPr>
          <w:b/>
          <w:bCs/>
          <w:sz w:val="22"/>
          <w:szCs w:val="22"/>
        </w:rPr>
      </w:pPr>
      <w:r w:rsidRPr="007B6F6E">
        <w:rPr>
          <w:b/>
          <w:bCs/>
          <w:sz w:val="22"/>
          <w:szCs w:val="22"/>
        </w:rPr>
        <w:t>Rozdział IV - Przedmiotowe środki dowodowe.</w:t>
      </w:r>
    </w:p>
    <w:p w14:paraId="1673F728" w14:textId="77777777" w:rsidR="007A7AC0" w:rsidRPr="007B6F6E" w:rsidRDefault="007A7AC0">
      <w:pPr>
        <w:pStyle w:val="Akapitzlist"/>
        <w:numPr>
          <w:ilvl w:val="0"/>
          <w:numId w:val="97"/>
        </w:numPr>
        <w:spacing w:after="0" w:line="240" w:lineRule="auto"/>
        <w:ind w:left="426" w:hanging="426"/>
        <w:contextualSpacing/>
        <w:jc w:val="both"/>
        <w:rPr>
          <w:rFonts w:ascii="Times New Roman" w:hAnsi="Times New Roman"/>
          <w:bCs/>
          <w:sz w:val="22"/>
          <w:szCs w:val="22"/>
        </w:rPr>
      </w:pPr>
      <w:r w:rsidRPr="007B6F6E">
        <w:rPr>
          <w:rFonts w:ascii="Times New Roman" w:hAnsi="Times New Roman"/>
          <w:bCs/>
          <w:sz w:val="22"/>
          <w:szCs w:val="22"/>
        </w:rPr>
        <w:t>Zamawiający wymaga złożenia wraz z ofertą przedmiotowych środków dowodowych, tj.:</w:t>
      </w:r>
    </w:p>
    <w:p w14:paraId="79DD8A3A" w14:textId="777C7D6F" w:rsidR="007A7AC0" w:rsidRPr="007B6F6E" w:rsidRDefault="007A7AC0">
      <w:pPr>
        <w:pStyle w:val="Akapitzlist"/>
        <w:widowControl w:val="0"/>
        <w:numPr>
          <w:ilvl w:val="1"/>
          <w:numId w:val="97"/>
        </w:numPr>
        <w:suppressAutoHyphens/>
        <w:spacing w:after="0" w:line="240" w:lineRule="auto"/>
        <w:ind w:left="851" w:hanging="407"/>
        <w:contextualSpacing/>
        <w:jc w:val="both"/>
        <w:rPr>
          <w:rFonts w:ascii="Times New Roman" w:hAnsi="Times New Roman"/>
          <w:bCs/>
          <w:sz w:val="22"/>
          <w:szCs w:val="22"/>
        </w:rPr>
      </w:pPr>
      <w:r w:rsidRPr="007B6F6E">
        <w:rPr>
          <w:rFonts w:ascii="Times New Roman" w:hAnsi="Times New Roman"/>
          <w:bCs/>
          <w:sz w:val="22"/>
          <w:szCs w:val="22"/>
        </w:rPr>
        <w:t xml:space="preserve">wypełnionego załącznika nr 3 do formularza oferty wraz z potwierdzeniem oferowanych parametrów opisami technicznymi sporządzonymi przez producenta i/lub wydrukami ze stron internetowych producenta/ów, bądź katalogami producenta/ów, pozwalającymi na ocenę </w:t>
      </w:r>
      <w:r w:rsidRPr="007B6F6E">
        <w:rPr>
          <w:rFonts w:ascii="Times New Roman" w:hAnsi="Times New Roman"/>
          <w:bCs/>
          <w:sz w:val="22"/>
          <w:szCs w:val="22"/>
        </w:rPr>
        <w:lastRenderedPageBreak/>
        <w:t xml:space="preserve">zgodności oferowanej </w:t>
      </w:r>
      <w:r w:rsidR="00F76BD4" w:rsidRPr="007B6F6E">
        <w:rPr>
          <w:rFonts w:ascii="Times New Roman" w:hAnsi="Times New Roman"/>
          <w:bCs/>
          <w:sz w:val="22"/>
          <w:szCs w:val="22"/>
          <w:lang w:val="pl-PL"/>
        </w:rPr>
        <w:t>przedmiotu zamówienia</w:t>
      </w:r>
      <w:r w:rsidRPr="007B6F6E">
        <w:rPr>
          <w:rFonts w:ascii="Times New Roman" w:hAnsi="Times New Roman"/>
          <w:bCs/>
          <w:sz w:val="22"/>
          <w:szCs w:val="22"/>
        </w:rPr>
        <w:t xml:space="preserve"> oraz je</w:t>
      </w:r>
      <w:r w:rsidR="00F76BD4" w:rsidRPr="007B6F6E">
        <w:rPr>
          <w:rFonts w:ascii="Times New Roman" w:hAnsi="Times New Roman"/>
          <w:bCs/>
          <w:sz w:val="22"/>
          <w:szCs w:val="22"/>
          <w:lang w:val="pl-PL"/>
        </w:rPr>
        <w:t>go</w:t>
      </w:r>
      <w:r w:rsidRPr="007B6F6E">
        <w:rPr>
          <w:rFonts w:ascii="Times New Roman" w:hAnsi="Times New Roman"/>
          <w:bCs/>
          <w:sz w:val="22"/>
          <w:szCs w:val="22"/>
        </w:rPr>
        <w:t xml:space="preserve"> parametrów technicznych, funkcjonalnych i użytkowych z wymaganiami postawionymi w treści SWZ. Zamawiający dopuszcza złożenie wskazanych powyżej przedmiotowych środków dowodowych w języku angielskim. </w:t>
      </w:r>
      <w:r w:rsidRPr="007B6F6E">
        <w:rPr>
          <w:rFonts w:ascii="Times New Roman" w:hAnsi="Times New Roman"/>
          <w:bCs/>
          <w:sz w:val="22"/>
          <w:szCs w:val="22"/>
          <w:u w:val="single"/>
        </w:rPr>
        <w:t xml:space="preserve">Wyżej wymienione opisy i/lub wydruki w razie ich złożenia muszą zostać opatrzone podpisem kwalifikowanym, zaufanym lub osobistym, zgodnie z zasadami niniejszej SWZ. </w:t>
      </w:r>
    </w:p>
    <w:p w14:paraId="5BECEECD" w14:textId="6DA4EA0E" w:rsidR="007A7AC0" w:rsidRPr="007B6F6E" w:rsidRDefault="007A7AC0">
      <w:pPr>
        <w:pStyle w:val="Akapitzlist1"/>
        <w:numPr>
          <w:ilvl w:val="0"/>
          <w:numId w:val="97"/>
        </w:numPr>
        <w:spacing w:after="0" w:line="240" w:lineRule="auto"/>
        <w:ind w:left="426" w:hanging="426"/>
        <w:contextualSpacing/>
        <w:jc w:val="both"/>
        <w:rPr>
          <w:rFonts w:ascii="Times New Roman" w:hAnsi="Times New Roman" w:cs="Times New Roman"/>
        </w:rPr>
      </w:pPr>
      <w:r w:rsidRPr="007B6F6E">
        <w:rPr>
          <w:rFonts w:ascii="Times New Roman" w:hAnsi="Times New Roman" w:cs="Times New Roman"/>
        </w:rPr>
        <w:t xml:space="preserve">Jeżeli wykonawca nie złożył przedmiotowych środków dowodowych lub złożone przedmiotowe środki dowodowe są niekompletne, zamawiający wzywa do ich złożenia lub uzupełnienia </w:t>
      </w:r>
      <w:r w:rsidR="003B0651" w:rsidRPr="007B6F6E">
        <w:rPr>
          <w:rFonts w:ascii="Times New Roman" w:hAnsi="Times New Roman" w:cs="Times New Roman"/>
        </w:rPr>
        <w:br/>
      </w:r>
      <w:r w:rsidRPr="007B6F6E">
        <w:rPr>
          <w:rFonts w:ascii="Times New Roman" w:hAnsi="Times New Roman" w:cs="Times New Roman"/>
        </w:rPr>
        <w:t xml:space="preserve">w wyznaczonym terminie, nie krótszym niż dwa (2) dni robocze. </w:t>
      </w:r>
    </w:p>
    <w:p w14:paraId="2B921BB8" w14:textId="77777777" w:rsidR="007A7AC0" w:rsidRPr="007B6F6E" w:rsidRDefault="007A7AC0">
      <w:pPr>
        <w:pStyle w:val="Akapitzlist1"/>
        <w:numPr>
          <w:ilvl w:val="0"/>
          <w:numId w:val="97"/>
        </w:numPr>
        <w:spacing w:after="0" w:line="240" w:lineRule="auto"/>
        <w:ind w:left="426" w:hanging="426"/>
        <w:contextualSpacing/>
        <w:jc w:val="both"/>
        <w:rPr>
          <w:rFonts w:ascii="Times New Roman" w:hAnsi="Times New Roman" w:cs="Times New Roman"/>
        </w:rPr>
      </w:pPr>
      <w:r w:rsidRPr="007B6F6E">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F3E353E" w14:textId="77777777" w:rsidR="007A7AC0" w:rsidRPr="007B6F6E" w:rsidRDefault="007A7AC0">
      <w:pPr>
        <w:pStyle w:val="Akapitzlist1"/>
        <w:numPr>
          <w:ilvl w:val="0"/>
          <w:numId w:val="97"/>
        </w:numPr>
        <w:spacing w:after="0" w:line="240" w:lineRule="auto"/>
        <w:ind w:left="426" w:hanging="426"/>
        <w:contextualSpacing/>
        <w:jc w:val="both"/>
        <w:rPr>
          <w:rFonts w:ascii="Times New Roman" w:hAnsi="Times New Roman" w:cs="Times New Roman"/>
        </w:rPr>
      </w:pPr>
      <w:r w:rsidRPr="007B6F6E">
        <w:rPr>
          <w:rFonts w:ascii="Times New Roman" w:hAnsi="Times New Roman" w:cs="Times New Roman"/>
        </w:rPr>
        <w:t>Zamawiający może żądać od wykonawców wyjaśnień dotyczących treści przedmiotowych środków dowodowych.</w:t>
      </w:r>
    </w:p>
    <w:p w14:paraId="665A050B" w14:textId="77777777" w:rsidR="000D6387" w:rsidRDefault="000D6387" w:rsidP="00453DC8">
      <w:pPr>
        <w:widowControl/>
        <w:suppressAutoHyphens w:val="0"/>
        <w:jc w:val="both"/>
        <w:rPr>
          <w:b/>
          <w:bCs/>
          <w:sz w:val="22"/>
          <w:szCs w:val="22"/>
        </w:rPr>
      </w:pPr>
    </w:p>
    <w:p w14:paraId="6E904A10" w14:textId="5D3F7435" w:rsidR="00142FAF" w:rsidRPr="009C3FB1" w:rsidRDefault="00BC3065" w:rsidP="00453DC8">
      <w:pPr>
        <w:widowControl/>
        <w:suppressAutoHyphens w:val="0"/>
        <w:jc w:val="both"/>
        <w:rPr>
          <w:b/>
          <w:bCs/>
          <w:sz w:val="22"/>
          <w:szCs w:val="22"/>
        </w:rPr>
      </w:pPr>
      <w:r w:rsidRPr="009C3FB1">
        <w:rPr>
          <w:b/>
          <w:bCs/>
          <w:sz w:val="22"/>
          <w:szCs w:val="22"/>
        </w:rPr>
        <w:t xml:space="preserve">Rozdział V - Termin wykonania zamówienia. </w:t>
      </w:r>
    </w:p>
    <w:p w14:paraId="3B399907" w14:textId="4A7F3080" w:rsidR="001F3D11" w:rsidRPr="009C3FB1" w:rsidRDefault="00146D80" w:rsidP="006C7843">
      <w:pPr>
        <w:pStyle w:val="Akapitzlist"/>
        <w:autoSpaceDE w:val="0"/>
        <w:autoSpaceDN w:val="0"/>
        <w:adjustRightInd w:val="0"/>
        <w:spacing w:after="0"/>
        <w:ind w:left="426" w:hanging="426"/>
        <w:jc w:val="both"/>
        <w:rPr>
          <w:rFonts w:ascii="Times New Roman" w:hAnsi="Times New Roman"/>
          <w:color w:val="000000"/>
          <w:sz w:val="22"/>
          <w:szCs w:val="22"/>
        </w:rPr>
      </w:pPr>
      <w:r w:rsidRPr="009C3FB1">
        <w:rPr>
          <w:rFonts w:ascii="Times New Roman" w:hAnsi="Times New Roman"/>
          <w:sz w:val="22"/>
          <w:szCs w:val="22"/>
          <w:lang w:val="pl-PL"/>
        </w:rPr>
        <w:t>1.</w:t>
      </w:r>
      <w:r w:rsidRPr="009C3FB1">
        <w:rPr>
          <w:rFonts w:ascii="Times New Roman" w:hAnsi="Times New Roman"/>
          <w:sz w:val="22"/>
          <w:szCs w:val="22"/>
          <w:lang w:val="pl-PL"/>
        </w:rPr>
        <w:tab/>
      </w:r>
      <w:r w:rsidR="001F3D11" w:rsidRPr="009C3FB1">
        <w:rPr>
          <w:rFonts w:ascii="Times New Roman" w:hAnsi="Times New Roman"/>
          <w:sz w:val="22"/>
          <w:szCs w:val="22"/>
        </w:rPr>
        <w:t>Termin wykonywania przedmiotu zamówienia określa się do</w:t>
      </w:r>
      <w:r w:rsidR="00C7725B" w:rsidRPr="009C3FB1">
        <w:rPr>
          <w:rFonts w:ascii="Times New Roman" w:hAnsi="Times New Roman"/>
          <w:sz w:val="22"/>
          <w:szCs w:val="22"/>
          <w:lang w:val="pl-PL"/>
        </w:rPr>
        <w:t xml:space="preserve"> </w:t>
      </w:r>
      <w:r w:rsidR="00E27ADC">
        <w:rPr>
          <w:rFonts w:ascii="Times New Roman" w:hAnsi="Times New Roman"/>
          <w:b/>
          <w:bCs/>
          <w:sz w:val="22"/>
          <w:szCs w:val="22"/>
          <w:lang w:val="pl-PL"/>
        </w:rPr>
        <w:t>31.12.2026 r</w:t>
      </w:r>
      <w:r w:rsidR="00E27ADC" w:rsidRPr="00E27ADC">
        <w:rPr>
          <w:rFonts w:ascii="Times New Roman" w:hAnsi="Times New Roman"/>
          <w:b/>
          <w:bCs/>
          <w:sz w:val="22"/>
          <w:szCs w:val="22"/>
          <w:lang w:val="pl-PL"/>
        </w:rPr>
        <w:t>.</w:t>
      </w:r>
      <w:r w:rsidR="00E27ADC" w:rsidRPr="00E27ADC">
        <w:rPr>
          <w:rFonts w:ascii="Times New Roman" w:hAnsi="Times New Roman"/>
          <w:i/>
          <w:iCs/>
          <w:sz w:val="22"/>
          <w:szCs w:val="22"/>
          <w:u w:val="single"/>
        </w:rPr>
        <w:t xml:space="preserve"> (z uwagi na zakończenie projektu i konieczność jego rozliczenia)</w:t>
      </w:r>
      <w:r w:rsidR="00E27ADC" w:rsidRPr="00E27ADC">
        <w:rPr>
          <w:rFonts w:ascii="Times New Roman" w:hAnsi="Times New Roman"/>
          <w:sz w:val="22"/>
          <w:szCs w:val="22"/>
        </w:rPr>
        <w:t xml:space="preserve"> </w:t>
      </w:r>
      <w:r w:rsidR="001F3D11" w:rsidRPr="00E27ADC">
        <w:rPr>
          <w:rFonts w:ascii="Times New Roman" w:hAnsi="Times New Roman"/>
          <w:sz w:val="22"/>
          <w:szCs w:val="22"/>
        </w:rPr>
        <w:t xml:space="preserve"> od </w:t>
      </w:r>
      <w:r w:rsidR="001F3D11" w:rsidRPr="00E27ADC">
        <w:rPr>
          <w:rFonts w:ascii="Times New Roman" w:hAnsi="Times New Roman"/>
          <w:color w:val="000000"/>
          <w:sz w:val="22"/>
          <w:szCs w:val="22"/>
        </w:rPr>
        <w:t>dnia zawarcia umowy, z z</w:t>
      </w:r>
      <w:r w:rsidR="001F3D11" w:rsidRPr="009C3FB1">
        <w:rPr>
          <w:rFonts w:ascii="Times New Roman" w:hAnsi="Times New Roman"/>
          <w:color w:val="000000"/>
          <w:sz w:val="22"/>
          <w:szCs w:val="22"/>
        </w:rPr>
        <w:t xml:space="preserve">astrzeżeniem zachowania terminów realizacji poszczególnych zadań: </w:t>
      </w:r>
    </w:p>
    <w:p w14:paraId="0CC9D9BE" w14:textId="367171C6" w:rsidR="007778AD" w:rsidRPr="009C20A1" w:rsidRDefault="007778AD">
      <w:pPr>
        <w:pStyle w:val="Akapitzlist"/>
        <w:numPr>
          <w:ilvl w:val="1"/>
          <w:numId w:val="130"/>
        </w:numPr>
        <w:spacing w:after="0" w:line="240" w:lineRule="auto"/>
        <w:ind w:left="850" w:hanging="425"/>
        <w:rPr>
          <w:rFonts w:ascii="Times New Roman" w:eastAsiaTheme="minorHAnsi" w:hAnsi="Times New Roman"/>
          <w:sz w:val="22"/>
          <w:szCs w:val="22"/>
          <w:lang w:eastAsia="en-US"/>
        </w:rPr>
      </w:pPr>
      <w:r w:rsidRPr="006C7843">
        <w:rPr>
          <w:rFonts w:ascii="Times New Roman" w:eastAsiaTheme="minorHAnsi" w:hAnsi="Times New Roman"/>
          <w:b/>
          <w:bCs/>
          <w:sz w:val="22"/>
          <w:szCs w:val="22"/>
          <w:lang w:eastAsia="en-US"/>
        </w:rPr>
        <w:t>Etap 1</w:t>
      </w:r>
      <w:r w:rsidRPr="006C7843">
        <w:rPr>
          <w:rFonts w:ascii="Times New Roman" w:eastAsiaTheme="minorHAnsi" w:hAnsi="Times New Roman"/>
          <w:sz w:val="22"/>
          <w:szCs w:val="22"/>
          <w:lang w:eastAsia="en-US"/>
        </w:rPr>
        <w:t>: termin real</w:t>
      </w:r>
      <w:r w:rsidRPr="009C20A1">
        <w:rPr>
          <w:rFonts w:ascii="Times New Roman" w:eastAsiaTheme="minorHAnsi" w:hAnsi="Times New Roman"/>
          <w:sz w:val="22"/>
          <w:szCs w:val="22"/>
          <w:lang w:eastAsia="en-US"/>
        </w:rPr>
        <w:t xml:space="preserve">izacji: </w:t>
      </w:r>
      <w:r w:rsidR="0098711D" w:rsidRPr="00874F7D">
        <w:rPr>
          <w:rFonts w:ascii="Times New Roman" w:eastAsiaTheme="minorHAnsi" w:hAnsi="Times New Roman"/>
          <w:b/>
          <w:bCs/>
          <w:i/>
          <w:iCs/>
          <w:sz w:val="22"/>
          <w:szCs w:val="22"/>
          <w:lang w:val="pl-PL" w:eastAsia="en-US"/>
        </w:rPr>
        <w:t xml:space="preserve">do </w:t>
      </w:r>
      <w:r w:rsidR="000D6387" w:rsidRPr="00874F7D">
        <w:rPr>
          <w:rFonts w:ascii="Times New Roman" w:eastAsiaTheme="minorHAnsi" w:hAnsi="Times New Roman"/>
          <w:b/>
          <w:bCs/>
          <w:i/>
          <w:iCs/>
          <w:sz w:val="22"/>
          <w:szCs w:val="22"/>
          <w:lang w:val="pl-PL" w:eastAsia="en-US"/>
        </w:rPr>
        <w:t xml:space="preserve">30 </w:t>
      </w:r>
      <w:r w:rsidR="003325AC" w:rsidRPr="00874F7D">
        <w:rPr>
          <w:rFonts w:ascii="Times New Roman" w:eastAsiaTheme="minorHAnsi" w:hAnsi="Times New Roman"/>
          <w:b/>
          <w:bCs/>
          <w:i/>
          <w:iCs/>
          <w:sz w:val="22"/>
          <w:szCs w:val="22"/>
          <w:lang w:val="pl-PL" w:eastAsia="en-US"/>
        </w:rPr>
        <w:t>dni</w:t>
      </w:r>
      <w:r w:rsidR="003325AC" w:rsidRPr="007B6F6E">
        <w:rPr>
          <w:rFonts w:ascii="Times New Roman" w:eastAsiaTheme="minorHAnsi" w:hAnsi="Times New Roman"/>
          <w:sz w:val="22"/>
          <w:szCs w:val="22"/>
          <w:lang w:val="pl-PL" w:eastAsia="en-US"/>
        </w:rPr>
        <w:t xml:space="preserve"> </w:t>
      </w:r>
      <w:r w:rsidRPr="007B6F6E">
        <w:rPr>
          <w:rFonts w:ascii="Times New Roman" w:eastAsiaTheme="minorHAnsi" w:hAnsi="Times New Roman"/>
          <w:sz w:val="22"/>
          <w:szCs w:val="22"/>
          <w:lang w:eastAsia="en-US"/>
        </w:rPr>
        <w:t xml:space="preserve">od zawarcia </w:t>
      </w:r>
      <w:r w:rsidRPr="009C20A1">
        <w:rPr>
          <w:rFonts w:ascii="Times New Roman" w:eastAsiaTheme="minorHAnsi" w:hAnsi="Times New Roman"/>
          <w:sz w:val="22"/>
          <w:szCs w:val="22"/>
          <w:lang w:eastAsia="en-US"/>
        </w:rPr>
        <w:t>umowy obejmuje:</w:t>
      </w:r>
    </w:p>
    <w:p w14:paraId="36B3083E" w14:textId="2EF4B656" w:rsidR="007778AD" w:rsidRPr="009C20A1" w:rsidRDefault="001A6BB5" w:rsidP="009C20A1">
      <w:pPr>
        <w:widowControl/>
        <w:suppressAutoHyphens w:val="0"/>
        <w:ind w:left="1418" w:hanging="567"/>
        <w:jc w:val="both"/>
        <w:rPr>
          <w:rFonts w:eastAsiaTheme="minorHAnsi"/>
          <w:sz w:val="22"/>
          <w:szCs w:val="22"/>
          <w:lang w:eastAsia="en-US"/>
        </w:rPr>
      </w:pPr>
      <w:r>
        <w:rPr>
          <w:sz w:val="22"/>
          <w:szCs w:val="22"/>
        </w:rPr>
        <w:t>a)</w:t>
      </w:r>
      <w:r w:rsidR="007778AD" w:rsidRPr="009C20A1">
        <w:rPr>
          <w:sz w:val="22"/>
          <w:szCs w:val="22"/>
        </w:rPr>
        <w:t xml:space="preserve"> </w:t>
      </w:r>
      <w:r>
        <w:rPr>
          <w:sz w:val="22"/>
          <w:szCs w:val="22"/>
        </w:rPr>
        <w:tab/>
      </w:r>
      <w:r w:rsidR="007778AD" w:rsidRPr="009C20A1">
        <w:rPr>
          <w:rFonts w:eastAsiaTheme="minorHAnsi"/>
          <w:sz w:val="22"/>
          <w:szCs w:val="22"/>
          <w:lang w:eastAsia="en-US"/>
        </w:rPr>
        <w:t>rozbudowę</w:t>
      </w:r>
      <w:r w:rsidR="001E05BB">
        <w:rPr>
          <w:rFonts w:eastAsiaTheme="minorHAnsi"/>
          <w:sz w:val="22"/>
          <w:szCs w:val="22"/>
          <w:lang w:eastAsia="en-US"/>
        </w:rPr>
        <w:t xml:space="preserve"> i wdrożenie</w:t>
      </w:r>
      <w:r w:rsidR="007778AD" w:rsidRPr="009C20A1">
        <w:rPr>
          <w:rFonts w:eastAsiaTheme="minorHAnsi"/>
          <w:sz w:val="22"/>
          <w:szCs w:val="22"/>
          <w:lang w:eastAsia="en-US"/>
        </w:rPr>
        <w:t xml:space="preserve"> integratora systemu do ewidencji i analizy dorobku naukowego pracowników Uniwersytetu Jagiellońskiego (System Science) oraz integracja systemu z ministerialnymi platformami sprawozdawczymi (POL-on). Rozszerzenie integracji systemu do ewidencji i analizy dorobku naukowego pracowników Uniwersytetu Jagiellońskiego oraz RUJ z systemami w obrębie infrastruktury IT uczelni</w:t>
      </w:r>
      <w:r w:rsidR="003B0651">
        <w:rPr>
          <w:rFonts w:eastAsiaTheme="minorHAnsi"/>
          <w:sz w:val="22"/>
          <w:szCs w:val="22"/>
          <w:lang w:eastAsia="en-US"/>
        </w:rPr>
        <w:t>.</w:t>
      </w:r>
      <w:r w:rsidR="007778AD" w:rsidRPr="009C20A1">
        <w:rPr>
          <w:rFonts w:eastAsiaTheme="minorHAnsi"/>
          <w:sz w:val="22"/>
          <w:szCs w:val="22"/>
          <w:lang w:eastAsia="en-US"/>
        </w:rPr>
        <w:t xml:space="preserve"> </w:t>
      </w:r>
    </w:p>
    <w:p w14:paraId="0D501189" w14:textId="69476A70" w:rsidR="007778AD" w:rsidRDefault="001A6BB5" w:rsidP="009C20A1">
      <w:pPr>
        <w:widowControl/>
        <w:suppressAutoHyphens w:val="0"/>
        <w:ind w:left="1418" w:hanging="567"/>
        <w:jc w:val="both"/>
        <w:rPr>
          <w:rFonts w:eastAsiaTheme="minorHAnsi"/>
          <w:sz w:val="22"/>
          <w:szCs w:val="22"/>
          <w:lang w:eastAsia="en-US"/>
        </w:rPr>
      </w:pPr>
      <w:r>
        <w:rPr>
          <w:rFonts w:eastAsiaTheme="minorHAnsi"/>
          <w:sz w:val="22"/>
          <w:szCs w:val="22"/>
          <w:lang w:eastAsia="en-US"/>
        </w:rPr>
        <w:t>b)</w:t>
      </w:r>
      <w:r>
        <w:rPr>
          <w:rFonts w:eastAsiaTheme="minorHAnsi"/>
          <w:sz w:val="22"/>
          <w:szCs w:val="22"/>
          <w:lang w:eastAsia="en-US"/>
        </w:rPr>
        <w:tab/>
      </w:r>
      <w:r w:rsidR="007778AD" w:rsidRPr="009C20A1">
        <w:rPr>
          <w:rFonts w:eastAsiaTheme="minorHAnsi"/>
          <w:sz w:val="22"/>
          <w:szCs w:val="22"/>
          <w:lang w:eastAsia="en-US"/>
        </w:rPr>
        <w:t>wdrożenie środowiska testowego systemu.</w:t>
      </w:r>
    </w:p>
    <w:p w14:paraId="53BD7488" w14:textId="21A7637A" w:rsidR="007778AD" w:rsidRPr="009C20A1" w:rsidRDefault="007778AD">
      <w:pPr>
        <w:pStyle w:val="Akapitzlist"/>
        <w:numPr>
          <w:ilvl w:val="1"/>
          <w:numId w:val="130"/>
        </w:numPr>
        <w:spacing w:line="240" w:lineRule="auto"/>
        <w:ind w:left="709"/>
        <w:contextualSpacing/>
        <w:rPr>
          <w:rFonts w:ascii="Times New Roman" w:hAnsi="Times New Roman"/>
          <w:sz w:val="22"/>
          <w:szCs w:val="22"/>
        </w:rPr>
      </w:pPr>
      <w:r w:rsidRPr="009C20A1">
        <w:rPr>
          <w:rFonts w:ascii="Times New Roman" w:hAnsi="Times New Roman"/>
          <w:b/>
          <w:bCs/>
          <w:sz w:val="22"/>
          <w:szCs w:val="22"/>
        </w:rPr>
        <w:t>Etap 2</w:t>
      </w:r>
      <w:r w:rsidR="001A6BB5">
        <w:rPr>
          <w:rFonts w:ascii="Times New Roman" w:hAnsi="Times New Roman"/>
          <w:sz w:val="22"/>
          <w:szCs w:val="22"/>
          <w:lang w:val="pl-PL"/>
        </w:rPr>
        <w:t>:</w:t>
      </w:r>
      <w:r w:rsidRPr="009C20A1">
        <w:rPr>
          <w:rFonts w:ascii="Times New Roman" w:hAnsi="Times New Roman"/>
          <w:sz w:val="22"/>
          <w:szCs w:val="22"/>
        </w:rPr>
        <w:t xml:space="preserve"> termin </w:t>
      </w:r>
      <w:r w:rsidRPr="00F67D3D">
        <w:rPr>
          <w:rFonts w:ascii="Times New Roman" w:hAnsi="Times New Roman"/>
          <w:sz w:val="22"/>
          <w:szCs w:val="22"/>
        </w:rPr>
        <w:t>realizacji</w:t>
      </w:r>
      <w:r w:rsidR="003325AC" w:rsidRPr="00F67D3D">
        <w:rPr>
          <w:rFonts w:ascii="Times New Roman" w:hAnsi="Times New Roman"/>
          <w:sz w:val="22"/>
          <w:szCs w:val="22"/>
          <w:lang w:val="pl-PL"/>
        </w:rPr>
        <w:t xml:space="preserve"> </w:t>
      </w:r>
      <w:r w:rsidRPr="00F67D3D">
        <w:rPr>
          <w:rFonts w:ascii="Times New Roman" w:hAnsi="Times New Roman"/>
          <w:b/>
          <w:bCs/>
          <w:i/>
          <w:iCs/>
          <w:sz w:val="22"/>
          <w:szCs w:val="22"/>
        </w:rPr>
        <w:t>do 12 miesiąca</w:t>
      </w:r>
      <w:r w:rsidRPr="00F67D3D">
        <w:rPr>
          <w:rFonts w:ascii="Times New Roman" w:hAnsi="Times New Roman"/>
          <w:sz w:val="22"/>
          <w:szCs w:val="22"/>
        </w:rPr>
        <w:t xml:space="preserve"> od </w:t>
      </w:r>
      <w:r w:rsidR="00C07ECF" w:rsidRPr="00F67D3D">
        <w:rPr>
          <w:rFonts w:ascii="Times New Roman" w:hAnsi="Times New Roman"/>
          <w:sz w:val="22"/>
          <w:szCs w:val="22"/>
        </w:rPr>
        <w:t xml:space="preserve">dnia </w:t>
      </w:r>
      <w:r w:rsidR="00C07ECF" w:rsidRPr="009C3FB1">
        <w:rPr>
          <w:rFonts w:ascii="Times New Roman" w:hAnsi="Times New Roman"/>
          <w:color w:val="000000"/>
          <w:sz w:val="22"/>
          <w:szCs w:val="22"/>
        </w:rPr>
        <w:t>zawarcia umowy</w:t>
      </w:r>
      <w:r w:rsidR="00C07ECF" w:rsidRPr="009C20A1" w:rsidDel="00C07ECF">
        <w:rPr>
          <w:rFonts w:ascii="Times New Roman" w:hAnsi="Times New Roman"/>
          <w:sz w:val="22"/>
          <w:szCs w:val="22"/>
        </w:rPr>
        <w:t xml:space="preserve"> </w:t>
      </w:r>
      <w:r w:rsidRPr="009C20A1">
        <w:rPr>
          <w:rFonts w:ascii="Times New Roman" w:hAnsi="Times New Roman"/>
          <w:sz w:val="22"/>
          <w:szCs w:val="22"/>
        </w:rPr>
        <w:t>obejmuje:</w:t>
      </w:r>
    </w:p>
    <w:p w14:paraId="262C755A" w14:textId="31A5B105" w:rsidR="007778AD" w:rsidRPr="009C20A1" w:rsidRDefault="001A6BB5"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 xml:space="preserve">a) </w:t>
      </w:r>
      <w:r>
        <w:rPr>
          <w:rFonts w:ascii="Times New Roman" w:hAnsi="Times New Roman"/>
          <w:sz w:val="22"/>
          <w:szCs w:val="22"/>
          <w:lang w:val="pl-PL"/>
        </w:rPr>
        <w:tab/>
      </w:r>
      <w:r w:rsidR="007778AD" w:rsidRPr="009C20A1">
        <w:rPr>
          <w:rFonts w:ascii="Times New Roman" w:hAnsi="Times New Roman"/>
          <w:sz w:val="22"/>
          <w:szCs w:val="22"/>
        </w:rPr>
        <w:t>zorganizowanie szkoleń dla pracowników Zamawiającego,</w:t>
      </w:r>
    </w:p>
    <w:p w14:paraId="129EBF69" w14:textId="5271C29D" w:rsidR="007778AD" w:rsidRPr="009C20A1" w:rsidRDefault="001A6BB5"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 xml:space="preserve">b) </w:t>
      </w:r>
      <w:r>
        <w:rPr>
          <w:rFonts w:ascii="Times New Roman" w:hAnsi="Times New Roman"/>
          <w:sz w:val="22"/>
          <w:szCs w:val="22"/>
          <w:lang w:val="pl-PL"/>
        </w:rPr>
        <w:tab/>
      </w:r>
      <w:r w:rsidR="007778AD" w:rsidRPr="009C20A1">
        <w:rPr>
          <w:rFonts w:ascii="Times New Roman" w:hAnsi="Times New Roman"/>
          <w:sz w:val="22"/>
          <w:szCs w:val="22"/>
        </w:rPr>
        <w:t>pełne wsparcie serwisowe systemu,</w:t>
      </w:r>
    </w:p>
    <w:p w14:paraId="6F21DE15" w14:textId="56B16CB2" w:rsidR="007778AD" w:rsidRPr="009C20A1" w:rsidRDefault="001A6BB5"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 xml:space="preserve">c) </w:t>
      </w:r>
      <w:r>
        <w:rPr>
          <w:rFonts w:ascii="Times New Roman" w:hAnsi="Times New Roman"/>
          <w:sz w:val="22"/>
          <w:szCs w:val="22"/>
          <w:lang w:val="pl-PL"/>
        </w:rPr>
        <w:tab/>
      </w:r>
      <w:r w:rsidR="007778AD" w:rsidRPr="009C20A1">
        <w:rPr>
          <w:rFonts w:ascii="Times New Roman" w:hAnsi="Times New Roman"/>
          <w:sz w:val="22"/>
          <w:szCs w:val="22"/>
        </w:rPr>
        <w:t>pełne wsparcie serwisowe i aktualizacja systemu testowego,</w:t>
      </w:r>
    </w:p>
    <w:p w14:paraId="0151BBA7" w14:textId="6FA3D4C8" w:rsidR="007778AD" w:rsidRPr="009C20A1" w:rsidRDefault="001A6BB5"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d)</w:t>
      </w:r>
      <w:r w:rsidR="007778AD" w:rsidRPr="009C20A1">
        <w:rPr>
          <w:rFonts w:ascii="Times New Roman" w:hAnsi="Times New Roman"/>
          <w:sz w:val="22"/>
          <w:szCs w:val="22"/>
        </w:rPr>
        <w:t xml:space="preserve"> </w:t>
      </w:r>
      <w:r>
        <w:rPr>
          <w:rFonts w:ascii="Times New Roman" w:hAnsi="Times New Roman"/>
          <w:sz w:val="22"/>
          <w:szCs w:val="22"/>
        </w:rPr>
        <w:tab/>
      </w:r>
      <w:r w:rsidR="007778AD" w:rsidRPr="009C20A1">
        <w:rPr>
          <w:rFonts w:ascii="Times New Roman" w:hAnsi="Times New Roman"/>
          <w:sz w:val="22"/>
          <w:szCs w:val="22"/>
        </w:rPr>
        <w:t>usługę przeprowadzenia wysyłki testowej danych za pomocą Systemu zintegrowanego z API PBN 2.0 dla lat 2022-2023,</w:t>
      </w:r>
    </w:p>
    <w:p w14:paraId="37989810" w14:textId="7B2700FA" w:rsidR="007778AD" w:rsidRPr="009C20A1" w:rsidRDefault="001A6BB5"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e)</w:t>
      </w:r>
      <w:r>
        <w:rPr>
          <w:rFonts w:ascii="Times New Roman" w:hAnsi="Times New Roman"/>
          <w:sz w:val="22"/>
          <w:szCs w:val="22"/>
          <w:lang w:val="pl-PL"/>
        </w:rPr>
        <w:tab/>
      </w:r>
      <w:r w:rsidR="007778AD" w:rsidRPr="009C20A1">
        <w:rPr>
          <w:rFonts w:ascii="Times New Roman" w:hAnsi="Times New Roman"/>
          <w:sz w:val="22"/>
          <w:szCs w:val="22"/>
        </w:rPr>
        <w:t xml:space="preserve"> usługę dokonania klasyfikacji wszystkich błędów wysyłek do systemu PBN 2.0 poprzez API,</w:t>
      </w:r>
    </w:p>
    <w:p w14:paraId="740E5F99" w14:textId="225D6EA2" w:rsidR="007778AD" w:rsidRPr="009C20A1" w:rsidRDefault="001A6BB5"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f)</w:t>
      </w:r>
      <w:r>
        <w:rPr>
          <w:rFonts w:ascii="Times New Roman" w:hAnsi="Times New Roman"/>
          <w:sz w:val="22"/>
          <w:szCs w:val="22"/>
          <w:lang w:val="pl-PL"/>
        </w:rPr>
        <w:tab/>
      </w:r>
      <w:r w:rsidR="007778AD" w:rsidRPr="009C20A1">
        <w:rPr>
          <w:rFonts w:ascii="Times New Roman" w:hAnsi="Times New Roman"/>
          <w:sz w:val="22"/>
          <w:szCs w:val="22"/>
        </w:rPr>
        <w:t xml:space="preserve"> usługę przeprowadzenia wysyłki produkcyjnej danych za pomocą Systemu zintegrowanego z API PBN 2.0 dla lat 2022-2024,</w:t>
      </w:r>
    </w:p>
    <w:p w14:paraId="66766851" w14:textId="756A0168" w:rsidR="007778AD" w:rsidRPr="009C20A1" w:rsidRDefault="001A6BB5"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g)</w:t>
      </w:r>
      <w:r w:rsidR="007778AD" w:rsidRPr="009C20A1">
        <w:rPr>
          <w:rFonts w:ascii="Times New Roman" w:hAnsi="Times New Roman"/>
          <w:sz w:val="22"/>
          <w:szCs w:val="22"/>
        </w:rPr>
        <w:t xml:space="preserve"> </w:t>
      </w:r>
      <w:r>
        <w:rPr>
          <w:rFonts w:ascii="Times New Roman" w:hAnsi="Times New Roman"/>
          <w:sz w:val="22"/>
          <w:szCs w:val="22"/>
        </w:rPr>
        <w:tab/>
      </w:r>
      <w:r w:rsidR="007778AD" w:rsidRPr="009C20A1">
        <w:rPr>
          <w:rFonts w:ascii="Times New Roman" w:hAnsi="Times New Roman"/>
          <w:sz w:val="22"/>
          <w:szCs w:val="22"/>
        </w:rPr>
        <w:t>usługę cyklicznej wysyłki danych wraz z mechanizmem aktualizacji do systemu PBN 2.0 poprzez REST API za pomocą Systemu,</w:t>
      </w:r>
    </w:p>
    <w:p w14:paraId="678CCF74" w14:textId="7EC4FAB3" w:rsidR="007778AD" w:rsidRPr="009C20A1" w:rsidRDefault="001A6BB5"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h)</w:t>
      </w:r>
      <w:r w:rsidR="007778AD" w:rsidRPr="009C20A1">
        <w:rPr>
          <w:rFonts w:ascii="Times New Roman" w:hAnsi="Times New Roman"/>
          <w:sz w:val="22"/>
          <w:szCs w:val="22"/>
        </w:rPr>
        <w:t xml:space="preserve"> </w:t>
      </w:r>
      <w:r>
        <w:rPr>
          <w:rFonts w:ascii="Times New Roman" w:hAnsi="Times New Roman"/>
          <w:sz w:val="22"/>
          <w:szCs w:val="22"/>
        </w:rPr>
        <w:tab/>
      </w:r>
      <w:r w:rsidR="007778AD" w:rsidRPr="009C20A1">
        <w:rPr>
          <w:rFonts w:ascii="Times New Roman" w:hAnsi="Times New Roman"/>
          <w:sz w:val="22"/>
          <w:szCs w:val="22"/>
        </w:rPr>
        <w:t>dostosowywanie i aktualizowanie systemu do zmieniających się wytycznych Ministerstwa Nauki i Szkolnictwa Wyższego w zakresie ewaluacji działalności naukowej Uniwersytetu Jagiellońskiego.</w:t>
      </w:r>
    </w:p>
    <w:p w14:paraId="1FFF81CA" w14:textId="61C5C84B" w:rsidR="007778AD" w:rsidRPr="009C20A1" w:rsidRDefault="007778AD">
      <w:pPr>
        <w:pStyle w:val="Akapitzlist"/>
        <w:numPr>
          <w:ilvl w:val="1"/>
          <w:numId w:val="130"/>
        </w:numPr>
        <w:spacing w:after="0" w:line="240" w:lineRule="auto"/>
        <w:ind w:left="851" w:hanging="357"/>
        <w:jc w:val="both"/>
        <w:rPr>
          <w:rFonts w:ascii="Times New Roman" w:hAnsi="Times New Roman"/>
          <w:sz w:val="22"/>
          <w:szCs w:val="22"/>
        </w:rPr>
      </w:pPr>
      <w:r w:rsidRPr="009C20A1">
        <w:rPr>
          <w:rFonts w:ascii="Times New Roman" w:hAnsi="Times New Roman"/>
          <w:b/>
          <w:bCs/>
          <w:sz w:val="22"/>
          <w:szCs w:val="22"/>
        </w:rPr>
        <w:t>Etap 3</w:t>
      </w:r>
      <w:r w:rsidR="00753189">
        <w:rPr>
          <w:rFonts w:ascii="Times New Roman" w:hAnsi="Times New Roman"/>
          <w:sz w:val="22"/>
          <w:szCs w:val="22"/>
          <w:lang w:val="pl-PL"/>
        </w:rPr>
        <w:t xml:space="preserve">: </w:t>
      </w:r>
      <w:r w:rsidRPr="009C20A1">
        <w:rPr>
          <w:rFonts w:ascii="Times New Roman" w:hAnsi="Times New Roman"/>
          <w:sz w:val="22"/>
          <w:szCs w:val="22"/>
        </w:rPr>
        <w:t xml:space="preserve">termin </w:t>
      </w:r>
      <w:r w:rsidRPr="00F67D3D">
        <w:rPr>
          <w:rFonts w:ascii="Times New Roman" w:hAnsi="Times New Roman"/>
          <w:sz w:val="22"/>
          <w:szCs w:val="22"/>
        </w:rPr>
        <w:t>realizacji</w:t>
      </w:r>
      <w:r w:rsidRPr="00F67D3D">
        <w:rPr>
          <w:rFonts w:ascii="Times New Roman" w:hAnsi="Times New Roman"/>
          <w:b/>
          <w:bCs/>
          <w:i/>
          <w:iCs/>
          <w:sz w:val="22"/>
          <w:szCs w:val="22"/>
        </w:rPr>
        <w:t xml:space="preserve"> do 24 miesiąca</w:t>
      </w:r>
      <w:r w:rsidRPr="00F67D3D">
        <w:rPr>
          <w:rFonts w:ascii="Times New Roman" w:hAnsi="Times New Roman"/>
          <w:sz w:val="22"/>
          <w:szCs w:val="22"/>
        </w:rPr>
        <w:t xml:space="preserve"> </w:t>
      </w:r>
      <w:r w:rsidRPr="009C20A1">
        <w:rPr>
          <w:rFonts w:ascii="Times New Roman" w:hAnsi="Times New Roman"/>
          <w:sz w:val="22"/>
          <w:szCs w:val="22"/>
        </w:rPr>
        <w:t>od</w:t>
      </w:r>
      <w:r w:rsidR="00C07ECF">
        <w:rPr>
          <w:rFonts w:ascii="Times New Roman" w:hAnsi="Times New Roman"/>
          <w:sz w:val="22"/>
          <w:szCs w:val="22"/>
          <w:lang w:val="pl-PL"/>
        </w:rPr>
        <w:t xml:space="preserve"> dnia</w:t>
      </w:r>
      <w:r w:rsidRPr="009C20A1">
        <w:rPr>
          <w:rFonts w:ascii="Times New Roman" w:hAnsi="Times New Roman"/>
          <w:sz w:val="22"/>
          <w:szCs w:val="22"/>
        </w:rPr>
        <w:t xml:space="preserve"> zawarcia umowy obejmuje: </w:t>
      </w:r>
    </w:p>
    <w:p w14:paraId="2822E465" w14:textId="311CE2AF"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 xml:space="preserve">a) </w:t>
      </w:r>
      <w:r>
        <w:rPr>
          <w:rFonts w:ascii="Times New Roman" w:hAnsi="Times New Roman"/>
          <w:sz w:val="22"/>
          <w:szCs w:val="22"/>
          <w:lang w:val="pl-PL"/>
        </w:rPr>
        <w:tab/>
      </w:r>
      <w:r w:rsidR="007778AD" w:rsidRPr="009C20A1">
        <w:rPr>
          <w:rFonts w:ascii="Times New Roman" w:hAnsi="Times New Roman"/>
          <w:sz w:val="22"/>
          <w:szCs w:val="22"/>
        </w:rPr>
        <w:t>pełne wsparcie serwisowe systemu,</w:t>
      </w:r>
    </w:p>
    <w:p w14:paraId="5DA0D181" w14:textId="3C310FE4"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b)</w:t>
      </w:r>
      <w:r>
        <w:rPr>
          <w:rFonts w:ascii="Times New Roman" w:hAnsi="Times New Roman"/>
          <w:sz w:val="22"/>
          <w:szCs w:val="22"/>
          <w:lang w:val="pl-PL"/>
        </w:rPr>
        <w:tab/>
      </w:r>
      <w:r w:rsidR="007778AD" w:rsidRPr="009C20A1">
        <w:rPr>
          <w:rFonts w:ascii="Times New Roman" w:hAnsi="Times New Roman"/>
          <w:sz w:val="22"/>
          <w:szCs w:val="22"/>
        </w:rPr>
        <w:t xml:space="preserve"> pełne wsparcie serwisowe i aktualizacja systemu testowego,</w:t>
      </w:r>
    </w:p>
    <w:p w14:paraId="7D922165" w14:textId="413B8022"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c)</w:t>
      </w:r>
      <w:r>
        <w:rPr>
          <w:rFonts w:ascii="Times New Roman" w:hAnsi="Times New Roman"/>
          <w:sz w:val="22"/>
          <w:szCs w:val="22"/>
          <w:lang w:val="pl-PL"/>
        </w:rPr>
        <w:tab/>
      </w:r>
      <w:r w:rsidR="007778AD" w:rsidRPr="009C20A1">
        <w:rPr>
          <w:rFonts w:ascii="Times New Roman" w:hAnsi="Times New Roman"/>
          <w:sz w:val="22"/>
          <w:szCs w:val="22"/>
        </w:rPr>
        <w:t>usługę przeprowadzenia wysyłki testowej danych za pomocą Systemu zintegrowanego z API PBN 2.0 dla lat 2022-2024,</w:t>
      </w:r>
    </w:p>
    <w:p w14:paraId="6A18103B" w14:textId="22AF7E2E"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d)</w:t>
      </w:r>
      <w:r w:rsidR="007778AD" w:rsidRPr="009C20A1">
        <w:rPr>
          <w:rFonts w:ascii="Times New Roman" w:hAnsi="Times New Roman"/>
          <w:sz w:val="22"/>
          <w:szCs w:val="22"/>
        </w:rPr>
        <w:t xml:space="preserve"> </w:t>
      </w:r>
      <w:r>
        <w:rPr>
          <w:rFonts w:ascii="Times New Roman" w:hAnsi="Times New Roman"/>
          <w:sz w:val="22"/>
          <w:szCs w:val="22"/>
        </w:rPr>
        <w:tab/>
      </w:r>
      <w:r w:rsidR="007778AD" w:rsidRPr="009C20A1">
        <w:rPr>
          <w:rFonts w:ascii="Times New Roman" w:hAnsi="Times New Roman"/>
          <w:sz w:val="22"/>
          <w:szCs w:val="22"/>
        </w:rPr>
        <w:t>usługę dokonania klasyfikacji wszystkich błędów wysyłek do systemu PBN 2.0 poprzez API,</w:t>
      </w:r>
    </w:p>
    <w:p w14:paraId="3833A10B" w14:textId="41887EC8"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lastRenderedPageBreak/>
        <w:t>e)</w:t>
      </w:r>
      <w:r w:rsidR="007778AD" w:rsidRPr="009C20A1">
        <w:rPr>
          <w:rFonts w:ascii="Times New Roman" w:hAnsi="Times New Roman"/>
          <w:sz w:val="22"/>
          <w:szCs w:val="22"/>
        </w:rPr>
        <w:t xml:space="preserve"> </w:t>
      </w:r>
      <w:r>
        <w:rPr>
          <w:rFonts w:ascii="Times New Roman" w:hAnsi="Times New Roman"/>
          <w:sz w:val="22"/>
          <w:szCs w:val="22"/>
          <w:lang w:val="pl-PL"/>
        </w:rPr>
        <w:t xml:space="preserve"> </w:t>
      </w:r>
      <w:r>
        <w:rPr>
          <w:rFonts w:ascii="Times New Roman" w:hAnsi="Times New Roman"/>
          <w:sz w:val="22"/>
          <w:szCs w:val="22"/>
          <w:lang w:val="pl-PL"/>
        </w:rPr>
        <w:tab/>
      </w:r>
      <w:r w:rsidR="007778AD" w:rsidRPr="009C20A1">
        <w:rPr>
          <w:rFonts w:ascii="Times New Roman" w:hAnsi="Times New Roman"/>
          <w:sz w:val="22"/>
          <w:szCs w:val="22"/>
        </w:rPr>
        <w:t>usługę przeprowadzenia wysyłki produkcyjnej danych za pomocą Systemu zintegrowanego z API PBN 2.0 dla lat 2022-2025,</w:t>
      </w:r>
    </w:p>
    <w:p w14:paraId="2FB5F545" w14:textId="0EE5DF01"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 xml:space="preserve">f) </w:t>
      </w:r>
      <w:r>
        <w:rPr>
          <w:rFonts w:ascii="Times New Roman" w:hAnsi="Times New Roman"/>
          <w:sz w:val="22"/>
          <w:szCs w:val="22"/>
          <w:lang w:val="pl-PL"/>
        </w:rPr>
        <w:tab/>
      </w:r>
      <w:r w:rsidR="007778AD" w:rsidRPr="009C20A1">
        <w:rPr>
          <w:rFonts w:ascii="Times New Roman" w:hAnsi="Times New Roman"/>
          <w:sz w:val="22"/>
          <w:szCs w:val="22"/>
        </w:rPr>
        <w:t>usługę cyklicznej wysyłki danych wraz z mechanizmem aktualizacji do systemu PBN 2.0 poprzez REST API za pomocą Systemu,</w:t>
      </w:r>
    </w:p>
    <w:p w14:paraId="728F1C79" w14:textId="23A8DABE" w:rsidR="007778AD" w:rsidRPr="00E27ADC"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g)</w:t>
      </w:r>
      <w:r w:rsidR="007778AD" w:rsidRPr="009C20A1">
        <w:rPr>
          <w:rFonts w:ascii="Times New Roman" w:hAnsi="Times New Roman"/>
          <w:sz w:val="22"/>
          <w:szCs w:val="22"/>
        </w:rPr>
        <w:t xml:space="preserve"> </w:t>
      </w:r>
      <w:r>
        <w:rPr>
          <w:rFonts w:ascii="Times New Roman" w:hAnsi="Times New Roman"/>
          <w:sz w:val="22"/>
          <w:szCs w:val="22"/>
        </w:rPr>
        <w:tab/>
      </w:r>
      <w:r w:rsidR="007778AD" w:rsidRPr="009C20A1">
        <w:rPr>
          <w:rFonts w:ascii="Times New Roman" w:hAnsi="Times New Roman"/>
          <w:sz w:val="22"/>
          <w:szCs w:val="22"/>
        </w:rPr>
        <w:t xml:space="preserve">dostosowywanie i aktualizowanie systemu do zmieniających się wytycznych Ministerstwa Nauki i Szkolnictwa Wyższego w zakresie ewaluacji działalności naukowej Uniwersytetu </w:t>
      </w:r>
      <w:r w:rsidR="007778AD" w:rsidRPr="00E27ADC">
        <w:rPr>
          <w:rFonts w:ascii="Times New Roman" w:hAnsi="Times New Roman"/>
          <w:sz w:val="22"/>
          <w:szCs w:val="22"/>
        </w:rPr>
        <w:t>Jagiellońskiego.</w:t>
      </w:r>
    </w:p>
    <w:p w14:paraId="774447F0" w14:textId="09F7C964" w:rsidR="007778AD" w:rsidRPr="00E27ADC" w:rsidRDefault="007778AD">
      <w:pPr>
        <w:pStyle w:val="Akapitzlist"/>
        <w:numPr>
          <w:ilvl w:val="1"/>
          <w:numId w:val="130"/>
        </w:numPr>
        <w:spacing w:after="0" w:line="240" w:lineRule="auto"/>
        <w:ind w:left="850" w:hanging="425"/>
        <w:jc w:val="both"/>
        <w:rPr>
          <w:rFonts w:ascii="Times New Roman" w:hAnsi="Times New Roman"/>
          <w:sz w:val="22"/>
          <w:szCs w:val="22"/>
        </w:rPr>
      </w:pPr>
      <w:r w:rsidRPr="00E27ADC">
        <w:rPr>
          <w:rFonts w:ascii="Times New Roman" w:hAnsi="Times New Roman"/>
          <w:b/>
          <w:bCs/>
          <w:sz w:val="22"/>
          <w:szCs w:val="22"/>
        </w:rPr>
        <w:t>Etap 4</w:t>
      </w:r>
      <w:r w:rsidRPr="00E27ADC">
        <w:rPr>
          <w:rFonts w:ascii="Times New Roman" w:hAnsi="Times New Roman"/>
          <w:sz w:val="22"/>
          <w:szCs w:val="22"/>
        </w:rPr>
        <w:t xml:space="preserve"> </w:t>
      </w:r>
      <w:r w:rsidR="006C7843" w:rsidRPr="00E27ADC">
        <w:rPr>
          <w:rFonts w:ascii="Times New Roman" w:hAnsi="Times New Roman"/>
          <w:sz w:val="22"/>
          <w:szCs w:val="22"/>
        </w:rPr>
        <w:t>termin realizacji</w:t>
      </w:r>
      <w:r w:rsidRPr="00E27ADC">
        <w:rPr>
          <w:rFonts w:ascii="Times New Roman" w:hAnsi="Times New Roman"/>
          <w:sz w:val="22"/>
          <w:szCs w:val="22"/>
        </w:rPr>
        <w:t xml:space="preserve"> </w:t>
      </w:r>
      <w:r w:rsidR="00F67D3D" w:rsidRPr="00E27ADC">
        <w:rPr>
          <w:rFonts w:ascii="Times New Roman" w:hAnsi="Times New Roman"/>
          <w:b/>
          <w:bCs/>
          <w:i/>
          <w:iCs/>
          <w:sz w:val="22"/>
          <w:szCs w:val="22"/>
        </w:rPr>
        <w:t xml:space="preserve">od 25 miesiąca do </w:t>
      </w:r>
      <w:r w:rsidR="00E27ADC" w:rsidRPr="00E27ADC">
        <w:rPr>
          <w:rFonts w:ascii="Times New Roman" w:hAnsi="Times New Roman"/>
          <w:b/>
          <w:bCs/>
          <w:i/>
          <w:iCs/>
          <w:sz w:val="22"/>
          <w:szCs w:val="22"/>
          <w:lang w:val="pl-PL"/>
        </w:rPr>
        <w:t>31.12.2026 r.</w:t>
      </w:r>
      <w:r w:rsidR="00F67D3D" w:rsidRPr="00E27ADC">
        <w:rPr>
          <w:rFonts w:ascii="Times New Roman" w:hAnsi="Times New Roman"/>
          <w:sz w:val="22"/>
          <w:szCs w:val="22"/>
          <w:lang w:val="pl-PL"/>
        </w:rPr>
        <w:t xml:space="preserve"> </w:t>
      </w:r>
      <w:r w:rsidR="00E27ADC" w:rsidRPr="00E27ADC">
        <w:rPr>
          <w:rFonts w:ascii="Times New Roman" w:hAnsi="Times New Roman"/>
          <w:i/>
          <w:iCs/>
          <w:sz w:val="22"/>
          <w:szCs w:val="22"/>
          <w:u w:val="single"/>
        </w:rPr>
        <w:t xml:space="preserve">(z uwagi na zakończenie projektu </w:t>
      </w:r>
      <w:r w:rsidR="00E27ADC">
        <w:rPr>
          <w:rFonts w:ascii="Times New Roman" w:hAnsi="Times New Roman"/>
          <w:i/>
          <w:iCs/>
          <w:sz w:val="22"/>
          <w:szCs w:val="22"/>
          <w:u w:val="single"/>
        </w:rPr>
        <w:br/>
      </w:r>
      <w:r w:rsidR="00E27ADC" w:rsidRPr="00E27ADC">
        <w:rPr>
          <w:rFonts w:ascii="Times New Roman" w:hAnsi="Times New Roman"/>
          <w:i/>
          <w:iCs/>
          <w:sz w:val="22"/>
          <w:szCs w:val="22"/>
          <w:u w:val="single"/>
        </w:rPr>
        <w:t>i konieczność jego rozliczenia)</w:t>
      </w:r>
      <w:r w:rsidR="00E27ADC" w:rsidRPr="00E27ADC">
        <w:rPr>
          <w:rFonts w:ascii="Times New Roman" w:hAnsi="Times New Roman"/>
          <w:sz w:val="22"/>
          <w:szCs w:val="22"/>
        </w:rPr>
        <w:t xml:space="preserve"> </w:t>
      </w:r>
      <w:r w:rsidR="00C07ECF" w:rsidRPr="00E27ADC">
        <w:rPr>
          <w:rFonts w:ascii="Times New Roman" w:hAnsi="Times New Roman"/>
          <w:sz w:val="22"/>
          <w:szCs w:val="22"/>
        </w:rPr>
        <w:t>od</w:t>
      </w:r>
      <w:r w:rsidR="00C07ECF" w:rsidRPr="00E27ADC">
        <w:rPr>
          <w:rFonts w:ascii="Times New Roman" w:hAnsi="Times New Roman"/>
          <w:sz w:val="22"/>
          <w:szCs w:val="22"/>
          <w:lang w:val="pl-PL"/>
        </w:rPr>
        <w:t xml:space="preserve"> dnia</w:t>
      </w:r>
      <w:r w:rsidR="00C07ECF" w:rsidRPr="00E27ADC">
        <w:rPr>
          <w:rFonts w:ascii="Times New Roman" w:hAnsi="Times New Roman"/>
          <w:sz w:val="22"/>
          <w:szCs w:val="22"/>
        </w:rPr>
        <w:t xml:space="preserve"> zawarcia umowy </w:t>
      </w:r>
      <w:r w:rsidRPr="00E27ADC">
        <w:rPr>
          <w:rFonts w:ascii="Times New Roman" w:hAnsi="Times New Roman"/>
          <w:sz w:val="22"/>
          <w:szCs w:val="22"/>
        </w:rPr>
        <w:t>obejmuje:</w:t>
      </w:r>
    </w:p>
    <w:p w14:paraId="1188B74E" w14:textId="742D44EA" w:rsidR="007778AD" w:rsidRPr="00E27ADC" w:rsidRDefault="00964C9F" w:rsidP="009C20A1">
      <w:pPr>
        <w:pStyle w:val="Akapitzlist"/>
        <w:spacing w:after="0" w:line="240" w:lineRule="auto"/>
        <w:ind w:left="1418" w:hanging="567"/>
        <w:jc w:val="both"/>
        <w:rPr>
          <w:rFonts w:ascii="Times New Roman" w:hAnsi="Times New Roman"/>
          <w:sz w:val="22"/>
          <w:szCs w:val="22"/>
        </w:rPr>
      </w:pPr>
      <w:r w:rsidRPr="00E27ADC">
        <w:rPr>
          <w:rFonts w:ascii="Times New Roman" w:hAnsi="Times New Roman"/>
          <w:sz w:val="22"/>
          <w:szCs w:val="22"/>
          <w:lang w:val="pl-PL"/>
        </w:rPr>
        <w:t xml:space="preserve">a) </w:t>
      </w:r>
      <w:r w:rsidRPr="00E27ADC">
        <w:rPr>
          <w:rFonts w:ascii="Times New Roman" w:hAnsi="Times New Roman"/>
          <w:sz w:val="22"/>
          <w:szCs w:val="22"/>
          <w:lang w:val="pl-PL"/>
        </w:rPr>
        <w:tab/>
      </w:r>
      <w:r w:rsidR="007778AD" w:rsidRPr="00E27ADC">
        <w:rPr>
          <w:rFonts w:ascii="Times New Roman" w:hAnsi="Times New Roman"/>
          <w:sz w:val="22"/>
          <w:szCs w:val="22"/>
        </w:rPr>
        <w:t>pełne wsparcie serwisowe systemu,</w:t>
      </w:r>
    </w:p>
    <w:p w14:paraId="44ECDB37" w14:textId="07B9BA33" w:rsidR="007778AD" w:rsidRPr="009C20A1" w:rsidRDefault="00964C9F" w:rsidP="009C20A1">
      <w:pPr>
        <w:ind w:left="1418" w:hanging="567"/>
        <w:jc w:val="both"/>
        <w:rPr>
          <w:sz w:val="22"/>
          <w:szCs w:val="22"/>
        </w:rPr>
      </w:pPr>
      <w:r>
        <w:rPr>
          <w:sz w:val="22"/>
          <w:szCs w:val="22"/>
        </w:rPr>
        <w:t xml:space="preserve">b) </w:t>
      </w:r>
      <w:r>
        <w:rPr>
          <w:sz w:val="22"/>
          <w:szCs w:val="22"/>
        </w:rPr>
        <w:tab/>
      </w:r>
      <w:r w:rsidR="007778AD" w:rsidRPr="009C20A1">
        <w:rPr>
          <w:sz w:val="22"/>
          <w:szCs w:val="22"/>
        </w:rPr>
        <w:t xml:space="preserve"> pełne wsparcie serwisowe i aktualizacja systemu testowego,</w:t>
      </w:r>
    </w:p>
    <w:p w14:paraId="4DA2A971" w14:textId="7B28ED4C"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c)</w:t>
      </w:r>
      <w:r>
        <w:rPr>
          <w:rFonts w:ascii="Times New Roman" w:hAnsi="Times New Roman"/>
          <w:sz w:val="22"/>
          <w:szCs w:val="22"/>
          <w:lang w:val="pl-PL"/>
        </w:rPr>
        <w:tab/>
        <w:t xml:space="preserve"> </w:t>
      </w:r>
      <w:r w:rsidR="007778AD" w:rsidRPr="009C20A1">
        <w:rPr>
          <w:rFonts w:ascii="Times New Roman" w:hAnsi="Times New Roman"/>
          <w:sz w:val="22"/>
          <w:szCs w:val="22"/>
        </w:rPr>
        <w:t>usługę dokonania klasyfikacji wszystkich błędów wysyłek do systemu PBN 2.0 poprzez API,</w:t>
      </w:r>
    </w:p>
    <w:p w14:paraId="744B336E" w14:textId="6C247458"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 xml:space="preserve">d) </w:t>
      </w:r>
      <w:r>
        <w:rPr>
          <w:rFonts w:ascii="Times New Roman" w:hAnsi="Times New Roman"/>
          <w:sz w:val="22"/>
          <w:szCs w:val="22"/>
          <w:lang w:val="pl-PL"/>
        </w:rPr>
        <w:tab/>
      </w:r>
      <w:r w:rsidR="007778AD" w:rsidRPr="009C20A1">
        <w:rPr>
          <w:rFonts w:ascii="Times New Roman" w:hAnsi="Times New Roman"/>
          <w:sz w:val="22"/>
          <w:szCs w:val="22"/>
        </w:rPr>
        <w:t>usługę przeprowadzenia wysyłki produkcyjnej danych za pomocą Systemu zintegrowanego z API PBN 2.0 dla lat 2022-2026,</w:t>
      </w:r>
    </w:p>
    <w:p w14:paraId="04010BEF" w14:textId="4D9037FF"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e)</w:t>
      </w:r>
      <w:r w:rsidR="007778AD" w:rsidRPr="009C20A1">
        <w:rPr>
          <w:rFonts w:ascii="Times New Roman" w:hAnsi="Times New Roman"/>
          <w:sz w:val="22"/>
          <w:szCs w:val="22"/>
        </w:rPr>
        <w:t xml:space="preserve"> </w:t>
      </w:r>
      <w:r>
        <w:rPr>
          <w:rFonts w:ascii="Times New Roman" w:hAnsi="Times New Roman"/>
          <w:sz w:val="22"/>
          <w:szCs w:val="22"/>
        </w:rPr>
        <w:tab/>
      </w:r>
      <w:r w:rsidR="007778AD" w:rsidRPr="009C20A1">
        <w:rPr>
          <w:rFonts w:ascii="Times New Roman" w:hAnsi="Times New Roman"/>
          <w:sz w:val="22"/>
          <w:szCs w:val="22"/>
        </w:rPr>
        <w:t>usługę cyklicznej wysyłki danych wraz z mechanizmem aktualizacji do systemu PBN 2.0 poprzez REST API za pomocą Systemu,</w:t>
      </w:r>
    </w:p>
    <w:p w14:paraId="373384CD" w14:textId="30C11E5C" w:rsidR="007778AD" w:rsidRPr="009C20A1" w:rsidRDefault="00964C9F" w:rsidP="009C20A1">
      <w:pPr>
        <w:pStyle w:val="Akapitzlist"/>
        <w:spacing w:after="0" w:line="240" w:lineRule="auto"/>
        <w:ind w:left="1418" w:hanging="567"/>
        <w:jc w:val="both"/>
        <w:rPr>
          <w:rFonts w:ascii="Times New Roman" w:hAnsi="Times New Roman"/>
          <w:sz w:val="22"/>
          <w:szCs w:val="22"/>
        </w:rPr>
      </w:pPr>
      <w:r>
        <w:rPr>
          <w:rFonts w:ascii="Times New Roman" w:hAnsi="Times New Roman"/>
          <w:sz w:val="22"/>
          <w:szCs w:val="22"/>
          <w:lang w:val="pl-PL"/>
        </w:rPr>
        <w:t>f)</w:t>
      </w:r>
      <w:r w:rsidR="007778AD" w:rsidRPr="009C20A1">
        <w:rPr>
          <w:rFonts w:ascii="Times New Roman" w:hAnsi="Times New Roman"/>
          <w:sz w:val="22"/>
          <w:szCs w:val="22"/>
        </w:rPr>
        <w:t xml:space="preserve"> </w:t>
      </w:r>
      <w:r>
        <w:rPr>
          <w:rFonts w:ascii="Times New Roman" w:hAnsi="Times New Roman"/>
          <w:sz w:val="22"/>
          <w:szCs w:val="22"/>
        </w:rPr>
        <w:tab/>
      </w:r>
      <w:r w:rsidR="007778AD" w:rsidRPr="009C20A1">
        <w:rPr>
          <w:rFonts w:ascii="Times New Roman" w:hAnsi="Times New Roman"/>
          <w:sz w:val="22"/>
          <w:szCs w:val="22"/>
        </w:rPr>
        <w:t>dostosowywanie i aktualizowanie systemu do zmieniających się wytycznych Ministerstwa Nauki i Szkolnictwa Wyższego w zakresie ewaluacji działalności naukowej Uniwersytetu Jagiellońskiego.</w:t>
      </w:r>
    </w:p>
    <w:p w14:paraId="1E5F6396" w14:textId="7A893FF3" w:rsidR="001F3D11" w:rsidRPr="009C3FB1" w:rsidRDefault="008A146D" w:rsidP="008A146D">
      <w:pPr>
        <w:autoSpaceDE w:val="0"/>
        <w:autoSpaceDN w:val="0"/>
        <w:adjustRightInd w:val="0"/>
        <w:jc w:val="both"/>
        <w:rPr>
          <w:rFonts w:eastAsiaTheme="minorHAnsi"/>
          <w:color w:val="000000"/>
          <w:sz w:val="22"/>
          <w:szCs w:val="22"/>
        </w:rPr>
      </w:pPr>
      <w:r w:rsidRPr="009C3FB1">
        <w:rPr>
          <w:color w:val="000000"/>
          <w:sz w:val="22"/>
          <w:szCs w:val="22"/>
        </w:rPr>
        <w:t>2.</w:t>
      </w:r>
      <w:r w:rsidR="00693448" w:rsidRPr="009C3FB1">
        <w:rPr>
          <w:color w:val="000000"/>
          <w:sz w:val="22"/>
          <w:szCs w:val="22"/>
        </w:rPr>
        <w:t xml:space="preserve"> </w:t>
      </w:r>
      <w:r w:rsidR="001F3D11" w:rsidRPr="009C3FB1">
        <w:rPr>
          <w:color w:val="000000"/>
          <w:sz w:val="22"/>
          <w:szCs w:val="22"/>
        </w:rPr>
        <w:t xml:space="preserve">Zamawiający dopuszcza wcześniejszą realizację przedmiotu umowy. </w:t>
      </w:r>
    </w:p>
    <w:p w14:paraId="12176453" w14:textId="77777777" w:rsidR="007E711E" w:rsidRPr="009C3FB1" w:rsidRDefault="007E711E" w:rsidP="008E33E3">
      <w:pPr>
        <w:pStyle w:val="Akapitzlist"/>
        <w:autoSpaceDE w:val="0"/>
        <w:autoSpaceDN w:val="0"/>
        <w:adjustRightInd w:val="0"/>
        <w:spacing w:after="0" w:line="240" w:lineRule="auto"/>
        <w:ind w:left="567" w:hanging="283"/>
        <w:jc w:val="both"/>
        <w:rPr>
          <w:rFonts w:ascii="Times New Roman" w:eastAsiaTheme="minorHAnsi" w:hAnsi="Times New Roman"/>
          <w:color w:val="000000"/>
          <w:sz w:val="24"/>
          <w:szCs w:val="24"/>
        </w:rPr>
      </w:pPr>
    </w:p>
    <w:p w14:paraId="5847828A" w14:textId="23166FC9" w:rsidR="00453DC8" w:rsidRPr="009C3FB1" w:rsidRDefault="00453DC8" w:rsidP="005A177A">
      <w:pPr>
        <w:widowControl/>
        <w:suppressAutoHyphens w:val="0"/>
        <w:jc w:val="both"/>
        <w:rPr>
          <w:b/>
          <w:bCs/>
          <w:sz w:val="22"/>
          <w:szCs w:val="22"/>
        </w:rPr>
      </w:pPr>
      <w:r w:rsidRPr="009C3FB1">
        <w:rPr>
          <w:b/>
          <w:bCs/>
          <w:sz w:val="22"/>
          <w:szCs w:val="22"/>
        </w:rPr>
        <w:t>Rozdział VI - Opis warunków podmiotowych udziału w postępowaniu.</w:t>
      </w:r>
    </w:p>
    <w:p w14:paraId="101B002E" w14:textId="77777777" w:rsidR="00602520" w:rsidRPr="003E0278" w:rsidRDefault="00453DC8" w:rsidP="00DE7CB1">
      <w:pPr>
        <w:pStyle w:val="Akapitzlist"/>
        <w:numPr>
          <w:ilvl w:val="0"/>
          <w:numId w:val="11"/>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3E0278">
        <w:rPr>
          <w:rFonts w:ascii="Times New Roman" w:hAnsi="Times New Roman"/>
          <w:sz w:val="22"/>
          <w:szCs w:val="22"/>
          <w:u w:val="single"/>
        </w:rPr>
        <w:t>Zdolność do występowania w obrocie gospodarczym</w:t>
      </w:r>
      <w:r w:rsidRPr="003E0278">
        <w:rPr>
          <w:rFonts w:ascii="Times New Roman" w:hAnsi="Times New Roman"/>
          <w:sz w:val="22"/>
          <w:szCs w:val="22"/>
        </w:rPr>
        <w:t xml:space="preserve"> – </w:t>
      </w:r>
      <w:bookmarkStart w:id="3" w:name="_Hlk88741715"/>
      <w:r w:rsidRPr="003E0278">
        <w:rPr>
          <w:rFonts w:ascii="Times New Roman" w:hAnsi="Times New Roman"/>
          <w:sz w:val="22"/>
          <w:szCs w:val="22"/>
        </w:rPr>
        <w:t xml:space="preserve">Zamawiający nie wyznacza </w:t>
      </w:r>
      <w:bookmarkEnd w:id="3"/>
      <w:r w:rsidRPr="003E0278">
        <w:rPr>
          <w:rFonts w:ascii="Times New Roman" w:hAnsi="Times New Roman"/>
          <w:sz w:val="22"/>
          <w:szCs w:val="22"/>
        </w:rPr>
        <w:t>warunku w tym zakresie.</w:t>
      </w:r>
    </w:p>
    <w:p w14:paraId="4A1FF26C" w14:textId="7AAB2225" w:rsidR="001F7C32" w:rsidRPr="003E0278"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3E0278">
        <w:rPr>
          <w:sz w:val="22"/>
          <w:szCs w:val="22"/>
          <w:u w:val="single"/>
        </w:rPr>
        <w:t xml:space="preserve">Uprawnienia do prowadzenia określonej działalności gospodarczej lub zawodowej, o ile wynika </w:t>
      </w:r>
      <w:r w:rsidR="00830CD0" w:rsidRPr="003E0278">
        <w:rPr>
          <w:sz w:val="22"/>
          <w:szCs w:val="22"/>
          <w:u w:val="single"/>
        </w:rPr>
        <w:br/>
      </w:r>
      <w:r w:rsidRPr="003E0278">
        <w:rPr>
          <w:sz w:val="22"/>
          <w:szCs w:val="22"/>
          <w:u w:val="single"/>
        </w:rPr>
        <w:t>to z odrębnych przepisów</w:t>
      </w:r>
      <w:r w:rsidRPr="003E0278" w:rsidDel="00F61608">
        <w:rPr>
          <w:sz w:val="22"/>
          <w:szCs w:val="22"/>
        </w:rPr>
        <w:t xml:space="preserve"> </w:t>
      </w:r>
      <w:r w:rsidRPr="003E0278">
        <w:rPr>
          <w:sz w:val="22"/>
          <w:szCs w:val="22"/>
        </w:rPr>
        <w:t xml:space="preserve">– </w:t>
      </w:r>
      <w:r w:rsidR="001F7C32" w:rsidRPr="003E0278">
        <w:rPr>
          <w:sz w:val="22"/>
          <w:szCs w:val="22"/>
        </w:rPr>
        <w:t>Zamawiający nie wyznacza warunku w tym zakresie.</w:t>
      </w:r>
    </w:p>
    <w:p w14:paraId="3FEF68B3" w14:textId="48AFA88C" w:rsidR="003262F7" w:rsidRPr="007C33E8" w:rsidRDefault="00453DC8" w:rsidP="00D92791">
      <w:pPr>
        <w:widowControl/>
        <w:numPr>
          <w:ilvl w:val="0"/>
          <w:numId w:val="11"/>
        </w:numPr>
        <w:tabs>
          <w:tab w:val="clear" w:pos="502"/>
          <w:tab w:val="num" w:pos="426"/>
          <w:tab w:val="num" w:pos="1778"/>
          <w:tab w:val="num" w:pos="2552"/>
        </w:tabs>
        <w:suppressAutoHyphens w:val="0"/>
        <w:adjustRightInd w:val="0"/>
        <w:ind w:left="426" w:hanging="426"/>
        <w:contextualSpacing/>
        <w:jc w:val="both"/>
        <w:textAlignment w:val="baseline"/>
        <w:rPr>
          <w:rFonts w:eastAsia="Calibri"/>
          <w:sz w:val="22"/>
          <w:szCs w:val="22"/>
          <w:lang w:eastAsia="en-US"/>
        </w:rPr>
      </w:pPr>
      <w:bookmarkStart w:id="4" w:name="_Hlk153863362"/>
      <w:bookmarkStart w:id="5" w:name="_Hlk153783734"/>
      <w:r w:rsidRPr="003325AC">
        <w:rPr>
          <w:sz w:val="22"/>
          <w:szCs w:val="22"/>
          <w:u w:val="single"/>
        </w:rPr>
        <w:t>Sytuacja ekonomiczna lub finansowa</w:t>
      </w:r>
      <w:r w:rsidRPr="003325AC">
        <w:rPr>
          <w:sz w:val="22"/>
          <w:szCs w:val="22"/>
        </w:rPr>
        <w:t xml:space="preserve"> – </w:t>
      </w:r>
      <w:r w:rsidR="00806859" w:rsidRPr="003E0278">
        <w:rPr>
          <w:sz w:val="22"/>
          <w:szCs w:val="22"/>
        </w:rPr>
        <w:t xml:space="preserve">o udzielenie zamówienia mogą ubiegać się Wykonawcy, którzy </w:t>
      </w:r>
      <w:r w:rsidR="00806859" w:rsidRPr="007C33E8">
        <w:rPr>
          <w:sz w:val="22"/>
          <w:szCs w:val="22"/>
        </w:rPr>
        <w:t>posiadają środki finansowe lub zdolność kredytową w wysokości co najmniej 500 000,00 zł (słownie: pięćset tysięcy złotych)</w:t>
      </w:r>
      <w:bookmarkStart w:id="6" w:name="_Hlk153539199"/>
      <w:r w:rsidR="003262F7" w:rsidRPr="007C33E8">
        <w:rPr>
          <w:rFonts w:eastAsia="Calibri"/>
          <w:sz w:val="22"/>
          <w:szCs w:val="22"/>
          <w:lang w:eastAsia="en-US"/>
        </w:rPr>
        <w:t xml:space="preserve">, </w:t>
      </w:r>
    </w:p>
    <w:p w14:paraId="0CA2B66A" w14:textId="3C85F01B" w:rsidR="00287CC0" w:rsidRPr="007C33E8" w:rsidRDefault="00453DC8" w:rsidP="00287CC0">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7C33E8">
        <w:rPr>
          <w:sz w:val="22"/>
          <w:szCs w:val="22"/>
          <w:u w:val="single"/>
        </w:rPr>
        <w:t>Zdolność techniczna lub zawodowa</w:t>
      </w:r>
      <w:r w:rsidRPr="007C33E8">
        <w:rPr>
          <w:sz w:val="22"/>
          <w:szCs w:val="22"/>
        </w:rPr>
        <w:t xml:space="preserve"> – </w:t>
      </w:r>
      <w:r w:rsidR="00287CC0" w:rsidRPr="007C33E8">
        <w:rPr>
          <w:sz w:val="22"/>
          <w:szCs w:val="22"/>
        </w:rPr>
        <w:t>o udzielenie zamówienia mogą ubiegać się Wykonawcy, którzy posiadają niezbędną wiedzę i doświadczenie oraz wykażą, że posiada</w:t>
      </w:r>
      <w:r w:rsidR="004601FF" w:rsidRPr="007C33E8">
        <w:rPr>
          <w:sz w:val="22"/>
          <w:szCs w:val="22"/>
        </w:rPr>
        <w:t>ją</w:t>
      </w:r>
      <w:r w:rsidR="00287CC0" w:rsidRPr="007C33E8">
        <w:rPr>
          <w:sz w:val="22"/>
          <w:szCs w:val="22"/>
        </w:rPr>
        <w:t xml:space="preserve"> niezbędną wiedzę </w:t>
      </w:r>
      <w:r w:rsidR="00F67D3D">
        <w:rPr>
          <w:sz w:val="22"/>
          <w:szCs w:val="22"/>
        </w:rPr>
        <w:br/>
      </w:r>
      <w:r w:rsidR="00287CC0" w:rsidRPr="007C33E8">
        <w:rPr>
          <w:sz w:val="22"/>
          <w:szCs w:val="22"/>
        </w:rPr>
        <w:t xml:space="preserve">i doświadczenie, tzn.: </w:t>
      </w:r>
    </w:p>
    <w:p w14:paraId="080B4525" w14:textId="6693E8E5" w:rsidR="00287CC0" w:rsidRPr="007C33E8" w:rsidRDefault="00287CC0">
      <w:pPr>
        <w:pStyle w:val="Akapitzlist"/>
        <w:widowControl w:val="0"/>
        <w:numPr>
          <w:ilvl w:val="1"/>
          <w:numId w:val="131"/>
        </w:numPr>
        <w:adjustRightInd w:val="0"/>
        <w:spacing w:after="0" w:line="240" w:lineRule="auto"/>
        <w:ind w:left="993" w:hanging="567"/>
        <w:jc w:val="both"/>
        <w:textAlignment w:val="baseline"/>
        <w:rPr>
          <w:rFonts w:ascii="Times New Roman" w:hAnsi="Times New Roman"/>
          <w:sz w:val="22"/>
          <w:szCs w:val="22"/>
        </w:rPr>
      </w:pPr>
      <w:r w:rsidRPr="007C33E8">
        <w:rPr>
          <w:rFonts w:ascii="Times New Roman" w:hAnsi="Times New Roman"/>
          <w:sz w:val="22"/>
          <w:szCs w:val="22"/>
        </w:rPr>
        <w:t xml:space="preserve">w okresie ostatnich </w:t>
      </w:r>
      <w:r w:rsidR="0045628F" w:rsidRPr="007C33E8">
        <w:rPr>
          <w:rFonts w:ascii="Times New Roman" w:hAnsi="Times New Roman"/>
          <w:sz w:val="22"/>
          <w:szCs w:val="22"/>
          <w:lang w:val="pl-PL"/>
        </w:rPr>
        <w:t>3</w:t>
      </w:r>
      <w:r w:rsidRPr="007C33E8">
        <w:rPr>
          <w:rFonts w:ascii="Times New Roman" w:hAnsi="Times New Roman"/>
          <w:sz w:val="22"/>
          <w:szCs w:val="22"/>
        </w:rPr>
        <w:t xml:space="preserve"> (</w:t>
      </w:r>
      <w:r w:rsidR="0045628F" w:rsidRPr="007C33E8">
        <w:rPr>
          <w:rFonts w:ascii="Times New Roman" w:hAnsi="Times New Roman"/>
          <w:sz w:val="22"/>
          <w:szCs w:val="22"/>
          <w:lang w:val="pl-PL"/>
        </w:rPr>
        <w:t>trzech</w:t>
      </w:r>
      <w:r w:rsidRPr="007C33E8">
        <w:rPr>
          <w:rFonts w:ascii="Times New Roman" w:hAnsi="Times New Roman"/>
          <w:sz w:val="22"/>
          <w:szCs w:val="22"/>
        </w:rPr>
        <w:t>) lat przed upływem terminu składania ofert o udzielenie zamówienia, a jeżeli okres prowadzenia działalności jest krótszy – w tym okresie, zrealizowa</w:t>
      </w:r>
      <w:r w:rsidR="00A312AB" w:rsidRPr="007C33E8">
        <w:rPr>
          <w:rFonts w:ascii="Times New Roman" w:hAnsi="Times New Roman"/>
          <w:sz w:val="22"/>
          <w:szCs w:val="22"/>
          <w:lang w:val="pl-PL"/>
        </w:rPr>
        <w:t>li</w:t>
      </w:r>
      <w:r w:rsidRPr="007C33E8">
        <w:rPr>
          <w:rFonts w:ascii="Times New Roman" w:hAnsi="Times New Roman"/>
          <w:sz w:val="22"/>
          <w:szCs w:val="22"/>
        </w:rPr>
        <w:t xml:space="preserve"> w przypadku zamówień powtarzających się lub ciągłych realiz</w:t>
      </w:r>
      <w:r w:rsidR="00A312AB" w:rsidRPr="007C33E8">
        <w:rPr>
          <w:rFonts w:ascii="Times New Roman" w:hAnsi="Times New Roman"/>
          <w:sz w:val="22"/>
          <w:szCs w:val="22"/>
          <w:lang w:val="pl-PL"/>
        </w:rPr>
        <w:t>owali</w:t>
      </w:r>
      <w:r w:rsidRPr="007C33E8">
        <w:rPr>
          <w:rFonts w:ascii="Times New Roman" w:hAnsi="Times New Roman"/>
          <w:sz w:val="22"/>
          <w:szCs w:val="22"/>
        </w:rPr>
        <w:t xml:space="preserve"> minimum </w:t>
      </w:r>
      <w:r w:rsidR="0045628F" w:rsidRPr="007C33E8">
        <w:rPr>
          <w:rFonts w:ascii="Times New Roman" w:hAnsi="Times New Roman"/>
          <w:sz w:val="22"/>
          <w:szCs w:val="22"/>
          <w:lang w:val="pl-PL"/>
        </w:rPr>
        <w:t>2</w:t>
      </w:r>
      <w:r w:rsidRPr="007C33E8">
        <w:rPr>
          <w:rFonts w:ascii="Times New Roman" w:hAnsi="Times New Roman"/>
          <w:sz w:val="22"/>
          <w:szCs w:val="22"/>
        </w:rPr>
        <w:t xml:space="preserve"> (</w:t>
      </w:r>
      <w:r w:rsidR="0045628F" w:rsidRPr="007C33E8">
        <w:rPr>
          <w:rFonts w:ascii="Times New Roman" w:hAnsi="Times New Roman"/>
          <w:sz w:val="22"/>
          <w:szCs w:val="22"/>
          <w:lang w:val="pl-PL"/>
        </w:rPr>
        <w:t>dw</w:t>
      </w:r>
      <w:r w:rsidR="00B775A6">
        <w:rPr>
          <w:rFonts w:ascii="Times New Roman" w:hAnsi="Times New Roman"/>
          <w:sz w:val="22"/>
          <w:szCs w:val="22"/>
          <w:lang w:val="pl-PL"/>
        </w:rPr>
        <w:t>ie</w:t>
      </w:r>
      <w:r w:rsidRPr="007C33E8">
        <w:rPr>
          <w:rFonts w:ascii="Times New Roman" w:hAnsi="Times New Roman"/>
          <w:sz w:val="22"/>
          <w:szCs w:val="22"/>
        </w:rPr>
        <w:t>) usługi (</w:t>
      </w:r>
      <w:r w:rsidR="0045628F" w:rsidRPr="007C33E8">
        <w:rPr>
          <w:rFonts w:ascii="Times New Roman" w:hAnsi="Times New Roman"/>
          <w:sz w:val="22"/>
          <w:szCs w:val="22"/>
          <w:lang w:val="pl-PL"/>
        </w:rPr>
        <w:t>dwa</w:t>
      </w:r>
      <w:r w:rsidRPr="007C33E8">
        <w:rPr>
          <w:rFonts w:ascii="Times New Roman" w:hAnsi="Times New Roman"/>
          <w:sz w:val="22"/>
          <w:szCs w:val="22"/>
        </w:rPr>
        <w:t xml:space="preserve"> odrębne kontrakty), których przedmiotem była dostawa systemu analityki i ewidencji dorobku naukowego na potrzeby ewaluacji  i procesu raportowania </w:t>
      </w:r>
      <w:r w:rsidR="00702F31" w:rsidRPr="007C33E8">
        <w:rPr>
          <w:rFonts w:ascii="Times New Roman" w:hAnsi="Times New Roman"/>
          <w:sz w:val="22"/>
          <w:szCs w:val="22"/>
          <w:lang w:val="pl-PL"/>
        </w:rPr>
        <w:t xml:space="preserve">do </w:t>
      </w:r>
      <w:r w:rsidRPr="007C33E8">
        <w:rPr>
          <w:rFonts w:ascii="Times New Roman" w:hAnsi="Times New Roman"/>
          <w:sz w:val="22"/>
          <w:szCs w:val="22"/>
        </w:rPr>
        <w:t>PBN oraz zarządzania dorobkiem naukowym pracowników uczelni, przy czym:</w:t>
      </w:r>
    </w:p>
    <w:p w14:paraId="461C0188" w14:textId="77777777" w:rsidR="00287CC0" w:rsidRPr="007C33E8" w:rsidRDefault="00287CC0">
      <w:pPr>
        <w:pStyle w:val="Akapitzlist"/>
        <w:numPr>
          <w:ilvl w:val="0"/>
          <w:numId w:val="41"/>
        </w:numPr>
        <w:spacing w:after="0" w:line="240" w:lineRule="auto"/>
        <w:ind w:left="1418" w:hanging="425"/>
        <w:jc w:val="both"/>
        <w:rPr>
          <w:rFonts w:ascii="Times New Roman" w:hAnsi="Times New Roman"/>
          <w:sz w:val="22"/>
          <w:szCs w:val="22"/>
        </w:rPr>
      </w:pPr>
      <w:r w:rsidRPr="007C33E8">
        <w:rPr>
          <w:rFonts w:ascii="Times New Roman" w:hAnsi="Times New Roman"/>
          <w:sz w:val="22"/>
          <w:szCs w:val="22"/>
        </w:rPr>
        <w:t xml:space="preserve">wartość każdej z wykazanych usług wynosiła minimum </w:t>
      </w:r>
      <w:r w:rsidRPr="007C33E8">
        <w:rPr>
          <w:rFonts w:ascii="Times New Roman" w:hAnsi="Times New Roman"/>
          <w:sz w:val="22"/>
          <w:szCs w:val="22"/>
          <w:lang w:val="pl-PL"/>
        </w:rPr>
        <w:t>3</w:t>
      </w:r>
      <w:r w:rsidRPr="007C33E8">
        <w:rPr>
          <w:rFonts w:ascii="Times New Roman" w:hAnsi="Times New Roman"/>
          <w:sz w:val="22"/>
          <w:szCs w:val="22"/>
        </w:rPr>
        <w:t>00 000,00 zł brutto</w:t>
      </w:r>
      <w:r w:rsidRPr="007C33E8">
        <w:rPr>
          <w:rFonts w:ascii="Times New Roman" w:hAnsi="Times New Roman"/>
          <w:sz w:val="22"/>
          <w:szCs w:val="22"/>
          <w:lang w:val="pl-PL"/>
        </w:rPr>
        <w:t xml:space="preserve"> </w:t>
      </w:r>
      <w:r w:rsidRPr="007C33E8">
        <w:rPr>
          <w:rFonts w:ascii="Times New Roman" w:hAnsi="Times New Roman"/>
          <w:sz w:val="22"/>
          <w:szCs w:val="22"/>
        </w:rPr>
        <w:t>(</w:t>
      </w:r>
      <w:r w:rsidRPr="007C33E8">
        <w:rPr>
          <w:rFonts w:ascii="Times New Roman" w:hAnsi="Times New Roman"/>
          <w:sz w:val="22"/>
          <w:szCs w:val="22"/>
          <w:lang w:val="pl-PL"/>
        </w:rPr>
        <w:t>trzysta</w:t>
      </w:r>
      <w:r w:rsidRPr="007C33E8">
        <w:rPr>
          <w:rFonts w:ascii="Times New Roman" w:hAnsi="Times New Roman"/>
          <w:sz w:val="22"/>
          <w:szCs w:val="22"/>
        </w:rPr>
        <w:t xml:space="preserve"> tysięcy złotych brutto),</w:t>
      </w:r>
    </w:p>
    <w:p w14:paraId="3B7396F9" w14:textId="77777777" w:rsidR="00287CC0" w:rsidRPr="003325AC" w:rsidRDefault="00287CC0">
      <w:pPr>
        <w:pStyle w:val="Akapitzlist"/>
        <w:numPr>
          <w:ilvl w:val="0"/>
          <w:numId w:val="41"/>
        </w:numPr>
        <w:spacing w:after="0" w:line="240" w:lineRule="auto"/>
        <w:ind w:left="1418" w:hanging="425"/>
        <w:jc w:val="both"/>
        <w:rPr>
          <w:rFonts w:ascii="Times New Roman" w:hAnsi="Times New Roman"/>
          <w:sz w:val="22"/>
          <w:szCs w:val="22"/>
          <w:lang w:val="pl-PL"/>
        </w:rPr>
      </w:pPr>
      <w:r w:rsidRPr="007C33E8">
        <w:rPr>
          <w:rFonts w:ascii="Times New Roman" w:hAnsi="Times New Roman"/>
          <w:sz w:val="22"/>
          <w:szCs w:val="22"/>
          <w:lang w:val="pl-PL"/>
        </w:rPr>
        <w:t xml:space="preserve">każda z tych usług obejmowała </w:t>
      </w:r>
      <w:r w:rsidRPr="003325AC">
        <w:rPr>
          <w:rFonts w:ascii="Times New Roman" w:hAnsi="Times New Roman"/>
          <w:sz w:val="22"/>
          <w:szCs w:val="22"/>
          <w:lang w:val="pl-PL"/>
        </w:rPr>
        <w:t>integrację dostarczonego oprogramowania z systemem POL-on oraz integrację z systemem PBN przy wykorzystaniu standardowego API w wersji 2.0,</w:t>
      </w:r>
    </w:p>
    <w:p w14:paraId="5C739CC1" w14:textId="77777777" w:rsidR="00287CC0" w:rsidRPr="003325AC" w:rsidRDefault="00287CC0">
      <w:pPr>
        <w:pStyle w:val="Akapitzlist"/>
        <w:numPr>
          <w:ilvl w:val="0"/>
          <w:numId w:val="41"/>
        </w:numPr>
        <w:spacing w:after="0" w:line="240" w:lineRule="auto"/>
        <w:ind w:left="1418" w:hanging="425"/>
        <w:jc w:val="both"/>
        <w:rPr>
          <w:rFonts w:ascii="Times New Roman" w:hAnsi="Times New Roman"/>
          <w:sz w:val="22"/>
          <w:szCs w:val="22"/>
          <w:lang w:val="pl-PL"/>
        </w:rPr>
      </w:pPr>
      <w:r w:rsidRPr="003325AC">
        <w:rPr>
          <w:rFonts w:ascii="Times New Roman" w:hAnsi="Times New Roman"/>
          <w:sz w:val="22"/>
          <w:szCs w:val="22"/>
        </w:rPr>
        <w:t xml:space="preserve">co najmniej 1 (jedna) z tych usług dotyczyła dostawy systemu </w:t>
      </w:r>
      <w:r w:rsidRPr="003325AC">
        <w:rPr>
          <w:rFonts w:ascii="Times New Roman" w:hAnsi="Times New Roman"/>
          <w:sz w:val="22"/>
          <w:szCs w:val="22"/>
          <w:lang w:val="pl-PL"/>
        </w:rPr>
        <w:t xml:space="preserve">zawierającego </w:t>
      </w:r>
      <w:r w:rsidRPr="003325AC">
        <w:rPr>
          <w:rFonts w:ascii="Times New Roman" w:hAnsi="Times New Roman"/>
          <w:sz w:val="22"/>
          <w:szCs w:val="22"/>
        </w:rPr>
        <w:t>o</w:t>
      </w:r>
      <w:r w:rsidRPr="003325AC">
        <w:rPr>
          <w:rFonts w:ascii="Times New Roman" w:hAnsi="Times New Roman"/>
          <w:sz w:val="22"/>
          <w:szCs w:val="22"/>
          <w:lang w:val="pl-PL"/>
        </w:rPr>
        <w:t xml:space="preserve">pisy minimum </w:t>
      </w:r>
      <w:r w:rsidRPr="003325AC">
        <w:rPr>
          <w:rFonts w:ascii="Times New Roman" w:hAnsi="Times New Roman"/>
          <w:sz w:val="22"/>
          <w:szCs w:val="22"/>
        </w:rPr>
        <w:t>30</w:t>
      </w:r>
      <w:r w:rsidRPr="003325AC">
        <w:rPr>
          <w:rFonts w:ascii="Times New Roman" w:hAnsi="Times New Roman"/>
          <w:sz w:val="22"/>
          <w:szCs w:val="22"/>
          <w:lang w:val="pl-PL"/>
        </w:rPr>
        <w:t xml:space="preserve"> </w:t>
      </w:r>
      <w:r w:rsidRPr="003325AC">
        <w:rPr>
          <w:rFonts w:ascii="Times New Roman" w:hAnsi="Times New Roman"/>
          <w:sz w:val="22"/>
          <w:szCs w:val="22"/>
        </w:rPr>
        <w:t xml:space="preserve">000 </w:t>
      </w:r>
      <w:r w:rsidRPr="003325AC">
        <w:rPr>
          <w:rFonts w:ascii="Times New Roman" w:hAnsi="Times New Roman"/>
          <w:sz w:val="22"/>
          <w:szCs w:val="22"/>
          <w:lang w:val="pl-PL"/>
        </w:rPr>
        <w:t>osiągnięć naukowych,</w:t>
      </w:r>
    </w:p>
    <w:p w14:paraId="5A519132" w14:textId="78608E2B" w:rsidR="00287CC0" w:rsidRPr="003325AC" w:rsidRDefault="00287CC0">
      <w:pPr>
        <w:pStyle w:val="Akapitzlist"/>
        <w:numPr>
          <w:ilvl w:val="0"/>
          <w:numId w:val="41"/>
        </w:numPr>
        <w:spacing w:after="0" w:line="240" w:lineRule="auto"/>
        <w:ind w:left="1418" w:hanging="425"/>
        <w:jc w:val="both"/>
        <w:rPr>
          <w:rFonts w:ascii="Times New Roman" w:hAnsi="Times New Roman"/>
          <w:sz w:val="22"/>
          <w:szCs w:val="22"/>
          <w:lang w:val="pl-PL"/>
        </w:rPr>
      </w:pPr>
      <w:r w:rsidRPr="003325AC">
        <w:rPr>
          <w:rFonts w:ascii="Times New Roman" w:hAnsi="Times New Roman"/>
          <w:sz w:val="22"/>
          <w:szCs w:val="22"/>
          <w:lang w:val="pl-PL"/>
        </w:rPr>
        <w:t xml:space="preserve">co najmniej 1 (jedna) z tych usług dotyczyła dostawy systemu przeznaczonego </w:t>
      </w:r>
      <w:r w:rsidR="00A55DC4">
        <w:rPr>
          <w:rFonts w:ascii="Times New Roman" w:hAnsi="Times New Roman"/>
          <w:sz w:val="22"/>
          <w:szCs w:val="22"/>
          <w:lang w:val="pl-PL"/>
        </w:rPr>
        <w:br/>
      </w:r>
      <w:r w:rsidRPr="003325AC">
        <w:rPr>
          <w:rFonts w:ascii="Times New Roman" w:hAnsi="Times New Roman"/>
          <w:sz w:val="22"/>
          <w:szCs w:val="22"/>
          <w:lang w:val="pl-PL"/>
        </w:rPr>
        <w:t xml:space="preserve">dla co najmniej </w:t>
      </w:r>
      <w:r w:rsidR="00B96A43">
        <w:rPr>
          <w:rFonts w:ascii="Times New Roman" w:hAnsi="Times New Roman"/>
          <w:sz w:val="22"/>
          <w:szCs w:val="22"/>
          <w:lang w:val="pl-PL"/>
        </w:rPr>
        <w:t>2</w:t>
      </w:r>
      <w:r w:rsidR="00B96A43" w:rsidRPr="003325AC">
        <w:rPr>
          <w:rFonts w:ascii="Times New Roman" w:hAnsi="Times New Roman"/>
          <w:sz w:val="22"/>
          <w:szCs w:val="22"/>
          <w:lang w:val="pl-PL"/>
        </w:rPr>
        <w:t xml:space="preserve"> </w:t>
      </w:r>
      <w:r w:rsidRPr="003325AC">
        <w:rPr>
          <w:rFonts w:ascii="Times New Roman" w:hAnsi="Times New Roman"/>
          <w:sz w:val="22"/>
          <w:szCs w:val="22"/>
          <w:lang w:val="pl-PL"/>
        </w:rPr>
        <w:t>000 pracowników naukowych,</w:t>
      </w:r>
    </w:p>
    <w:p w14:paraId="4AA6A5DC" w14:textId="77777777" w:rsidR="00287CC0" w:rsidRPr="003325AC" w:rsidRDefault="00287CC0" w:rsidP="003325AC">
      <w:pPr>
        <w:pStyle w:val="Akapitzlist"/>
        <w:adjustRightInd w:val="0"/>
        <w:spacing w:after="0" w:line="240" w:lineRule="auto"/>
        <w:ind w:left="1418" w:hanging="425"/>
        <w:contextualSpacing/>
        <w:jc w:val="both"/>
        <w:textAlignment w:val="baseline"/>
        <w:rPr>
          <w:rFonts w:ascii="Times New Roman" w:hAnsi="Times New Roman"/>
          <w:sz w:val="22"/>
          <w:szCs w:val="22"/>
        </w:rPr>
      </w:pPr>
      <w:r w:rsidRPr="003325AC">
        <w:rPr>
          <w:rFonts w:ascii="Times New Roman" w:hAnsi="Times New Roman"/>
          <w:sz w:val="22"/>
          <w:szCs w:val="22"/>
        </w:rPr>
        <w:t xml:space="preserve">a </w:t>
      </w:r>
      <w:r w:rsidRPr="003325AC">
        <w:rPr>
          <w:rFonts w:ascii="Times New Roman" w:hAnsi="Times New Roman"/>
          <w:sz w:val="22"/>
          <w:szCs w:val="22"/>
          <w:lang w:val="pl-PL"/>
        </w:rPr>
        <w:t>usługi</w:t>
      </w:r>
      <w:r w:rsidRPr="003325AC">
        <w:rPr>
          <w:rFonts w:ascii="Times New Roman" w:hAnsi="Times New Roman"/>
          <w:sz w:val="22"/>
          <w:szCs w:val="22"/>
        </w:rPr>
        <w:t xml:space="preserve"> te zostały lub są realizowane należycie.</w:t>
      </w:r>
    </w:p>
    <w:p w14:paraId="062A53C7" w14:textId="77777777" w:rsidR="00287CC0" w:rsidRPr="003325AC" w:rsidRDefault="00287CC0" w:rsidP="0045628F">
      <w:pPr>
        <w:rPr>
          <w:sz w:val="22"/>
          <w:szCs w:val="22"/>
        </w:rPr>
      </w:pPr>
      <w:r w:rsidRPr="003325AC">
        <w:rPr>
          <w:sz w:val="22"/>
          <w:szCs w:val="22"/>
        </w:rPr>
        <w:lastRenderedPageBreak/>
        <w:t xml:space="preserve">Przez „odrębny kontrakt” Zamawiający rozumie jedną pisemną umowę odpłatną – a nie sumę pojedynczych ustnych bądź pisemnych zleceń realizowanych na rzecz tego samego podmiotu. </w:t>
      </w:r>
    </w:p>
    <w:p w14:paraId="4AEE697B" w14:textId="14BC96E0" w:rsidR="00287CC0" w:rsidRPr="003860A3" w:rsidRDefault="00287CC0">
      <w:pPr>
        <w:pStyle w:val="Akapitzlist"/>
        <w:numPr>
          <w:ilvl w:val="1"/>
          <w:numId w:val="131"/>
        </w:numPr>
        <w:adjustRightInd w:val="0"/>
        <w:spacing w:after="0" w:line="240" w:lineRule="auto"/>
        <w:ind w:left="993" w:hanging="567"/>
        <w:contextualSpacing/>
        <w:jc w:val="both"/>
        <w:textAlignment w:val="baseline"/>
        <w:rPr>
          <w:rFonts w:ascii="Times New Roman" w:hAnsi="Times New Roman"/>
          <w:sz w:val="24"/>
          <w:szCs w:val="24"/>
        </w:rPr>
      </w:pPr>
      <w:r w:rsidRPr="003860A3">
        <w:rPr>
          <w:rFonts w:ascii="Times New Roman" w:hAnsi="Times New Roman"/>
          <w:sz w:val="24"/>
          <w:szCs w:val="24"/>
        </w:rPr>
        <w:t>dysponują osobami zdolnymi do realizacji zamówienia, tj.:</w:t>
      </w:r>
    </w:p>
    <w:p w14:paraId="4C8FA092" w14:textId="15E51A1E" w:rsidR="00287CC0" w:rsidRPr="003325AC" w:rsidRDefault="005433C7" w:rsidP="003325AC">
      <w:pPr>
        <w:pStyle w:val="Akapitzlist"/>
        <w:spacing w:after="0" w:line="240" w:lineRule="auto"/>
        <w:ind w:left="1701" w:hanging="708"/>
        <w:jc w:val="both"/>
        <w:rPr>
          <w:rFonts w:ascii="Times New Roman" w:hAnsi="Times New Roman"/>
          <w:sz w:val="22"/>
          <w:szCs w:val="22"/>
          <w:u w:val="single"/>
        </w:rPr>
      </w:pPr>
      <w:r>
        <w:rPr>
          <w:rFonts w:ascii="Times New Roman" w:hAnsi="Times New Roman"/>
          <w:sz w:val="22"/>
          <w:szCs w:val="22"/>
          <w:lang w:val="pl-PL"/>
        </w:rPr>
        <w:t xml:space="preserve">4.2.1 </w:t>
      </w:r>
      <w:r w:rsidR="00287CC0" w:rsidRPr="003325AC">
        <w:rPr>
          <w:rFonts w:ascii="Times New Roman" w:hAnsi="Times New Roman"/>
          <w:sz w:val="22"/>
          <w:szCs w:val="22"/>
          <w:u w:val="single"/>
        </w:rPr>
        <w:t xml:space="preserve">dysponują minimum 1 (jedną) osobą wyznaczoną do pełnienia funkcji </w:t>
      </w:r>
      <w:r w:rsidR="00287CC0" w:rsidRPr="003325AC">
        <w:rPr>
          <w:rFonts w:ascii="Times New Roman" w:hAnsi="Times New Roman"/>
          <w:b/>
          <w:bCs/>
          <w:sz w:val="22"/>
          <w:szCs w:val="22"/>
          <w:u w:val="single"/>
        </w:rPr>
        <w:t>Kierownik/koordynator Projektu</w:t>
      </w:r>
      <w:r w:rsidR="00287CC0" w:rsidRPr="003325AC">
        <w:rPr>
          <w:rFonts w:ascii="Times New Roman" w:hAnsi="Times New Roman"/>
          <w:sz w:val="22"/>
          <w:szCs w:val="22"/>
          <w:u w:val="single"/>
        </w:rPr>
        <w:t>, która posiada poniższe doświadczenie</w:t>
      </w:r>
      <w:r w:rsidR="00287CC0" w:rsidRPr="003325AC">
        <w:rPr>
          <w:rFonts w:ascii="Times New Roman" w:hAnsi="Times New Roman"/>
          <w:sz w:val="22"/>
          <w:szCs w:val="22"/>
          <w:u w:val="single"/>
          <w:lang w:val="pl-PL"/>
        </w:rPr>
        <w:t>:</w:t>
      </w:r>
    </w:p>
    <w:p w14:paraId="26B99F7A" w14:textId="0B3ED26D" w:rsidR="00287CC0" w:rsidRPr="003325AC" w:rsidRDefault="00287CC0">
      <w:pPr>
        <w:pStyle w:val="Akapitzlist"/>
        <w:numPr>
          <w:ilvl w:val="0"/>
          <w:numId w:val="96"/>
        </w:numPr>
        <w:spacing w:after="0" w:line="240" w:lineRule="auto"/>
        <w:ind w:left="2127" w:hanging="426"/>
        <w:jc w:val="both"/>
        <w:rPr>
          <w:rFonts w:ascii="Times New Roman" w:hAnsi="Times New Roman"/>
          <w:sz w:val="22"/>
          <w:szCs w:val="22"/>
        </w:rPr>
      </w:pPr>
      <w:r w:rsidRPr="003325AC">
        <w:rPr>
          <w:rFonts w:ascii="Times New Roman" w:hAnsi="Times New Roman"/>
          <w:sz w:val="22"/>
          <w:szCs w:val="22"/>
        </w:rPr>
        <w:t xml:space="preserve">pełnił rolę kierownika/koordynatora/konsultanta głównego projektu </w:t>
      </w:r>
      <w:r w:rsidR="007C33E8">
        <w:rPr>
          <w:rFonts w:ascii="Times New Roman" w:hAnsi="Times New Roman"/>
          <w:sz w:val="22"/>
          <w:szCs w:val="22"/>
        </w:rPr>
        <w:br/>
      </w:r>
      <w:r w:rsidRPr="003325AC">
        <w:rPr>
          <w:rFonts w:ascii="Times New Roman" w:hAnsi="Times New Roman"/>
          <w:sz w:val="22"/>
          <w:szCs w:val="22"/>
        </w:rPr>
        <w:t xml:space="preserve">w co najmniej 2 projektach informatycznych polegających na dostarczeniu i/lub, wdrożeniu, instalacji i/lub konfiguracji oprogramowania informatycznego o wartości co najmniej </w:t>
      </w:r>
      <w:r w:rsidRPr="003325AC">
        <w:rPr>
          <w:rFonts w:ascii="Times New Roman" w:hAnsi="Times New Roman"/>
          <w:sz w:val="22"/>
          <w:szCs w:val="22"/>
          <w:lang w:val="pl-PL"/>
        </w:rPr>
        <w:t>3</w:t>
      </w:r>
      <w:r w:rsidRPr="003325AC">
        <w:rPr>
          <w:rFonts w:ascii="Times New Roman" w:hAnsi="Times New Roman"/>
          <w:sz w:val="22"/>
          <w:szCs w:val="22"/>
        </w:rPr>
        <w:t>00.000,00 zł brutto</w:t>
      </w:r>
      <w:r w:rsidR="00B96A43">
        <w:rPr>
          <w:rFonts w:ascii="Times New Roman" w:hAnsi="Times New Roman"/>
          <w:sz w:val="22"/>
          <w:szCs w:val="22"/>
          <w:lang w:val="pl-PL"/>
        </w:rPr>
        <w:t xml:space="preserve"> w każdym z nich</w:t>
      </w:r>
      <w:r w:rsidRPr="003325AC">
        <w:rPr>
          <w:rFonts w:ascii="Times New Roman" w:hAnsi="Times New Roman"/>
          <w:sz w:val="22"/>
          <w:szCs w:val="22"/>
        </w:rPr>
        <w:t>,</w:t>
      </w:r>
    </w:p>
    <w:p w14:paraId="3A27DCEB" w14:textId="041B61D7" w:rsidR="00287CC0" w:rsidRPr="003325AC" w:rsidRDefault="00287CC0">
      <w:pPr>
        <w:pStyle w:val="Akapitzlist"/>
        <w:numPr>
          <w:ilvl w:val="0"/>
          <w:numId w:val="96"/>
        </w:numPr>
        <w:spacing w:after="0" w:line="240" w:lineRule="auto"/>
        <w:ind w:left="2126" w:hanging="425"/>
        <w:jc w:val="both"/>
        <w:rPr>
          <w:rFonts w:ascii="Times New Roman" w:hAnsi="Times New Roman"/>
          <w:sz w:val="22"/>
          <w:szCs w:val="22"/>
        </w:rPr>
      </w:pPr>
      <w:r w:rsidRPr="003325AC">
        <w:rPr>
          <w:rFonts w:ascii="Times New Roman" w:hAnsi="Times New Roman"/>
          <w:sz w:val="22"/>
          <w:szCs w:val="22"/>
        </w:rPr>
        <w:t xml:space="preserve">posiada aktualny certyfikat Project Management </w:t>
      </w:r>
      <w:proofErr w:type="spellStart"/>
      <w:r w:rsidRPr="003325AC">
        <w:rPr>
          <w:rFonts w:ascii="Times New Roman" w:hAnsi="Times New Roman"/>
          <w:sz w:val="22"/>
          <w:szCs w:val="22"/>
        </w:rPr>
        <w:t>Profesional</w:t>
      </w:r>
      <w:proofErr w:type="spellEnd"/>
      <w:r w:rsidRPr="003325AC">
        <w:rPr>
          <w:rFonts w:ascii="Times New Roman" w:hAnsi="Times New Roman"/>
          <w:sz w:val="22"/>
          <w:szCs w:val="22"/>
        </w:rPr>
        <w:t xml:space="preserve"> lub równoważny (za równoważne Zamawiający uzna następujące certyfikaty Prince 2 </w:t>
      </w:r>
      <w:proofErr w:type="spellStart"/>
      <w:r w:rsidRPr="003325AC">
        <w:rPr>
          <w:rFonts w:ascii="Times New Roman" w:hAnsi="Times New Roman"/>
          <w:sz w:val="22"/>
          <w:szCs w:val="22"/>
        </w:rPr>
        <w:t>Practitioner</w:t>
      </w:r>
      <w:proofErr w:type="spellEnd"/>
      <w:r w:rsidRPr="003325AC">
        <w:rPr>
          <w:rFonts w:ascii="Times New Roman" w:hAnsi="Times New Roman"/>
          <w:sz w:val="22"/>
          <w:szCs w:val="22"/>
        </w:rPr>
        <w:t xml:space="preserve">, IPMA Level C) oraz aktualny certyfikat w zakresie zwinnego zarządzania projektami PMI Agile </w:t>
      </w:r>
      <w:proofErr w:type="spellStart"/>
      <w:r w:rsidRPr="003325AC">
        <w:rPr>
          <w:rFonts w:ascii="Times New Roman" w:hAnsi="Times New Roman"/>
          <w:sz w:val="22"/>
          <w:szCs w:val="22"/>
        </w:rPr>
        <w:t>Certified</w:t>
      </w:r>
      <w:proofErr w:type="spellEnd"/>
      <w:r w:rsidRPr="003325AC">
        <w:rPr>
          <w:rFonts w:ascii="Times New Roman" w:hAnsi="Times New Roman"/>
          <w:sz w:val="22"/>
          <w:szCs w:val="22"/>
        </w:rPr>
        <w:t xml:space="preserve"> </w:t>
      </w:r>
      <w:proofErr w:type="spellStart"/>
      <w:r w:rsidRPr="003325AC">
        <w:rPr>
          <w:rFonts w:ascii="Times New Roman" w:hAnsi="Times New Roman"/>
          <w:sz w:val="22"/>
          <w:szCs w:val="22"/>
        </w:rPr>
        <w:t>Practitioner</w:t>
      </w:r>
      <w:proofErr w:type="spellEnd"/>
      <w:r w:rsidRPr="003325AC">
        <w:rPr>
          <w:rFonts w:ascii="Times New Roman" w:hAnsi="Times New Roman"/>
          <w:sz w:val="22"/>
          <w:szCs w:val="22"/>
        </w:rPr>
        <w:t xml:space="preserve"> lub równoważny (za równoważny Zamawiający uzna następujące certyfikaty: Agile Project </w:t>
      </w:r>
      <w:proofErr w:type="spellStart"/>
      <w:r w:rsidRPr="003325AC">
        <w:rPr>
          <w:rFonts w:ascii="Times New Roman" w:hAnsi="Times New Roman"/>
          <w:sz w:val="22"/>
          <w:szCs w:val="22"/>
        </w:rPr>
        <w:t>Managment</w:t>
      </w:r>
      <w:proofErr w:type="spellEnd"/>
      <w:r w:rsidRPr="003325AC">
        <w:rPr>
          <w:rFonts w:ascii="Times New Roman" w:hAnsi="Times New Roman"/>
          <w:sz w:val="22"/>
          <w:szCs w:val="22"/>
        </w:rPr>
        <w:t xml:space="preserve"> </w:t>
      </w:r>
      <w:proofErr w:type="spellStart"/>
      <w:r w:rsidRPr="003325AC">
        <w:rPr>
          <w:rFonts w:ascii="Times New Roman" w:hAnsi="Times New Roman"/>
          <w:sz w:val="22"/>
          <w:szCs w:val="22"/>
        </w:rPr>
        <w:t>Practitioner</w:t>
      </w:r>
      <w:proofErr w:type="spellEnd"/>
      <w:r w:rsidRPr="003325AC">
        <w:rPr>
          <w:rFonts w:ascii="Times New Roman" w:hAnsi="Times New Roman"/>
          <w:sz w:val="22"/>
          <w:szCs w:val="22"/>
        </w:rPr>
        <w:t xml:space="preserve">, </w:t>
      </w:r>
      <w:proofErr w:type="spellStart"/>
      <w:r w:rsidRPr="003325AC">
        <w:rPr>
          <w:rFonts w:ascii="Times New Roman" w:hAnsi="Times New Roman"/>
          <w:sz w:val="22"/>
          <w:szCs w:val="22"/>
        </w:rPr>
        <w:t>AgileBA</w:t>
      </w:r>
      <w:proofErr w:type="spellEnd"/>
      <w:r w:rsidRPr="003325AC">
        <w:rPr>
          <w:rFonts w:ascii="Times New Roman" w:hAnsi="Times New Roman"/>
          <w:sz w:val="22"/>
          <w:szCs w:val="22"/>
        </w:rPr>
        <w:t xml:space="preserve"> Agile Business </w:t>
      </w:r>
      <w:proofErr w:type="spellStart"/>
      <w:r w:rsidRPr="003325AC">
        <w:rPr>
          <w:rFonts w:ascii="Times New Roman" w:hAnsi="Times New Roman"/>
          <w:sz w:val="22"/>
          <w:szCs w:val="22"/>
        </w:rPr>
        <w:t>Analyst</w:t>
      </w:r>
      <w:proofErr w:type="spellEnd"/>
      <w:r w:rsidRPr="003325AC">
        <w:rPr>
          <w:rFonts w:ascii="Times New Roman" w:hAnsi="Times New Roman"/>
          <w:sz w:val="22"/>
          <w:szCs w:val="22"/>
        </w:rPr>
        <w:t xml:space="preserve"> </w:t>
      </w:r>
      <w:proofErr w:type="spellStart"/>
      <w:r w:rsidRPr="003325AC">
        <w:rPr>
          <w:rFonts w:ascii="Times New Roman" w:hAnsi="Times New Roman"/>
          <w:sz w:val="22"/>
          <w:szCs w:val="22"/>
        </w:rPr>
        <w:t>Practitioner</w:t>
      </w:r>
      <w:proofErr w:type="spellEnd"/>
      <w:r w:rsidRPr="003325AC">
        <w:rPr>
          <w:rFonts w:ascii="Times New Roman" w:hAnsi="Times New Roman"/>
          <w:sz w:val="22"/>
          <w:szCs w:val="22"/>
        </w:rPr>
        <w:t>)</w:t>
      </w:r>
      <w:r w:rsidR="005433C7">
        <w:rPr>
          <w:rFonts w:ascii="Times New Roman" w:hAnsi="Times New Roman"/>
          <w:sz w:val="22"/>
          <w:szCs w:val="22"/>
          <w:lang w:val="pl-PL"/>
        </w:rPr>
        <w:t>.</w:t>
      </w:r>
    </w:p>
    <w:p w14:paraId="57AC3F17" w14:textId="776D02CA" w:rsidR="00287CC0" w:rsidRPr="003325AC" w:rsidRDefault="00287CC0">
      <w:pPr>
        <w:pStyle w:val="Akapitzlist"/>
        <w:numPr>
          <w:ilvl w:val="2"/>
          <w:numId w:val="132"/>
        </w:numPr>
        <w:spacing w:after="0" w:line="240" w:lineRule="auto"/>
        <w:ind w:left="1701" w:hanging="708"/>
        <w:jc w:val="both"/>
        <w:rPr>
          <w:rFonts w:ascii="Times New Roman" w:hAnsi="Times New Roman"/>
          <w:sz w:val="22"/>
          <w:szCs w:val="22"/>
          <w:u w:val="single"/>
        </w:rPr>
      </w:pPr>
      <w:r w:rsidRPr="003325AC">
        <w:rPr>
          <w:rFonts w:ascii="Times New Roman" w:hAnsi="Times New Roman"/>
          <w:sz w:val="22"/>
          <w:szCs w:val="22"/>
          <w:u w:val="single"/>
        </w:rPr>
        <w:t xml:space="preserve">dysponują minimum 1 (jedną) osobą wyznaczona do pełnienia funkcji </w:t>
      </w:r>
      <w:r w:rsidRPr="003325AC">
        <w:rPr>
          <w:rFonts w:ascii="Times New Roman" w:hAnsi="Times New Roman"/>
          <w:b/>
          <w:bCs/>
          <w:sz w:val="22"/>
          <w:szCs w:val="22"/>
          <w:u w:val="single"/>
          <w:lang w:val="pl-PL"/>
        </w:rPr>
        <w:t>Specjalista wdrożeniowy</w:t>
      </w:r>
      <w:r w:rsidRPr="003325AC">
        <w:rPr>
          <w:rFonts w:ascii="Times New Roman" w:hAnsi="Times New Roman"/>
          <w:sz w:val="22"/>
          <w:szCs w:val="22"/>
          <w:u w:val="single"/>
        </w:rPr>
        <w:t>, która posiada poniższe doświadczenie:</w:t>
      </w:r>
    </w:p>
    <w:p w14:paraId="609D5994" w14:textId="54753142" w:rsidR="00287CC0" w:rsidRPr="003325AC" w:rsidRDefault="00287CC0">
      <w:pPr>
        <w:pStyle w:val="Akapitzlist"/>
        <w:numPr>
          <w:ilvl w:val="1"/>
          <w:numId w:val="96"/>
        </w:numPr>
        <w:spacing w:after="0" w:line="240" w:lineRule="auto"/>
        <w:ind w:left="2127" w:hanging="426"/>
        <w:jc w:val="both"/>
        <w:rPr>
          <w:rFonts w:ascii="Times New Roman" w:hAnsi="Times New Roman"/>
          <w:sz w:val="22"/>
          <w:szCs w:val="22"/>
        </w:rPr>
      </w:pPr>
      <w:r w:rsidRPr="003325AC">
        <w:rPr>
          <w:rFonts w:ascii="Times New Roman" w:hAnsi="Times New Roman"/>
          <w:sz w:val="22"/>
          <w:szCs w:val="22"/>
        </w:rPr>
        <w:t xml:space="preserve">pełnił rolę specjalisty wdrożeniowego w co najmniej 2 projektach informatycznych polegających na dostarczeniu, i/lub wdrożeniu, i /lub instalacji i konfiguracji oprogramowania informatycznego o wartości co najmniej 300.000,00 zł brutto </w:t>
      </w:r>
      <w:r w:rsidR="00B96A43">
        <w:rPr>
          <w:rFonts w:ascii="Times New Roman" w:hAnsi="Times New Roman"/>
          <w:sz w:val="22"/>
          <w:szCs w:val="22"/>
          <w:lang w:val="pl-PL"/>
        </w:rPr>
        <w:t>w każdym z nich</w:t>
      </w:r>
      <w:r w:rsidRPr="003325AC">
        <w:rPr>
          <w:rFonts w:ascii="Times New Roman" w:hAnsi="Times New Roman"/>
          <w:sz w:val="22"/>
          <w:szCs w:val="22"/>
        </w:rPr>
        <w:t>,</w:t>
      </w:r>
    </w:p>
    <w:p w14:paraId="0F827842" w14:textId="30D63510" w:rsidR="00287CC0" w:rsidRPr="003325AC" w:rsidRDefault="00287CC0">
      <w:pPr>
        <w:pStyle w:val="Akapitzlist"/>
        <w:numPr>
          <w:ilvl w:val="1"/>
          <w:numId w:val="96"/>
        </w:numPr>
        <w:spacing w:after="0" w:line="240" w:lineRule="auto"/>
        <w:ind w:left="2127" w:hanging="426"/>
        <w:jc w:val="both"/>
        <w:rPr>
          <w:rFonts w:ascii="Times New Roman" w:hAnsi="Times New Roman"/>
          <w:sz w:val="22"/>
          <w:szCs w:val="22"/>
        </w:rPr>
      </w:pPr>
      <w:r w:rsidRPr="003325AC">
        <w:rPr>
          <w:rFonts w:ascii="Times New Roman" w:hAnsi="Times New Roman"/>
          <w:sz w:val="22"/>
          <w:szCs w:val="22"/>
        </w:rPr>
        <w:t xml:space="preserve">posiada aktualny certyfikat </w:t>
      </w:r>
      <w:proofErr w:type="spellStart"/>
      <w:r w:rsidRPr="003325AC">
        <w:rPr>
          <w:rFonts w:ascii="Times New Roman" w:hAnsi="Times New Roman"/>
          <w:sz w:val="22"/>
          <w:szCs w:val="22"/>
        </w:rPr>
        <w:t>Certified</w:t>
      </w:r>
      <w:proofErr w:type="spellEnd"/>
      <w:r w:rsidRPr="003325AC">
        <w:rPr>
          <w:rFonts w:ascii="Times New Roman" w:hAnsi="Times New Roman"/>
          <w:sz w:val="22"/>
          <w:szCs w:val="22"/>
        </w:rPr>
        <w:t xml:space="preserve"> SCRUM Master  lub równoważny </w:t>
      </w:r>
      <w:r w:rsidR="005433C7">
        <w:rPr>
          <w:rFonts w:ascii="Times New Roman" w:hAnsi="Times New Roman"/>
          <w:sz w:val="22"/>
          <w:szCs w:val="22"/>
        </w:rPr>
        <w:br/>
      </w:r>
      <w:r w:rsidRPr="003325AC">
        <w:rPr>
          <w:rFonts w:ascii="Times New Roman" w:hAnsi="Times New Roman"/>
          <w:sz w:val="22"/>
          <w:szCs w:val="22"/>
        </w:rPr>
        <w:t xml:space="preserve">(za równoważny Zamawiający uzna następujący certyfikat </w:t>
      </w:r>
      <w:proofErr w:type="spellStart"/>
      <w:r w:rsidRPr="003325AC">
        <w:rPr>
          <w:rFonts w:ascii="Times New Roman" w:hAnsi="Times New Roman"/>
          <w:sz w:val="22"/>
          <w:szCs w:val="22"/>
        </w:rPr>
        <w:t>Certified</w:t>
      </w:r>
      <w:proofErr w:type="spellEnd"/>
      <w:r w:rsidRPr="003325AC">
        <w:rPr>
          <w:rFonts w:ascii="Times New Roman" w:hAnsi="Times New Roman"/>
          <w:sz w:val="22"/>
          <w:szCs w:val="22"/>
        </w:rPr>
        <w:t xml:space="preserve"> SCRUM Product </w:t>
      </w:r>
      <w:proofErr w:type="spellStart"/>
      <w:r w:rsidRPr="003325AC">
        <w:rPr>
          <w:rFonts w:ascii="Times New Roman" w:hAnsi="Times New Roman"/>
          <w:sz w:val="22"/>
          <w:szCs w:val="22"/>
        </w:rPr>
        <w:t>Owner</w:t>
      </w:r>
      <w:proofErr w:type="spellEnd"/>
      <w:r w:rsidRPr="003325AC">
        <w:rPr>
          <w:rFonts w:ascii="Times New Roman" w:hAnsi="Times New Roman"/>
          <w:sz w:val="22"/>
          <w:szCs w:val="22"/>
        </w:rPr>
        <w:t>)</w:t>
      </w:r>
      <w:r w:rsidRPr="003325AC">
        <w:rPr>
          <w:rFonts w:ascii="Times New Roman" w:hAnsi="Times New Roman"/>
          <w:sz w:val="22"/>
          <w:szCs w:val="22"/>
          <w:lang w:val="pl-PL"/>
        </w:rPr>
        <w:t>.</w:t>
      </w:r>
    </w:p>
    <w:bookmarkEnd w:id="4"/>
    <w:bookmarkEnd w:id="5"/>
    <w:bookmarkEnd w:id="6"/>
    <w:p w14:paraId="748FAD4A" w14:textId="022C846C" w:rsidR="009814F8" w:rsidRPr="003325AC" w:rsidRDefault="009814F8" w:rsidP="003325AC">
      <w:pPr>
        <w:pStyle w:val="Akapitzlist"/>
        <w:numPr>
          <w:ilvl w:val="0"/>
          <w:numId w:val="11"/>
        </w:numPr>
        <w:tabs>
          <w:tab w:val="clear" w:pos="502"/>
          <w:tab w:val="num" w:pos="0"/>
        </w:tabs>
        <w:spacing w:after="0" w:line="240" w:lineRule="auto"/>
        <w:ind w:left="425" w:hanging="425"/>
        <w:jc w:val="both"/>
        <w:rPr>
          <w:rFonts w:ascii="Times New Roman" w:hAnsi="Times New Roman"/>
          <w:sz w:val="22"/>
          <w:szCs w:val="22"/>
        </w:rPr>
      </w:pPr>
      <w:r w:rsidRPr="003325AC">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33D5B046" w:rsidR="009814F8" w:rsidRPr="003325AC" w:rsidRDefault="009814F8">
      <w:pPr>
        <w:pStyle w:val="Akapitzlist"/>
        <w:numPr>
          <w:ilvl w:val="0"/>
          <w:numId w:val="28"/>
        </w:numPr>
        <w:tabs>
          <w:tab w:val="num" w:pos="0"/>
        </w:tabs>
        <w:adjustRightInd w:val="0"/>
        <w:spacing w:after="0" w:line="240" w:lineRule="auto"/>
        <w:ind w:left="425" w:hanging="425"/>
        <w:contextualSpacing/>
        <w:jc w:val="both"/>
        <w:textAlignment w:val="baseline"/>
        <w:rPr>
          <w:rFonts w:ascii="Times New Roman" w:hAnsi="Times New Roman"/>
          <w:sz w:val="22"/>
          <w:szCs w:val="22"/>
        </w:rPr>
      </w:pPr>
      <w:r w:rsidRPr="003325AC">
        <w:rPr>
          <w:rFonts w:ascii="Times New Roman" w:hAnsi="Times New Roman"/>
          <w:color w:val="000000"/>
          <w:sz w:val="22"/>
          <w:szCs w:val="22"/>
        </w:rPr>
        <w:t>Wykonawca może w celu potwierdzenia spełniania warunków udziału,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4061D72B" w14:textId="2C4B24CB" w:rsidR="009814F8" w:rsidRPr="003325AC" w:rsidRDefault="009814F8">
      <w:pPr>
        <w:pStyle w:val="Akapitzlist"/>
        <w:numPr>
          <w:ilvl w:val="0"/>
          <w:numId w:val="28"/>
        </w:numPr>
        <w:tabs>
          <w:tab w:val="num" w:pos="0"/>
        </w:tabs>
        <w:adjustRightInd w:val="0"/>
        <w:spacing w:after="0" w:line="240" w:lineRule="auto"/>
        <w:ind w:left="425" w:hanging="425"/>
        <w:contextualSpacing/>
        <w:jc w:val="both"/>
        <w:textAlignment w:val="baseline"/>
        <w:rPr>
          <w:rFonts w:ascii="Times New Roman" w:hAnsi="Times New Roman"/>
          <w:sz w:val="22"/>
          <w:szCs w:val="22"/>
        </w:rPr>
      </w:pPr>
      <w:r w:rsidRPr="003325AC">
        <w:rPr>
          <w:rFonts w:ascii="Times New Roman" w:hAnsi="Times New Roman"/>
          <w:color w:val="000000"/>
          <w:sz w:val="22"/>
          <w:szCs w:val="22"/>
        </w:rPr>
        <w:t xml:space="preserve">W odniesieniu do warunków dotyczących wykształcenia, kwalifikacji zawodowych </w:t>
      </w:r>
      <w:r w:rsidR="009A2CBD" w:rsidRPr="003325AC">
        <w:rPr>
          <w:rFonts w:ascii="Times New Roman" w:hAnsi="Times New Roman"/>
          <w:color w:val="000000"/>
          <w:sz w:val="22"/>
          <w:szCs w:val="22"/>
        </w:rPr>
        <w:br/>
      </w:r>
      <w:r w:rsidRPr="003325AC">
        <w:rPr>
          <w:rFonts w:ascii="Times New Roman" w:hAnsi="Times New Roman"/>
          <w:color w:val="000000"/>
          <w:sz w:val="22"/>
          <w:szCs w:val="22"/>
        </w:rPr>
        <w:t>lub doświadczenia Wykonawcy mogą polegać na zdolnościach podmiotów udostępniających zasoby, jeśli podmioty te wykonają usługi, do realizacji których te zdolności są wymagane</w:t>
      </w:r>
      <w:r w:rsidRPr="003325AC">
        <w:rPr>
          <w:rFonts w:ascii="Times New Roman" w:hAnsi="Times New Roman"/>
          <w:color w:val="000000"/>
          <w:sz w:val="22"/>
          <w:szCs w:val="22"/>
          <w:lang w:val="pl-PL"/>
        </w:rPr>
        <w:t>.</w:t>
      </w:r>
    </w:p>
    <w:p w14:paraId="660F8822" w14:textId="04885767" w:rsidR="009814F8" w:rsidRPr="003325AC" w:rsidRDefault="009814F8">
      <w:pPr>
        <w:pStyle w:val="Akapitzlist"/>
        <w:numPr>
          <w:ilvl w:val="0"/>
          <w:numId w:val="28"/>
        </w:numPr>
        <w:tabs>
          <w:tab w:val="num" w:pos="0"/>
        </w:tabs>
        <w:adjustRightInd w:val="0"/>
        <w:spacing w:after="0" w:line="240" w:lineRule="auto"/>
        <w:ind w:left="425" w:hanging="425"/>
        <w:contextualSpacing/>
        <w:jc w:val="both"/>
        <w:textAlignment w:val="baseline"/>
        <w:rPr>
          <w:rFonts w:ascii="Times New Roman" w:hAnsi="Times New Roman"/>
          <w:sz w:val="22"/>
          <w:szCs w:val="22"/>
        </w:rPr>
      </w:pPr>
      <w:r w:rsidRPr="003325AC">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EC6B5B" w14:textId="77777777" w:rsidR="005433C7" w:rsidRDefault="005433C7" w:rsidP="009814F8">
      <w:pPr>
        <w:widowControl/>
        <w:suppressAutoHyphens w:val="0"/>
        <w:jc w:val="both"/>
        <w:rPr>
          <w:b/>
          <w:bCs/>
          <w:sz w:val="22"/>
          <w:szCs w:val="22"/>
        </w:rPr>
      </w:pPr>
    </w:p>
    <w:p w14:paraId="7E292AC1" w14:textId="08D628EB" w:rsidR="00453DC8" w:rsidRPr="009C3FB1" w:rsidRDefault="00453DC8" w:rsidP="009814F8">
      <w:pPr>
        <w:widowControl/>
        <w:suppressAutoHyphens w:val="0"/>
        <w:jc w:val="both"/>
        <w:rPr>
          <w:b/>
          <w:bCs/>
          <w:sz w:val="22"/>
          <w:szCs w:val="22"/>
        </w:rPr>
      </w:pPr>
      <w:r w:rsidRPr="009C3FB1">
        <w:rPr>
          <w:b/>
          <w:bCs/>
          <w:sz w:val="22"/>
          <w:szCs w:val="22"/>
        </w:rPr>
        <w:t xml:space="preserve">Rozdział VII - Podstawy </w:t>
      </w:r>
      <w:r w:rsidR="009814F8" w:rsidRPr="009C3FB1">
        <w:rPr>
          <w:b/>
          <w:bCs/>
          <w:sz w:val="22"/>
          <w:szCs w:val="22"/>
        </w:rPr>
        <w:t>wykluczenia W</w:t>
      </w:r>
      <w:r w:rsidRPr="009C3FB1">
        <w:rPr>
          <w:b/>
          <w:bCs/>
          <w:sz w:val="22"/>
          <w:szCs w:val="22"/>
        </w:rPr>
        <w:t>ykonawców.</w:t>
      </w:r>
    </w:p>
    <w:p w14:paraId="0C5A37C3" w14:textId="43BA1F76" w:rsidR="00453DC8" w:rsidRPr="009C3FB1" w:rsidRDefault="00453DC8" w:rsidP="00D64D45">
      <w:pPr>
        <w:pStyle w:val="Akapitzlist"/>
        <w:numPr>
          <w:ilvl w:val="0"/>
          <w:numId w:val="12"/>
        </w:numPr>
        <w:spacing w:after="0" w:line="240" w:lineRule="auto"/>
        <w:ind w:left="426" w:hanging="426"/>
        <w:contextualSpacing/>
        <w:jc w:val="both"/>
        <w:rPr>
          <w:rFonts w:ascii="Times New Roman" w:hAnsi="Times New Roman"/>
          <w:sz w:val="24"/>
          <w:szCs w:val="24"/>
        </w:rPr>
      </w:pPr>
      <w:r w:rsidRPr="009C3FB1">
        <w:rPr>
          <w:rFonts w:ascii="Times New Roman" w:hAnsi="Times New Roman"/>
          <w:sz w:val="24"/>
          <w:szCs w:val="24"/>
        </w:rPr>
        <w:t xml:space="preserve">Zamawiający wykluczy z postępowania Wykonawcę w przypadku zaistnienia okoliczności przewidzianych </w:t>
      </w:r>
      <w:r w:rsidR="008208EE" w:rsidRPr="009C3FB1">
        <w:rPr>
          <w:rFonts w:ascii="Times New Roman" w:hAnsi="Times New Roman"/>
          <w:sz w:val="24"/>
          <w:szCs w:val="24"/>
          <w:lang w:val="pl-PL"/>
        </w:rPr>
        <w:t>ustawami:</w:t>
      </w:r>
    </w:p>
    <w:p w14:paraId="3165F503" w14:textId="77777777" w:rsidR="009A2963" w:rsidRPr="009C3FB1" w:rsidRDefault="009A2963">
      <w:pPr>
        <w:pStyle w:val="Akapitzlist"/>
        <w:widowControl w:val="0"/>
        <w:numPr>
          <w:ilvl w:val="1"/>
          <w:numId w:val="90"/>
        </w:numPr>
        <w:suppressAutoHyphens/>
        <w:spacing w:after="0" w:line="240" w:lineRule="auto"/>
        <w:ind w:left="851" w:hanging="425"/>
        <w:contextualSpacing/>
        <w:jc w:val="both"/>
        <w:rPr>
          <w:rFonts w:ascii="Times New Roman" w:hAnsi="Times New Roman"/>
          <w:bCs/>
          <w:sz w:val="22"/>
          <w:szCs w:val="22"/>
        </w:rPr>
      </w:pPr>
      <w:r w:rsidRPr="009C3FB1">
        <w:rPr>
          <w:rFonts w:ascii="Times New Roman" w:hAnsi="Times New Roman"/>
          <w:bCs/>
          <w:sz w:val="22"/>
          <w:szCs w:val="22"/>
        </w:rPr>
        <w:t>art. 108 ust. 1 PZP, z zastrzeżeniem art. 110 ust. 2, tj.:</w:t>
      </w:r>
    </w:p>
    <w:p w14:paraId="2F7546BD" w14:textId="77777777" w:rsidR="009A2963" w:rsidRPr="009C3FB1" w:rsidRDefault="009A2963">
      <w:pPr>
        <w:pStyle w:val="Akapitzlist"/>
        <w:widowControl w:val="0"/>
        <w:numPr>
          <w:ilvl w:val="2"/>
          <w:numId w:val="90"/>
        </w:numPr>
        <w:tabs>
          <w:tab w:val="left" w:pos="1985"/>
        </w:tabs>
        <w:suppressAutoHyphens/>
        <w:spacing w:after="0" w:line="240" w:lineRule="auto"/>
        <w:ind w:left="1560"/>
        <w:contextualSpacing/>
        <w:jc w:val="both"/>
        <w:rPr>
          <w:rFonts w:ascii="Times New Roman" w:hAnsi="Times New Roman"/>
          <w:bCs/>
          <w:sz w:val="22"/>
          <w:szCs w:val="22"/>
        </w:rPr>
      </w:pPr>
      <w:r w:rsidRPr="009C3FB1">
        <w:rPr>
          <w:rFonts w:ascii="Times New Roman" w:hAnsi="Times New Roman"/>
          <w:sz w:val="22"/>
          <w:szCs w:val="22"/>
        </w:rPr>
        <w:t xml:space="preserve">będącego osobą fizyczną, którego prawomocnie skazano za przestępstwo: </w:t>
      </w:r>
    </w:p>
    <w:p w14:paraId="4127818C" w14:textId="79A9D87B" w:rsidR="009A2963" w:rsidRPr="009C3FB1" w:rsidRDefault="009A2963">
      <w:pPr>
        <w:pStyle w:val="Akapitzlist"/>
        <w:widowControl w:val="0"/>
        <w:numPr>
          <w:ilvl w:val="0"/>
          <w:numId w:val="91"/>
        </w:numPr>
        <w:suppressAutoHyphens/>
        <w:spacing w:after="0" w:line="240" w:lineRule="auto"/>
        <w:ind w:left="1985" w:hanging="425"/>
        <w:contextualSpacing/>
        <w:jc w:val="both"/>
        <w:rPr>
          <w:rFonts w:ascii="Times New Roman" w:hAnsi="Times New Roman"/>
          <w:sz w:val="22"/>
          <w:szCs w:val="22"/>
        </w:rPr>
      </w:pPr>
      <w:r w:rsidRPr="009C3FB1">
        <w:rPr>
          <w:rFonts w:ascii="Times New Roman" w:hAnsi="Times New Roman"/>
          <w:sz w:val="22"/>
          <w:szCs w:val="22"/>
        </w:rPr>
        <w:t xml:space="preserve">udziału w zorganizowanej grupie przestępczej albo związku mającym na celu popełnienie przestępstwa lub przestępstwa skarbowego, o którym mowa </w:t>
      </w:r>
      <w:r w:rsidRPr="009C3FB1">
        <w:rPr>
          <w:rFonts w:ascii="Times New Roman" w:hAnsi="Times New Roman"/>
          <w:sz w:val="22"/>
          <w:szCs w:val="22"/>
        </w:rPr>
        <w:br/>
        <w:t xml:space="preserve">w art. 258 Kodeksu karnego, </w:t>
      </w:r>
    </w:p>
    <w:p w14:paraId="23A1BD3D" w14:textId="77777777" w:rsidR="009A2963" w:rsidRPr="009C3FB1" w:rsidRDefault="009A2963">
      <w:pPr>
        <w:pStyle w:val="Akapitzlist"/>
        <w:widowControl w:val="0"/>
        <w:numPr>
          <w:ilvl w:val="0"/>
          <w:numId w:val="91"/>
        </w:numPr>
        <w:suppressAutoHyphens/>
        <w:spacing w:after="0" w:line="240" w:lineRule="auto"/>
        <w:ind w:left="1985" w:hanging="425"/>
        <w:contextualSpacing/>
        <w:jc w:val="both"/>
        <w:rPr>
          <w:rFonts w:ascii="Times New Roman" w:hAnsi="Times New Roman"/>
          <w:sz w:val="22"/>
          <w:szCs w:val="22"/>
        </w:rPr>
      </w:pPr>
      <w:r w:rsidRPr="009C3FB1">
        <w:rPr>
          <w:rFonts w:ascii="Times New Roman" w:hAnsi="Times New Roman"/>
          <w:sz w:val="22"/>
          <w:szCs w:val="22"/>
        </w:rPr>
        <w:t xml:space="preserve">handlu ludźmi, o którym mowa w art. 189a Kodeksu karnego, </w:t>
      </w:r>
    </w:p>
    <w:p w14:paraId="0EE59DC9" w14:textId="55A01747" w:rsidR="009A2963" w:rsidRPr="009C3FB1" w:rsidRDefault="009A2963">
      <w:pPr>
        <w:pStyle w:val="Akapitzlist"/>
        <w:widowControl w:val="0"/>
        <w:numPr>
          <w:ilvl w:val="0"/>
          <w:numId w:val="91"/>
        </w:numPr>
        <w:suppressAutoHyphens/>
        <w:spacing w:after="0" w:line="240" w:lineRule="auto"/>
        <w:ind w:left="1985" w:hanging="425"/>
        <w:contextualSpacing/>
        <w:jc w:val="both"/>
        <w:rPr>
          <w:rFonts w:ascii="Times New Roman" w:hAnsi="Times New Roman"/>
          <w:sz w:val="22"/>
          <w:szCs w:val="22"/>
        </w:rPr>
      </w:pPr>
      <w:r w:rsidRPr="009C3FB1">
        <w:rPr>
          <w:rFonts w:ascii="Times New Roman" w:hAnsi="Times New Roman"/>
          <w:sz w:val="22"/>
          <w:szCs w:val="22"/>
        </w:rPr>
        <w:lastRenderedPageBreak/>
        <w:t xml:space="preserve">o którym mowa w art. 228–230a, art. 250a Kodeksu karnego, w art. 46–48 ustawy z dnia 25 czerwca 2010 r. o sporcie (Dz. U. z 2022 r. poz. 1599 i 2185) lub </w:t>
      </w:r>
      <w:r w:rsidRPr="009C3FB1">
        <w:rPr>
          <w:rFonts w:ascii="Times New Roman" w:hAnsi="Times New Roman"/>
          <w:sz w:val="22"/>
          <w:szCs w:val="22"/>
        </w:rPr>
        <w:br/>
        <w:t xml:space="preserve">w art. 54 ust. 1–4 ustawy z dnia 12 maja 2011 r. o refundacji leków, środków spożywczych specjalnego przeznaczenia żywieniowego oraz wyrobów medycznych (Dz. U. z 2023 r. poz. 826), </w:t>
      </w:r>
    </w:p>
    <w:p w14:paraId="19E2EC95" w14:textId="2F706A4A" w:rsidR="009A2963" w:rsidRPr="009C3FB1" w:rsidRDefault="009A2963">
      <w:pPr>
        <w:pStyle w:val="Akapitzlist"/>
        <w:widowControl w:val="0"/>
        <w:numPr>
          <w:ilvl w:val="0"/>
          <w:numId w:val="91"/>
        </w:numPr>
        <w:suppressAutoHyphens/>
        <w:spacing w:after="0" w:line="240" w:lineRule="auto"/>
        <w:ind w:left="1985" w:hanging="425"/>
        <w:contextualSpacing/>
        <w:jc w:val="both"/>
        <w:rPr>
          <w:rFonts w:ascii="Times New Roman" w:hAnsi="Times New Roman"/>
          <w:sz w:val="22"/>
          <w:szCs w:val="22"/>
        </w:rPr>
      </w:pPr>
      <w:r w:rsidRPr="009C3FB1">
        <w:rPr>
          <w:rFonts w:ascii="Times New Roman" w:hAnsi="Times New Roman"/>
          <w:sz w:val="22"/>
          <w:szCs w:val="22"/>
        </w:rPr>
        <w:t>finansowania przestępstwa o charakterze terrorystycznym, o którym mowa w art. 165a Kodeksu karnego, lub przestępstwo udaremniania lub utrudniania stwierdzenia przestępnego pochodzenia pieniędzy lub ukrywania</w:t>
      </w:r>
      <w:r w:rsidRPr="009C3FB1">
        <w:rPr>
          <w:rFonts w:ascii="Times New Roman" w:hAnsi="Times New Roman"/>
          <w:sz w:val="22"/>
          <w:szCs w:val="22"/>
          <w:lang w:val="pl-PL"/>
        </w:rPr>
        <w:t xml:space="preserve"> </w:t>
      </w:r>
      <w:r w:rsidRPr="009C3FB1">
        <w:rPr>
          <w:rFonts w:ascii="Times New Roman" w:hAnsi="Times New Roman"/>
          <w:sz w:val="22"/>
          <w:szCs w:val="22"/>
        </w:rPr>
        <w:t xml:space="preserve">ich pochodzenia, o którym mowa w art. 299 Kodeksu karnego, </w:t>
      </w:r>
    </w:p>
    <w:p w14:paraId="319ACB53" w14:textId="77777777" w:rsidR="009A2963" w:rsidRPr="009C3FB1" w:rsidRDefault="009A2963">
      <w:pPr>
        <w:pStyle w:val="Akapitzlist"/>
        <w:widowControl w:val="0"/>
        <w:numPr>
          <w:ilvl w:val="0"/>
          <w:numId w:val="91"/>
        </w:numPr>
        <w:suppressAutoHyphens/>
        <w:spacing w:after="0" w:line="240" w:lineRule="auto"/>
        <w:ind w:left="1985" w:hanging="425"/>
        <w:contextualSpacing/>
        <w:jc w:val="both"/>
        <w:rPr>
          <w:rFonts w:ascii="Times New Roman" w:hAnsi="Times New Roman"/>
          <w:sz w:val="22"/>
          <w:szCs w:val="22"/>
        </w:rPr>
      </w:pPr>
      <w:r w:rsidRPr="009C3FB1">
        <w:rPr>
          <w:rFonts w:ascii="Times New Roman" w:hAnsi="Times New Roman"/>
          <w:sz w:val="22"/>
          <w:szCs w:val="22"/>
        </w:rPr>
        <w:t xml:space="preserve">o charakterze terrorystycznym, o którym mowa w art. 115 § 20 Kodeksu karnego, lub mające na celu popełnienie tego przestępstwa, </w:t>
      </w:r>
    </w:p>
    <w:p w14:paraId="1A76F5AA" w14:textId="77777777" w:rsidR="009A2963" w:rsidRPr="009C3FB1" w:rsidRDefault="009A2963">
      <w:pPr>
        <w:pStyle w:val="Akapitzlist"/>
        <w:widowControl w:val="0"/>
        <w:numPr>
          <w:ilvl w:val="0"/>
          <w:numId w:val="91"/>
        </w:numPr>
        <w:suppressAutoHyphens/>
        <w:spacing w:after="0" w:line="240" w:lineRule="auto"/>
        <w:ind w:left="1985" w:hanging="425"/>
        <w:contextualSpacing/>
        <w:jc w:val="both"/>
        <w:rPr>
          <w:rFonts w:ascii="Times New Roman" w:hAnsi="Times New Roman"/>
          <w:sz w:val="22"/>
          <w:szCs w:val="22"/>
        </w:rPr>
      </w:pPr>
      <w:r w:rsidRPr="009C3FB1">
        <w:rPr>
          <w:rFonts w:ascii="Times New Roman" w:hAnsi="Times New Roman"/>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0BB2B4F" w14:textId="777B86DB" w:rsidR="009A2963" w:rsidRPr="009C3FB1" w:rsidRDefault="009A2963">
      <w:pPr>
        <w:pStyle w:val="Akapitzlist"/>
        <w:widowControl w:val="0"/>
        <w:numPr>
          <w:ilvl w:val="0"/>
          <w:numId w:val="91"/>
        </w:numPr>
        <w:suppressAutoHyphens/>
        <w:spacing w:after="0" w:line="240" w:lineRule="auto"/>
        <w:ind w:left="1985" w:hanging="425"/>
        <w:contextualSpacing/>
        <w:jc w:val="both"/>
        <w:rPr>
          <w:rFonts w:ascii="Times New Roman" w:hAnsi="Times New Roman"/>
          <w:sz w:val="22"/>
          <w:szCs w:val="22"/>
        </w:rPr>
      </w:pPr>
      <w:r w:rsidRPr="009C3FB1">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t>
      </w:r>
      <w:r w:rsidR="003B0651">
        <w:rPr>
          <w:rFonts w:ascii="Times New Roman" w:hAnsi="Times New Roman"/>
          <w:sz w:val="22"/>
          <w:szCs w:val="22"/>
        </w:rPr>
        <w:br/>
      </w:r>
      <w:r w:rsidRPr="009C3FB1">
        <w:rPr>
          <w:rFonts w:ascii="Times New Roman" w:hAnsi="Times New Roman"/>
          <w:sz w:val="22"/>
          <w:szCs w:val="22"/>
        </w:rPr>
        <w:t xml:space="preserve">w art. 270–277d Kodeksu karnego, lub przestępstwo skarbowe, </w:t>
      </w:r>
    </w:p>
    <w:p w14:paraId="07796A84" w14:textId="3F2FBA08" w:rsidR="009A2963" w:rsidRPr="009C3FB1" w:rsidRDefault="009A2963">
      <w:pPr>
        <w:pStyle w:val="Akapitzlist"/>
        <w:widowControl w:val="0"/>
        <w:numPr>
          <w:ilvl w:val="0"/>
          <w:numId w:val="91"/>
        </w:numPr>
        <w:suppressAutoHyphens/>
        <w:spacing w:after="0" w:line="240" w:lineRule="auto"/>
        <w:ind w:left="1985" w:hanging="425"/>
        <w:contextualSpacing/>
        <w:jc w:val="both"/>
        <w:rPr>
          <w:rFonts w:ascii="Times New Roman" w:hAnsi="Times New Roman"/>
          <w:sz w:val="22"/>
          <w:szCs w:val="22"/>
        </w:rPr>
      </w:pPr>
      <w:r w:rsidRPr="009C3FB1">
        <w:rPr>
          <w:rFonts w:ascii="Times New Roman" w:hAnsi="Times New Roman"/>
          <w:sz w:val="22"/>
          <w:szCs w:val="22"/>
        </w:rPr>
        <w:t xml:space="preserve">o którym mowa w art. 9 ust. 1 i 3 lub art. 10 ustawy z dnia 15 czerwca 2012 r. </w:t>
      </w:r>
      <w:r w:rsidR="003B0651">
        <w:rPr>
          <w:rFonts w:ascii="Times New Roman" w:hAnsi="Times New Roman"/>
          <w:sz w:val="22"/>
          <w:szCs w:val="22"/>
        </w:rPr>
        <w:br/>
      </w:r>
      <w:r w:rsidRPr="009C3FB1">
        <w:rPr>
          <w:rFonts w:ascii="Times New Roman" w:hAnsi="Times New Roman"/>
          <w:sz w:val="22"/>
          <w:szCs w:val="22"/>
        </w:rPr>
        <w:t xml:space="preserve">o skutkach powierzania wykonywania pracy cudzoziemcom przebywającym wbrew przepisom na terytorium Rzeczypospolitej Polskiej </w:t>
      </w:r>
    </w:p>
    <w:p w14:paraId="57F8043F" w14:textId="77777777" w:rsidR="009A2963" w:rsidRPr="009C3FB1" w:rsidRDefault="009A2963" w:rsidP="009A2963">
      <w:pPr>
        <w:pStyle w:val="Default"/>
        <w:ind w:left="1985" w:hanging="425"/>
        <w:jc w:val="both"/>
        <w:rPr>
          <w:sz w:val="22"/>
          <w:szCs w:val="22"/>
        </w:rPr>
      </w:pPr>
      <w:r w:rsidRPr="009C3FB1">
        <w:rPr>
          <w:sz w:val="22"/>
          <w:szCs w:val="22"/>
        </w:rPr>
        <w:t xml:space="preserve">– lub za odpowiedni czyn zabroniony określony w przepisach prawa obcego; </w:t>
      </w:r>
    </w:p>
    <w:p w14:paraId="60C7CADD" w14:textId="77777777" w:rsidR="009A2963" w:rsidRPr="009C3FB1" w:rsidRDefault="009A2963">
      <w:pPr>
        <w:pStyle w:val="Akapitzlist"/>
        <w:widowControl w:val="0"/>
        <w:numPr>
          <w:ilvl w:val="2"/>
          <w:numId w:val="90"/>
        </w:numPr>
        <w:suppressAutoHyphens/>
        <w:spacing w:after="0" w:line="240" w:lineRule="auto"/>
        <w:ind w:left="1560" w:hanging="709"/>
        <w:contextualSpacing/>
        <w:jc w:val="both"/>
        <w:rPr>
          <w:rFonts w:ascii="Times New Roman" w:hAnsi="Times New Roman"/>
          <w:bCs/>
          <w:sz w:val="22"/>
          <w:szCs w:val="22"/>
        </w:rPr>
      </w:pPr>
      <w:r w:rsidRPr="009C3FB1">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BE624A" w14:textId="77777777" w:rsidR="009A2963" w:rsidRPr="009C3FB1" w:rsidRDefault="009A2963">
      <w:pPr>
        <w:pStyle w:val="Akapitzlist"/>
        <w:widowControl w:val="0"/>
        <w:numPr>
          <w:ilvl w:val="2"/>
          <w:numId w:val="90"/>
        </w:numPr>
        <w:suppressAutoHyphens/>
        <w:spacing w:after="0" w:line="240" w:lineRule="auto"/>
        <w:ind w:left="1560" w:hanging="709"/>
        <w:contextualSpacing/>
        <w:jc w:val="both"/>
        <w:rPr>
          <w:rFonts w:ascii="Times New Roman" w:hAnsi="Times New Roman"/>
          <w:bCs/>
          <w:sz w:val="22"/>
          <w:szCs w:val="22"/>
        </w:rPr>
      </w:pPr>
      <w:r w:rsidRPr="009C3FB1">
        <w:rPr>
          <w:rFonts w:ascii="Times New Roman" w:hAnsi="Times New Roman"/>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1CDA134" w14:textId="77777777" w:rsidR="009A2963" w:rsidRPr="009C3FB1" w:rsidRDefault="009A2963">
      <w:pPr>
        <w:pStyle w:val="Akapitzlist"/>
        <w:widowControl w:val="0"/>
        <w:numPr>
          <w:ilvl w:val="2"/>
          <w:numId w:val="90"/>
        </w:numPr>
        <w:suppressAutoHyphens/>
        <w:spacing w:after="0" w:line="240" w:lineRule="auto"/>
        <w:ind w:left="1560" w:hanging="709"/>
        <w:contextualSpacing/>
        <w:jc w:val="both"/>
        <w:rPr>
          <w:rFonts w:ascii="Times New Roman" w:hAnsi="Times New Roman"/>
          <w:bCs/>
          <w:sz w:val="22"/>
          <w:szCs w:val="22"/>
        </w:rPr>
      </w:pPr>
      <w:r w:rsidRPr="009C3FB1">
        <w:rPr>
          <w:rFonts w:ascii="Times New Roman" w:hAnsi="Times New Roman"/>
          <w:sz w:val="22"/>
          <w:szCs w:val="22"/>
        </w:rPr>
        <w:t xml:space="preserve">wobec którego prawomocnie orzeczono zakaz ubiegania się o zamówienia publiczne; </w:t>
      </w:r>
    </w:p>
    <w:p w14:paraId="48AE0628" w14:textId="09FFF52C" w:rsidR="009A2963" w:rsidRPr="009C3FB1" w:rsidRDefault="009A2963">
      <w:pPr>
        <w:pStyle w:val="Akapitzlist"/>
        <w:widowControl w:val="0"/>
        <w:numPr>
          <w:ilvl w:val="2"/>
          <w:numId w:val="90"/>
        </w:numPr>
        <w:suppressAutoHyphens/>
        <w:spacing w:after="0" w:line="240" w:lineRule="auto"/>
        <w:ind w:left="1560" w:hanging="709"/>
        <w:contextualSpacing/>
        <w:jc w:val="both"/>
        <w:rPr>
          <w:rFonts w:ascii="Times New Roman" w:hAnsi="Times New Roman"/>
          <w:bCs/>
          <w:sz w:val="22"/>
          <w:szCs w:val="22"/>
        </w:rPr>
      </w:pPr>
      <w:r w:rsidRPr="009C3FB1">
        <w:rPr>
          <w:rFonts w:ascii="Times New Roman" w:hAnsi="Times New Roman"/>
          <w:sz w:val="22"/>
          <w:szCs w:val="22"/>
        </w:rPr>
        <w:t xml:space="preserve">jeżeli zamawiający może stwierdzić, na podstawie wiarygodnych przesłanek, </w:t>
      </w:r>
      <w:r w:rsidRPr="009C3FB1">
        <w:rPr>
          <w:rFonts w:ascii="Times New Roman" w:hAnsi="Times New Roman"/>
          <w:sz w:val="22"/>
          <w:szCs w:val="22"/>
        </w:rPr>
        <w:br/>
        <w:t xml:space="preserve">że wykonawca zawarł z innymi wykonawcami porozumienie mające na celu zakłócenie konkurencji, w szczególności jeżeli należąc do tej samej grupy kapitałowej </w:t>
      </w:r>
      <w:r w:rsidRPr="009C3FB1">
        <w:rPr>
          <w:rFonts w:ascii="Times New Roman" w:hAnsi="Times New Roman"/>
          <w:sz w:val="22"/>
          <w:szCs w:val="22"/>
        </w:rPr>
        <w:br/>
        <w:t xml:space="preserve">w rozumieniu ustawy z dnia 16 lutego 2007 r. o ochronie konkurencji i konsumentów, złożyli odrębne oferty, oferty częściowe lub wnioski o dopuszczenie do udziału </w:t>
      </w:r>
      <w:r w:rsidRPr="009C3FB1">
        <w:rPr>
          <w:rFonts w:ascii="Times New Roman" w:hAnsi="Times New Roman"/>
          <w:sz w:val="22"/>
          <w:szCs w:val="22"/>
        </w:rPr>
        <w:br/>
        <w:t xml:space="preserve">w postępowaniu, chyba że wykażą, że przygotowali te oferty lub wnioski niezależnie od siebie; </w:t>
      </w:r>
    </w:p>
    <w:p w14:paraId="572F0433" w14:textId="6E251571" w:rsidR="009A2963" w:rsidRPr="009C3FB1" w:rsidRDefault="009A2963">
      <w:pPr>
        <w:pStyle w:val="Akapitzlist"/>
        <w:widowControl w:val="0"/>
        <w:numPr>
          <w:ilvl w:val="2"/>
          <w:numId w:val="90"/>
        </w:numPr>
        <w:suppressAutoHyphens/>
        <w:spacing w:after="0" w:line="240" w:lineRule="auto"/>
        <w:ind w:left="1560" w:hanging="709"/>
        <w:contextualSpacing/>
        <w:jc w:val="both"/>
        <w:rPr>
          <w:rFonts w:ascii="Times New Roman" w:hAnsi="Times New Roman"/>
          <w:bCs/>
          <w:sz w:val="22"/>
          <w:szCs w:val="22"/>
        </w:rPr>
      </w:pPr>
      <w:r w:rsidRPr="009C3FB1">
        <w:rPr>
          <w:rFonts w:ascii="Times New Roman" w:hAnsi="Times New Roman"/>
          <w:sz w:val="22"/>
          <w:szCs w:val="22"/>
        </w:rPr>
        <w:t>jeżeli, w przypadkach, o których mowa w art. 85 ust. 1</w:t>
      </w:r>
      <w:r w:rsidRPr="009C3FB1">
        <w:rPr>
          <w:rFonts w:ascii="Times New Roman" w:hAnsi="Times New Roman"/>
          <w:sz w:val="22"/>
          <w:szCs w:val="22"/>
          <w:lang w:val="pl-PL"/>
        </w:rPr>
        <w:t xml:space="preserve"> ustawy PZP</w:t>
      </w:r>
      <w:r w:rsidRPr="009C3FB1">
        <w:rPr>
          <w:rFonts w:ascii="Times New Roman" w:hAnsi="Times New Roman"/>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0F6F0" w14:textId="3CAC65D4" w:rsidR="009A2963" w:rsidRPr="009C3FB1" w:rsidRDefault="009A2963" w:rsidP="009A2963">
      <w:pPr>
        <w:pStyle w:val="Akapitzlist"/>
        <w:spacing w:after="0" w:line="240" w:lineRule="auto"/>
        <w:ind w:left="851"/>
        <w:jc w:val="both"/>
        <w:rPr>
          <w:rFonts w:ascii="Times New Roman" w:hAnsi="Times New Roman"/>
          <w:bCs/>
          <w:sz w:val="22"/>
          <w:szCs w:val="22"/>
        </w:rPr>
      </w:pPr>
      <w:r w:rsidRPr="009C3FB1">
        <w:rPr>
          <w:rFonts w:ascii="Times New Roman" w:hAnsi="Times New Roman"/>
          <w:sz w:val="22"/>
          <w:szCs w:val="22"/>
          <w:u w:val="single"/>
        </w:rPr>
        <w:lastRenderedPageBreak/>
        <w:t xml:space="preserve">Wykonawca nie podlega wykluczeniu w okolicznościach określonych w art. 108 ust. 1 pkt 1, 2 i 5 </w:t>
      </w:r>
      <w:r w:rsidRPr="009C3FB1">
        <w:rPr>
          <w:rFonts w:ascii="Times New Roman" w:hAnsi="Times New Roman"/>
          <w:sz w:val="22"/>
          <w:szCs w:val="22"/>
          <w:u w:val="single"/>
          <w:lang w:val="pl-PL"/>
        </w:rPr>
        <w:t xml:space="preserve">ustawy PZP </w:t>
      </w:r>
      <w:r w:rsidRPr="009C3FB1">
        <w:rPr>
          <w:rFonts w:ascii="Times New Roman" w:hAnsi="Times New Roman"/>
          <w:sz w:val="22"/>
          <w:szCs w:val="22"/>
          <w:u w:val="single"/>
        </w:rPr>
        <w:t>lub art. 109 ust. 1 pkt 2‒5 i 7‒10</w:t>
      </w:r>
      <w:r w:rsidRPr="009C3FB1">
        <w:rPr>
          <w:rFonts w:ascii="Times New Roman" w:hAnsi="Times New Roman"/>
          <w:sz w:val="22"/>
          <w:szCs w:val="22"/>
          <w:u w:val="single"/>
          <w:lang w:val="pl-PL"/>
        </w:rPr>
        <w:t xml:space="preserve"> ustawy PZP</w:t>
      </w:r>
      <w:r w:rsidRPr="009C3FB1">
        <w:rPr>
          <w:rFonts w:ascii="Times New Roman" w:hAnsi="Times New Roman"/>
          <w:sz w:val="22"/>
          <w:szCs w:val="22"/>
          <w:u w:val="single"/>
        </w:rPr>
        <w:t>, jeżeli udowodni zamawiającemu, że spełnił łącznie przesłanki, o których mowa w art. 110 ust. 2 ustawy PZP</w:t>
      </w:r>
    </w:p>
    <w:p w14:paraId="35E2ECAB" w14:textId="23847371" w:rsidR="00910863" w:rsidRPr="009C3FB1" w:rsidRDefault="00910863">
      <w:pPr>
        <w:pStyle w:val="Akapitzlist"/>
        <w:numPr>
          <w:ilvl w:val="1"/>
          <w:numId w:val="90"/>
        </w:numPr>
        <w:spacing w:after="0" w:line="240" w:lineRule="auto"/>
        <w:ind w:left="851" w:hanging="425"/>
        <w:contextualSpacing/>
        <w:jc w:val="both"/>
        <w:rPr>
          <w:rFonts w:ascii="Times New Roman" w:hAnsi="Times New Roman"/>
          <w:sz w:val="22"/>
          <w:szCs w:val="22"/>
          <w:lang w:val="pl-PL"/>
        </w:rPr>
      </w:pPr>
      <w:r w:rsidRPr="009C3FB1">
        <w:rPr>
          <w:rFonts w:ascii="Times New Roman" w:hAnsi="Times New Roman"/>
          <w:sz w:val="22"/>
          <w:szCs w:val="22"/>
          <w:lang w:val="pl-PL"/>
        </w:rPr>
        <w:t>art. 7 ust. 1 ustawy z dnia 13 kwietnia 2022 r. o szczególnych rozwiązaniach w zakresie przeciwdziałania wspieraniu agresji na Ukrainę oraz służących ochronie bezpieczeństwa narodowego (Dz. U. z 202</w:t>
      </w:r>
      <w:r w:rsidR="009A2963" w:rsidRPr="009C3FB1">
        <w:rPr>
          <w:rFonts w:ascii="Times New Roman" w:hAnsi="Times New Roman"/>
          <w:sz w:val="22"/>
          <w:szCs w:val="22"/>
          <w:lang w:val="pl-PL"/>
        </w:rPr>
        <w:t>3</w:t>
      </w:r>
      <w:r w:rsidRPr="009C3FB1">
        <w:rPr>
          <w:rFonts w:ascii="Times New Roman" w:hAnsi="Times New Roman"/>
          <w:sz w:val="22"/>
          <w:szCs w:val="22"/>
          <w:lang w:val="pl-PL"/>
        </w:rPr>
        <w:t xml:space="preserve"> r., poz. </w:t>
      </w:r>
      <w:r w:rsidR="009A2963" w:rsidRPr="009C3FB1">
        <w:rPr>
          <w:rFonts w:ascii="Times New Roman" w:hAnsi="Times New Roman"/>
          <w:sz w:val="22"/>
          <w:szCs w:val="22"/>
          <w:lang w:val="pl-PL"/>
        </w:rPr>
        <w:t>129</w:t>
      </w:r>
      <w:r w:rsidRPr="009C3FB1">
        <w:rPr>
          <w:rFonts w:ascii="Times New Roman" w:hAnsi="Times New Roman"/>
          <w:sz w:val="22"/>
          <w:szCs w:val="22"/>
          <w:lang w:val="pl-PL"/>
        </w:rPr>
        <w:t>).</w:t>
      </w:r>
    </w:p>
    <w:p w14:paraId="7C19DAE0" w14:textId="0E2403BA" w:rsidR="00453DC8" w:rsidRPr="009C3FB1" w:rsidRDefault="00453DC8" w:rsidP="00DE7CB1">
      <w:pPr>
        <w:pStyle w:val="Akapitzlist"/>
        <w:numPr>
          <w:ilvl w:val="0"/>
          <w:numId w:val="12"/>
        </w:numPr>
        <w:spacing w:after="0" w:line="240" w:lineRule="auto"/>
        <w:contextualSpacing/>
        <w:jc w:val="both"/>
        <w:rPr>
          <w:rFonts w:ascii="Times New Roman" w:hAnsi="Times New Roman"/>
          <w:sz w:val="22"/>
          <w:szCs w:val="22"/>
        </w:rPr>
      </w:pPr>
      <w:r w:rsidRPr="009C3FB1">
        <w:rPr>
          <w:rFonts w:ascii="Times New Roman" w:hAnsi="Times New Roman"/>
          <w:sz w:val="22"/>
          <w:szCs w:val="22"/>
        </w:rPr>
        <w:t>Sto</w:t>
      </w:r>
      <w:r w:rsidR="009814F8" w:rsidRPr="009C3FB1">
        <w:rPr>
          <w:rFonts w:ascii="Times New Roman" w:hAnsi="Times New Roman"/>
          <w:sz w:val="22"/>
          <w:szCs w:val="22"/>
        </w:rPr>
        <w:t>sownie do treści art. 109 ust. 1</w:t>
      </w:r>
      <w:r w:rsidRPr="009C3FB1">
        <w:rPr>
          <w:rFonts w:ascii="Times New Roman" w:hAnsi="Times New Roman"/>
          <w:sz w:val="22"/>
          <w:szCs w:val="22"/>
        </w:rPr>
        <w:t xml:space="preserve"> ustawy PZP, Zamawiający wykluczy z postępowania Wykonawcę:</w:t>
      </w:r>
    </w:p>
    <w:p w14:paraId="7A646E9D" w14:textId="0E94A80C" w:rsidR="00830CD0" w:rsidRPr="009C3FB1" w:rsidRDefault="00453DC8">
      <w:pPr>
        <w:pStyle w:val="Akapitzlist"/>
        <w:numPr>
          <w:ilvl w:val="1"/>
          <w:numId w:val="32"/>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który naruszył obowiązki dotyczące płatności podatków, opłat lub składek na ubezpieczenia społeczne lub zdrowotne, z wyjątkiem przypadku, o którym mowa w art. 108 ust</w:t>
      </w:r>
      <w:r w:rsidR="009814F8" w:rsidRPr="009C3FB1">
        <w:rPr>
          <w:rFonts w:ascii="Times New Roman" w:hAnsi="Times New Roman"/>
          <w:sz w:val="22"/>
          <w:szCs w:val="22"/>
        </w:rPr>
        <w:t>. 1 pkt 3 ustawy PZP, chyba że W</w:t>
      </w:r>
      <w:r w:rsidRPr="009C3FB1">
        <w:rPr>
          <w:rFonts w:ascii="Times New Roman" w:hAnsi="Times New Roman"/>
          <w:sz w:val="22"/>
          <w:szCs w:val="22"/>
        </w:rPr>
        <w:t xml:space="preserve">ykonawca przed upływem terminu składania ofert dokonał płatności należnych podatków, opłat lub składek na ubezpieczenia społeczne lub zdrowotne wraz </w:t>
      </w:r>
      <w:r w:rsidR="00A55DC4">
        <w:rPr>
          <w:rFonts w:ascii="Times New Roman" w:hAnsi="Times New Roman"/>
          <w:sz w:val="22"/>
          <w:szCs w:val="22"/>
        </w:rPr>
        <w:br/>
      </w:r>
      <w:r w:rsidRPr="009C3FB1">
        <w:rPr>
          <w:rFonts w:ascii="Times New Roman" w:hAnsi="Times New Roman"/>
          <w:sz w:val="22"/>
          <w:szCs w:val="22"/>
        </w:rPr>
        <w:t>z odsetkami lub grzywnami lub zawarł wiążące porozumienie w sprawie spłaty tych należności;</w:t>
      </w:r>
    </w:p>
    <w:p w14:paraId="55817D75" w14:textId="77777777" w:rsidR="00830CD0" w:rsidRPr="009C3FB1" w:rsidRDefault="00453DC8">
      <w:pPr>
        <w:pStyle w:val="Akapitzlist"/>
        <w:numPr>
          <w:ilvl w:val="1"/>
          <w:numId w:val="32"/>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5E5F83" w14:textId="1C54C9FC" w:rsidR="00830CD0" w:rsidRPr="009C3FB1" w:rsidRDefault="30344569">
      <w:pPr>
        <w:pStyle w:val="Akapitzlist"/>
        <w:numPr>
          <w:ilvl w:val="1"/>
          <w:numId w:val="32"/>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 xml:space="preserve">który w sposób zawiniony poważnie naruszył obowiązki zawodowe, co podważa jego uczciwość, w </w:t>
      </w:r>
      <w:r w:rsidR="50E5CF15" w:rsidRPr="009C3FB1">
        <w:rPr>
          <w:rFonts w:ascii="Times New Roman" w:hAnsi="Times New Roman"/>
          <w:sz w:val="22"/>
          <w:szCs w:val="22"/>
        </w:rPr>
        <w:t>szczególności,</w:t>
      </w:r>
      <w:r w:rsidRPr="009C3FB1">
        <w:rPr>
          <w:rFonts w:ascii="Times New Roman" w:hAnsi="Times New Roman"/>
          <w:sz w:val="22"/>
          <w:szCs w:val="22"/>
        </w:rPr>
        <w:t xml:space="preserve"> gdy Wykonawca w wyniku zamierzonego działania lub rażącego niedbalstwa nie wykonał lub niena</w:t>
      </w:r>
      <w:r w:rsidR="5DF28D9D" w:rsidRPr="009C3FB1">
        <w:rPr>
          <w:rFonts w:ascii="Times New Roman" w:hAnsi="Times New Roman"/>
          <w:sz w:val="22"/>
          <w:szCs w:val="22"/>
        </w:rPr>
        <w:t>leżycie wykonał zamówienie, co Z</w:t>
      </w:r>
      <w:r w:rsidRPr="009C3FB1">
        <w:rPr>
          <w:rFonts w:ascii="Times New Roman" w:hAnsi="Times New Roman"/>
          <w:sz w:val="22"/>
          <w:szCs w:val="22"/>
        </w:rPr>
        <w:t>amawiający jest w stanie wykazać za pomocą stosownych dowodów;</w:t>
      </w:r>
    </w:p>
    <w:p w14:paraId="52815DA0" w14:textId="77777777" w:rsidR="00830CD0" w:rsidRPr="009C3FB1" w:rsidRDefault="00453DC8">
      <w:pPr>
        <w:pStyle w:val="Akapitzlist"/>
        <w:numPr>
          <w:ilvl w:val="1"/>
          <w:numId w:val="32"/>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EE2C0B" w14:textId="77777777" w:rsidR="00830CD0" w:rsidRPr="009C3FB1" w:rsidRDefault="00453DC8">
      <w:pPr>
        <w:pStyle w:val="Akapitzlist"/>
        <w:numPr>
          <w:ilvl w:val="1"/>
          <w:numId w:val="32"/>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F59A9" w:rsidRPr="009C3FB1">
        <w:rPr>
          <w:rFonts w:ascii="Times New Roman" w:hAnsi="Times New Roman"/>
          <w:sz w:val="22"/>
          <w:szCs w:val="22"/>
          <w:lang w:val="pl-PL"/>
        </w:rPr>
        <w:t>Zamawiającego</w:t>
      </w:r>
      <w:r w:rsidRPr="009C3FB1">
        <w:rPr>
          <w:rFonts w:ascii="Times New Roman" w:hAnsi="Times New Roman"/>
          <w:sz w:val="22"/>
          <w:szCs w:val="22"/>
        </w:rPr>
        <w:t xml:space="preserve"> w postępowaniu o udzielenie zamówienia, lub który zataił te informacje lub nie jest w stanie przedstawić wymaganych podmiotowych środków dowodowych; </w:t>
      </w:r>
    </w:p>
    <w:p w14:paraId="2C8107AD" w14:textId="78A8AA96" w:rsidR="00830CD0" w:rsidRPr="009C3FB1" w:rsidRDefault="00453DC8">
      <w:pPr>
        <w:pStyle w:val="Akapitzlist"/>
        <w:numPr>
          <w:ilvl w:val="1"/>
          <w:numId w:val="32"/>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 xml:space="preserve">który bezprawnie wpływał lub próbował wpływać na czynności </w:t>
      </w:r>
      <w:bookmarkStart w:id="7" w:name="_Hlk89433547"/>
      <w:r w:rsidRPr="009C3FB1">
        <w:rPr>
          <w:rFonts w:ascii="Times New Roman" w:hAnsi="Times New Roman"/>
          <w:sz w:val="22"/>
          <w:szCs w:val="22"/>
        </w:rPr>
        <w:t>Zamawiającego</w:t>
      </w:r>
      <w:bookmarkEnd w:id="7"/>
      <w:r w:rsidRPr="009C3FB1">
        <w:rPr>
          <w:rFonts w:ascii="Times New Roman" w:hAnsi="Times New Roman"/>
          <w:sz w:val="22"/>
          <w:szCs w:val="22"/>
        </w:rPr>
        <w:t xml:space="preserve"> </w:t>
      </w:r>
      <w:r w:rsidR="00830CD0" w:rsidRPr="009C3FB1">
        <w:rPr>
          <w:rFonts w:ascii="Times New Roman" w:hAnsi="Times New Roman"/>
          <w:sz w:val="22"/>
          <w:szCs w:val="22"/>
        </w:rPr>
        <w:br/>
      </w:r>
      <w:r w:rsidRPr="009C3FB1">
        <w:rPr>
          <w:rFonts w:ascii="Times New Roman" w:hAnsi="Times New Roman"/>
          <w:sz w:val="22"/>
          <w:szCs w:val="22"/>
        </w:rPr>
        <w:t xml:space="preserve">lub próbował pozyskać lub pozyskał informacje poufne, mogące dać mu przewagę </w:t>
      </w:r>
      <w:r w:rsidR="005101F5" w:rsidRPr="009C3FB1">
        <w:rPr>
          <w:rFonts w:ascii="Times New Roman" w:hAnsi="Times New Roman"/>
          <w:sz w:val="22"/>
          <w:szCs w:val="22"/>
        </w:rPr>
        <w:br/>
      </w:r>
      <w:r w:rsidRPr="009C3FB1">
        <w:rPr>
          <w:rFonts w:ascii="Times New Roman" w:hAnsi="Times New Roman"/>
          <w:sz w:val="22"/>
          <w:szCs w:val="22"/>
        </w:rPr>
        <w:t xml:space="preserve">w postępowaniu o udzielenie zamówienia; </w:t>
      </w:r>
    </w:p>
    <w:p w14:paraId="7BC804D0" w14:textId="3D48CA2D" w:rsidR="00453DC8" w:rsidRPr="009C3FB1" w:rsidRDefault="00453DC8">
      <w:pPr>
        <w:pStyle w:val="Akapitzlist"/>
        <w:numPr>
          <w:ilvl w:val="1"/>
          <w:numId w:val="32"/>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4BC87664" w:rsidR="00453DC8" w:rsidRPr="009C3FB1" w:rsidRDefault="30344569" w:rsidP="00D64D45">
      <w:pPr>
        <w:pStyle w:val="Akapitzlist"/>
        <w:numPr>
          <w:ilvl w:val="0"/>
          <w:numId w:val="12"/>
        </w:numPr>
        <w:spacing w:line="240" w:lineRule="auto"/>
        <w:ind w:left="426" w:hanging="426"/>
        <w:contextualSpacing/>
        <w:jc w:val="both"/>
        <w:rPr>
          <w:rFonts w:ascii="Times New Roman" w:hAnsi="Times New Roman"/>
          <w:sz w:val="22"/>
          <w:szCs w:val="22"/>
        </w:rPr>
      </w:pPr>
      <w:r w:rsidRPr="009C3FB1">
        <w:rPr>
          <w:rFonts w:ascii="Times New Roman" w:hAnsi="Times New Roman"/>
          <w:sz w:val="22"/>
          <w:szCs w:val="22"/>
        </w:rPr>
        <w:t xml:space="preserve">W przypadkach, o </w:t>
      </w:r>
      <w:r w:rsidR="5DF28D9D" w:rsidRPr="009C3FB1">
        <w:rPr>
          <w:rFonts w:ascii="Times New Roman" w:hAnsi="Times New Roman"/>
          <w:sz w:val="22"/>
          <w:szCs w:val="22"/>
        </w:rPr>
        <w:t xml:space="preserve">których mowa w ust. 2 pkt </w:t>
      </w:r>
      <w:r w:rsidR="56DAC091" w:rsidRPr="009C3FB1">
        <w:rPr>
          <w:rFonts w:ascii="Times New Roman" w:hAnsi="Times New Roman"/>
          <w:sz w:val="22"/>
          <w:szCs w:val="22"/>
          <w:lang w:val="pl-PL"/>
        </w:rPr>
        <w:t>2.</w:t>
      </w:r>
      <w:r w:rsidR="5DF28D9D" w:rsidRPr="009C3FB1">
        <w:rPr>
          <w:rFonts w:ascii="Times New Roman" w:hAnsi="Times New Roman"/>
          <w:sz w:val="22"/>
          <w:szCs w:val="22"/>
        </w:rPr>
        <w:t>1–</w:t>
      </w:r>
      <w:r w:rsidR="56DAC091" w:rsidRPr="009C3FB1">
        <w:rPr>
          <w:rFonts w:ascii="Times New Roman" w:hAnsi="Times New Roman"/>
          <w:sz w:val="22"/>
          <w:szCs w:val="22"/>
          <w:lang w:val="pl-PL"/>
        </w:rPr>
        <w:t>2.</w:t>
      </w:r>
      <w:r w:rsidR="5DF28D9D" w:rsidRPr="009C3FB1">
        <w:rPr>
          <w:rFonts w:ascii="Times New Roman" w:hAnsi="Times New Roman"/>
          <w:sz w:val="22"/>
          <w:szCs w:val="22"/>
        </w:rPr>
        <w:t>4, Z</w:t>
      </w:r>
      <w:r w:rsidRPr="009C3FB1">
        <w:rPr>
          <w:rFonts w:ascii="Times New Roman" w:hAnsi="Times New Roman"/>
          <w:sz w:val="22"/>
          <w:szCs w:val="22"/>
        </w:rPr>
        <w:t xml:space="preserve">amawiający może nie wykluczać </w:t>
      </w:r>
      <w:r w:rsidR="1C56573B" w:rsidRPr="009C3FB1">
        <w:rPr>
          <w:rFonts w:ascii="Times New Roman" w:hAnsi="Times New Roman"/>
          <w:sz w:val="22"/>
          <w:szCs w:val="22"/>
          <w:lang w:val="pl-PL"/>
        </w:rPr>
        <w:t>Wykonawcy</w:t>
      </w:r>
      <w:r w:rsidRPr="009C3FB1">
        <w:rPr>
          <w:rFonts w:ascii="Times New Roman" w:hAnsi="Times New Roman"/>
          <w:sz w:val="22"/>
          <w:szCs w:val="22"/>
        </w:rPr>
        <w:t>, jeżeli wykluczenie byłoby w sposób oczywisty nieproporcjonalne, w </w:t>
      </w:r>
      <w:r w:rsidR="3C5E53FA" w:rsidRPr="009C3FB1">
        <w:rPr>
          <w:rFonts w:ascii="Times New Roman" w:hAnsi="Times New Roman"/>
          <w:sz w:val="22"/>
          <w:szCs w:val="22"/>
        </w:rPr>
        <w:t>szczególności,</w:t>
      </w:r>
      <w:r w:rsidRPr="009C3FB1">
        <w:rPr>
          <w:rFonts w:ascii="Times New Roman" w:hAnsi="Times New Roman"/>
          <w:sz w:val="22"/>
          <w:szCs w:val="22"/>
        </w:rPr>
        <w:t xml:space="preserve"> gdy kwota zaległych podatków lub składek na ubezpieczenie społeczne jest niewielka albo sytuacja ek</w:t>
      </w:r>
      <w:r w:rsidR="5DF28D9D" w:rsidRPr="009C3FB1">
        <w:rPr>
          <w:rFonts w:ascii="Times New Roman" w:hAnsi="Times New Roman"/>
          <w:sz w:val="22"/>
          <w:szCs w:val="22"/>
        </w:rPr>
        <w:t>onomiczna lub finansowa W</w:t>
      </w:r>
      <w:r w:rsidRPr="009C3FB1">
        <w:rPr>
          <w:rFonts w:ascii="Times New Roman" w:hAnsi="Times New Roman"/>
          <w:sz w:val="22"/>
          <w:szCs w:val="22"/>
        </w:rPr>
        <w:t>ykonawcy, o którym mowa w ust. 2 pkt 2</w:t>
      </w:r>
      <w:r w:rsidR="40BECE79" w:rsidRPr="009C3FB1">
        <w:rPr>
          <w:rFonts w:ascii="Times New Roman" w:hAnsi="Times New Roman"/>
          <w:sz w:val="22"/>
          <w:szCs w:val="22"/>
          <w:lang w:val="pl-PL"/>
        </w:rPr>
        <w:t>.2</w:t>
      </w:r>
      <w:r w:rsidRPr="009C3FB1">
        <w:rPr>
          <w:rFonts w:ascii="Times New Roman" w:hAnsi="Times New Roman"/>
          <w:sz w:val="22"/>
          <w:szCs w:val="22"/>
        </w:rPr>
        <w:t>, jest wystarczająca do wykonania zamówienia.</w:t>
      </w:r>
    </w:p>
    <w:p w14:paraId="5DD0C862" w14:textId="3DABF8E9" w:rsidR="00453DC8" w:rsidRPr="009C3FB1" w:rsidRDefault="00453DC8" w:rsidP="00453DC8">
      <w:pPr>
        <w:jc w:val="both"/>
        <w:rPr>
          <w:sz w:val="22"/>
          <w:szCs w:val="22"/>
        </w:rPr>
      </w:pPr>
      <w:r w:rsidRPr="009C3FB1">
        <w:rPr>
          <w:b/>
          <w:bCs/>
          <w:sz w:val="22"/>
          <w:szCs w:val="22"/>
        </w:rPr>
        <w:t xml:space="preserve">Rozdział VIII - Wykaz oświadczeń i dokumentów, jakie mają dostarczyć Wykonawcy </w:t>
      </w:r>
      <w:r w:rsidR="005101F5" w:rsidRPr="009C3FB1">
        <w:rPr>
          <w:b/>
          <w:bCs/>
          <w:sz w:val="22"/>
          <w:szCs w:val="22"/>
        </w:rPr>
        <w:br/>
      </w:r>
      <w:r w:rsidRPr="009C3FB1">
        <w:rPr>
          <w:b/>
          <w:bCs/>
          <w:sz w:val="22"/>
          <w:szCs w:val="22"/>
        </w:rPr>
        <w:t>w celu potwierdzenia spełnienia warunków udziału w postępowaniu oraz braku podstaw do wykluczenia.</w:t>
      </w:r>
    </w:p>
    <w:p w14:paraId="733D017C" w14:textId="77777777" w:rsidR="00543163" w:rsidRPr="009C3FB1" w:rsidRDefault="00543163">
      <w:pPr>
        <w:pStyle w:val="Akapitzlist"/>
        <w:numPr>
          <w:ilvl w:val="0"/>
          <w:numId w:val="13"/>
        </w:numPr>
        <w:tabs>
          <w:tab w:val="num" w:pos="426"/>
        </w:tabs>
        <w:spacing w:after="0" w:line="240" w:lineRule="auto"/>
        <w:ind w:left="426" w:hanging="426"/>
        <w:contextualSpacing/>
        <w:jc w:val="both"/>
        <w:rPr>
          <w:rFonts w:ascii="Times New Roman" w:hAnsi="Times New Roman"/>
          <w:bCs/>
          <w:sz w:val="22"/>
          <w:szCs w:val="22"/>
        </w:rPr>
      </w:pPr>
      <w:r w:rsidRPr="009C3FB1">
        <w:rPr>
          <w:rFonts w:ascii="Times New Roman" w:hAnsi="Times New Roman"/>
          <w:sz w:val="22"/>
          <w:szCs w:val="22"/>
        </w:rPr>
        <w:t>Oświadczenia składane obligatoryjnie wraz z ofertą:</w:t>
      </w:r>
    </w:p>
    <w:p w14:paraId="7179665F" w14:textId="2D9F295A" w:rsidR="00830CD0" w:rsidRPr="009C3FB1" w:rsidRDefault="00543163">
      <w:pPr>
        <w:pStyle w:val="Akapitzlist"/>
        <w:numPr>
          <w:ilvl w:val="1"/>
          <w:numId w:val="33"/>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lastRenderedPageBreak/>
        <w:t xml:space="preserve">W celu potwierdzenia braku podstaw do wykluczenia Wykonawcy z postępowania </w:t>
      </w:r>
      <w:r w:rsidRPr="009C3FB1">
        <w:rPr>
          <w:rFonts w:ascii="Times New Roman" w:hAnsi="Times New Roman"/>
          <w:sz w:val="22"/>
          <w:szCs w:val="22"/>
        </w:rPr>
        <w:br/>
        <w:t xml:space="preserve">o udzielenie zamówienia publicznego w okolicznościach, o których mowa w Rozdziale VII SWZ, Wykonawca musi dołączyć do oferty oświadczenie Wykonawcy o </w:t>
      </w:r>
      <w:r w:rsidRPr="009C3FB1">
        <w:rPr>
          <w:rFonts w:ascii="Times New Roman" w:hAnsi="Times New Roman"/>
          <w:sz w:val="22"/>
          <w:szCs w:val="22"/>
          <w:lang w:val="pl-PL"/>
        </w:rPr>
        <w:t>niepodleganiu</w:t>
      </w:r>
      <w:r w:rsidRPr="009C3FB1">
        <w:rPr>
          <w:rFonts w:ascii="Times New Roman" w:hAnsi="Times New Roman"/>
          <w:sz w:val="22"/>
          <w:szCs w:val="22"/>
        </w:rPr>
        <w:t xml:space="preserve"> wykluczeni</w:t>
      </w:r>
      <w:r w:rsidRPr="009C3FB1">
        <w:rPr>
          <w:rFonts w:ascii="Times New Roman" w:hAnsi="Times New Roman"/>
          <w:sz w:val="22"/>
          <w:szCs w:val="22"/>
          <w:lang w:val="pl-PL"/>
        </w:rPr>
        <w:t>u</w:t>
      </w:r>
      <w:r w:rsidRPr="009C3FB1">
        <w:rPr>
          <w:rFonts w:ascii="Times New Roman" w:hAnsi="Times New Roman"/>
          <w:sz w:val="22"/>
          <w:szCs w:val="22"/>
        </w:rPr>
        <w:t xml:space="preserve"> według wzoru stanowiącego załącznik nr 1</w:t>
      </w:r>
      <w:r w:rsidR="00693448" w:rsidRPr="009C3FB1">
        <w:rPr>
          <w:rFonts w:ascii="Times New Roman" w:hAnsi="Times New Roman"/>
          <w:sz w:val="22"/>
          <w:szCs w:val="22"/>
          <w:lang w:val="pl-PL"/>
        </w:rPr>
        <w:t>a</w:t>
      </w:r>
      <w:r w:rsidRPr="009C3FB1">
        <w:rPr>
          <w:rFonts w:ascii="Times New Roman" w:hAnsi="Times New Roman"/>
          <w:sz w:val="22"/>
          <w:szCs w:val="22"/>
        </w:rPr>
        <w:t xml:space="preserve"> do formularza oferty.</w:t>
      </w:r>
    </w:p>
    <w:p w14:paraId="1765FD77" w14:textId="77777777" w:rsidR="00693448" w:rsidRPr="009C3FB1" w:rsidRDefault="00693448">
      <w:pPr>
        <w:pStyle w:val="Akapitzlist"/>
        <w:numPr>
          <w:ilvl w:val="1"/>
          <w:numId w:val="33"/>
        </w:numPr>
        <w:spacing w:after="0" w:line="240" w:lineRule="auto"/>
        <w:ind w:left="851" w:hanging="425"/>
        <w:contextualSpacing/>
        <w:jc w:val="both"/>
        <w:rPr>
          <w:rFonts w:ascii="Times New Roman" w:hAnsi="Times New Roman"/>
          <w:sz w:val="24"/>
          <w:szCs w:val="24"/>
        </w:rPr>
      </w:pPr>
      <w:r w:rsidRPr="009C3FB1">
        <w:rPr>
          <w:rFonts w:ascii="Times New Roman" w:hAnsi="Times New Roman"/>
          <w:color w:val="000000"/>
          <w:sz w:val="24"/>
          <w:szCs w:val="24"/>
        </w:rPr>
        <w:t xml:space="preserve">W celu potwierdzenia spełnienia warunków udziału w postępowaniu, Wykonawca musi dołączyć do oferty oświadczenie Wykonawcy o spełnieniu warunków zgodnie z wymogami Zamawiającego określonymi w Rozdziale VI SWZ </w:t>
      </w:r>
      <w:r w:rsidRPr="009C3FB1">
        <w:rPr>
          <w:rFonts w:ascii="Times New Roman" w:hAnsi="Times New Roman"/>
          <w:sz w:val="24"/>
          <w:szCs w:val="24"/>
        </w:rPr>
        <w:t>według wzoru stanowiącego załącznik</w:t>
      </w:r>
      <w:r w:rsidRPr="009C3FB1">
        <w:rPr>
          <w:rFonts w:ascii="Times New Roman" w:hAnsi="Times New Roman"/>
          <w:sz w:val="24"/>
          <w:szCs w:val="24"/>
          <w:lang w:val="pl-PL"/>
        </w:rPr>
        <w:t xml:space="preserve"> </w:t>
      </w:r>
      <w:r w:rsidRPr="009C3FB1">
        <w:rPr>
          <w:rFonts w:ascii="Times New Roman" w:hAnsi="Times New Roman"/>
          <w:sz w:val="24"/>
          <w:szCs w:val="24"/>
        </w:rPr>
        <w:t>nr 1b do formularza oferty.</w:t>
      </w:r>
    </w:p>
    <w:p w14:paraId="1BE3EBF1" w14:textId="3E251540" w:rsidR="00830CD0" w:rsidRPr="009C3FB1" w:rsidRDefault="00543163">
      <w:pPr>
        <w:pStyle w:val="Akapitzlist"/>
        <w:numPr>
          <w:ilvl w:val="1"/>
          <w:numId w:val="33"/>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1D7F2FBE" w:rsidR="00543163" w:rsidRPr="009C3FB1" w:rsidRDefault="00543163">
      <w:pPr>
        <w:pStyle w:val="Akapitzlist"/>
        <w:numPr>
          <w:ilvl w:val="1"/>
          <w:numId w:val="33"/>
        </w:numPr>
        <w:spacing w:after="0" w:line="240" w:lineRule="auto"/>
        <w:ind w:left="851" w:hanging="425"/>
        <w:contextualSpacing/>
        <w:jc w:val="both"/>
        <w:rPr>
          <w:rFonts w:ascii="Times New Roman" w:hAnsi="Times New Roman"/>
          <w:sz w:val="22"/>
          <w:szCs w:val="22"/>
        </w:rPr>
      </w:pPr>
      <w:r w:rsidRPr="009C3FB1">
        <w:rPr>
          <w:rFonts w:ascii="Times New Roman" w:hAnsi="Times New Roman"/>
          <w:sz w:val="22"/>
          <w:szCs w:val="22"/>
        </w:rPr>
        <w:t xml:space="preserve">W przypadku wspólnego ubiegania się o zamówienie przez Wykonawców, oświadczenie </w:t>
      </w:r>
      <w:r w:rsidR="00A55DC4">
        <w:rPr>
          <w:rFonts w:ascii="Times New Roman" w:hAnsi="Times New Roman"/>
          <w:sz w:val="22"/>
          <w:szCs w:val="22"/>
        </w:rPr>
        <w:br/>
      </w:r>
      <w:r w:rsidRPr="009C3FB1">
        <w:rPr>
          <w:rFonts w:ascii="Times New Roman" w:hAnsi="Times New Roman"/>
          <w:sz w:val="22"/>
          <w:szCs w:val="22"/>
        </w:rPr>
        <w:t>w celu potwierdzenia braku podstaw do wykluczenia, o którym mowa w punkcie 1</w:t>
      </w:r>
      <w:r w:rsidR="00830CD0" w:rsidRPr="009C3FB1">
        <w:rPr>
          <w:rFonts w:ascii="Times New Roman" w:hAnsi="Times New Roman"/>
          <w:sz w:val="22"/>
          <w:szCs w:val="22"/>
          <w:lang w:val="pl-PL"/>
        </w:rPr>
        <w:t>.1</w:t>
      </w:r>
      <w:r w:rsidRPr="009C3FB1">
        <w:rPr>
          <w:rFonts w:ascii="Times New Roman" w:hAnsi="Times New Roman"/>
          <w:sz w:val="22"/>
          <w:szCs w:val="22"/>
        </w:rPr>
        <w:t xml:space="preserve"> składa każdy z Wykonawców wspólnie ubiegających się o zamówienie.</w:t>
      </w:r>
    </w:p>
    <w:p w14:paraId="66039CFF" w14:textId="77777777" w:rsidR="00543163" w:rsidRPr="009C3FB1" w:rsidRDefault="00543163">
      <w:pPr>
        <w:pStyle w:val="Akapitzlist1"/>
        <w:numPr>
          <w:ilvl w:val="0"/>
          <w:numId w:val="13"/>
        </w:numPr>
        <w:spacing w:line="240" w:lineRule="auto"/>
        <w:contextualSpacing/>
        <w:jc w:val="both"/>
        <w:rPr>
          <w:rFonts w:ascii="Times New Roman" w:hAnsi="Times New Roman" w:cs="Times New Roman"/>
        </w:rPr>
      </w:pPr>
      <w:r w:rsidRPr="009C3FB1">
        <w:rPr>
          <w:rFonts w:ascii="Times New Roman" w:eastAsia="Calibri" w:hAnsi="Times New Roman" w:cs="Times New Roman"/>
        </w:rPr>
        <w:t xml:space="preserve">Dodatkowe oświadczenia składane obligatoryjnie wraz z ofertą w przypadku składania oferty przez </w:t>
      </w:r>
      <w:r w:rsidRPr="009C3FB1">
        <w:rPr>
          <w:rFonts w:ascii="Times New Roman" w:hAnsi="Times New Roman" w:cs="Times New Roman"/>
        </w:rPr>
        <w:t>Wykonawców wspólnie ubiegających się o udzielenie zamówienia:</w:t>
      </w:r>
    </w:p>
    <w:p w14:paraId="33AAC9AA" w14:textId="1A31F558" w:rsidR="00543163" w:rsidRPr="009C3FB1" w:rsidRDefault="3753D5A6">
      <w:pPr>
        <w:pStyle w:val="Akapitzlist1"/>
        <w:numPr>
          <w:ilvl w:val="1"/>
          <w:numId w:val="44"/>
        </w:numPr>
        <w:spacing w:after="0" w:line="240" w:lineRule="auto"/>
        <w:ind w:left="851" w:hanging="491"/>
        <w:contextualSpacing/>
        <w:jc w:val="both"/>
        <w:rPr>
          <w:rFonts w:ascii="Times New Roman" w:hAnsi="Times New Roman" w:cs="Times New Roman"/>
        </w:rPr>
      </w:pPr>
      <w:bookmarkStart w:id="8" w:name="_Hlk89433530"/>
      <w:r w:rsidRPr="009C3FB1">
        <w:rPr>
          <w:rFonts w:ascii="Times New Roman" w:hAnsi="Times New Roman" w:cs="Times New Roman"/>
        </w:rPr>
        <w:t>Wykonawcy</w:t>
      </w:r>
      <w:bookmarkEnd w:id="8"/>
      <w:r w:rsidRPr="009C3FB1">
        <w:rPr>
          <w:rFonts w:ascii="Times New Roman" w:hAnsi="Times New Roman" w:cs="Times New Roman"/>
        </w:rPr>
        <w:t xml:space="preserve"> wspólnie ubiegając</w:t>
      </w:r>
      <w:r w:rsidR="427E581D" w:rsidRPr="009C3FB1">
        <w:rPr>
          <w:rFonts w:ascii="Times New Roman" w:hAnsi="Times New Roman" w:cs="Times New Roman"/>
        </w:rPr>
        <w:t>y</w:t>
      </w:r>
      <w:r w:rsidRPr="009C3FB1">
        <w:rPr>
          <w:rFonts w:ascii="Times New Roman" w:hAnsi="Times New Roman" w:cs="Times New Roman"/>
        </w:rPr>
        <w:t xml:space="preserve"> się o udzielenie zamówienia dołączają do oferty oświadczenie, z którego wynika, usługi wykonają poszczególni Wykonawcy.</w:t>
      </w:r>
    </w:p>
    <w:p w14:paraId="3C388B41" w14:textId="2179BBA0" w:rsidR="00693448" w:rsidRPr="009C3FB1" w:rsidRDefault="00693448">
      <w:pPr>
        <w:pStyle w:val="Akapitzlist"/>
        <w:numPr>
          <w:ilvl w:val="0"/>
          <w:numId w:val="13"/>
        </w:numPr>
        <w:tabs>
          <w:tab w:val="left" w:pos="426"/>
        </w:tabs>
        <w:spacing w:after="0" w:line="240" w:lineRule="auto"/>
        <w:jc w:val="both"/>
        <w:rPr>
          <w:rFonts w:ascii="Times New Roman" w:hAnsi="Times New Roman"/>
          <w:sz w:val="22"/>
          <w:szCs w:val="22"/>
          <w:lang w:eastAsia="en-US"/>
        </w:rPr>
      </w:pPr>
      <w:r w:rsidRPr="009C3FB1">
        <w:rPr>
          <w:rFonts w:ascii="Times New Roman" w:hAnsi="Times New Roman"/>
          <w:sz w:val="22"/>
          <w:szCs w:val="22"/>
          <w:lang w:eastAsia="en-US"/>
        </w:rPr>
        <w:t>Dodatkowe oświadczenia składane obligatoryjnie wraz z ofertą wymagane przy poleganiu na zasobach podmiotów trzecich:</w:t>
      </w:r>
    </w:p>
    <w:p w14:paraId="4FCDA934" w14:textId="194543ED" w:rsidR="00BE7DC7" w:rsidRPr="009C3FB1" w:rsidRDefault="00693448" w:rsidP="00D87EE5">
      <w:pPr>
        <w:ind w:left="851" w:hanging="425"/>
        <w:contextualSpacing/>
        <w:jc w:val="both"/>
        <w:rPr>
          <w:sz w:val="22"/>
          <w:szCs w:val="22"/>
        </w:rPr>
      </w:pPr>
      <w:r w:rsidRPr="009C3FB1">
        <w:t>3.1</w:t>
      </w:r>
      <w:r w:rsidRPr="009C3FB1">
        <w:rPr>
          <w:sz w:val="22"/>
          <w:szCs w:val="22"/>
        </w:rPr>
        <w:tab/>
      </w:r>
      <w:r w:rsidR="00BE7DC7" w:rsidRPr="009C3FB1">
        <w:rPr>
          <w:sz w:val="22"/>
          <w:szCs w:val="22"/>
        </w:rPr>
        <w:t xml:space="preserve">Wykonawca polegający na zdolnościach technicznych lub zawodowych 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 </w:t>
      </w:r>
      <w:r w:rsidR="00BE7DC7" w:rsidRPr="009C3FB1">
        <w:rPr>
          <w:color w:val="000000"/>
          <w:sz w:val="22"/>
          <w:szCs w:val="22"/>
        </w:rPr>
        <w:t xml:space="preserve">według wzoru stanowiącego załącznik nr </w:t>
      </w:r>
      <w:r w:rsidR="00D87EE5" w:rsidRPr="009C3FB1">
        <w:rPr>
          <w:color w:val="000000"/>
          <w:sz w:val="22"/>
          <w:szCs w:val="22"/>
        </w:rPr>
        <w:t>1a</w:t>
      </w:r>
      <w:r w:rsidR="00BE7DC7" w:rsidRPr="009C3FB1">
        <w:rPr>
          <w:color w:val="000000"/>
          <w:sz w:val="22"/>
          <w:szCs w:val="22"/>
        </w:rPr>
        <w:t xml:space="preserve"> do formularza oferty</w:t>
      </w:r>
      <w:r w:rsidR="00BE7DC7" w:rsidRPr="009C3FB1">
        <w:rPr>
          <w:sz w:val="22"/>
          <w:szCs w:val="22"/>
        </w:rPr>
        <w:t>,</w:t>
      </w:r>
    </w:p>
    <w:p w14:paraId="7E97CDF6" w14:textId="36F67DD7" w:rsidR="00693448" w:rsidRPr="009C3FB1" w:rsidRDefault="00BE7DC7" w:rsidP="00D87EE5">
      <w:pPr>
        <w:ind w:left="851" w:hanging="425"/>
        <w:contextualSpacing/>
        <w:jc w:val="both"/>
        <w:rPr>
          <w:sz w:val="22"/>
          <w:szCs w:val="22"/>
        </w:rPr>
      </w:pPr>
      <w:r w:rsidRPr="009C3FB1">
        <w:rPr>
          <w:sz w:val="22"/>
          <w:szCs w:val="22"/>
        </w:rPr>
        <w:t xml:space="preserve">3.2 </w:t>
      </w:r>
      <w:r w:rsidR="00693448" w:rsidRPr="009C3FB1">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C3FB1">
        <w:rPr>
          <w:sz w:val="22"/>
          <w:szCs w:val="22"/>
        </w:rPr>
        <w:t>,</w:t>
      </w:r>
      <w:r w:rsidRPr="009C3FB1">
        <w:rPr>
          <w:color w:val="000000"/>
          <w:sz w:val="22"/>
          <w:szCs w:val="22"/>
        </w:rPr>
        <w:t xml:space="preserve"> według wzoru stanowiącego załącznik nr 4 do formularza oferty.</w:t>
      </w:r>
    </w:p>
    <w:p w14:paraId="20C55466" w14:textId="77777777" w:rsidR="00693448" w:rsidRPr="009C3FB1" w:rsidRDefault="00693448" w:rsidP="00693448">
      <w:pPr>
        <w:pStyle w:val="Akapitzlist1"/>
        <w:spacing w:after="0" w:line="240" w:lineRule="auto"/>
        <w:ind w:left="851" w:hanging="425"/>
        <w:contextualSpacing/>
        <w:jc w:val="both"/>
        <w:rPr>
          <w:rFonts w:ascii="Times New Roman" w:hAnsi="Times New Roman" w:cs="Times New Roman"/>
        </w:rPr>
      </w:pPr>
      <w:r w:rsidRPr="009C3FB1">
        <w:rPr>
          <w:rFonts w:ascii="Times New Roman" w:hAnsi="Times New Roman" w:cs="Times New Roman"/>
        </w:rPr>
        <w:t>3.2</w:t>
      </w:r>
      <w:r w:rsidRPr="009C3FB1">
        <w:rPr>
          <w:rFonts w:ascii="Times New Roman" w:hAnsi="Times New Roman" w:cs="Times New Roman"/>
        </w:rPr>
        <w:tab/>
        <w:t>Zobowiązanie podmiotu udostępniającego zasoby, potwierdza, że stosunek łączący Wykonawcę z podmiotami udostępniającymi zasoby gwarantuje rzeczywisty dostęp do tych zasobów oraz określa w szczególności:</w:t>
      </w:r>
    </w:p>
    <w:p w14:paraId="4D43949C" w14:textId="77777777" w:rsidR="00693448" w:rsidRPr="009C3FB1" w:rsidRDefault="00693448" w:rsidP="00693448">
      <w:pPr>
        <w:pStyle w:val="Akapitzlist1"/>
        <w:spacing w:after="0" w:line="240" w:lineRule="auto"/>
        <w:ind w:left="1276" w:hanging="425"/>
        <w:contextualSpacing/>
        <w:jc w:val="both"/>
        <w:rPr>
          <w:rFonts w:ascii="Times New Roman" w:hAnsi="Times New Roman" w:cs="Times New Roman"/>
        </w:rPr>
      </w:pPr>
      <w:r w:rsidRPr="009C3FB1">
        <w:rPr>
          <w:rFonts w:ascii="Times New Roman" w:hAnsi="Times New Roman" w:cs="Times New Roman"/>
        </w:rPr>
        <w:t>a)</w:t>
      </w:r>
      <w:r w:rsidRPr="009C3FB1">
        <w:rPr>
          <w:rFonts w:ascii="Times New Roman" w:hAnsi="Times New Roman" w:cs="Times New Roman"/>
        </w:rPr>
        <w:tab/>
        <w:t>zakres dostępnych Wykonawcy zasobów podmiotu udostępniającego zasoby;</w:t>
      </w:r>
    </w:p>
    <w:p w14:paraId="34A9106B" w14:textId="77777777" w:rsidR="00693448" w:rsidRPr="009C3FB1" w:rsidRDefault="00693448" w:rsidP="00693448">
      <w:pPr>
        <w:pStyle w:val="Akapitzlist1"/>
        <w:spacing w:after="0" w:line="240" w:lineRule="auto"/>
        <w:ind w:left="1276" w:hanging="425"/>
        <w:contextualSpacing/>
        <w:jc w:val="both"/>
        <w:rPr>
          <w:rFonts w:ascii="Times New Roman" w:hAnsi="Times New Roman" w:cs="Times New Roman"/>
        </w:rPr>
      </w:pPr>
      <w:r w:rsidRPr="009C3FB1">
        <w:rPr>
          <w:rFonts w:ascii="Times New Roman" w:hAnsi="Times New Roman" w:cs="Times New Roman"/>
        </w:rPr>
        <w:t>b)</w:t>
      </w:r>
      <w:r w:rsidRPr="009C3FB1">
        <w:rPr>
          <w:rFonts w:ascii="Times New Roman" w:hAnsi="Times New Roman" w:cs="Times New Roman"/>
        </w:rPr>
        <w:tab/>
        <w:t>sposób i okres udostępnienia Wykonawcy i wykorzystania przez niego zasobów podmiotu udostępniającego te zasoby przy wykonywaniu zamówienia;</w:t>
      </w:r>
    </w:p>
    <w:p w14:paraId="79EAB542" w14:textId="54E7BA5A" w:rsidR="00693448" w:rsidRPr="009C3FB1" w:rsidRDefault="00693448" w:rsidP="00693448">
      <w:pPr>
        <w:pStyle w:val="Akapitzlist1"/>
        <w:spacing w:after="0" w:line="240" w:lineRule="auto"/>
        <w:ind w:left="1276" w:hanging="425"/>
        <w:contextualSpacing/>
        <w:jc w:val="both"/>
        <w:rPr>
          <w:rFonts w:ascii="Times New Roman" w:hAnsi="Times New Roman" w:cs="Times New Roman"/>
        </w:rPr>
      </w:pPr>
      <w:r w:rsidRPr="009C3FB1">
        <w:rPr>
          <w:rFonts w:ascii="Times New Roman" w:hAnsi="Times New Roman" w:cs="Times New Roman"/>
        </w:rPr>
        <w:t>c)</w:t>
      </w:r>
      <w:r w:rsidRPr="009C3FB1">
        <w:rPr>
          <w:rFonts w:ascii="Times New Roman" w:hAnsi="Times New Roman" w:cs="Times New Roman"/>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23DDD5" w14:textId="77777777" w:rsidR="00BE7DC7" w:rsidRPr="00404AE9" w:rsidRDefault="00BE7DC7" w:rsidP="00BE7DC7">
      <w:pPr>
        <w:widowControl/>
        <w:numPr>
          <w:ilvl w:val="0"/>
          <w:numId w:val="12"/>
        </w:numPr>
        <w:tabs>
          <w:tab w:val="left" w:pos="851"/>
          <w:tab w:val="left" w:pos="3402"/>
        </w:tabs>
        <w:suppressAutoHyphens w:val="0"/>
        <w:contextualSpacing/>
        <w:jc w:val="both"/>
        <w:rPr>
          <w:sz w:val="22"/>
          <w:szCs w:val="22"/>
          <w:lang w:eastAsia="en-US"/>
        </w:rPr>
      </w:pPr>
      <w:r w:rsidRPr="00404AE9">
        <w:rPr>
          <w:rFonts w:eastAsia="Calibri"/>
          <w:sz w:val="22"/>
          <w:szCs w:val="22"/>
          <w:lang w:eastAsia="en-US"/>
        </w:rPr>
        <w:t xml:space="preserve">Dokumenty i oświadczenia, które Wykonawca będzie zobowiązany złożyć na wezwanie Zamawiającego </w:t>
      </w:r>
      <w:r w:rsidRPr="00404AE9">
        <w:rPr>
          <w:rFonts w:eastAsia="Calibri"/>
          <w:i/>
          <w:sz w:val="22"/>
          <w:szCs w:val="22"/>
          <w:lang w:eastAsia="en-US"/>
        </w:rPr>
        <w:t>–</w:t>
      </w:r>
      <w:r w:rsidRPr="00404AE9">
        <w:rPr>
          <w:rFonts w:eastAsia="Calibri"/>
          <w:sz w:val="22"/>
          <w:szCs w:val="22"/>
          <w:lang w:eastAsia="en-US"/>
        </w:rPr>
        <w:t xml:space="preserve"> dotyczy Wykonawcy, którego oferta </w:t>
      </w:r>
      <w:r w:rsidRPr="00404AE9">
        <w:rPr>
          <w:rFonts w:eastAsia="Calibri"/>
          <w:b/>
          <w:bCs/>
          <w:sz w:val="22"/>
          <w:szCs w:val="22"/>
          <w:lang w:eastAsia="en-US"/>
        </w:rPr>
        <w:t>została najwyżej oceniona:</w:t>
      </w:r>
    </w:p>
    <w:p w14:paraId="5501FEDB" w14:textId="4131C0B5" w:rsidR="00BE7DC7" w:rsidRPr="00404AE9" w:rsidRDefault="00BE7DC7">
      <w:pPr>
        <w:widowControl/>
        <w:numPr>
          <w:ilvl w:val="0"/>
          <w:numId w:val="29"/>
        </w:numPr>
        <w:suppressAutoHyphens w:val="0"/>
        <w:ind w:left="851" w:hanging="425"/>
        <w:contextualSpacing/>
        <w:jc w:val="both"/>
        <w:rPr>
          <w:sz w:val="22"/>
          <w:szCs w:val="22"/>
          <w:lang w:val="x-none" w:eastAsia="x-none"/>
        </w:rPr>
      </w:pPr>
      <w:r w:rsidRPr="00404AE9">
        <w:rPr>
          <w:sz w:val="22"/>
          <w:szCs w:val="22"/>
          <w:lang w:val="x-none" w:eastAsia="x-none"/>
        </w:rPr>
        <w:t xml:space="preserve">Zamawiający </w:t>
      </w:r>
      <w:r w:rsidRPr="00404AE9">
        <w:rPr>
          <w:color w:val="000000"/>
          <w:sz w:val="22"/>
          <w:szCs w:val="22"/>
          <w:lang w:val="x-none" w:eastAsia="x-none"/>
        </w:rPr>
        <w:t xml:space="preserve">wezwie Wykonawcę, którego oferta została najwyżej oceniona, do złożenia </w:t>
      </w:r>
      <w:r w:rsidR="00D41730">
        <w:rPr>
          <w:color w:val="000000"/>
          <w:sz w:val="22"/>
          <w:szCs w:val="22"/>
          <w:lang w:val="x-none" w:eastAsia="x-none"/>
        </w:rPr>
        <w:br/>
      </w:r>
      <w:r w:rsidRPr="00404AE9">
        <w:rPr>
          <w:color w:val="000000"/>
          <w:sz w:val="22"/>
          <w:szCs w:val="22"/>
          <w:lang w:val="x-none" w:eastAsia="x-none"/>
        </w:rPr>
        <w:t xml:space="preserve">w wyznaczonym terminie, nie krótszym niż pięć (5) dni od dnia wezwania, aktualnych na </w:t>
      </w:r>
      <w:r w:rsidRPr="00404AE9">
        <w:rPr>
          <w:sz w:val="22"/>
          <w:szCs w:val="22"/>
          <w:lang w:val="x-none" w:eastAsia="x-none"/>
        </w:rPr>
        <w:t>dzień złożenia podmiotowych środków dowodowych, tj.:</w:t>
      </w:r>
    </w:p>
    <w:p w14:paraId="489B0687" w14:textId="76592A8D" w:rsidR="00BE7DC7" w:rsidRPr="007C33E8" w:rsidRDefault="00BE7DC7">
      <w:pPr>
        <w:widowControl/>
        <w:numPr>
          <w:ilvl w:val="0"/>
          <w:numId w:val="57"/>
        </w:numPr>
        <w:suppressAutoHyphens w:val="0"/>
        <w:ind w:left="1276" w:hanging="425"/>
        <w:contextualSpacing/>
        <w:jc w:val="both"/>
        <w:rPr>
          <w:bCs/>
          <w:sz w:val="22"/>
          <w:szCs w:val="22"/>
          <w:lang w:val="x-none" w:eastAsia="x-none"/>
        </w:rPr>
      </w:pPr>
      <w:r w:rsidRPr="00404AE9">
        <w:rPr>
          <w:bCs/>
          <w:sz w:val="22"/>
          <w:szCs w:val="22"/>
          <w:lang w:val="x-none" w:eastAsia="x-none"/>
        </w:rPr>
        <w:t>informacja banku lub spółdzielczej kasy oszczędnościowo-kredytowej</w:t>
      </w:r>
      <w:r w:rsidRPr="00404AE9">
        <w:rPr>
          <w:sz w:val="22"/>
          <w:szCs w:val="22"/>
          <w:lang w:val="x-none" w:eastAsia="x-none"/>
        </w:rPr>
        <w:t xml:space="preserve"> potwierdzająca wysokość posiadanych środków finansowych lub zdolność kredytową wykonawcy </w:t>
      </w:r>
      <w:r w:rsidR="00D41730">
        <w:rPr>
          <w:sz w:val="22"/>
          <w:szCs w:val="22"/>
          <w:lang w:val="x-none" w:eastAsia="x-none"/>
        </w:rPr>
        <w:br/>
      </w:r>
      <w:r w:rsidRPr="00404AE9">
        <w:rPr>
          <w:sz w:val="22"/>
          <w:szCs w:val="22"/>
          <w:lang w:val="x-none" w:eastAsia="x-none"/>
        </w:rPr>
        <w:lastRenderedPageBreak/>
        <w:t xml:space="preserve">w </w:t>
      </w:r>
      <w:r w:rsidRPr="007C33E8">
        <w:rPr>
          <w:sz w:val="22"/>
          <w:szCs w:val="22"/>
          <w:lang w:val="x-none" w:eastAsia="x-none"/>
        </w:rPr>
        <w:t xml:space="preserve">wysokości wskazanej w SWZ wystawiona w okresie </w:t>
      </w:r>
      <w:r w:rsidRPr="007C33E8">
        <w:rPr>
          <w:sz w:val="22"/>
          <w:szCs w:val="22"/>
          <w:u w:val="single"/>
          <w:lang w:val="x-none" w:eastAsia="x-none"/>
        </w:rPr>
        <w:t>nie wcześniejszym niż 3 miesiące</w:t>
      </w:r>
      <w:r w:rsidRPr="007C33E8">
        <w:rPr>
          <w:sz w:val="22"/>
          <w:szCs w:val="22"/>
          <w:lang w:val="x-none" w:eastAsia="x-none"/>
        </w:rPr>
        <w:t xml:space="preserve"> przed jej złożeniem</w:t>
      </w:r>
      <w:r w:rsidRPr="007C33E8">
        <w:rPr>
          <w:bCs/>
          <w:sz w:val="22"/>
          <w:szCs w:val="22"/>
          <w:lang w:val="x-none" w:eastAsia="x-none"/>
        </w:rPr>
        <w:t>),</w:t>
      </w:r>
    </w:p>
    <w:p w14:paraId="4E5F0920" w14:textId="637ED76F" w:rsidR="00BE7DC7" w:rsidRPr="007C33E8" w:rsidRDefault="00BE7DC7">
      <w:pPr>
        <w:widowControl/>
        <w:numPr>
          <w:ilvl w:val="0"/>
          <w:numId w:val="57"/>
        </w:numPr>
        <w:suppressAutoHyphens w:val="0"/>
        <w:ind w:left="1276" w:hanging="425"/>
        <w:contextualSpacing/>
        <w:jc w:val="both"/>
        <w:rPr>
          <w:sz w:val="22"/>
          <w:szCs w:val="22"/>
          <w:lang w:val="x-none" w:eastAsia="x-none"/>
        </w:rPr>
      </w:pPr>
      <w:r w:rsidRPr="007C33E8">
        <w:rPr>
          <w:sz w:val="22"/>
          <w:szCs w:val="22"/>
          <w:u w:val="single"/>
          <w:lang w:val="x-none" w:eastAsia="x-none"/>
        </w:rPr>
        <w:t xml:space="preserve">wykaz </w:t>
      </w:r>
      <w:r w:rsidRPr="007C33E8">
        <w:rPr>
          <w:sz w:val="22"/>
          <w:szCs w:val="22"/>
          <w:u w:val="single"/>
          <w:lang w:eastAsia="x-none"/>
        </w:rPr>
        <w:t>usług</w:t>
      </w:r>
      <w:r w:rsidRPr="007C33E8">
        <w:rPr>
          <w:sz w:val="22"/>
          <w:szCs w:val="22"/>
          <w:lang w:val="x-none" w:eastAsia="x-none"/>
        </w:rPr>
        <w:t xml:space="preserve"> </w:t>
      </w:r>
      <w:bookmarkStart w:id="9" w:name="_Hlk144202470"/>
      <w:r w:rsidRPr="007C33E8">
        <w:rPr>
          <w:sz w:val="22"/>
          <w:szCs w:val="22"/>
          <w:lang w:val="x-none" w:eastAsia="x-none"/>
        </w:rPr>
        <w:t>zawierający informacje pozwalające na potwierdzenie spełnienia warunków udziału opisanych w Rozdziale VI</w:t>
      </w:r>
      <w:r w:rsidR="005433C7" w:rsidRPr="007C33E8">
        <w:rPr>
          <w:sz w:val="22"/>
          <w:szCs w:val="22"/>
          <w:lang w:eastAsia="x-none"/>
        </w:rPr>
        <w:t xml:space="preserve"> ust. 4.1</w:t>
      </w:r>
      <w:r w:rsidRPr="007C33E8">
        <w:rPr>
          <w:sz w:val="22"/>
          <w:szCs w:val="22"/>
          <w:lang w:val="x-none" w:eastAsia="x-none"/>
        </w:rPr>
        <w:t xml:space="preserve"> SWZ</w:t>
      </w:r>
      <w:bookmarkEnd w:id="9"/>
      <w:r w:rsidRPr="007C33E8">
        <w:rPr>
          <w:sz w:val="22"/>
          <w:szCs w:val="22"/>
          <w:lang w:val="x-none" w:eastAsia="x-none"/>
        </w:rPr>
        <w:t>,</w:t>
      </w:r>
    </w:p>
    <w:p w14:paraId="2EEDFBD9" w14:textId="13070D14" w:rsidR="00BE7DC7" w:rsidRPr="007C33E8" w:rsidRDefault="00BE7DC7">
      <w:pPr>
        <w:widowControl/>
        <w:numPr>
          <w:ilvl w:val="0"/>
          <w:numId w:val="57"/>
        </w:numPr>
        <w:suppressAutoHyphens w:val="0"/>
        <w:ind w:left="1276" w:hanging="425"/>
        <w:contextualSpacing/>
        <w:jc w:val="both"/>
        <w:rPr>
          <w:sz w:val="22"/>
          <w:szCs w:val="22"/>
          <w:lang w:val="x-none" w:eastAsia="x-none"/>
        </w:rPr>
      </w:pPr>
      <w:r w:rsidRPr="007C33E8">
        <w:rPr>
          <w:sz w:val="22"/>
          <w:szCs w:val="22"/>
          <w:lang w:val="x-none" w:eastAsia="x-none"/>
        </w:rPr>
        <w:t xml:space="preserve">dowody określające czy </w:t>
      </w:r>
      <w:r w:rsidRPr="007C33E8">
        <w:rPr>
          <w:sz w:val="22"/>
          <w:szCs w:val="22"/>
          <w:lang w:eastAsia="x-none"/>
        </w:rPr>
        <w:t>usługi</w:t>
      </w:r>
      <w:r w:rsidRPr="007C33E8">
        <w:rPr>
          <w:sz w:val="22"/>
          <w:szCs w:val="22"/>
          <w:lang w:val="x-none" w:eastAsia="x-none"/>
        </w:rPr>
        <w:t xml:space="preserve"> zamieszczone w „Wykazie </w:t>
      </w:r>
      <w:r w:rsidRPr="007C33E8">
        <w:rPr>
          <w:sz w:val="22"/>
          <w:szCs w:val="22"/>
          <w:lang w:eastAsia="x-none"/>
        </w:rPr>
        <w:t>usług</w:t>
      </w:r>
      <w:r w:rsidRPr="007C33E8">
        <w:rPr>
          <w:sz w:val="22"/>
          <w:szCs w:val="22"/>
          <w:lang w:val="x-none" w:eastAsia="x-none"/>
        </w:rPr>
        <w:t>” zostały wykonane należycie</w:t>
      </w:r>
      <w:r w:rsidR="003B0651" w:rsidRPr="007C33E8">
        <w:rPr>
          <w:sz w:val="22"/>
          <w:szCs w:val="22"/>
          <w:lang w:eastAsia="x-none"/>
        </w:rPr>
        <w:t>.</w:t>
      </w:r>
    </w:p>
    <w:p w14:paraId="7AE38AE5" w14:textId="0C61D462" w:rsidR="00BE7DC7" w:rsidRPr="007C33E8" w:rsidRDefault="00BE7DC7" w:rsidP="00D41730">
      <w:pPr>
        <w:widowControl/>
        <w:suppressAutoHyphens w:val="0"/>
        <w:ind w:left="1276"/>
        <w:contextualSpacing/>
        <w:jc w:val="both"/>
        <w:rPr>
          <w:sz w:val="22"/>
          <w:szCs w:val="22"/>
          <w:lang w:val="x-none" w:eastAsia="x-none"/>
        </w:rPr>
      </w:pPr>
      <w:r w:rsidRPr="007C33E8">
        <w:rPr>
          <w:sz w:val="22"/>
          <w:szCs w:val="22"/>
          <w:lang w:val="x-none" w:eastAsia="x-none"/>
        </w:rPr>
        <w:t>Dowodami są referencje bądź inne dokumenty wystawione przez podmiot, na rzecz którego usługi były wykonywane, a jeżeli wykonawca z przyczyn niezależnych od niego nie jest w stanie uzyskać tych dokumentów – inne odpowiednie dokumenty</w:t>
      </w:r>
      <w:r w:rsidR="003B0651" w:rsidRPr="007C33E8">
        <w:rPr>
          <w:sz w:val="22"/>
          <w:szCs w:val="22"/>
          <w:lang w:eastAsia="x-none"/>
        </w:rPr>
        <w:t>,</w:t>
      </w:r>
    </w:p>
    <w:p w14:paraId="4B028CF2" w14:textId="75F83AB1" w:rsidR="00D41730" w:rsidRPr="007C33E8" w:rsidRDefault="003B0651">
      <w:pPr>
        <w:pStyle w:val="Akapitzlist"/>
        <w:numPr>
          <w:ilvl w:val="0"/>
          <w:numId w:val="57"/>
        </w:numPr>
        <w:spacing w:after="0" w:line="240" w:lineRule="auto"/>
        <w:ind w:left="1276" w:hanging="425"/>
        <w:contextualSpacing/>
        <w:jc w:val="both"/>
        <w:rPr>
          <w:sz w:val="22"/>
          <w:szCs w:val="22"/>
        </w:rPr>
      </w:pPr>
      <w:r w:rsidRPr="007C33E8">
        <w:rPr>
          <w:rFonts w:ascii="Times New Roman" w:hAnsi="Times New Roman"/>
          <w:sz w:val="22"/>
          <w:szCs w:val="22"/>
          <w:lang w:val="pl-PL"/>
        </w:rPr>
        <w:t>w</w:t>
      </w:r>
      <w:proofErr w:type="spellStart"/>
      <w:r w:rsidR="00D41730" w:rsidRPr="007C33E8">
        <w:rPr>
          <w:rFonts w:ascii="Times New Roman" w:hAnsi="Times New Roman"/>
          <w:sz w:val="22"/>
          <w:szCs w:val="22"/>
        </w:rPr>
        <w:t>ykaz</w:t>
      </w:r>
      <w:proofErr w:type="spellEnd"/>
      <w:r w:rsidR="00D41730" w:rsidRPr="007C33E8">
        <w:rPr>
          <w:rFonts w:ascii="Times New Roman" w:hAnsi="Times New Roman"/>
          <w:sz w:val="22"/>
          <w:szCs w:val="22"/>
        </w:rPr>
        <w:t xml:space="preserve"> osób skierowanych przez Wykonawcę do realizacji zamówienia potwierdzający spełnienie warunku udziału w postępowaniu z Rozdziału VI </w:t>
      </w:r>
      <w:r w:rsidR="00D41730" w:rsidRPr="007C33E8">
        <w:rPr>
          <w:rFonts w:ascii="Times New Roman" w:hAnsi="Times New Roman"/>
          <w:sz w:val="22"/>
          <w:szCs w:val="22"/>
          <w:lang w:val="pl-PL"/>
        </w:rPr>
        <w:t>ust.</w:t>
      </w:r>
      <w:r w:rsidR="00D41730" w:rsidRPr="007C33E8">
        <w:rPr>
          <w:rFonts w:ascii="Times New Roman" w:hAnsi="Times New Roman"/>
          <w:sz w:val="22"/>
          <w:szCs w:val="22"/>
        </w:rPr>
        <w:t xml:space="preserve"> 4.</w:t>
      </w:r>
      <w:r w:rsidR="00D41730" w:rsidRPr="007C33E8">
        <w:rPr>
          <w:rFonts w:ascii="Times New Roman" w:hAnsi="Times New Roman"/>
          <w:sz w:val="22"/>
          <w:szCs w:val="22"/>
          <w:lang w:val="pl-PL"/>
        </w:rPr>
        <w:t>2 SWZ</w:t>
      </w:r>
      <w:r w:rsidR="00D41730" w:rsidRPr="007C33E8">
        <w:rPr>
          <w:rFonts w:ascii="Times New Roman" w:hAnsi="Times New Roman"/>
          <w:sz w:val="22"/>
          <w:szCs w:val="22"/>
        </w:rPr>
        <w:t>.</w:t>
      </w:r>
    </w:p>
    <w:p w14:paraId="065475F2" w14:textId="77777777" w:rsidR="00BE7DC7" w:rsidRPr="007C33E8" w:rsidRDefault="00BE7DC7">
      <w:pPr>
        <w:widowControl/>
        <w:numPr>
          <w:ilvl w:val="0"/>
          <w:numId w:val="57"/>
        </w:numPr>
        <w:suppressAutoHyphens w:val="0"/>
        <w:ind w:left="1276" w:hanging="425"/>
        <w:contextualSpacing/>
        <w:jc w:val="both"/>
        <w:rPr>
          <w:bCs/>
          <w:lang w:val="x-none" w:eastAsia="x-none"/>
        </w:rPr>
      </w:pPr>
      <w:r w:rsidRPr="007C33E8">
        <w:rPr>
          <w:lang w:val="x-none" w:eastAsia="x-none"/>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20BB2C82" w14:textId="603CD9F7" w:rsidR="00543163" w:rsidRPr="007C33E8" w:rsidRDefault="00543163">
      <w:pPr>
        <w:pStyle w:val="Akapitzlist"/>
        <w:numPr>
          <w:ilvl w:val="0"/>
          <w:numId w:val="13"/>
        </w:numPr>
        <w:adjustRightInd w:val="0"/>
        <w:spacing w:line="240" w:lineRule="auto"/>
        <w:ind w:left="426" w:hanging="426"/>
        <w:contextualSpacing/>
        <w:jc w:val="both"/>
        <w:textAlignment w:val="baseline"/>
        <w:rPr>
          <w:rFonts w:ascii="Times New Roman" w:hAnsi="Times New Roman"/>
          <w:sz w:val="22"/>
          <w:szCs w:val="22"/>
        </w:rPr>
      </w:pPr>
      <w:r w:rsidRPr="007C33E8">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0A00211" w14:textId="1C8514A3" w:rsidR="00D41730" w:rsidRPr="007C33E8" w:rsidRDefault="00D41730">
      <w:pPr>
        <w:pStyle w:val="Akapitzlist"/>
        <w:numPr>
          <w:ilvl w:val="0"/>
          <w:numId w:val="13"/>
        </w:numPr>
        <w:adjustRightInd w:val="0"/>
        <w:spacing w:line="240" w:lineRule="auto"/>
        <w:ind w:left="426" w:hanging="426"/>
        <w:contextualSpacing/>
        <w:jc w:val="both"/>
        <w:textAlignment w:val="baseline"/>
        <w:rPr>
          <w:rFonts w:ascii="Times New Roman" w:hAnsi="Times New Roman"/>
          <w:sz w:val="22"/>
          <w:szCs w:val="22"/>
        </w:rPr>
      </w:pPr>
      <w:r w:rsidRPr="007C33E8">
        <w:rPr>
          <w:rFonts w:ascii="Times New Roman" w:hAnsi="Times New Roman"/>
          <w:sz w:val="22"/>
          <w:szCs w:val="22"/>
        </w:rPr>
        <w:t>Podmiotowe środki dowodowe sporządzone w języku obcym składa się wraz z tłumaczeniem na język polski</w:t>
      </w:r>
    </w:p>
    <w:p w14:paraId="3BAF7262" w14:textId="09002770" w:rsidR="00EB0A91" w:rsidRPr="009C3FB1" w:rsidRDefault="00EB0A91" w:rsidP="00B10C90">
      <w:pPr>
        <w:widowControl/>
        <w:suppressAutoHyphens w:val="0"/>
        <w:jc w:val="both"/>
        <w:rPr>
          <w:b/>
          <w:bCs/>
          <w:sz w:val="22"/>
          <w:szCs w:val="22"/>
        </w:rPr>
      </w:pPr>
      <w:r w:rsidRPr="009C3FB1">
        <w:rPr>
          <w:b/>
          <w:bCs/>
          <w:sz w:val="22"/>
          <w:szCs w:val="22"/>
        </w:rPr>
        <w:t xml:space="preserve">Rozdział IX - Informacja o sposobie porozumiewania się Zamawiającego z Wykonawcami oraz przekazywania oświadczeń i dokumentów, a także wskazanie osób uprawnionych </w:t>
      </w:r>
      <w:r w:rsidR="007F2369" w:rsidRPr="009C3FB1">
        <w:rPr>
          <w:b/>
          <w:bCs/>
          <w:sz w:val="22"/>
          <w:szCs w:val="22"/>
        </w:rPr>
        <w:br/>
      </w:r>
      <w:r w:rsidRPr="009C3FB1">
        <w:rPr>
          <w:b/>
          <w:bCs/>
          <w:sz w:val="22"/>
          <w:szCs w:val="22"/>
        </w:rPr>
        <w:t>do porozumiewania się z Wykonawcami.</w:t>
      </w:r>
    </w:p>
    <w:p w14:paraId="44360CA1" w14:textId="77777777" w:rsidR="007F2369" w:rsidRPr="009C3FB1" w:rsidRDefault="007F2369">
      <w:pPr>
        <w:pStyle w:val="Akapitzlist"/>
        <w:numPr>
          <w:ilvl w:val="0"/>
          <w:numId w:val="34"/>
        </w:numPr>
        <w:spacing w:after="0" w:line="240" w:lineRule="auto"/>
        <w:ind w:left="426" w:hanging="426"/>
        <w:contextualSpacing/>
        <w:jc w:val="both"/>
        <w:rPr>
          <w:rFonts w:ascii="Times New Roman" w:hAnsi="Times New Roman"/>
          <w:bCs/>
          <w:sz w:val="22"/>
          <w:szCs w:val="22"/>
        </w:rPr>
      </w:pPr>
      <w:r w:rsidRPr="009C3FB1">
        <w:rPr>
          <w:rFonts w:ascii="Times New Roman" w:hAnsi="Times New Roman"/>
          <w:bCs/>
          <w:sz w:val="22"/>
          <w:szCs w:val="22"/>
        </w:rPr>
        <w:t>Informacje ogólne.</w:t>
      </w:r>
    </w:p>
    <w:p w14:paraId="688F44A4" w14:textId="77777777" w:rsidR="007F2369" w:rsidRPr="009C3FB1" w:rsidRDefault="007F2369">
      <w:pPr>
        <w:pStyle w:val="Akapitzlist"/>
        <w:numPr>
          <w:ilvl w:val="1"/>
          <w:numId w:val="34"/>
        </w:numPr>
        <w:spacing w:after="0" w:line="240" w:lineRule="auto"/>
        <w:ind w:left="993" w:hanging="549"/>
        <w:contextualSpacing/>
        <w:jc w:val="both"/>
        <w:rPr>
          <w:rFonts w:ascii="Times New Roman" w:hAnsi="Times New Roman"/>
          <w:sz w:val="22"/>
          <w:szCs w:val="22"/>
        </w:rPr>
      </w:pPr>
      <w:r w:rsidRPr="009C3FB1">
        <w:rPr>
          <w:rFonts w:ascii="Times New Roman" w:hAnsi="Times New Roman"/>
          <w:sz w:val="22"/>
          <w:szCs w:val="22"/>
        </w:rPr>
        <w:t xml:space="preserve">Postępowanie o udzielenie zamówienia publicznego prowadzone jest przy użyciu narzędzia komercyjnego </w:t>
      </w:r>
      <w:hyperlink r:id="rId18"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 adres profilu nabywcy: </w:t>
      </w:r>
      <w:hyperlink r:id="rId19" w:history="1">
        <w:r w:rsidRPr="009C3FB1">
          <w:rPr>
            <w:rStyle w:val="Hipercze"/>
            <w:rFonts w:ascii="Times New Roman" w:hAnsi="Times New Roman"/>
            <w:sz w:val="22"/>
            <w:szCs w:val="22"/>
          </w:rPr>
          <w:t>https://platformazakupowa.pl/pn/uj_edu</w:t>
        </w:r>
      </w:hyperlink>
    </w:p>
    <w:p w14:paraId="5B4944B5" w14:textId="77777777" w:rsidR="007F2369" w:rsidRPr="009C3FB1" w:rsidRDefault="007F2369">
      <w:pPr>
        <w:pStyle w:val="Akapitzlist"/>
        <w:numPr>
          <w:ilvl w:val="1"/>
          <w:numId w:val="34"/>
        </w:numPr>
        <w:spacing w:after="0" w:line="240" w:lineRule="auto"/>
        <w:ind w:left="993" w:hanging="549"/>
        <w:contextualSpacing/>
        <w:jc w:val="both"/>
        <w:rPr>
          <w:rFonts w:ascii="Times New Roman" w:hAnsi="Times New Roman"/>
          <w:sz w:val="22"/>
          <w:szCs w:val="22"/>
        </w:rPr>
      </w:pPr>
      <w:r w:rsidRPr="009C3FB1">
        <w:rPr>
          <w:rFonts w:ascii="Times New Roman" w:hAnsi="Times New Roman"/>
          <w:sz w:val="22"/>
          <w:szCs w:val="22"/>
        </w:rPr>
        <w:t>Wykonawca przystępując do niniejszego postępowania o udzielenie zamówienia publicznego:</w:t>
      </w:r>
    </w:p>
    <w:p w14:paraId="24DDBAA2" w14:textId="77777777" w:rsidR="007F2369" w:rsidRPr="009C3FB1" w:rsidRDefault="007F2369">
      <w:pPr>
        <w:pStyle w:val="Akapitzlist"/>
        <w:numPr>
          <w:ilvl w:val="2"/>
          <w:numId w:val="34"/>
        </w:numPr>
        <w:tabs>
          <w:tab w:val="left" w:pos="1843"/>
        </w:tabs>
        <w:spacing w:after="0" w:line="240" w:lineRule="auto"/>
        <w:ind w:left="1843" w:hanging="850"/>
        <w:contextualSpacing/>
        <w:jc w:val="both"/>
        <w:rPr>
          <w:rFonts w:ascii="Times New Roman" w:hAnsi="Times New Roman"/>
          <w:sz w:val="22"/>
          <w:szCs w:val="22"/>
        </w:rPr>
      </w:pPr>
      <w:r w:rsidRPr="009C3FB1">
        <w:rPr>
          <w:rFonts w:ascii="Times New Roman" w:hAnsi="Times New Roman"/>
          <w:sz w:val="22"/>
          <w:szCs w:val="22"/>
        </w:rPr>
        <w:t xml:space="preserve">akceptuje warunki korzystania z </w:t>
      </w:r>
      <w:hyperlink r:id="rId20"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określone w regulaminie zamieszczonym w zakładce „Regulamin” oraz uznaje </w:t>
      </w:r>
      <w:r w:rsidRPr="009C3FB1">
        <w:rPr>
          <w:rFonts w:ascii="Times New Roman" w:hAnsi="Times New Roman"/>
          <w:sz w:val="22"/>
          <w:szCs w:val="22"/>
        </w:rPr>
        <w:br/>
        <w:t>go za wiążący;</w:t>
      </w:r>
    </w:p>
    <w:p w14:paraId="694D9B63" w14:textId="09A225CA" w:rsidR="007F2369" w:rsidRPr="009C3FB1" w:rsidRDefault="007F2369">
      <w:pPr>
        <w:pStyle w:val="Akapitzlist"/>
        <w:numPr>
          <w:ilvl w:val="2"/>
          <w:numId w:val="34"/>
        </w:numPr>
        <w:tabs>
          <w:tab w:val="left" w:pos="1843"/>
        </w:tabs>
        <w:spacing w:after="0" w:line="240" w:lineRule="auto"/>
        <w:ind w:left="1843" w:hanging="851"/>
        <w:contextualSpacing/>
        <w:jc w:val="both"/>
        <w:rPr>
          <w:rFonts w:ascii="Times New Roman" w:hAnsi="Times New Roman"/>
          <w:sz w:val="22"/>
          <w:szCs w:val="22"/>
        </w:rPr>
      </w:pPr>
      <w:r w:rsidRPr="009C3FB1">
        <w:rPr>
          <w:rFonts w:ascii="Times New Roman" w:hAnsi="Times New Roman"/>
          <w:sz w:val="22"/>
          <w:szCs w:val="22"/>
        </w:rPr>
        <w:t xml:space="preserve">zapozna się z instrukcją korzystania z </w:t>
      </w:r>
      <w:hyperlink r:id="rId21"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dostępną na </w:t>
      </w:r>
      <w:hyperlink r:id="rId23" w:history="1">
        <w:r w:rsidRPr="009C3FB1">
          <w:rPr>
            <w:rStyle w:val="Hipercze"/>
            <w:rFonts w:ascii="Times New Roman" w:hAnsi="Times New Roman"/>
            <w:sz w:val="22"/>
            <w:szCs w:val="22"/>
          </w:rPr>
          <w:t>https://platformazakupowa.pl</w:t>
        </w:r>
      </w:hyperlink>
      <w:r w:rsidRPr="009C3FB1">
        <w:rPr>
          <w:rStyle w:val="Hipercze"/>
          <w:rFonts w:ascii="Times New Roman" w:hAnsi="Times New Roman"/>
          <w:sz w:val="22"/>
          <w:szCs w:val="22"/>
        </w:rPr>
        <w:t xml:space="preserve"> </w:t>
      </w:r>
      <w:r w:rsidRPr="009C3FB1">
        <w:rPr>
          <w:rFonts w:ascii="Times New Roman" w:hAnsi="Times New Roman"/>
          <w:sz w:val="22"/>
          <w:szCs w:val="22"/>
        </w:rPr>
        <w:t>– link poniżej:</w:t>
      </w:r>
    </w:p>
    <w:p w14:paraId="614F0A31" w14:textId="77777777" w:rsidR="007F2369" w:rsidRPr="009C3FB1" w:rsidRDefault="007F2369" w:rsidP="00B10C90">
      <w:pPr>
        <w:pStyle w:val="Akapitzlist"/>
        <w:tabs>
          <w:tab w:val="left" w:pos="1843"/>
        </w:tabs>
        <w:spacing w:after="0" w:line="240" w:lineRule="auto"/>
        <w:ind w:left="1843" w:right="-142" w:hanging="851"/>
        <w:rPr>
          <w:rFonts w:ascii="Times New Roman" w:hAnsi="Times New Roman"/>
          <w:sz w:val="22"/>
          <w:szCs w:val="22"/>
        </w:rPr>
      </w:pPr>
      <w:r w:rsidRPr="009C3FB1">
        <w:rPr>
          <w:rFonts w:ascii="Times New Roman" w:hAnsi="Times New Roman"/>
          <w:sz w:val="22"/>
          <w:szCs w:val="22"/>
        </w:rPr>
        <w:tab/>
      </w:r>
      <w:hyperlink r:id="rId24" w:history="1">
        <w:r w:rsidRPr="009C3FB1">
          <w:rPr>
            <w:rStyle w:val="Hipercze"/>
            <w:rFonts w:ascii="Times New Roman" w:hAnsi="Times New Roman"/>
            <w:sz w:val="22"/>
            <w:szCs w:val="22"/>
          </w:rPr>
          <w:t>https://drive.google.com/file/d/1Kd1DttbBeiNWt4q4slS4t76lZVKPbkyD/view</w:t>
        </w:r>
      </w:hyperlink>
      <w:r w:rsidRPr="009C3FB1">
        <w:rPr>
          <w:rFonts w:ascii="Times New Roman" w:hAnsi="Times New Roman"/>
          <w:sz w:val="22"/>
          <w:szCs w:val="22"/>
        </w:rPr>
        <w:t xml:space="preserve"> </w:t>
      </w:r>
    </w:p>
    <w:p w14:paraId="3046E2DA" w14:textId="77777777" w:rsidR="007F2369" w:rsidRPr="009C3FB1" w:rsidRDefault="007F2369" w:rsidP="00B10C90">
      <w:pPr>
        <w:pStyle w:val="Akapitzlist"/>
        <w:tabs>
          <w:tab w:val="left" w:pos="1843"/>
        </w:tabs>
        <w:spacing w:after="0" w:line="240" w:lineRule="auto"/>
        <w:ind w:left="1843" w:hanging="851"/>
        <w:rPr>
          <w:rFonts w:ascii="Times New Roman" w:hAnsi="Times New Roman"/>
          <w:sz w:val="22"/>
          <w:szCs w:val="22"/>
        </w:rPr>
      </w:pPr>
      <w:r w:rsidRPr="009C3FB1">
        <w:rPr>
          <w:rFonts w:ascii="Times New Roman" w:hAnsi="Times New Roman"/>
          <w:sz w:val="22"/>
          <w:szCs w:val="22"/>
        </w:rPr>
        <w:tab/>
        <w:t xml:space="preserve">lub w zakładce: </w:t>
      </w:r>
      <w:hyperlink r:id="rId25" w:history="1">
        <w:r w:rsidRPr="009C3FB1">
          <w:rPr>
            <w:rStyle w:val="Hipercze"/>
            <w:rFonts w:ascii="Times New Roman" w:hAnsi="Times New Roman"/>
            <w:sz w:val="22"/>
            <w:szCs w:val="22"/>
          </w:rPr>
          <w:t>https://platformazakupowa.pl/strona/45-instrukcje</w:t>
        </w:r>
      </w:hyperlink>
      <w:r w:rsidRPr="009C3FB1">
        <w:rPr>
          <w:rStyle w:val="Hipercze"/>
          <w:rFonts w:ascii="Times New Roman" w:hAnsi="Times New Roman"/>
          <w:sz w:val="22"/>
          <w:szCs w:val="22"/>
        </w:rPr>
        <w:t xml:space="preserve"> </w:t>
      </w:r>
      <w:r w:rsidRPr="009C3FB1">
        <w:rPr>
          <w:rFonts w:ascii="Times New Roman" w:hAnsi="Times New Roman"/>
          <w:sz w:val="22"/>
          <w:szCs w:val="22"/>
        </w:rPr>
        <w:t>oraz będzie ją stosować.</w:t>
      </w:r>
    </w:p>
    <w:p w14:paraId="2A799200" w14:textId="77777777" w:rsidR="007F2369" w:rsidRPr="009C3FB1" w:rsidRDefault="007F2369">
      <w:pPr>
        <w:pStyle w:val="Akapitzlist"/>
        <w:numPr>
          <w:ilvl w:val="1"/>
          <w:numId w:val="34"/>
        </w:numPr>
        <w:spacing w:after="0" w:line="240" w:lineRule="auto"/>
        <w:ind w:left="1134"/>
        <w:contextualSpacing/>
        <w:jc w:val="both"/>
        <w:rPr>
          <w:rFonts w:ascii="Times New Roman" w:hAnsi="Times New Roman"/>
          <w:sz w:val="22"/>
          <w:szCs w:val="22"/>
        </w:rPr>
      </w:pPr>
      <w:r w:rsidRPr="009C3FB1">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9C3FB1">
        <w:rPr>
          <w:rFonts w:ascii="Times New Roman" w:hAnsi="Times New Roman"/>
          <w:sz w:val="22"/>
          <w:szCs w:val="22"/>
        </w:rPr>
        <w:br/>
        <w:t xml:space="preserve">na </w:t>
      </w:r>
      <w:hyperlink r:id="rId26"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w regulaminie zamieszczonym w zakładce „Regulamin” oraz instrukcji składania ofert (linki w ust. 1.2.2 powyżej).</w:t>
      </w:r>
    </w:p>
    <w:p w14:paraId="14E2C472" w14:textId="77777777" w:rsidR="007F2369" w:rsidRPr="009C3FB1" w:rsidRDefault="007F2369">
      <w:pPr>
        <w:pStyle w:val="Akapitzlist"/>
        <w:numPr>
          <w:ilvl w:val="1"/>
          <w:numId w:val="34"/>
        </w:numPr>
        <w:spacing w:after="0" w:line="240" w:lineRule="auto"/>
        <w:ind w:left="1134"/>
        <w:contextualSpacing/>
        <w:jc w:val="both"/>
        <w:rPr>
          <w:rFonts w:ascii="Times New Roman" w:hAnsi="Times New Roman"/>
          <w:sz w:val="22"/>
          <w:szCs w:val="22"/>
        </w:rPr>
      </w:pPr>
      <w:r w:rsidRPr="009C3FB1">
        <w:rPr>
          <w:rFonts w:ascii="Times New Roman" w:hAnsi="Times New Roman"/>
          <w:sz w:val="22"/>
          <w:szCs w:val="22"/>
        </w:rPr>
        <w:lastRenderedPageBreak/>
        <w:t>Wielkość plików:</w:t>
      </w:r>
    </w:p>
    <w:p w14:paraId="5A9716F7" w14:textId="5739CC4B" w:rsidR="007F2369" w:rsidRPr="009C3FB1" w:rsidRDefault="007F2369">
      <w:pPr>
        <w:pStyle w:val="Akapitzlist"/>
        <w:numPr>
          <w:ilvl w:val="2"/>
          <w:numId w:val="34"/>
        </w:numPr>
        <w:ind w:left="1560" w:hanging="426"/>
        <w:contextualSpacing/>
        <w:jc w:val="both"/>
        <w:rPr>
          <w:rFonts w:ascii="Times New Roman" w:hAnsi="Times New Roman"/>
          <w:sz w:val="22"/>
          <w:szCs w:val="22"/>
        </w:rPr>
      </w:pPr>
      <w:r w:rsidRPr="009C3FB1">
        <w:rPr>
          <w:rFonts w:ascii="Times New Roman" w:hAnsi="Times New Roman"/>
          <w:sz w:val="22"/>
          <w:szCs w:val="22"/>
        </w:rPr>
        <w:t>w odniesieniu do oferty – maksymalna liczba plików to 10 po 150 MB każdy;</w:t>
      </w:r>
    </w:p>
    <w:p w14:paraId="7158DB7E" w14:textId="008BB81A" w:rsidR="007F2369" w:rsidRPr="009C3FB1" w:rsidRDefault="007F2369">
      <w:pPr>
        <w:pStyle w:val="Akapitzlist"/>
        <w:numPr>
          <w:ilvl w:val="2"/>
          <w:numId w:val="34"/>
        </w:numPr>
        <w:spacing w:after="0" w:line="240" w:lineRule="auto"/>
        <w:ind w:left="1560" w:hanging="426"/>
        <w:contextualSpacing/>
        <w:jc w:val="both"/>
        <w:rPr>
          <w:rFonts w:ascii="Times New Roman" w:hAnsi="Times New Roman"/>
          <w:sz w:val="22"/>
          <w:szCs w:val="22"/>
        </w:rPr>
      </w:pPr>
      <w:r w:rsidRPr="009C3FB1">
        <w:rPr>
          <w:rFonts w:ascii="Times New Roman" w:hAnsi="Times New Roman"/>
          <w:sz w:val="22"/>
          <w:szCs w:val="22"/>
        </w:rPr>
        <w:t>w przypadku komunikacji – wiadomość do zamawiającego max. 500 MB;</w:t>
      </w:r>
    </w:p>
    <w:p w14:paraId="78E961D6" w14:textId="685823E6" w:rsidR="007F2369" w:rsidRPr="009C3FB1" w:rsidRDefault="007F2369">
      <w:pPr>
        <w:pStyle w:val="Akapitzlist"/>
        <w:numPr>
          <w:ilvl w:val="1"/>
          <w:numId w:val="34"/>
        </w:numPr>
        <w:spacing w:after="0" w:line="240" w:lineRule="auto"/>
        <w:ind w:left="1134"/>
        <w:contextualSpacing/>
        <w:jc w:val="both"/>
        <w:rPr>
          <w:rFonts w:ascii="Times New Roman" w:hAnsi="Times New Roman"/>
          <w:sz w:val="22"/>
          <w:szCs w:val="22"/>
        </w:rPr>
      </w:pPr>
      <w:r w:rsidRPr="009C3FB1">
        <w:rPr>
          <w:rFonts w:ascii="Times New Roman" w:hAnsi="Times New Roman"/>
          <w:sz w:val="22"/>
          <w:szCs w:val="22"/>
        </w:rPr>
        <w:t xml:space="preserve">Komunikacja między zamawiającym i wykonawcami odbywa się </w:t>
      </w:r>
      <w:r w:rsidR="00AE2971" w:rsidRPr="009C3FB1">
        <w:rPr>
          <w:rFonts w:ascii="Times New Roman" w:hAnsi="Times New Roman"/>
          <w:b/>
          <w:bCs/>
          <w:sz w:val="22"/>
          <w:szCs w:val="22"/>
          <w:u w:val="single"/>
          <w:lang w:val="pl-PL"/>
        </w:rPr>
        <w:t>wyłącznie</w:t>
      </w:r>
      <w:r w:rsidR="00AE2971" w:rsidRPr="009C3FB1">
        <w:rPr>
          <w:rFonts w:ascii="Times New Roman" w:hAnsi="Times New Roman"/>
          <w:sz w:val="22"/>
          <w:szCs w:val="22"/>
          <w:lang w:val="pl-PL"/>
        </w:rPr>
        <w:t xml:space="preserve"> </w:t>
      </w:r>
      <w:r w:rsidRPr="009C3FB1">
        <w:rPr>
          <w:rFonts w:ascii="Times New Roman" w:hAnsi="Times New Roman"/>
          <w:sz w:val="22"/>
          <w:szCs w:val="22"/>
        </w:rPr>
        <w:t xml:space="preserve">przy użyciu narzędzia komercyjnego </w:t>
      </w:r>
      <w:hyperlink r:id="rId27"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 adres profilu nabywcy: </w:t>
      </w:r>
      <w:hyperlink r:id="rId28" w:history="1">
        <w:r w:rsidRPr="009C3FB1">
          <w:rPr>
            <w:rStyle w:val="Hipercze"/>
            <w:rFonts w:ascii="Times New Roman" w:hAnsi="Times New Roman"/>
            <w:sz w:val="22"/>
            <w:szCs w:val="22"/>
          </w:rPr>
          <w:t>https://platformazakupowa.pl/pn/uj_edu</w:t>
        </w:r>
      </w:hyperlink>
    </w:p>
    <w:p w14:paraId="2C5B52B1" w14:textId="77777777" w:rsidR="007F2369" w:rsidRPr="009C3FB1" w:rsidRDefault="007F2369">
      <w:pPr>
        <w:pStyle w:val="Akapitzlist"/>
        <w:numPr>
          <w:ilvl w:val="2"/>
          <w:numId w:val="34"/>
        </w:numPr>
        <w:spacing w:after="0" w:line="240" w:lineRule="auto"/>
        <w:ind w:left="1843" w:hanging="709"/>
        <w:contextualSpacing/>
        <w:jc w:val="both"/>
        <w:rPr>
          <w:rFonts w:ascii="Times New Roman" w:hAnsi="Times New Roman"/>
          <w:bCs/>
          <w:sz w:val="22"/>
          <w:szCs w:val="22"/>
        </w:rPr>
      </w:pPr>
      <w:r w:rsidRPr="009C3FB1">
        <w:rPr>
          <w:rFonts w:ascii="Times New Roman" w:hAnsi="Times New Roman"/>
          <w:sz w:val="22"/>
          <w:szCs w:val="22"/>
        </w:rPr>
        <w:t>W celu skrócenia czasu udzielenia odpowiedzi na pytania komunikacja między zamawiającym a wykonawcami w zakresie:</w:t>
      </w:r>
    </w:p>
    <w:p w14:paraId="46802532" w14:textId="77777777" w:rsidR="007F2369" w:rsidRPr="009C3FB1" w:rsidRDefault="007F2369">
      <w:pPr>
        <w:pStyle w:val="Akapitzlist"/>
        <w:numPr>
          <w:ilvl w:val="1"/>
          <w:numId w:val="36"/>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t>przesyłania zamawiającemu pytań do treści SWZ;</w:t>
      </w:r>
    </w:p>
    <w:p w14:paraId="3D1FC149" w14:textId="77777777" w:rsidR="007F2369" w:rsidRPr="009C3FB1" w:rsidRDefault="007F2369">
      <w:pPr>
        <w:pStyle w:val="Akapitzlist"/>
        <w:numPr>
          <w:ilvl w:val="1"/>
          <w:numId w:val="36"/>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t>przesyłania odpowiedzi na wezwanie zamawiającego do złożenia podmiotowych środków dowodowych;</w:t>
      </w:r>
    </w:p>
    <w:p w14:paraId="0646EA5C" w14:textId="77777777" w:rsidR="007F2369" w:rsidRPr="009C3FB1" w:rsidRDefault="007F2369">
      <w:pPr>
        <w:pStyle w:val="Akapitzlist"/>
        <w:numPr>
          <w:ilvl w:val="1"/>
          <w:numId w:val="36"/>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shd w:val="clear" w:color="auto" w:fill="FFFFFF"/>
        </w:rPr>
        <w:t xml:space="preserve">przesyłania odpowiedzi na wezwanie zamawiającego </w:t>
      </w:r>
      <w:r w:rsidRPr="009C3FB1">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699980EB" w14:textId="7A120BCE" w:rsidR="007F2369" w:rsidRPr="009C3FB1" w:rsidRDefault="007F2369">
      <w:pPr>
        <w:pStyle w:val="Akapitzlist"/>
        <w:numPr>
          <w:ilvl w:val="1"/>
          <w:numId w:val="36"/>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F3ABBC" w14:textId="77777777" w:rsidR="007F2369" w:rsidRPr="009C3FB1" w:rsidRDefault="007F2369">
      <w:pPr>
        <w:pStyle w:val="Akapitzlist"/>
        <w:numPr>
          <w:ilvl w:val="1"/>
          <w:numId w:val="36"/>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5F102882" w14:textId="77777777" w:rsidR="007F2369" w:rsidRPr="009C3FB1" w:rsidRDefault="007F2369">
      <w:pPr>
        <w:pStyle w:val="Akapitzlist"/>
        <w:numPr>
          <w:ilvl w:val="1"/>
          <w:numId w:val="36"/>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shd w:val="clear" w:color="auto" w:fill="FFFFFF"/>
        </w:rPr>
        <w:t>przesłania odpowiedzi na inne wezwania zamawiającego wynikające z ustawy – Prawo zamówień publicznych;</w:t>
      </w:r>
    </w:p>
    <w:p w14:paraId="09EEDB92" w14:textId="77777777" w:rsidR="007F2369" w:rsidRPr="009C3FB1" w:rsidRDefault="007F2369">
      <w:pPr>
        <w:pStyle w:val="Akapitzlist"/>
        <w:numPr>
          <w:ilvl w:val="1"/>
          <w:numId w:val="36"/>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t>przesyłania wniosków, informacji, oświadczeń wykonawcy;</w:t>
      </w:r>
    </w:p>
    <w:p w14:paraId="2B6A2970" w14:textId="77777777" w:rsidR="007F2369" w:rsidRPr="009C3FB1" w:rsidRDefault="007F2369">
      <w:pPr>
        <w:pStyle w:val="Akapitzlist"/>
        <w:numPr>
          <w:ilvl w:val="1"/>
          <w:numId w:val="36"/>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t>przesyłania odwołania/innych</w:t>
      </w:r>
    </w:p>
    <w:p w14:paraId="22C46669" w14:textId="77777777" w:rsidR="007F2369" w:rsidRPr="009C3FB1" w:rsidRDefault="007F2369" w:rsidP="00B10C90">
      <w:pPr>
        <w:ind w:left="1843"/>
        <w:jc w:val="both"/>
        <w:rPr>
          <w:sz w:val="22"/>
          <w:szCs w:val="22"/>
        </w:rPr>
      </w:pPr>
      <w:r w:rsidRPr="009C3FB1">
        <w:rPr>
          <w:sz w:val="22"/>
          <w:szCs w:val="22"/>
        </w:rPr>
        <w:t xml:space="preserve">odbywa się za pośrednictwem </w:t>
      </w:r>
      <w:hyperlink r:id="rId29" w:history="1">
        <w:r w:rsidRPr="009C3FB1">
          <w:rPr>
            <w:rStyle w:val="Hipercze"/>
            <w:sz w:val="22"/>
            <w:szCs w:val="22"/>
          </w:rPr>
          <w:t>https://platformazakupowa.pl</w:t>
        </w:r>
      </w:hyperlink>
      <w:r w:rsidRPr="009C3FB1">
        <w:rPr>
          <w:sz w:val="22"/>
          <w:szCs w:val="22"/>
        </w:rPr>
        <w:t xml:space="preserve"> i formularza: </w:t>
      </w:r>
      <w:r w:rsidRPr="009C3FB1">
        <w:rPr>
          <w:sz w:val="22"/>
          <w:szCs w:val="22"/>
        </w:rPr>
        <w:br/>
        <w:t>„Wyślij wiadomość do zamawiającego”.</w:t>
      </w:r>
    </w:p>
    <w:p w14:paraId="639990E0" w14:textId="2C906298" w:rsidR="007F2369" w:rsidRPr="009C3FB1" w:rsidRDefault="007F2369" w:rsidP="00B10C90">
      <w:pPr>
        <w:pStyle w:val="NormalnyWeb"/>
        <w:spacing w:before="0" w:beforeAutospacing="0" w:after="0" w:afterAutospacing="0"/>
        <w:ind w:left="1843"/>
        <w:jc w:val="both"/>
        <w:rPr>
          <w:sz w:val="22"/>
          <w:szCs w:val="22"/>
        </w:rPr>
      </w:pPr>
      <w:r w:rsidRPr="009C3FB1">
        <w:rPr>
          <w:sz w:val="22"/>
          <w:szCs w:val="22"/>
        </w:rPr>
        <w:t xml:space="preserve">Za datę przekazania (wpływu) oświadczeń, wniosków, zawiadomień oraz informacji przyjmuje się datę ich przesłania za pośrednictwem </w:t>
      </w:r>
      <w:hyperlink r:id="rId30" w:history="1">
        <w:r w:rsidRPr="009C3FB1">
          <w:rPr>
            <w:rStyle w:val="Hipercze"/>
            <w:rFonts w:eastAsia="Calibri"/>
            <w:sz w:val="22"/>
            <w:szCs w:val="22"/>
            <w:lang w:eastAsia="en-US"/>
          </w:rPr>
          <w:t>https://platformazakupowa.pl</w:t>
        </w:r>
      </w:hyperlink>
      <w:r w:rsidRPr="009C3FB1">
        <w:rPr>
          <w:sz w:val="22"/>
          <w:szCs w:val="22"/>
        </w:rPr>
        <w:t xml:space="preserve"> poprzez kliknięcie przycisku: „Wyślij wiadomość do zamawiającego”, po którym pojawi się komunikat, że wiadomość została wysłana do zamawiającego.</w:t>
      </w:r>
    </w:p>
    <w:p w14:paraId="1557CD33" w14:textId="3A231B24" w:rsidR="007F2369" w:rsidRPr="009C3FB1" w:rsidRDefault="007F2369">
      <w:pPr>
        <w:pStyle w:val="Akapitzlist"/>
        <w:numPr>
          <w:ilvl w:val="2"/>
          <w:numId w:val="34"/>
        </w:numPr>
        <w:spacing w:after="0" w:line="240" w:lineRule="auto"/>
        <w:ind w:left="1843" w:hanging="709"/>
        <w:contextualSpacing/>
        <w:jc w:val="both"/>
        <w:rPr>
          <w:rFonts w:ascii="Times New Roman" w:hAnsi="Times New Roman"/>
          <w:sz w:val="22"/>
          <w:szCs w:val="22"/>
        </w:rPr>
      </w:pPr>
      <w:r w:rsidRPr="009C3FB1">
        <w:rPr>
          <w:rFonts w:ascii="Times New Roman" w:hAnsi="Times New Roman"/>
          <w:sz w:val="22"/>
          <w:szCs w:val="22"/>
        </w:rPr>
        <w:t xml:space="preserve">Zamawiający przekazuje wykonawcom informacje za pośrednictwem </w:t>
      </w:r>
      <w:hyperlink r:id="rId31"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do konkretnego wykonawcy.</w:t>
      </w:r>
    </w:p>
    <w:p w14:paraId="6467DF9D" w14:textId="77777777" w:rsidR="007F2369" w:rsidRPr="009C3FB1" w:rsidRDefault="007F2369">
      <w:pPr>
        <w:pStyle w:val="Akapitzlist"/>
        <w:numPr>
          <w:ilvl w:val="2"/>
          <w:numId w:val="34"/>
        </w:numPr>
        <w:spacing w:after="0" w:line="240" w:lineRule="auto"/>
        <w:ind w:left="1843" w:hanging="709"/>
        <w:contextualSpacing/>
        <w:jc w:val="both"/>
        <w:rPr>
          <w:rFonts w:ascii="Times New Roman" w:hAnsi="Times New Roman"/>
          <w:sz w:val="22"/>
          <w:szCs w:val="22"/>
        </w:rPr>
      </w:pPr>
      <w:r w:rsidRPr="009C3FB1">
        <w:rPr>
          <w:rFonts w:ascii="Times New Roman" w:hAnsi="Times New Roman"/>
          <w:sz w:val="22"/>
          <w:szCs w:val="22"/>
        </w:rPr>
        <w:t xml:space="preserve">Wykonawca jako podmiot profesjonalny ma obowiązek sprawdzania komunikatów i wiadomości bezpośrednio na </w:t>
      </w:r>
      <w:hyperlink r:id="rId33" w:history="1">
        <w:r w:rsidRPr="009C3FB1">
          <w:rPr>
            <w:rStyle w:val="Hipercze"/>
            <w:rFonts w:ascii="Times New Roman" w:hAnsi="Times New Roman"/>
            <w:sz w:val="22"/>
            <w:szCs w:val="22"/>
          </w:rPr>
          <w:t>https://platformazakupowa.pl</w:t>
        </w:r>
      </w:hyperlink>
      <w:r w:rsidRPr="009C3FB1">
        <w:rPr>
          <w:rStyle w:val="Hipercze"/>
          <w:rFonts w:ascii="Times New Roman" w:hAnsi="Times New Roman"/>
          <w:sz w:val="22"/>
          <w:szCs w:val="22"/>
        </w:rPr>
        <w:t xml:space="preserve"> </w:t>
      </w:r>
      <w:r w:rsidRPr="009C3FB1">
        <w:rPr>
          <w:rFonts w:ascii="Times New Roman" w:hAnsi="Times New Roman"/>
          <w:sz w:val="22"/>
          <w:szCs w:val="22"/>
        </w:rPr>
        <w:t>przesyłanych przez zamawiającego, gdyż system powiadomień może ulec awarii lub powiadomienie może trafić do folderu SPAM.</w:t>
      </w:r>
    </w:p>
    <w:p w14:paraId="7FFA6BD0" w14:textId="3D5CE904" w:rsidR="007F2369" w:rsidRPr="009C3FB1" w:rsidRDefault="007F2369">
      <w:pPr>
        <w:pStyle w:val="Akapitzlist"/>
        <w:numPr>
          <w:ilvl w:val="2"/>
          <w:numId w:val="34"/>
        </w:numPr>
        <w:spacing w:after="0" w:line="240" w:lineRule="auto"/>
        <w:ind w:left="1843" w:hanging="709"/>
        <w:contextualSpacing/>
        <w:jc w:val="both"/>
        <w:rPr>
          <w:rFonts w:ascii="Times New Roman" w:hAnsi="Times New Roman"/>
          <w:sz w:val="22"/>
          <w:szCs w:val="22"/>
        </w:rPr>
      </w:pPr>
      <w:r w:rsidRPr="009C3FB1">
        <w:rPr>
          <w:rFonts w:ascii="Times New Roman" w:hAnsi="Times New Roman"/>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25D1C" w:rsidRPr="009C3FB1">
        <w:rPr>
          <w:rFonts w:ascii="Times New Roman" w:hAnsi="Times New Roman"/>
          <w:sz w:val="22"/>
          <w:szCs w:val="22"/>
        </w:rPr>
        <w:t xml:space="preserve"> </w:t>
      </w:r>
      <w:r w:rsidRPr="009C3FB1">
        <w:rPr>
          <w:rFonts w:ascii="Times New Roman" w:hAnsi="Times New Roman"/>
          <w:sz w:val="22"/>
          <w:szCs w:val="22"/>
        </w:rPr>
        <w:t xml:space="preserve"> wymagania sprzętowo-aplikacyjne umożliwiające pracę na </w:t>
      </w:r>
      <w:hyperlink r:id="rId34" w:history="1">
        <w:r w:rsidRPr="009C3FB1">
          <w:rPr>
            <w:rStyle w:val="Hipercze"/>
            <w:rFonts w:ascii="Times New Roman" w:hAnsi="Times New Roman"/>
            <w:sz w:val="22"/>
            <w:szCs w:val="22"/>
          </w:rPr>
          <w:t>https://platformazakupowa.pl</w:t>
        </w:r>
      </w:hyperlink>
      <w:r w:rsidRPr="009C3FB1">
        <w:rPr>
          <w:rStyle w:val="Hipercze"/>
          <w:rFonts w:ascii="Times New Roman" w:hAnsi="Times New Roman"/>
          <w:sz w:val="22"/>
          <w:szCs w:val="22"/>
        </w:rPr>
        <w:t>,</w:t>
      </w:r>
      <w:r w:rsidRPr="009C3FB1">
        <w:rPr>
          <w:rFonts w:ascii="Times New Roman" w:hAnsi="Times New Roman"/>
          <w:sz w:val="22"/>
          <w:szCs w:val="22"/>
        </w:rPr>
        <w:t xml:space="preserve"> tj.:</w:t>
      </w:r>
    </w:p>
    <w:p w14:paraId="45070C57" w14:textId="77777777" w:rsidR="007F2369" w:rsidRPr="009C3FB1" w:rsidRDefault="007F2369">
      <w:pPr>
        <w:pStyle w:val="Akapitzlist"/>
        <w:numPr>
          <w:ilvl w:val="1"/>
          <w:numId w:val="37"/>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lastRenderedPageBreak/>
        <w:t>stały dostęp do sieci Internet o gwarantowanej przepustowości nie mniejszej niż 512 kb/s;</w:t>
      </w:r>
    </w:p>
    <w:p w14:paraId="3A713029" w14:textId="77777777" w:rsidR="007F2369" w:rsidRPr="009C3FB1" w:rsidRDefault="007F2369">
      <w:pPr>
        <w:pStyle w:val="Akapitzlist"/>
        <w:numPr>
          <w:ilvl w:val="1"/>
          <w:numId w:val="37"/>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23516478" w14:textId="77777777" w:rsidR="007F2369" w:rsidRPr="009C3FB1" w:rsidRDefault="007F2369">
      <w:pPr>
        <w:pStyle w:val="Akapitzlist"/>
        <w:numPr>
          <w:ilvl w:val="1"/>
          <w:numId w:val="37"/>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t>zainstalowana dowolna, inna przeglądarka internetowa niż Internet Explorer;</w:t>
      </w:r>
    </w:p>
    <w:p w14:paraId="048825B1" w14:textId="77777777" w:rsidR="007F2369" w:rsidRPr="009C3FB1" w:rsidRDefault="007F2369">
      <w:pPr>
        <w:pStyle w:val="Akapitzlist"/>
        <w:numPr>
          <w:ilvl w:val="1"/>
          <w:numId w:val="37"/>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t>włączona obsługa JavaScript,</w:t>
      </w:r>
    </w:p>
    <w:p w14:paraId="761A9F76" w14:textId="77777777" w:rsidR="007F2369" w:rsidRPr="009C3FB1" w:rsidRDefault="007F2369">
      <w:pPr>
        <w:pStyle w:val="Akapitzlist"/>
        <w:numPr>
          <w:ilvl w:val="1"/>
          <w:numId w:val="37"/>
        </w:numPr>
        <w:spacing w:after="0" w:line="240" w:lineRule="auto"/>
        <w:ind w:left="2410" w:hanging="567"/>
        <w:contextualSpacing/>
        <w:jc w:val="both"/>
        <w:rPr>
          <w:rFonts w:ascii="Times New Roman" w:hAnsi="Times New Roman"/>
          <w:sz w:val="22"/>
          <w:szCs w:val="22"/>
        </w:rPr>
      </w:pPr>
      <w:r w:rsidRPr="009C3FB1">
        <w:rPr>
          <w:rFonts w:ascii="Times New Roman" w:hAnsi="Times New Roman"/>
          <w:sz w:val="22"/>
          <w:szCs w:val="22"/>
        </w:rPr>
        <w:t>zainstalowany program Adobe Acrobat Reader lub inny obsługujący format plików .pdf.</w:t>
      </w:r>
    </w:p>
    <w:p w14:paraId="7664597D" w14:textId="77777777" w:rsidR="007F2369" w:rsidRPr="009C3FB1" w:rsidRDefault="007F2369">
      <w:pPr>
        <w:pStyle w:val="NormalnyWeb"/>
        <w:numPr>
          <w:ilvl w:val="2"/>
          <w:numId w:val="34"/>
        </w:numPr>
        <w:spacing w:before="0" w:beforeAutospacing="0" w:after="0" w:afterAutospacing="0"/>
        <w:ind w:left="1843" w:hanging="709"/>
        <w:jc w:val="both"/>
        <w:textAlignment w:val="baseline"/>
        <w:rPr>
          <w:sz w:val="22"/>
          <w:szCs w:val="22"/>
        </w:rPr>
      </w:pPr>
      <w:r w:rsidRPr="009C3FB1">
        <w:rPr>
          <w:sz w:val="22"/>
          <w:szCs w:val="22"/>
        </w:rPr>
        <w:t xml:space="preserve">Szyfrowanie na </w:t>
      </w:r>
      <w:hyperlink r:id="rId35" w:history="1">
        <w:r w:rsidRPr="009C3FB1">
          <w:rPr>
            <w:rStyle w:val="Hipercze"/>
            <w:rFonts w:eastAsia="Calibri"/>
            <w:sz w:val="22"/>
            <w:szCs w:val="22"/>
            <w:lang w:eastAsia="en-US"/>
          </w:rPr>
          <w:t>https://platformazakupowa.pl</w:t>
        </w:r>
      </w:hyperlink>
      <w:r w:rsidRPr="009C3FB1">
        <w:rPr>
          <w:sz w:val="22"/>
          <w:szCs w:val="22"/>
        </w:rPr>
        <w:t xml:space="preserve"> odbywa się za pomocą protokołu TLS 1.3.</w:t>
      </w:r>
    </w:p>
    <w:p w14:paraId="02CA18B5" w14:textId="30640FE7" w:rsidR="007F2369" w:rsidRPr="009C3FB1" w:rsidRDefault="74DB0141">
      <w:pPr>
        <w:pStyle w:val="NormalnyWeb"/>
        <w:numPr>
          <w:ilvl w:val="2"/>
          <w:numId w:val="34"/>
        </w:numPr>
        <w:spacing w:before="0" w:beforeAutospacing="0" w:after="0" w:afterAutospacing="0"/>
        <w:ind w:left="1843" w:hanging="709"/>
        <w:jc w:val="both"/>
        <w:textAlignment w:val="baseline"/>
        <w:rPr>
          <w:sz w:val="22"/>
          <w:szCs w:val="22"/>
        </w:rPr>
      </w:pPr>
      <w:r w:rsidRPr="009C3FB1">
        <w:rPr>
          <w:sz w:val="22"/>
          <w:szCs w:val="22"/>
        </w:rPr>
        <w:t>Oznaczenie czasu odbioru danych przez platformę zakupową stanowi datę oraz dokładny czas (hh:mm:ss) generowany według czasu lokalnego serwera synchronizowanego z zegarem Głównego Urzędu Miar.</w:t>
      </w:r>
    </w:p>
    <w:p w14:paraId="1E229AD1" w14:textId="77777777" w:rsidR="007F2369" w:rsidRPr="009C3FB1" w:rsidRDefault="007F2369">
      <w:pPr>
        <w:pStyle w:val="Akapitzlist"/>
        <w:numPr>
          <w:ilvl w:val="1"/>
          <w:numId w:val="34"/>
        </w:numPr>
        <w:spacing w:after="0" w:line="240" w:lineRule="auto"/>
        <w:ind w:left="1410"/>
        <w:contextualSpacing/>
        <w:jc w:val="both"/>
        <w:rPr>
          <w:rFonts w:ascii="Times New Roman" w:hAnsi="Times New Roman"/>
          <w:bCs/>
          <w:sz w:val="22"/>
          <w:szCs w:val="22"/>
        </w:rPr>
      </w:pPr>
      <w:r w:rsidRPr="009C3FB1">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C3FB1" w:rsidDel="008C4122">
        <w:rPr>
          <w:rFonts w:ascii="Times New Roman" w:hAnsi="Times New Roman"/>
          <w:sz w:val="22"/>
          <w:szCs w:val="22"/>
        </w:rPr>
        <w:t xml:space="preserve"> </w:t>
      </w:r>
      <w:r w:rsidRPr="009C3FB1">
        <w:rPr>
          <w:rFonts w:ascii="Times New Roman" w:hAnsi="Times New Roman"/>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9C3FB1" w:rsidDel="008C4122">
        <w:rPr>
          <w:rFonts w:ascii="Times New Roman" w:hAnsi="Times New Roman"/>
          <w:sz w:val="22"/>
          <w:szCs w:val="22"/>
        </w:rPr>
        <w:t xml:space="preserve"> </w:t>
      </w:r>
      <w:r w:rsidRPr="009C3FB1">
        <w:rPr>
          <w:rFonts w:ascii="Times New Roman" w:hAnsi="Times New Roman"/>
          <w:sz w:val="22"/>
          <w:szCs w:val="22"/>
        </w:rPr>
        <w:t>(t. j.: Dz. U. 2020 r., poz. 2415 z późn. zm.), tj.:</w:t>
      </w:r>
    </w:p>
    <w:p w14:paraId="309A0D36" w14:textId="1281AB02" w:rsidR="007F2369" w:rsidRPr="009C3FB1" w:rsidRDefault="74DB0141">
      <w:pPr>
        <w:pStyle w:val="Akapitzlist"/>
        <w:numPr>
          <w:ilvl w:val="1"/>
          <w:numId w:val="35"/>
        </w:numPr>
        <w:spacing w:after="0" w:line="240" w:lineRule="auto"/>
        <w:ind w:left="1843" w:hanging="425"/>
        <w:contextualSpacing/>
        <w:jc w:val="both"/>
        <w:rPr>
          <w:rFonts w:ascii="Times New Roman" w:hAnsi="Times New Roman"/>
          <w:i/>
          <w:iCs/>
          <w:sz w:val="22"/>
          <w:szCs w:val="22"/>
          <w:u w:val="single"/>
        </w:rPr>
      </w:pPr>
      <w:r w:rsidRPr="009C3FB1">
        <w:rPr>
          <w:rFonts w:ascii="Times New Roman" w:hAnsi="Times New Roman"/>
          <w:sz w:val="22"/>
          <w:szCs w:val="22"/>
        </w:rPr>
        <w:t xml:space="preserve">dokumenty lub oświadczenia, w tym oferta, składane są </w:t>
      </w:r>
      <w:r w:rsidRPr="009C3FB1">
        <w:rPr>
          <w:rFonts w:ascii="Times New Roman" w:hAnsi="Times New Roman"/>
          <w:sz w:val="22"/>
          <w:szCs w:val="22"/>
          <w:u w:val="single"/>
        </w:rPr>
        <w:t>w oryginale w formie elektronicznej przy użyciu kwalifikowanego podpisu elektronicznego lub w</w:t>
      </w:r>
      <w:r w:rsidR="00625D1C" w:rsidRPr="009C3FB1">
        <w:rPr>
          <w:rFonts w:ascii="Times New Roman" w:hAnsi="Times New Roman"/>
          <w:sz w:val="22"/>
          <w:szCs w:val="22"/>
          <w:u w:val="single"/>
        </w:rPr>
        <w:t xml:space="preserve"> </w:t>
      </w:r>
      <w:r w:rsidRPr="009C3FB1">
        <w:rPr>
          <w:rFonts w:ascii="Times New Roman" w:hAnsi="Times New Roman"/>
          <w:sz w:val="22"/>
          <w:szCs w:val="22"/>
          <w:u w:val="single"/>
        </w:rPr>
        <w:t>postaci elektronicznej opatrzonej podpisem zaufanym lub podpisem osobistym</w:t>
      </w:r>
      <w:r w:rsidRPr="009C3FB1">
        <w:rPr>
          <w:rFonts w:ascii="Times New Roman" w:hAnsi="Times New Roman"/>
          <w:sz w:val="22"/>
          <w:szCs w:val="22"/>
        </w:rPr>
        <w:t xml:space="preserve">. W przypadku składania podpisu kwalifikowanego i wykorzystania formatu podpisu XAdES zewnętrzny, zamawiający wymaga dołączenia odpowiedniej ilości plików, tj. podpisywanych plików z danymi oraz plików podpisu w formacie XAdES. </w:t>
      </w:r>
      <w:r w:rsidRPr="009C3FB1">
        <w:rPr>
          <w:rFonts w:ascii="Times New Roman" w:hAnsi="Times New Roman"/>
          <w:b/>
          <w:bCs/>
          <w:i/>
          <w:iCs/>
          <w:sz w:val="22"/>
          <w:szCs w:val="22"/>
        </w:rPr>
        <w:t>Oferta złożona bez opatrzenia właściwym podpisem elektronicznym podlega odrzuceniu na podstawie art. 226 ust. 1 pkt 3 ustawy PZP, z uwagi na niezgodność z art. 63 tej ustawy;</w:t>
      </w:r>
    </w:p>
    <w:p w14:paraId="20F98D76" w14:textId="77777777" w:rsidR="007F2369" w:rsidRPr="009C3FB1" w:rsidRDefault="007F2369">
      <w:pPr>
        <w:pStyle w:val="Akapitzlist"/>
        <w:numPr>
          <w:ilvl w:val="1"/>
          <w:numId w:val="35"/>
        </w:numPr>
        <w:spacing w:after="0" w:line="240" w:lineRule="auto"/>
        <w:ind w:left="1843" w:hanging="425"/>
        <w:contextualSpacing/>
        <w:jc w:val="both"/>
        <w:rPr>
          <w:rFonts w:ascii="Times New Roman" w:hAnsi="Times New Roman"/>
          <w:bCs/>
          <w:sz w:val="22"/>
          <w:szCs w:val="22"/>
        </w:rPr>
      </w:pPr>
      <w:r w:rsidRPr="009C3FB1">
        <w:rPr>
          <w:rFonts w:ascii="Times New Roman" w:hAnsi="Times New Roman"/>
          <w:bCs/>
          <w:sz w:val="22"/>
          <w:szCs w:val="22"/>
        </w:rPr>
        <w:t>dokumenty wystawione w formie elektronicznej przekazuje się jako dokumenty elektroniczne, zapewniając zamawiającemu możliwość weryfikacji podpisów;</w:t>
      </w:r>
    </w:p>
    <w:p w14:paraId="20B4AE3A" w14:textId="77777777" w:rsidR="007F2369" w:rsidRPr="009C3FB1" w:rsidRDefault="007F2369">
      <w:pPr>
        <w:pStyle w:val="Akapitzlist"/>
        <w:numPr>
          <w:ilvl w:val="1"/>
          <w:numId w:val="35"/>
        </w:numPr>
        <w:spacing w:after="0" w:line="240" w:lineRule="auto"/>
        <w:ind w:left="1843" w:hanging="425"/>
        <w:contextualSpacing/>
        <w:jc w:val="both"/>
        <w:rPr>
          <w:rFonts w:ascii="Times New Roman" w:hAnsi="Times New Roman"/>
          <w:bCs/>
          <w:sz w:val="22"/>
          <w:szCs w:val="22"/>
        </w:rPr>
      </w:pPr>
      <w:r w:rsidRPr="009C3FB1">
        <w:rPr>
          <w:rFonts w:ascii="Times New Roman" w:hAnsi="Times New Roman"/>
          <w:bCs/>
          <w:sz w:val="22"/>
          <w:szCs w:val="22"/>
        </w:rPr>
        <w:t>j</w:t>
      </w:r>
      <w:r w:rsidRPr="009C3FB1">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E8CB00D" w14:textId="77777777" w:rsidR="007F2369" w:rsidRPr="009C3FB1" w:rsidRDefault="007F2369">
      <w:pPr>
        <w:pStyle w:val="Akapitzlist"/>
        <w:numPr>
          <w:ilvl w:val="1"/>
          <w:numId w:val="35"/>
        </w:numPr>
        <w:spacing w:after="0" w:line="240" w:lineRule="auto"/>
        <w:ind w:left="1843" w:hanging="425"/>
        <w:contextualSpacing/>
        <w:jc w:val="both"/>
        <w:rPr>
          <w:rFonts w:ascii="Times New Roman" w:hAnsi="Times New Roman"/>
          <w:bCs/>
          <w:sz w:val="22"/>
          <w:szCs w:val="22"/>
        </w:rPr>
      </w:pPr>
      <w:r w:rsidRPr="009C3FB1">
        <w:rPr>
          <w:rFonts w:ascii="Times New Roman" w:hAnsi="Times New Roman"/>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9C3FB1">
        <w:rPr>
          <w:rFonts w:ascii="Times New Roman" w:hAnsi="Times New Roman"/>
          <w:sz w:val="22"/>
          <w:szCs w:val="22"/>
        </w:rPr>
        <w:lastRenderedPageBreak/>
        <w:t>wykonawca na zasadach określonych w art. 118 ustawy PZP, albo przez podwykonawcę jest równoznaczne z poświadczeniem za zgodność z oryginałem.</w:t>
      </w:r>
    </w:p>
    <w:p w14:paraId="064AB96B" w14:textId="58B527F6" w:rsidR="007F2369" w:rsidRPr="009C3FB1" w:rsidRDefault="007F2369">
      <w:pPr>
        <w:pStyle w:val="Akapitzlist"/>
        <w:numPr>
          <w:ilvl w:val="1"/>
          <w:numId w:val="35"/>
        </w:numPr>
        <w:spacing w:after="0" w:line="240" w:lineRule="auto"/>
        <w:ind w:left="1843" w:hanging="425"/>
        <w:contextualSpacing/>
        <w:jc w:val="both"/>
        <w:rPr>
          <w:rFonts w:ascii="Times New Roman" w:hAnsi="Times New Roman"/>
          <w:bCs/>
          <w:sz w:val="22"/>
          <w:szCs w:val="22"/>
        </w:rPr>
      </w:pPr>
      <w:r w:rsidRPr="009C3FB1">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1B7338" w:rsidRPr="009C3FB1">
        <w:rPr>
          <w:rFonts w:ascii="Times New Roman" w:hAnsi="Times New Roman"/>
          <w:sz w:val="22"/>
          <w:szCs w:val="22"/>
          <w:lang w:val="pl-PL"/>
        </w:rPr>
        <w:t>5-6</w:t>
      </w:r>
      <w:r w:rsidRPr="009C3FB1">
        <w:rPr>
          <w:rFonts w:ascii="Times New Roman" w:hAnsi="Times New Roman"/>
          <w:sz w:val="22"/>
          <w:szCs w:val="22"/>
        </w:rPr>
        <w:t xml:space="preserve"> niniejszej SWZ).</w:t>
      </w:r>
    </w:p>
    <w:p w14:paraId="7BB7F76A" w14:textId="77777777" w:rsidR="007F2369" w:rsidRPr="009C3FB1" w:rsidRDefault="007F2369">
      <w:pPr>
        <w:pStyle w:val="Akapitzlist"/>
        <w:numPr>
          <w:ilvl w:val="0"/>
          <w:numId w:val="34"/>
        </w:numPr>
        <w:spacing w:after="0" w:line="240" w:lineRule="auto"/>
        <w:ind w:left="426" w:hanging="426"/>
        <w:contextualSpacing/>
        <w:jc w:val="both"/>
        <w:rPr>
          <w:rFonts w:ascii="Times New Roman" w:hAnsi="Times New Roman"/>
          <w:bCs/>
          <w:sz w:val="22"/>
          <w:szCs w:val="22"/>
        </w:rPr>
      </w:pPr>
      <w:r w:rsidRPr="009C3FB1">
        <w:rPr>
          <w:rFonts w:ascii="Times New Roman" w:hAnsi="Times New Roman"/>
          <w:bCs/>
          <w:sz w:val="22"/>
          <w:szCs w:val="22"/>
        </w:rPr>
        <w:t>Sposób porozumiewania się zamawiającego z wykonawcami w zakresie skutecznego złożenia oferty.</w:t>
      </w:r>
    </w:p>
    <w:p w14:paraId="791E41F8" w14:textId="43C29FC7" w:rsidR="007F2369" w:rsidRPr="009C3FB1" w:rsidRDefault="007F2369">
      <w:pPr>
        <w:pStyle w:val="Akapitzlist"/>
        <w:numPr>
          <w:ilvl w:val="1"/>
          <w:numId w:val="34"/>
        </w:numPr>
        <w:spacing w:after="0" w:line="240" w:lineRule="auto"/>
        <w:ind w:left="851" w:hanging="407"/>
        <w:contextualSpacing/>
        <w:jc w:val="both"/>
        <w:rPr>
          <w:rFonts w:ascii="Times New Roman" w:hAnsi="Times New Roman"/>
          <w:sz w:val="22"/>
          <w:szCs w:val="22"/>
        </w:rPr>
      </w:pPr>
      <w:r w:rsidRPr="009C3FB1">
        <w:rPr>
          <w:rFonts w:ascii="Times New Roman" w:hAnsi="Times New Roman"/>
          <w:sz w:val="22"/>
          <w:szCs w:val="22"/>
        </w:rPr>
        <w:t xml:space="preserve">Oferta musi być sporządzona z zachowaniem postaci elektronicznej w formacie danych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.pdf, .doc., .xls, .jpg (.jpeg) ze szczególnym wskazaniem na .pdf. W celu ewentualnej kompresji danych rekomenduje się wykorzystanie formatów: .zip, 7Z. Do formatów powszechnych a nieobjętych treścią rozporządzenia zalicza się: .rar, .gif, .bmp, .numbers, .pages. Dokumenty złożone w takich plikach zostaną uznane za złożone nieskutecznie. </w:t>
      </w:r>
    </w:p>
    <w:p w14:paraId="18D5BAA3" w14:textId="3C9033BA" w:rsidR="007F2369" w:rsidRPr="009C3FB1" w:rsidRDefault="007F2369">
      <w:pPr>
        <w:pStyle w:val="Akapitzlist"/>
        <w:numPr>
          <w:ilvl w:val="1"/>
          <w:numId w:val="34"/>
        </w:numPr>
        <w:spacing w:after="0" w:line="240" w:lineRule="auto"/>
        <w:ind w:left="851" w:hanging="407"/>
        <w:contextualSpacing/>
        <w:jc w:val="both"/>
        <w:rPr>
          <w:rFonts w:ascii="Times New Roman" w:hAnsi="Times New Roman"/>
          <w:bCs/>
          <w:sz w:val="22"/>
          <w:szCs w:val="22"/>
        </w:rPr>
      </w:pPr>
      <w:r w:rsidRPr="009C3FB1">
        <w:rPr>
          <w:rFonts w:ascii="Times New Roman" w:hAnsi="Times New Roman"/>
          <w:sz w:val="22"/>
          <w:szCs w:val="22"/>
        </w:rPr>
        <w:t xml:space="preserve">Wykonawca składa ofertę za pośrednictwem </w:t>
      </w:r>
      <w:hyperlink r:id="rId36"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 adres profilu nabywcy </w:t>
      </w:r>
      <w:hyperlink r:id="rId37" w:history="1">
        <w:r w:rsidRPr="009C3FB1">
          <w:rPr>
            <w:rStyle w:val="Hipercze"/>
            <w:rFonts w:ascii="Times New Roman" w:hAnsi="Times New Roman"/>
            <w:sz w:val="22"/>
            <w:szCs w:val="22"/>
          </w:rPr>
          <w:t>https://platformazakupowa.pl/pn/uj_edu</w:t>
        </w:r>
      </w:hyperlink>
      <w:r w:rsidRPr="009C3FB1">
        <w:rPr>
          <w:rFonts w:ascii="Times New Roman" w:hAnsi="Times New Roman"/>
          <w:bCs/>
          <w:sz w:val="22"/>
          <w:szCs w:val="22"/>
        </w:rPr>
        <w:t xml:space="preserve">, </w:t>
      </w:r>
      <w:r w:rsidRPr="009C3FB1">
        <w:rPr>
          <w:rFonts w:ascii="Times New Roman" w:hAnsi="Times New Roman"/>
          <w:sz w:val="22"/>
          <w:szCs w:val="22"/>
        </w:rPr>
        <w:t>zgodnie z regulaminem, o którym mowa w ust. 1 tego rozdziału. Zamawiający nie ponosi odpowiedzialności za</w:t>
      </w:r>
      <w:r w:rsidR="00625D1C" w:rsidRPr="009C3FB1">
        <w:rPr>
          <w:rFonts w:ascii="Times New Roman" w:hAnsi="Times New Roman"/>
          <w:sz w:val="22"/>
          <w:szCs w:val="22"/>
        </w:rPr>
        <w:t xml:space="preserve"> </w:t>
      </w:r>
      <w:r w:rsidRPr="009C3FB1">
        <w:rPr>
          <w:rFonts w:ascii="Times New Roman" w:hAnsi="Times New Roman"/>
          <w:sz w:val="22"/>
          <w:szCs w:val="22"/>
        </w:rPr>
        <w:t> złożenie oferty w sposób niezgodny z instrukcją korzystania z</w:t>
      </w:r>
      <w:r w:rsidR="00625D1C" w:rsidRPr="009C3FB1">
        <w:rPr>
          <w:rFonts w:ascii="Times New Roman" w:hAnsi="Times New Roman"/>
          <w:sz w:val="22"/>
          <w:szCs w:val="22"/>
        </w:rPr>
        <w:t xml:space="preserve"> </w:t>
      </w:r>
      <w:hyperlink r:id="rId38" w:history="1">
        <w:r w:rsidRPr="009C3FB1">
          <w:rPr>
            <w:rStyle w:val="Hipercze"/>
            <w:rFonts w:ascii="Times New Roman" w:hAnsi="Times New Roman"/>
            <w:sz w:val="22"/>
            <w:szCs w:val="22"/>
          </w:rPr>
          <w:t>https://platformazakupowa.pl</w:t>
        </w:r>
      </w:hyperlink>
      <w:r w:rsidRPr="009C3FB1">
        <w:rPr>
          <w:rFonts w:ascii="Times New Roman" w:hAnsi="Times New Roman"/>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874A80">
        <w:rPr>
          <w:rFonts w:ascii="Times New Roman" w:hAnsi="Times New Roman"/>
          <w:sz w:val="22"/>
          <w:szCs w:val="22"/>
        </w:rPr>
        <w:br/>
      </w:r>
      <w:r w:rsidRPr="009C3FB1">
        <w:rPr>
          <w:rFonts w:ascii="Times New Roman" w:hAnsi="Times New Roman"/>
          <w:sz w:val="22"/>
          <w:szCs w:val="22"/>
        </w:rPr>
        <w:t xml:space="preserve">w przedmiotowym postępowaniu ponieważ nie został spełniony obowiązek narzucony </w:t>
      </w:r>
      <w:r w:rsidR="00874A80">
        <w:rPr>
          <w:rFonts w:ascii="Times New Roman" w:hAnsi="Times New Roman"/>
          <w:sz w:val="22"/>
          <w:szCs w:val="22"/>
        </w:rPr>
        <w:br/>
      </w:r>
      <w:r w:rsidRPr="009C3FB1">
        <w:rPr>
          <w:rFonts w:ascii="Times New Roman" w:hAnsi="Times New Roman"/>
          <w:sz w:val="22"/>
          <w:szCs w:val="22"/>
        </w:rPr>
        <w:t>w art. 221 ustawy – Prawo zamówień publicznych.</w:t>
      </w:r>
    </w:p>
    <w:p w14:paraId="5A65B649" w14:textId="32DE4783" w:rsidR="007F2369" w:rsidRPr="009C3FB1" w:rsidRDefault="007F2369">
      <w:pPr>
        <w:pStyle w:val="Akapitzlist"/>
        <w:numPr>
          <w:ilvl w:val="1"/>
          <w:numId w:val="34"/>
        </w:numPr>
        <w:spacing w:after="0" w:line="240" w:lineRule="auto"/>
        <w:ind w:left="851" w:hanging="407"/>
        <w:contextualSpacing/>
        <w:jc w:val="both"/>
        <w:rPr>
          <w:rFonts w:ascii="Times New Roman" w:hAnsi="Times New Roman"/>
          <w:sz w:val="22"/>
          <w:szCs w:val="22"/>
        </w:rPr>
      </w:pPr>
      <w:r w:rsidRPr="009C3FB1">
        <w:rPr>
          <w:rFonts w:ascii="Times New Roman" w:hAnsi="Times New Roman"/>
          <w:sz w:val="22"/>
          <w:szCs w:val="22"/>
        </w:rPr>
        <w:t xml:space="preserve">Sposób zaszyfrowania oferty opisany został w instrukcji składania ofert (linki </w:t>
      </w:r>
      <w:r w:rsidRPr="009C3FB1">
        <w:rPr>
          <w:rFonts w:ascii="Times New Roman" w:hAnsi="Times New Roman"/>
          <w:sz w:val="22"/>
          <w:szCs w:val="22"/>
        </w:rPr>
        <w:br/>
        <w:t>w ust. 1.2.2 powyżej)</w:t>
      </w:r>
      <w:r w:rsidR="00680380" w:rsidRPr="009C3FB1">
        <w:rPr>
          <w:rFonts w:ascii="Times New Roman" w:hAnsi="Times New Roman"/>
          <w:sz w:val="22"/>
          <w:szCs w:val="22"/>
          <w:lang w:val="pl-PL"/>
        </w:rPr>
        <w:t xml:space="preserve">, </w:t>
      </w:r>
      <w:r w:rsidR="00680380" w:rsidRPr="009C3FB1">
        <w:rPr>
          <w:rFonts w:ascii="Times New Roman" w:hAnsi="Times New Roman"/>
          <w:b/>
          <w:bCs/>
          <w:sz w:val="22"/>
          <w:szCs w:val="22"/>
          <w:u w:val="single"/>
          <w:lang w:val="pl-PL"/>
        </w:rPr>
        <w:t>przy czym szyfrowanie ofert ma być dokonywane jedynie za pomocą narzędzia wbudowanego w platformę zakupową</w:t>
      </w:r>
      <w:r w:rsidR="00680380" w:rsidRPr="009C3FB1">
        <w:rPr>
          <w:rFonts w:ascii="Times New Roman" w:hAnsi="Times New Roman"/>
          <w:sz w:val="22"/>
          <w:szCs w:val="22"/>
          <w:u w:val="single"/>
          <w:lang w:val="pl-PL"/>
        </w:rPr>
        <w:t>.</w:t>
      </w:r>
    </w:p>
    <w:p w14:paraId="0B0EFBC5" w14:textId="77777777" w:rsidR="007F2369" w:rsidRPr="009C3FB1" w:rsidRDefault="007F2369">
      <w:pPr>
        <w:pStyle w:val="Akapitzlist"/>
        <w:numPr>
          <w:ilvl w:val="1"/>
          <w:numId w:val="34"/>
        </w:numPr>
        <w:spacing w:after="0" w:line="240" w:lineRule="auto"/>
        <w:ind w:left="851" w:hanging="407"/>
        <w:contextualSpacing/>
        <w:jc w:val="both"/>
        <w:rPr>
          <w:rFonts w:ascii="Times New Roman" w:hAnsi="Times New Roman"/>
          <w:bCs/>
          <w:sz w:val="22"/>
          <w:szCs w:val="22"/>
        </w:rPr>
      </w:pPr>
      <w:r w:rsidRPr="009C3FB1">
        <w:rPr>
          <w:rFonts w:ascii="Times New Roman" w:hAnsi="Times New Roman"/>
          <w:bCs/>
          <w:sz w:val="22"/>
          <w:szCs w:val="22"/>
        </w:rPr>
        <w:t>Po upływie terminu składania ofert wykonawca nie może skutecznie dokonać zmiany ani wycofać uprzednio złożonej oferty.</w:t>
      </w:r>
    </w:p>
    <w:p w14:paraId="58DD6199" w14:textId="6E11A2B7" w:rsidR="007F2369" w:rsidRPr="009C3FB1" w:rsidRDefault="007F2369">
      <w:pPr>
        <w:pStyle w:val="Akapitzlist"/>
        <w:numPr>
          <w:ilvl w:val="0"/>
          <w:numId w:val="34"/>
        </w:numPr>
        <w:spacing w:after="0" w:line="240" w:lineRule="auto"/>
        <w:ind w:left="426" w:hanging="426"/>
        <w:contextualSpacing/>
        <w:jc w:val="both"/>
        <w:rPr>
          <w:rFonts w:ascii="Times New Roman" w:hAnsi="Times New Roman"/>
          <w:sz w:val="22"/>
          <w:szCs w:val="22"/>
          <w:lang w:val="pl-PL" w:eastAsia="pl-PL"/>
        </w:rPr>
      </w:pPr>
      <w:r w:rsidRPr="009C3FB1">
        <w:rPr>
          <w:rFonts w:ascii="Times New Roman" w:hAnsi="Times New Roman"/>
          <w:bCs/>
          <w:sz w:val="22"/>
          <w:szCs w:val="22"/>
        </w:rPr>
        <w:t>Do porozumiewania z wykonawcami upoważnion</w:t>
      </w:r>
      <w:r w:rsidR="00B32152" w:rsidRPr="009C3FB1">
        <w:rPr>
          <w:rFonts w:ascii="Times New Roman" w:hAnsi="Times New Roman"/>
          <w:bCs/>
          <w:sz w:val="22"/>
          <w:szCs w:val="22"/>
          <w:lang w:val="pl-PL"/>
        </w:rPr>
        <w:t>y</w:t>
      </w:r>
      <w:r w:rsidRPr="009C3FB1">
        <w:rPr>
          <w:rFonts w:ascii="Times New Roman" w:hAnsi="Times New Roman"/>
          <w:bCs/>
          <w:sz w:val="22"/>
          <w:szCs w:val="22"/>
        </w:rPr>
        <w:t xml:space="preserve"> w zakresie formalno-prawnym jest – </w:t>
      </w:r>
      <w:r w:rsidR="00A50C22" w:rsidRPr="009C3FB1">
        <w:rPr>
          <w:rFonts w:ascii="Times New Roman" w:hAnsi="Times New Roman"/>
          <w:b/>
          <w:bCs/>
          <w:i/>
          <w:sz w:val="22"/>
          <w:szCs w:val="22"/>
          <w:lang w:val="pl-PL"/>
        </w:rPr>
        <w:t>Joanna Piecuch</w:t>
      </w:r>
      <w:r w:rsidR="00345DF2" w:rsidRPr="009C3FB1">
        <w:rPr>
          <w:rFonts w:ascii="Times New Roman" w:hAnsi="Times New Roman"/>
          <w:b/>
          <w:bCs/>
          <w:i/>
          <w:sz w:val="22"/>
          <w:szCs w:val="22"/>
          <w:lang w:val="pl-PL"/>
        </w:rPr>
        <w:t>, tel. 12</w:t>
      </w:r>
      <w:r w:rsidR="00A50C22" w:rsidRPr="009C3FB1">
        <w:rPr>
          <w:rFonts w:ascii="Times New Roman" w:hAnsi="Times New Roman"/>
          <w:b/>
          <w:bCs/>
          <w:i/>
          <w:sz w:val="22"/>
          <w:szCs w:val="22"/>
          <w:lang w:val="pl-PL"/>
        </w:rPr>
        <w:t> </w:t>
      </w:r>
      <w:r w:rsidR="00345DF2" w:rsidRPr="009C3FB1">
        <w:rPr>
          <w:rFonts w:ascii="Times New Roman" w:hAnsi="Times New Roman"/>
          <w:b/>
          <w:bCs/>
          <w:i/>
          <w:sz w:val="22"/>
          <w:szCs w:val="22"/>
          <w:lang w:val="pl-PL"/>
        </w:rPr>
        <w:t>663</w:t>
      </w:r>
      <w:r w:rsidR="00A50C22" w:rsidRPr="009C3FB1">
        <w:rPr>
          <w:rFonts w:ascii="Times New Roman" w:hAnsi="Times New Roman"/>
          <w:b/>
          <w:bCs/>
          <w:i/>
          <w:sz w:val="22"/>
          <w:szCs w:val="22"/>
          <w:lang w:val="pl-PL"/>
        </w:rPr>
        <w:t>-39-32.</w:t>
      </w:r>
    </w:p>
    <w:p w14:paraId="17627E45" w14:textId="77777777" w:rsidR="007F2369" w:rsidRPr="009C3FB1" w:rsidRDefault="007F2369" w:rsidP="00B10C90">
      <w:pPr>
        <w:widowControl/>
        <w:suppressAutoHyphens w:val="0"/>
        <w:jc w:val="both"/>
        <w:rPr>
          <w:b/>
          <w:bCs/>
        </w:rPr>
      </w:pPr>
    </w:p>
    <w:p w14:paraId="58AD5261" w14:textId="545D390D" w:rsidR="00EB0A91" w:rsidRPr="009C3FB1" w:rsidRDefault="00EB0A91" w:rsidP="00EB0A91">
      <w:pPr>
        <w:widowControl/>
        <w:suppressAutoHyphens w:val="0"/>
        <w:jc w:val="both"/>
        <w:rPr>
          <w:b/>
          <w:bCs/>
          <w:sz w:val="22"/>
          <w:szCs w:val="22"/>
        </w:rPr>
      </w:pPr>
      <w:r w:rsidRPr="009C3FB1">
        <w:rPr>
          <w:b/>
          <w:bCs/>
          <w:sz w:val="22"/>
          <w:szCs w:val="22"/>
        </w:rPr>
        <w:t xml:space="preserve">Rozdział X - Wymagania dotyczące wadium. </w:t>
      </w:r>
    </w:p>
    <w:p w14:paraId="0C3E346C" w14:textId="77777777" w:rsidR="00EB0A91" w:rsidRPr="009C3FB1" w:rsidRDefault="00EB0A91">
      <w:pPr>
        <w:widowControl/>
        <w:numPr>
          <w:ilvl w:val="0"/>
          <w:numId w:val="14"/>
        </w:numPr>
        <w:tabs>
          <w:tab w:val="clear" w:pos="720"/>
          <w:tab w:val="num" w:pos="426"/>
        </w:tabs>
        <w:suppressAutoHyphens w:val="0"/>
        <w:spacing w:after="240"/>
        <w:ind w:left="426" w:hanging="426"/>
        <w:jc w:val="both"/>
        <w:rPr>
          <w:sz w:val="22"/>
          <w:szCs w:val="22"/>
        </w:rPr>
      </w:pPr>
      <w:r w:rsidRPr="009C3FB1">
        <w:rPr>
          <w:sz w:val="22"/>
          <w:szCs w:val="22"/>
        </w:rPr>
        <w:t xml:space="preserve">Zamawiający nie wymaga wniesienia wadium. </w:t>
      </w:r>
    </w:p>
    <w:p w14:paraId="496DDD43" w14:textId="77777777" w:rsidR="00EB0A91" w:rsidRPr="009C3FB1" w:rsidRDefault="00EB0A91" w:rsidP="00EB0A91">
      <w:pPr>
        <w:widowControl/>
        <w:suppressAutoHyphens w:val="0"/>
        <w:jc w:val="both"/>
        <w:rPr>
          <w:b/>
          <w:bCs/>
          <w:sz w:val="22"/>
          <w:szCs w:val="22"/>
        </w:rPr>
      </w:pPr>
      <w:r w:rsidRPr="009C3FB1">
        <w:rPr>
          <w:b/>
          <w:bCs/>
          <w:sz w:val="22"/>
          <w:szCs w:val="22"/>
        </w:rPr>
        <w:t>Rozdział XI - Termin związania ofertą.</w:t>
      </w:r>
    </w:p>
    <w:p w14:paraId="16CE3EDD" w14:textId="528D0CDC" w:rsidR="00EB0A91" w:rsidRPr="009C3FB1" w:rsidRDefault="00EB0A91">
      <w:pPr>
        <w:widowControl/>
        <w:numPr>
          <w:ilvl w:val="0"/>
          <w:numId w:val="15"/>
        </w:numPr>
        <w:tabs>
          <w:tab w:val="clear" w:pos="360"/>
        </w:tabs>
        <w:suppressAutoHyphens w:val="0"/>
        <w:ind w:left="426" w:hanging="426"/>
        <w:jc w:val="both"/>
        <w:rPr>
          <w:sz w:val="22"/>
          <w:szCs w:val="22"/>
        </w:rPr>
      </w:pPr>
      <w:r w:rsidRPr="009C3FB1">
        <w:rPr>
          <w:sz w:val="22"/>
          <w:szCs w:val="22"/>
        </w:rPr>
        <w:t xml:space="preserve">Wykonawca jest związany złożoną ofertą od dnia upływu terminu składania ofert do dnia </w:t>
      </w:r>
      <w:r w:rsidR="00CD456C" w:rsidRPr="00874F7D">
        <w:rPr>
          <w:b/>
          <w:bCs/>
          <w:sz w:val="22"/>
          <w:szCs w:val="22"/>
        </w:rPr>
        <w:t>21.03</w:t>
      </w:r>
      <w:r w:rsidR="00D64D45" w:rsidRPr="00874F7D">
        <w:rPr>
          <w:b/>
          <w:bCs/>
          <w:sz w:val="22"/>
          <w:szCs w:val="22"/>
        </w:rPr>
        <w:t>.2024</w:t>
      </w:r>
      <w:r w:rsidR="008B5F63" w:rsidRPr="00874F7D">
        <w:rPr>
          <w:b/>
          <w:bCs/>
          <w:sz w:val="22"/>
          <w:szCs w:val="22"/>
        </w:rPr>
        <w:t xml:space="preserve"> </w:t>
      </w:r>
      <w:r w:rsidRPr="00874F7D">
        <w:rPr>
          <w:b/>
          <w:bCs/>
          <w:sz w:val="22"/>
          <w:szCs w:val="22"/>
        </w:rPr>
        <w:t>r.</w:t>
      </w:r>
      <w:r w:rsidR="00D64D45" w:rsidRPr="00874F7D">
        <w:rPr>
          <w:b/>
          <w:bCs/>
          <w:sz w:val="22"/>
          <w:szCs w:val="22"/>
        </w:rPr>
        <w:t xml:space="preserve"> </w:t>
      </w:r>
      <w:r w:rsidR="00DE6020" w:rsidRPr="00874F7D">
        <w:rPr>
          <w:sz w:val="22"/>
          <w:szCs w:val="22"/>
        </w:rPr>
        <w:t>włącznie</w:t>
      </w:r>
      <w:r w:rsidR="00DE6020" w:rsidRPr="009C3FB1">
        <w:rPr>
          <w:sz w:val="22"/>
          <w:szCs w:val="22"/>
        </w:rPr>
        <w:t>.</w:t>
      </w:r>
    </w:p>
    <w:p w14:paraId="014E70DE" w14:textId="0D1A40EC" w:rsidR="00EB0A91" w:rsidRPr="009C3FB1" w:rsidRDefault="1225E73C">
      <w:pPr>
        <w:widowControl/>
        <w:numPr>
          <w:ilvl w:val="0"/>
          <w:numId w:val="15"/>
        </w:numPr>
        <w:tabs>
          <w:tab w:val="clear" w:pos="360"/>
          <w:tab w:val="num" w:pos="426"/>
        </w:tabs>
        <w:suppressAutoHyphens w:val="0"/>
        <w:ind w:left="426" w:hanging="426"/>
        <w:jc w:val="both"/>
        <w:rPr>
          <w:sz w:val="22"/>
          <w:szCs w:val="22"/>
        </w:rPr>
      </w:pPr>
      <w:r w:rsidRPr="009C3FB1">
        <w:rPr>
          <w:sz w:val="22"/>
          <w:szCs w:val="22"/>
        </w:rPr>
        <w:t>W przypadku</w:t>
      </w:r>
      <w:r w:rsidR="57BCF9EA" w:rsidRPr="009C3FB1">
        <w:rPr>
          <w:sz w:val="22"/>
          <w:szCs w:val="22"/>
        </w:rPr>
        <w:t>,</w:t>
      </w:r>
      <w:r w:rsidRPr="009C3FB1">
        <w:rPr>
          <w:sz w:val="22"/>
          <w:szCs w:val="22"/>
        </w:rPr>
        <w:t xml:space="preserve"> gdy wybór najkorzystniejszej oferty nie nastąpi przed upływem terminu związania ofert</w:t>
      </w:r>
      <w:r w:rsidR="23827059" w:rsidRPr="009C3FB1">
        <w:rPr>
          <w:sz w:val="22"/>
          <w:szCs w:val="22"/>
        </w:rPr>
        <w:t>ą</w:t>
      </w:r>
      <w:r w:rsidRPr="009C3FB1">
        <w:rPr>
          <w:sz w:val="22"/>
          <w:szCs w:val="22"/>
        </w:rPr>
        <w:t xml:space="preserve">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9C3FB1" w:rsidRDefault="00EB0A91">
      <w:pPr>
        <w:widowControl/>
        <w:numPr>
          <w:ilvl w:val="0"/>
          <w:numId w:val="15"/>
        </w:numPr>
        <w:tabs>
          <w:tab w:val="clear" w:pos="360"/>
        </w:tabs>
        <w:suppressAutoHyphens w:val="0"/>
        <w:spacing w:after="240"/>
        <w:ind w:left="426" w:hanging="426"/>
        <w:jc w:val="both"/>
        <w:rPr>
          <w:sz w:val="22"/>
          <w:szCs w:val="22"/>
        </w:rPr>
      </w:pPr>
      <w:r w:rsidRPr="009C3FB1">
        <w:rPr>
          <w:sz w:val="22"/>
          <w:szCs w:val="22"/>
        </w:rPr>
        <w:lastRenderedPageBreak/>
        <w:t>Przedłużenie terminu związania ofert</w:t>
      </w:r>
      <w:r w:rsidR="002C4F58" w:rsidRPr="009C3FB1">
        <w:rPr>
          <w:sz w:val="22"/>
          <w:szCs w:val="22"/>
        </w:rPr>
        <w:t>ą</w:t>
      </w:r>
      <w:r w:rsidRPr="009C3FB1">
        <w:rPr>
          <w:sz w:val="22"/>
          <w:szCs w:val="22"/>
        </w:rPr>
        <w:t>, o którym mowa w ust. 2, wymaga złożenia przez Wykonawcę pisemnego oświadczenia o wyrażeniu zgody na przedłużenie terminu związania ofertą.</w:t>
      </w:r>
    </w:p>
    <w:p w14:paraId="4AC3FD5A" w14:textId="77777777" w:rsidR="00EB0A91" w:rsidRPr="009C3FB1" w:rsidRDefault="00EB0A91" w:rsidP="00EB0A91">
      <w:pPr>
        <w:widowControl/>
        <w:suppressAutoHyphens w:val="0"/>
        <w:jc w:val="both"/>
        <w:rPr>
          <w:sz w:val="22"/>
          <w:szCs w:val="22"/>
        </w:rPr>
      </w:pPr>
      <w:r w:rsidRPr="009C3FB1">
        <w:rPr>
          <w:b/>
          <w:bCs/>
          <w:sz w:val="22"/>
          <w:szCs w:val="22"/>
        </w:rPr>
        <w:t>Rozdział XII - Opis sposobu przygotowywania ofert.</w:t>
      </w:r>
    </w:p>
    <w:p w14:paraId="39B0C900" w14:textId="43394645" w:rsidR="00EB734C" w:rsidRPr="009C3FB1" w:rsidRDefault="3763759B">
      <w:pPr>
        <w:widowControl/>
        <w:numPr>
          <w:ilvl w:val="0"/>
          <w:numId w:val="26"/>
        </w:numPr>
        <w:suppressAutoHyphens w:val="0"/>
        <w:ind w:left="426" w:hanging="426"/>
        <w:jc w:val="both"/>
        <w:rPr>
          <w:bCs/>
          <w:sz w:val="22"/>
          <w:szCs w:val="22"/>
        </w:rPr>
      </w:pPr>
      <w:r w:rsidRPr="009C3FB1">
        <w:rPr>
          <w:bCs/>
          <w:sz w:val="22"/>
          <w:szCs w:val="22"/>
        </w:rPr>
        <w:t>Każdy Wykonawca może złożyć tylko jedną ofertę na realizacj</w:t>
      </w:r>
      <w:r w:rsidR="6EEF96F0" w:rsidRPr="009C3FB1">
        <w:rPr>
          <w:bCs/>
          <w:sz w:val="22"/>
          <w:szCs w:val="22"/>
        </w:rPr>
        <w:t>ę</w:t>
      </w:r>
      <w:r w:rsidRPr="009C3FB1">
        <w:rPr>
          <w:bCs/>
          <w:sz w:val="22"/>
          <w:szCs w:val="22"/>
        </w:rPr>
        <w:t xml:space="preserve"> całości przedmiotu zamówienia</w:t>
      </w:r>
      <w:r w:rsidR="662B881F" w:rsidRPr="009C3FB1">
        <w:rPr>
          <w:bCs/>
          <w:sz w:val="22"/>
          <w:szCs w:val="22"/>
        </w:rPr>
        <w:t>.</w:t>
      </w:r>
    </w:p>
    <w:p w14:paraId="57E69655" w14:textId="067671EE" w:rsidR="00AA3479" w:rsidRPr="009C3FB1" w:rsidRDefault="00AA3479">
      <w:pPr>
        <w:widowControl/>
        <w:numPr>
          <w:ilvl w:val="0"/>
          <w:numId w:val="26"/>
        </w:numPr>
        <w:suppressAutoHyphens w:val="0"/>
        <w:ind w:left="426" w:hanging="426"/>
        <w:jc w:val="both"/>
        <w:rPr>
          <w:bCs/>
          <w:sz w:val="22"/>
          <w:szCs w:val="22"/>
        </w:rPr>
      </w:pPr>
      <w:r w:rsidRPr="009C3FB1">
        <w:rPr>
          <w:bCs/>
          <w:sz w:val="22"/>
          <w:szCs w:val="22"/>
        </w:rPr>
        <w:t>Ofertę składa się z zachowaniem formy i sposobu opisanych w Rozdziale IX niniejszej SWZ.</w:t>
      </w:r>
    </w:p>
    <w:p w14:paraId="1D075DE0" w14:textId="719EE62E" w:rsidR="00EB734C" w:rsidRPr="009C3FB1" w:rsidRDefault="00EB734C">
      <w:pPr>
        <w:widowControl/>
        <w:numPr>
          <w:ilvl w:val="0"/>
          <w:numId w:val="27"/>
        </w:numPr>
        <w:suppressAutoHyphens w:val="0"/>
        <w:ind w:left="426" w:hanging="426"/>
        <w:jc w:val="both"/>
        <w:rPr>
          <w:bCs/>
          <w:sz w:val="22"/>
          <w:szCs w:val="22"/>
        </w:rPr>
      </w:pPr>
      <w:r w:rsidRPr="009C3FB1">
        <w:rPr>
          <w:bCs/>
          <w:sz w:val="22"/>
          <w:szCs w:val="22"/>
        </w:rPr>
        <w:t>Dopuszcza się możliwość złożenia oferty przez dwa lub więcej podmiotów wspólnie ubiegających się o udzielenie zamówienia publicznego na zasadach opisanych w treści art.</w:t>
      </w:r>
      <w:r w:rsidR="002C4F58" w:rsidRPr="009C3FB1">
        <w:rPr>
          <w:bCs/>
          <w:sz w:val="22"/>
          <w:szCs w:val="22"/>
        </w:rPr>
        <w:t> </w:t>
      </w:r>
      <w:r w:rsidRPr="009C3FB1">
        <w:rPr>
          <w:bCs/>
          <w:sz w:val="22"/>
          <w:szCs w:val="22"/>
        </w:rPr>
        <w:t xml:space="preserve">58 ustawy PZP. </w:t>
      </w:r>
    </w:p>
    <w:p w14:paraId="3EA9289A" w14:textId="77777777" w:rsidR="00EB734C" w:rsidRPr="009C3FB1" w:rsidRDefault="00EB734C">
      <w:pPr>
        <w:widowControl/>
        <w:numPr>
          <w:ilvl w:val="0"/>
          <w:numId w:val="27"/>
        </w:numPr>
        <w:suppressAutoHyphens w:val="0"/>
        <w:ind w:left="426" w:hanging="426"/>
        <w:jc w:val="both"/>
        <w:rPr>
          <w:bCs/>
          <w:sz w:val="22"/>
          <w:szCs w:val="22"/>
        </w:rPr>
      </w:pPr>
      <w:r w:rsidRPr="009C3FB1">
        <w:rPr>
          <w:bCs/>
          <w:sz w:val="22"/>
          <w:szCs w:val="22"/>
        </w:rPr>
        <w:t>Oferta musi być napisana w języku polskim.</w:t>
      </w:r>
    </w:p>
    <w:p w14:paraId="7A8767B2" w14:textId="251C4BBB" w:rsidR="00EB734C" w:rsidRPr="009C3FB1" w:rsidRDefault="00EB734C">
      <w:pPr>
        <w:widowControl/>
        <w:numPr>
          <w:ilvl w:val="0"/>
          <w:numId w:val="27"/>
        </w:numPr>
        <w:suppressAutoHyphens w:val="0"/>
        <w:ind w:left="426" w:hanging="426"/>
        <w:jc w:val="both"/>
        <w:rPr>
          <w:b/>
          <w:bCs/>
          <w:sz w:val="22"/>
          <w:szCs w:val="22"/>
        </w:rPr>
      </w:pPr>
      <w:r w:rsidRPr="009C3FB1">
        <w:rPr>
          <w:bCs/>
          <w:sz w:val="22"/>
          <w:szCs w:val="22"/>
        </w:rPr>
        <w:t xml:space="preserve">Oferta wraz ze wszystkimi jej załącznikami musi być podpisana przez osobę (osoby) </w:t>
      </w:r>
      <w:r w:rsidRPr="009C3FB1">
        <w:rPr>
          <w:bCs/>
          <w:sz w:val="22"/>
          <w:szCs w:val="22"/>
          <w:u w:val="single"/>
        </w:rPr>
        <w:t>uprawnioną do reprezentacji Wykonawcy</w:t>
      </w:r>
      <w:r w:rsidRPr="009C3FB1">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9C3FB1">
        <w:rPr>
          <w:bCs/>
          <w:sz w:val="22"/>
          <w:szCs w:val="22"/>
        </w:rPr>
        <w:t> </w:t>
      </w:r>
      <w:r w:rsidR="004E4783" w:rsidRPr="009C3FB1">
        <w:rPr>
          <w:bCs/>
          <w:sz w:val="22"/>
          <w:szCs w:val="22"/>
        </w:rPr>
        <w:t>Z</w:t>
      </w:r>
      <w:r w:rsidRPr="009C3FB1">
        <w:rPr>
          <w:bCs/>
          <w:sz w:val="22"/>
          <w:szCs w:val="22"/>
        </w:rPr>
        <w:t xml:space="preserve">amawiający może uzyskać je za pomocą </w:t>
      </w:r>
      <w:r w:rsidR="000B3722" w:rsidRPr="009C3FB1">
        <w:rPr>
          <w:bCs/>
          <w:sz w:val="22"/>
          <w:szCs w:val="22"/>
        </w:rPr>
        <w:t>bezpłatnych</w:t>
      </w:r>
      <w:r w:rsidRPr="009C3FB1">
        <w:rPr>
          <w:bCs/>
          <w:sz w:val="22"/>
          <w:szCs w:val="22"/>
        </w:rPr>
        <w:t xml:space="preserve"> i ogólnodostępnych baz danych, a Wykonawca wskazał dane umożliwiające dostęp do tych dokumentów w t</w:t>
      </w:r>
      <w:r w:rsidR="004E4783" w:rsidRPr="009C3FB1">
        <w:rPr>
          <w:bCs/>
          <w:sz w:val="22"/>
          <w:szCs w:val="22"/>
        </w:rPr>
        <w:t>reści oferty. Jeżeli w imieniu W</w:t>
      </w:r>
      <w:r w:rsidRPr="009C3FB1">
        <w:rPr>
          <w:bCs/>
          <w:sz w:val="22"/>
          <w:szCs w:val="22"/>
        </w:rPr>
        <w:t xml:space="preserve">ykonawcy działa osoba, której umocowanie nie wynika z ww. dokumentów, </w:t>
      </w:r>
      <w:r w:rsidR="004E4783" w:rsidRPr="009C3FB1">
        <w:rPr>
          <w:bCs/>
          <w:sz w:val="22"/>
          <w:szCs w:val="22"/>
        </w:rPr>
        <w:t>W</w:t>
      </w:r>
      <w:r w:rsidRPr="009C3FB1">
        <w:rPr>
          <w:bCs/>
          <w:sz w:val="22"/>
          <w:szCs w:val="22"/>
        </w:rPr>
        <w:t>ykonawca wraz z ofertą przedkłada pełnomocnictwo lub inny dokument potwierdzający umocowanie do reprezentowania</w:t>
      </w:r>
      <w:r w:rsidR="00B10C90" w:rsidRPr="009C3FB1">
        <w:rPr>
          <w:bCs/>
          <w:sz w:val="22"/>
          <w:szCs w:val="22"/>
        </w:rPr>
        <w:t xml:space="preserve"> </w:t>
      </w:r>
      <w:r w:rsidRPr="009C3FB1">
        <w:rPr>
          <w:bCs/>
          <w:sz w:val="22"/>
          <w:szCs w:val="22"/>
        </w:rPr>
        <w:t xml:space="preserve">Wykonawcy. </w:t>
      </w:r>
      <w:r w:rsidRPr="009C3FB1">
        <w:rPr>
          <w:sz w:val="22"/>
          <w:szCs w:val="22"/>
        </w:rPr>
        <w:t>Pełnomocnictwa sporządzone w języku obcym Wykonawca składa</w:t>
      </w:r>
      <w:r w:rsidR="00B10C90" w:rsidRPr="009C3FB1">
        <w:rPr>
          <w:sz w:val="22"/>
          <w:szCs w:val="22"/>
        </w:rPr>
        <w:t xml:space="preserve"> </w:t>
      </w:r>
      <w:r w:rsidRPr="009C3FB1">
        <w:rPr>
          <w:sz w:val="22"/>
          <w:szCs w:val="22"/>
        </w:rPr>
        <w:t>wraz z tłumaczeniem na język polski.</w:t>
      </w:r>
    </w:p>
    <w:p w14:paraId="37A20A01" w14:textId="407EC767" w:rsidR="00EB734C" w:rsidRPr="009C3FB1" w:rsidRDefault="00EB734C">
      <w:pPr>
        <w:widowControl/>
        <w:numPr>
          <w:ilvl w:val="0"/>
          <w:numId w:val="27"/>
        </w:numPr>
        <w:suppressAutoHyphens w:val="0"/>
        <w:ind w:left="426" w:hanging="426"/>
        <w:jc w:val="both"/>
        <w:rPr>
          <w:b/>
          <w:bCs/>
          <w:sz w:val="22"/>
          <w:szCs w:val="22"/>
        </w:rPr>
      </w:pPr>
      <w:r w:rsidRPr="009C3FB1">
        <w:rPr>
          <w:sz w:val="22"/>
          <w:szCs w:val="22"/>
        </w:rPr>
        <w:t xml:space="preserve">W przypadku składania oferty przez Wykonawców wspólnie ubiegających się o udzielenie zamówienia </w:t>
      </w:r>
      <w:r w:rsidR="004E4783" w:rsidRPr="009C3FB1">
        <w:rPr>
          <w:sz w:val="22"/>
          <w:szCs w:val="22"/>
        </w:rPr>
        <w:t>lub w sytuacji reprezentowania W</w:t>
      </w:r>
      <w:r w:rsidRPr="009C3FB1">
        <w:rPr>
          <w:sz w:val="22"/>
          <w:szCs w:val="22"/>
        </w:rPr>
        <w:t xml:space="preserve">ykonawcy przez pełnomocnika do oferty musi być dołączone </w:t>
      </w:r>
      <w:r w:rsidRPr="009C3FB1">
        <w:rPr>
          <w:sz w:val="22"/>
          <w:szCs w:val="22"/>
          <w:u w:val="single"/>
        </w:rPr>
        <w:t>pełnomocnictwo</w:t>
      </w:r>
      <w:r w:rsidRPr="009C3FB1">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E66A965" w14:textId="1406DB1D" w:rsidR="00EB734C" w:rsidRPr="009C3FB1" w:rsidRDefault="00EB734C">
      <w:pPr>
        <w:widowControl/>
        <w:numPr>
          <w:ilvl w:val="0"/>
          <w:numId w:val="27"/>
        </w:numPr>
        <w:suppressAutoHyphens w:val="0"/>
        <w:ind w:left="426" w:hanging="426"/>
        <w:jc w:val="both"/>
        <w:rPr>
          <w:b/>
          <w:bCs/>
          <w:sz w:val="22"/>
          <w:szCs w:val="22"/>
        </w:rPr>
      </w:pPr>
      <w:r w:rsidRPr="009C3FB1">
        <w:rPr>
          <w:sz w:val="22"/>
          <w:szCs w:val="22"/>
        </w:rPr>
        <w:t xml:space="preserve">Pełnomocnictwo przekazuje się w postaci elektronicznej, </w:t>
      </w:r>
      <w:r w:rsidRPr="00C83AAC">
        <w:rPr>
          <w:sz w:val="22"/>
          <w:szCs w:val="22"/>
          <w:u w:val="single"/>
        </w:rPr>
        <w:t>opatrzonej kwalifikowanym podpisem elektronicznym, podpisem zaufanym lub podpisem osobistym</w:t>
      </w:r>
      <w:r w:rsidRPr="009C3FB1">
        <w:rPr>
          <w:sz w:val="22"/>
          <w:szCs w:val="22"/>
        </w:rPr>
        <w:t>.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625D1C" w:rsidRPr="009C3FB1">
        <w:rPr>
          <w:sz w:val="22"/>
          <w:szCs w:val="22"/>
        </w:rPr>
        <w:t xml:space="preserve"> </w:t>
      </w:r>
      <w:r w:rsidRPr="009C3FB1">
        <w:rPr>
          <w:b/>
          <w:bCs/>
          <w:sz w:val="22"/>
          <w:szCs w:val="22"/>
        </w:rPr>
        <w:t>–</w:t>
      </w:r>
      <w:r w:rsidRPr="009C3FB1">
        <w:rPr>
          <w:sz w:val="22"/>
          <w:szCs w:val="22"/>
        </w:rPr>
        <w:t xml:space="preserve"> Prawo o notariacie (</w:t>
      </w:r>
      <w:r w:rsidR="00AE2064" w:rsidRPr="009C3FB1">
        <w:rPr>
          <w:sz w:val="22"/>
          <w:szCs w:val="22"/>
        </w:rPr>
        <w:t xml:space="preserve">t. j. </w:t>
      </w:r>
      <w:r w:rsidRPr="009C3FB1">
        <w:rPr>
          <w:iCs/>
          <w:sz w:val="22"/>
          <w:szCs w:val="22"/>
        </w:rPr>
        <w:t>Dz. U. 202</w:t>
      </w:r>
      <w:r w:rsidR="00AE2064" w:rsidRPr="009C3FB1">
        <w:rPr>
          <w:iCs/>
          <w:sz w:val="22"/>
          <w:szCs w:val="22"/>
        </w:rPr>
        <w:t>2</w:t>
      </w:r>
      <w:r w:rsidRPr="009C3FB1">
        <w:rPr>
          <w:iCs/>
          <w:sz w:val="22"/>
          <w:szCs w:val="22"/>
        </w:rPr>
        <w:t xml:space="preserve"> poz. 11</w:t>
      </w:r>
      <w:r w:rsidR="00AE2064" w:rsidRPr="009C3FB1">
        <w:rPr>
          <w:iCs/>
          <w:sz w:val="22"/>
          <w:szCs w:val="22"/>
        </w:rPr>
        <w:t>799 ze</w:t>
      </w:r>
      <w:r w:rsidRPr="009C3FB1">
        <w:rPr>
          <w:iCs/>
          <w:sz w:val="22"/>
          <w:szCs w:val="22"/>
        </w:rPr>
        <w:t xml:space="preserve"> zm</w:t>
      </w:r>
      <w:r w:rsidRPr="009C3FB1">
        <w:rPr>
          <w:sz w:val="22"/>
          <w:szCs w:val="22"/>
        </w:rPr>
        <w:t>.)</w:t>
      </w:r>
      <w:r w:rsidRPr="009C3FB1">
        <w:rPr>
          <w:bCs/>
          <w:sz w:val="22"/>
          <w:szCs w:val="22"/>
        </w:rPr>
        <w:t xml:space="preserve">. </w:t>
      </w:r>
      <w:r w:rsidRPr="009C3FB1">
        <w:rPr>
          <w:sz w:val="22"/>
          <w:szCs w:val="22"/>
        </w:rPr>
        <w:t>Cyfrowe odwzorowanie pełnomocnictwa nie może być</w:t>
      </w:r>
      <w:r w:rsidR="008D5642" w:rsidRPr="009C3FB1">
        <w:rPr>
          <w:sz w:val="22"/>
          <w:szCs w:val="22"/>
        </w:rPr>
        <w:t xml:space="preserve"> </w:t>
      </w:r>
      <w:r w:rsidRPr="009C3FB1">
        <w:rPr>
          <w:sz w:val="22"/>
          <w:szCs w:val="22"/>
        </w:rPr>
        <w:t>elektronicznie poświadczone przez upełnomocnionego.</w:t>
      </w:r>
    </w:p>
    <w:p w14:paraId="237D6A26" w14:textId="77777777" w:rsidR="00EB734C" w:rsidRPr="007C33E8" w:rsidRDefault="00EB734C">
      <w:pPr>
        <w:numPr>
          <w:ilvl w:val="0"/>
          <w:numId w:val="27"/>
        </w:numPr>
        <w:ind w:left="426" w:hanging="426"/>
        <w:jc w:val="both"/>
        <w:rPr>
          <w:sz w:val="22"/>
          <w:szCs w:val="22"/>
        </w:rPr>
      </w:pPr>
      <w:r w:rsidRPr="009C3FB1">
        <w:rPr>
          <w:sz w:val="22"/>
          <w:szCs w:val="22"/>
        </w:rPr>
        <w:t xml:space="preserve">Oferta </w:t>
      </w:r>
      <w:r w:rsidRPr="007C33E8">
        <w:rPr>
          <w:sz w:val="22"/>
          <w:szCs w:val="22"/>
        </w:rPr>
        <w:t>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144DFF81" w:rsidR="00EB734C" w:rsidRPr="007C33E8" w:rsidRDefault="00EB734C">
      <w:pPr>
        <w:pStyle w:val="Akapitzlist"/>
        <w:numPr>
          <w:ilvl w:val="1"/>
          <w:numId w:val="28"/>
        </w:numPr>
        <w:spacing w:after="0" w:line="240" w:lineRule="auto"/>
        <w:ind w:left="782" w:hanging="357"/>
        <w:contextualSpacing/>
        <w:jc w:val="both"/>
        <w:rPr>
          <w:rFonts w:ascii="Times New Roman" w:hAnsi="Times New Roman"/>
          <w:sz w:val="22"/>
          <w:szCs w:val="22"/>
        </w:rPr>
      </w:pPr>
      <w:r w:rsidRPr="007C33E8">
        <w:rPr>
          <w:rFonts w:ascii="Times New Roman" w:hAnsi="Times New Roman"/>
          <w:sz w:val="22"/>
          <w:szCs w:val="22"/>
        </w:rPr>
        <w:t xml:space="preserve">oświadczenie Wykonawcy o niepodleganiu wykluczeniu z postępowania – </w:t>
      </w:r>
      <w:r w:rsidR="005101F5" w:rsidRPr="007C33E8">
        <w:rPr>
          <w:rFonts w:ascii="Times New Roman" w:hAnsi="Times New Roman"/>
          <w:sz w:val="22"/>
          <w:szCs w:val="22"/>
        </w:rPr>
        <w:br/>
      </w:r>
      <w:r w:rsidRPr="007C33E8">
        <w:rPr>
          <w:rFonts w:ascii="Times New Roman" w:hAnsi="Times New Roman"/>
          <w:sz w:val="22"/>
          <w:szCs w:val="22"/>
        </w:rPr>
        <w:t>w przypadku wspólnego ubiegania się o zamówienie przez Wykonawców, oświadczenie o niepodleganiu wykluczeniu składa każdy z Wykonawców,</w:t>
      </w:r>
    </w:p>
    <w:p w14:paraId="3A611A15" w14:textId="360B2794" w:rsidR="00EB734C" w:rsidRPr="007C33E8" w:rsidRDefault="00EB734C">
      <w:pPr>
        <w:pStyle w:val="Akapitzlist"/>
        <w:numPr>
          <w:ilvl w:val="1"/>
          <w:numId w:val="28"/>
        </w:numPr>
        <w:spacing w:after="0" w:line="240" w:lineRule="auto"/>
        <w:ind w:left="782" w:hanging="357"/>
        <w:contextualSpacing/>
        <w:jc w:val="both"/>
        <w:rPr>
          <w:rFonts w:ascii="Times New Roman" w:hAnsi="Times New Roman"/>
          <w:sz w:val="22"/>
          <w:szCs w:val="22"/>
        </w:rPr>
      </w:pPr>
      <w:r w:rsidRPr="007C33E8">
        <w:rPr>
          <w:rFonts w:ascii="Times New Roman" w:hAnsi="Times New Roman"/>
          <w:sz w:val="22"/>
          <w:szCs w:val="22"/>
        </w:rPr>
        <w:t>oświadczenie Wykonawcy o spełnianiu warunków udziału w postępowaniu</w:t>
      </w:r>
      <w:r w:rsidR="00A71730" w:rsidRPr="007C33E8">
        <w:rPr>
          <w:rFonts w:ascii="Times New Roman" w:hAnsi="Times New Roman"/>
          <w:sz w:val="22"/>
          <w:szCs w:val="22"/>
          <w:lang w:val="pl-PL"/>
        </w:rPr>
        <w:t>;</w:t>
      </w:r>
    </w:p>
    <w:p w14:paraId="5E6FF968" w14:textId="58E0054D" w:rsidR="00AE0CF0" w:rsidRPr="007C33E8" w:rsidRDefault="00AE0CF0">
      <w:pPr>
        <w:pStyle w:val="Akapitzlist"/>
        <w:numPr>
          <w:ilvl w:val="1"/>
          <w:numId w:val="28"/>
        </w:numPr>
        <w:spacing w:after="0" w:line="240" w:lineRule="auto"/>
        <w:ind w:left="782" w:hanging="357"/>
        <w:contextualSpacing/>
        <w:jc w:val="both"/>
        <w:rPr>
          <w:rFonts w:ascii="Times New Roman" w:hAnsi="Times New Roman"/>
          <w:sz w:val="22"/>
          <w:szCs w:val="22"/>
        </w:rPr>
      </w:pPr>
      <w:r w:rsidRPr="007511BF">
        <w:rPr>
          <w:rFonts w:ascii="Times New Roman" w:hAnsi="Times New Roman"/>
          <w:sz w:val="22"/>
          <w:szCs w:val="22"/>
        </w:rPr>
        <w:t>szczegółowa kalkulacja cenowa oferty,</w:t>
      </w:r>
    </w:p>
    <w:p w14:paraId="722E02C2" w14:textId="0D17B8EC" w:rsidR="004E4783" w:rsidRPr="007C33E8" w:rsidRDefault="00C83AAC">
      <w:pPr>
        <w:pStyle w:val="Akapitzlist"/>
        <w:numPr>
          <w:ilvl w:val="1"/>
          <w:numId w:val="28"/>
        </w:numPr>
        <w:spacing w:after="0" w:line="240" w:lineRule="auto"/>
        <w:ind w:left="782" w:hanging="357"/>
        <w:contextualSpacing/>
        <w:jc w:val="both"/>
        <w:rPr>
          <w:rFonts w:ascii="Times New Roman" w:hAnsi="Times New Roman"/>
          <w:sz w:val="22"/>
          <w:szCs w:val="22"/>
        </w:rPr>
      </w:pPr>
      <w:r w:rsidRPr="007C33E8">
        <w:rPr>
          <w:rFonts w:ascii="Times New Roman" w:hAnsi="Times New Roman"/>
          <w:bCs/>
          <w:sz w:val="22"/>
          <w:szCs w:val="22"/>
        </w:rPr>
        <w:t>pełnomocnictwo</w:t>
      </w:r>
      <w:r w:rsidR="00EB734C" w:rsidRPr="007C33E8">
        <w:rPr>
          <w:rFonts w:ascii="Times New Roman" w:hAnsi="Times New Roman"/>
          <w:bCs/>
          <w:sz w:val="22"/>
          <w:szCs w:val="22"/>
        </w:rPr>
        <w:t xml:space="preserve"> (zgodnie z ust. </w:t>
      </w:r>
      <w:r w:rsidR="008D5642" w:rsidRPr="007C33E8">
        <w:rPr>
          <w:rFonts w:ascii="Times New Roman" w:hAnsi="Times New Roman"/>
          <w:bCs/>
          <w:sz w:val="22"/>
          <w:szCs w:val="22"/>
          <w:lang w:val="pl-PL"/>
        </w:rPr>
        <w:t>4</w:t>
      </w:r>
      <w:r w:rsidR="00EB734C" w:rsidRPr="007C33E8">
        <w:rPr>
          <w:rFonts w:ascii="Times New Roman" w:hAnsi="Times New Roman"/>
          <w:bCs/>
          <w:sz w:val="22"/>
          <w:szCs w:val="22"/>
        </w:rPr>
        <w:t>-</w:t>
      </w:r>
      <w:r w:rsidR="008D5642" w:rsidRPr="007C33E8">
        <w:rPr>
          <w:rFonts w:ascii="Times New Roman" w:hAnsi="Times New Roman"/>
          <w:bCs/>
          <w:sz w:val="22"/>
          <w:szCs w:val="22"/>
          <w:lang w:val="pl-PL"/>
        </w:rPr>
        <w:t>6</w:t>
      </w:r>
      <w:r w:rsidR="00EB734C" w:rsidRPr="007C33E8">
        <w:rPr>
          <w:rFonts w:ascii="Times New Roman" w:hAnsi="Times New Roman"/>
          <w:bCs/>
          <w:sz w:val="22"/>
          <w:szCs w:val="22"/>
        </w:rPr>
        <w:t xml:space="preserve"> powyżej) lub inny dokument potwierdzający umocowanie do reprezentowania Wykonawcy</w:t>
      </w:r>
      <w:r w:rsidR="004E4783" w:rsidRPr="007C33E8">
        <w:rPr>
          <w:rFonts w:ascii="Times New Roman" w:hAnsi="Times New Roman"/>
          <w:sz w:val="22"/>
          <w:szCs w:val="22"/>
        </w:rPr>
        <w:t>,</w:t>
      </w:r>
    </w:p>
    <w:p w14:paraId="338B92D2" w14:textId="621DFF50" w:rsidR="00DD6681" w:rsidRPr="007511BF" w:rsidRDefault="004E4783">
      <w:pPr>
        <w:pStyle w:val="Akapitzlist"/>
        <w:numPr>
          <w:ilvl w:val="1"/>
          <w:numId w:val="28"/>
        </w:numPr>
        <w:spacing w:after="0" w:line="240" w:lineRule="auto"/>
        <w:ind w:left="782" w:hanging="357"/>
        <w:contextualSpacing/>
        <w:jc w:val="both"/>
        <w:rPr>
          <w:rFonts w:ascii="Times New Roman" w:hAnsi="Times New Roman"/>
          <w:sz w:val="22"/>
          <w:szCs w:val="22"/>
        </w:rPr>
      </w:pPr>
      <w:r w:rsidRPr="007C33E8">
        <w:rPr>
          <w:rFonts w:ascii="Times New Roman" w:hAnsi="Times New Roman"/>
          <w:bCs/>
          <w:sz w:val="22"/>
          <w:szCs w:val="22"/>
        </w:rPr>
        <w:t>wykaz podwykonawców (o ile dotyczy)</w:t>
      </w:r>
      <w:r w:rsidR="00DD6681" w:rsidRPr="007511BF">
        <w:rPr>
          <w:rFonts w:ascii="Times New Roman" w:hAnsi="Times New Roman"/>
          <w:bCs/>
          <w:sz w:val="22"/>
          <w:szCs w:val="22"/>
          <w:lang w:val="pl-PL"/>
        </w:rPr>
        <w:t>,</w:t>
      </w:r>
    </w:p>
    <w:p w14:paraId="2C6EC8AF" w14:textId="77777777" w:rsidR="00DD6681" w:rsidRPr="007511BF" w:rsidRDefault="00DD6681">
      <w:pPr>
        <w:pStyle w:val="Akapitzlist"/>
        <w:numPr>
          <w:ilvl w:val="1"/>
          <w:numId w:val="28"/>
        </w:numPr>
        <w:spacing w:after="0" w:line="240" w:lineRule="auto"/>
        <w:ind w:left="782" w:hanging="357"/>
        <w:contextualSpacing/>
        <w:jc w:val="both"/>
        <w:rPr>
          <w:rFonts w:ascii="Times New Roman" w:hAnsi="Times New Roman"/>
          <w:sz w:val="22"/>
          <w:szCs w:val="22"/>
        </w:rPr>
      </w:pPr>
      <w:r w:rsidRPr="007511BF">
        <w:rPr>
          <w:rFonts w:ascii="Times New Roman" w:hAnsi="Times New Roman"/>
          <w:bCs/>
          <w:sz w:val="22"/>
          <w:szCs w:val="22"/>
        </w:rPr>
        <w:t>przedmiotowe środki dowodowe, zgodnie z zapisami rozdziału IV;</w:t>
      </w:r>
    </w:p>
    <w:p w14:paraId="32FA9C7F" w14:textId="25034828" w:rsidR="00DD6681" w:rsidRPr="007511BF" w:rsidRDefault="00DD6681">
      <w:pPr>
        <w:pStyle w:val="Akapitzlist"/>
        <w:numPr>
          <w:ilvl w:val="1"/>
          <w:numId w:val="28"/>
        </w:numPr>
        <w:spacing w:after="0" w:line="240" w:lineRule="auto"/>
        <w:ind w:left="782" w:hanging="357"/>
        <w:contextualSpacing/>
        <w:jc w:val="both"/>
        <w:rPr>
          <w:rFonts w:ascii="Times New Roman" w:hAnsi="Times New Roman"/>
          <w:sz w:val="22"/>
          <w:szCs w:val="22"/>
        </w:rPr>
      </w:pPr>
      <w:r w:rsidRPr="007511BF">
        <w:rPr>
          <w:rFonts w:ascii="Times New Roman" w:hAnsi="Times New Roman"/>
          <w:bCs/>
          <w:sz w:val="22"/>
          <w:szCs w:val="22"/>
        </w:rPr>
        <w:t>KRS lub CEiDG – o ile nie podano danych do ogólnodostępnych baz</w:t>
      </w:r>
      <w:r w:rsidR="00317C52">
        <w:rPr>
          <w:rFonts w:ascii="Times New Roman" w:hAnsi="Times New Roman"/>
          <w:bCs/>
          <w:sz w:val="22"/>
          <w:szCs w:val="22"/>
          <w:lang w:val="pl-PL"/>
        </w:rPr>
        <w:t>.</w:t>
      </w:r>
    </w:p>
    <w:p w14:paraId="2ED48EC1" w14:textId="5D990BE3" w:rsidR="00EB734C" w:rsidRPr="009C3FB1" w:rsidRDefault="00EB734C">
      <w:pPr>
        <w:numPr>
          <w:ilvl w:val="0"/>
          <w:numId w:val="27"/>
        </w:numPr>
        <w:ind w:left="426" w:hanging="426"/>
        <w:jc w:val="both"/>
        <w:rPr>
          <w:sz w:val="22"/>
          <w:szCs w:val="22"/>
        </w:rPr>
      </w:pPr>
      <w:r w:rsidRPr="007C33E8">
        <w:rPr>
          <w:sz w:val="22"/>
          <w:szCs w:val="22"/>
        </w:rPr>
        <w:t xml:space="preserve">Jeżeli Wykonawca składając ofertę, zastrzega sobie prawo do </w:t>
      </w:r>
      <w:r w:rsidRPr="009C3FB1">
        <w:rPr>
          <w:sz w:val="22"/>
          <w:szCs w:val="22"/>
        </w:rPr>
        <w:t xml:space="preserve">nieudostępnienia innym uczestnikom </w:t>
      </w:r>
      <w:r w:rsidRPr="009C3FB1">
        <w:rPr>
          <w:sz w:val="22"/>
          <w:szCs w:val="22"/>
        </w:rPr>
        <w:lastRenderedPageBreak/>
        <w:t>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71101" w:rsidRPr="009C3FB1">
        <w:rPr>
          <w:sz w:val="22"/>
          <w:szCs w:val="22"/>
        </w:rPr>
        <w:t>,</w:t>
      </w:r>
      <w:r w:rsidR="00971101" w:rsidRPr="009C3FB1">
        <w:rPr>
          <w:sz w:val="22"/>
          <w:szCs w:val="22"/>
        </w:rPr>
        <w:br/>
      </w:r>
      <w:r w:rsidRPr="009C3FB1">
        <w:rPr>
          <w:sz w:val="22"/>
          <w:szCs w:val="22"/>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9C3FB1">
        <w:rPr>
          <w:sz w:val="22"/>
          <w:szCs w:val="22"/>
        </w:rPr>
        <w:t> </w:t>
      </w:r>
      <w:r w:rsidRPr="009C3FB1">
        <w:rPr>
          <w:sz w:val="22"/>
          <w:szCs w:val="22"/>
        </w:rPr>
        <w:t>222 ust. 5 ustawy PZP.</w:t>
      </w:r>
    </w:p>
    <w:p w14:paraId="50D6CB7E" w14:textId="77777777" w:rsidR="00EB734C" w:rsidRPr="009C3FB1" w:rsidRDefault="00EB734C">
      <w:pPr>
        <w:numPr>
          <w:ilvl w:val="0"/>
          <w:numId w:val="27"/>
        </w:numPr>
        <w:ind w:left="426" w:hanging="426"/>
        <w:jc w:val="both"/>
        <w:rPr>
          <w:sz w:val="22"/>
          <w:szCs w:val="22"/>
        </w:rPr>
      </w:pPr>
      <w:r w:rsidRPr="009C3FB1">
        <w:rPr>
          <w:sz w:val="22"/>
          <w:szCs w:val="22"/>
        </w:rPr>
        <w:t>Wszelkie koszty związane z przygotowaniem i złożeniem oferty ponosi Wykonawca.</w:t>
      </w:r>
    </w:p>
    <w:p w14:paraId="5B498088" w14:textId="77777777" w:rsidR="00EB734C" w:rsidRPr="009C3FB1" w:rsidRDefault="00EB734C" w:rsidP="00EB734C">
      <w:pPr>
        <w:widowControl/>
        <w:suppressAutoHyphens w:val="0"/>
        <w:jc w:val="both"/>
        <w:rPr>
          <w:b/>
          <w:bCs/>
        </w:rPr>
      </w:pPr>
    </w:p>
    <w:p w14:paraId="61D2E861" w14:textId="77777777" w:rsidR="00385448" w:rsidRPr="009C3FB1" w:rsidRDefault="00385448" w:rsidP="00385448">
      <w:pPr>
        <w:widowControl/>
        <w:suppressAutoHyphens w:val="0"/>
        <w:jc w:val="both"/>
        <w:rPr>
          <w:b/>
          <w:bCs/>
          <w:sz w:val="22"/>
          <w:szCs w:val="22"/>
        </w:rPr>
      </w:pPr>
      <w:r w:rsidRPr="009C3FB1">
        <w:rPr>
          <w:b/>
          <w:bCs/>
          <w:sz w:val="22"/>
          <w:szCs w:val="22"/>
        </w:rPr>
        <w:t xml:space="preserve">Rozdział XIII - </w:t>
      </w:r>
      <w:r w:rsidR="00396787" w:rsidRPr="009C3FB1">
        <w:rPr>
          <w:b/>
          <w:bCs/>
          <w:sz w:val="22"/>
          <w:szCs w:val="22"/>
        </w:rPr>
        <w:t>T</w:t>
      </w:r>
      <w:r w:rsidRPr="009C3FB1">
        <w:rPr>
          <w:b/>
          <w:bCs/>
          <w:sz w:val="22"/>
          <w:szCs w:val="22"/>
        </w:rPr>
        <w:t>ermin składania i otwarcia ofert.</w:t>
      </w:r>
    </w:p>
    <w:p w14:paraId="4EAE66EF" w14:textId="4B194984" w:rsidR="00CC2359" w:rsidRPr="00874F7D" w:rsidRDefault="00CC2359">
      <w:pPr>
        <w:pStyle w:val="Akapitzlist"/>
        <w:numPr>
          <w:ilvl w:val="0"/>
          <w:numId w:val="16"/>
        </w:numPr>
        <w:tabs>
          <w:tab w:val="clear" w:pos="720"/>
          <w:tab w:val="num" w:pos="426"/>
        </w:tabs>
        <w:spacing w:after="0" w:line="240" w:lineRule="auto"/>
        <w:ind w:left="426" w:hanging="426"/>
        <w:contextualSpacing/>
        <w:jc w:val="both"/>
        <w:rPr>
          <w:rFonts w:ascii="Times New Roman" w:hAnsi="Times New Roman"/>
          <w:bCs/>
          <w:sz w:val="22"/>
          <w:szCs w:val="22"/>
        </w:rPr>
      </w:pPr>
      <w:r w:rsidRPr="009C3FB1">
        <w:rPr>
          <w:rFonts w:ascii="Times New Roman" w:hAnsi="Times New Roman"/>
          <w:bCs/>
          <w:sz w:val="22"/>
          <w:szCs w:val="22"/>
        </w:rPr>
        <w:t xml:space="preserve">Oferty należy składać w terminie do </w:t>
      </w:r>
      <w:r w:rsidRPr="00874F7D">
        <w:rPr>
          <w:rFonts w:ascii="Times New Roman" w:hAnsi="Times New Roman"/>
          <w:bCs/>
          <w:sz w:val="22"/>
          <w:szCs w:val="22"/>
        </w:rPr>
        <w:t>dnia</w:t>
      </w:r>
      <w:r w:rsidRPr="00874F7D">
        <w:rPr>
          <w:rFonts w:ascii="Times New Roman" w:hAnsi="Times New Roman"/>
          <w:b/>
          <w:bCs/>
          <w:sz w:val="22"/>
          <w:szCs w:val="22"/>
        </w:rPr>
        <w:t xml:space="preserve"> </w:t>
      </w:r>
      <w:r w:rsidR="00CD456C" w:rsidRPr="00874F7D">
        <w:rPr>
          <w:rFonts w:ascii="Times New Roman" w:hAnsi="Times New Roman"/>
          <w:b/>
          <w:bCs/>
          <w:sz w:val="22"/>
          <w:szCs w:val="22"/>
          <w:lang w:val="pl-PL"/>
        </w:rPr>
        <w:t>21.02</w:t>
      </w:r>
      <w:r w:rsidR="00D64D45" w:rsidRPr="00874F7D">
        <w:rPr>
          <w:rFonts w:ascii="Times New Roman" w:hAnsi="Times New Roman"/>
          <w:b/>
          <w:bCs/>
          <w:sz w:val="22"/>
          <w:szCs w:val="22"/>
          <w:lang w:val="pl-PL"/>
        </w:rPr>
        <w:t>.202</w:t>
      </w:r>
      <w:r w:rsidR="00BB3F58" w:rsidRPr="00874F7D">
        <w:rPr>
          <w:rFonts w:ascii="Times New Roman" w:hAnsi="Times New Roman"/>
          <w:b/>
          <w:bCs/>
          <w:sz w:val="22"/>
          <w:szCs w:val="22"/>
          <w:lang w:val="pl-PL"/>
        </w:rPr>
        <w:t>4</w:t>
      </w:r>
      <w:r w:rsidRPr="00874F7D">
        <w:rPr>
          <w:rFonts w:ascii="Times New Roman" w:hAnsi="Times New Roman"/>
          <w:b/>
          <w:bCs/>
          <w:sz w:val="22"/>
          <w:szCs w:val="22"/>
        </w:rPr>
        <w:t xml:space="preserve"> r., do godziny </w:t>
      </w:r>
      <w:r w:rsidR="00BB3F58" w:rsidRPr="00874F7D">
        <w:rPr>
          <w:rFonts w:ascii="Times New Roman" w:hAnsi="Times New Roman"/>
          <w:b/>
          <w:bCs/>
          <w:sz w:val="22"/>
          <w:szCs w:val="22"/>
          <w:lang w:val="pl-PL"/>
        </w:rPr>
        <w:t>09</w:t>
      </w:r>
      <w:r w:rsidRPr="00874F7D">
        <w:rPr>
          <w:rFonts w:ascii="Times New Roman" w:hAnsi="Times New Roman"/>
          <w:b/>
          <w:bCs/>
          <w:sz w:val="22"/>
          <w:szCs w:val="22"/>
        </w:rPr>
        <w:t>:00</w:t>
      </w:r>
      <w:r w:rsidR="00CD456C" w:rsidRPr="00874F7D">
        <w:rPr>
          <w:rFonts w:ascii="Times New Roman" w:hAnsi="Times New Roman"/>
          <w:b/>
          <w:bCs/>
          <w:sz w:val="22"/>
          <w:szCs w:val="22"/>
          <w:lang w:val="pl-PL"/>
        </w:rPr>
        <w:t>:00 (hh:mm:ss)</w:t>
      </w:r>
      <w:r w:rsidRPr="00874F7D">
        <w:rPr>
          <w:rFonts w:ascii="Times New Roman" w:hAnsi="Times New Roman"/>
          <w:b/>
          <w:bCs/>
          <w:sz w:val="22"/>
          <w:szCs w:val="22"/>
        </w:rPr>
        <w:t xml:space="preserve">, </w:t>
      </w:r>
      <w:r w:rsidRPr="00874F7D">
        <w:rPr>
          <w:rFonts w:ascii="Times New Roman" w:hAnsi="Times New Roman"/>
          <w:bCs/>
          <w:sz w:val="22"/>
          <w:szCs w:val="22"/>
        </w:rPr>
        <w:t>na zasadach, opisanych w rozdziale IX ust. 1-2 SWZ.</w:t>
      </w:r>
    </w:p>
    <w:p w14:paraId="13AFAC61" w14:textId="77777777" w:rsidR="00CC2359" w:rsidRPr="00874F7D" w:rsidRDefault="00CC2359">
      <w:pPr>
        <w:pStyle w:val="Akapitzlist"/>
        <w:numPr>
          <w:ilvl w:val="0"/>
          <w:numId w:val="16"/>
        </w:numPr>
        <w:tabs>
          <w:tab w:val="clear" w:pos="720"/>
          <w:tab w:val="left" w:pos="426"/>
        </w:tabs>
        <w:spacing w:after="0" w:line="240" w:lineRule="auto"/>
        <w:ind w:left="426" w:hanging="426"/>
        <w:contextualSpacing/>
        <w:jc w:val="both"/>
        <w:rPr>
          <w:rFonts w:ascii="Times New Roman" w:hAnsi="Times New Roman"/>
          <w:bCs/>
          <w:sz w:val="22"/>
          <w:szCs w:val="22"/>
        </w:rPr>
      </w:pPr>
      <w:r w:rsidRPr="00874F7D">
        <w:rPr>
          <w:rFonts w:ascii="Times New Roman" w:hAnsi="Times New Roman"/>
          <w:sz w:val="22"/>
          <w:szCs w:val="22"/>
        </w:rPr>
        <w:t xml:space="preserve">Wykonawca przed upływem terminu do składania ofert może wycofać ofertę zgodnie z regulaminem na </w:t>
      </w:r>
      <w:hyperlink r:id="rId39" w:history="1">
        <w:r w:rsidRPr="00874F7D">
          <w:rPr>
            <w:rStyle w:val="Hipercze"/>
            <w:rFonts w:ascii="Times New Roman" w:hAnsi="Times New Roman"/>
            <w:sz w:val="22"/>
            <w:szCs w:val="22"/>
          </w:rPr>
          <w:t>https://platformazakupowa.pl</w:t>
        </w:r>
      </w:hyperlink>
      <w:r w:rsidRPr="00874F7D">
        <w:rPr>
          <w:rFonts w:ascii="Times New Roman" w:hAnsi="Times New Roman"/>
          <w:sz w:val="22"/>
          <w:szCs w:val="22"/>
        </w:rPr>
        <w:t xml:space="preserve">. </w:t>
      </w:r>
      <w:r w:rsidRPr="00874F7D">
        <w:rPr>
          <w:rFonts w:ascii="Times New Roman" w:hAnsi="Times New Roman"/>
          <w:color w:val="000000"/>
          <w:sz w:val="22"/>
          <w:szCs w:val="22"/>
        </w:rPr>
        <w:t xml:space="preserve">Sposób wycofania oferty zamieszczono w instrukcji dostępnej adresem: </w:t>
      </w:r>
      <w:hyperlink r:id="rId40" w:history="1">
        <w:r w:rsidRPr="00874F7D">
          <w:rPr>
            <w:rStyle w:val="Hipercze"/>
            <w:rFonts w:ascii="Times New Roman" w:hAnsi="Times New Roman"/>
            <w:sz w:val="22"/>
            <w:szCs w:val="22"/>
          </w:rPr>
          <w:t>https://platformazakupowa.pl/strona/45-instrukcje</w:t>
        </w:r>
      </w:hyperlink>
      <w:r w:rsidRPr="00874F7D">
        <w:rPr>
          <w:rFonts w:ascii="Times New Roman" w:hAnsi="Times New Roman"/>
          <w:color w:val="000000"/>
          <w:sz w:val="22"/>
          <w:szCs w:val="22"/>
        </w:rPr>
        <w:t xml:space="preserve">. Oferta nie może zostać wycofana po upływie terminu składania ofert. </w:t>
      </w:r>
    </w:p>
    <w:p w14:paraId="5574B8A3" w14:textId="77777777" w:rsidR="00CC2359" w:rsidRPr="00874F7D" w:rsidRDefault="00CC2359">
      <w:pPr>
        <w:widowControl/>
        <w:numPr>
          <w:ilvl w:val="0"/>
          <w:numId w:val="16"/>
        </w:numPr>
        <w:tabs>
          <w:tab w:val="clear" w:pos="720"/>
        </w:tabs>
        <w:suppressAutoHyphens w:val="0"/>
        <w:ind w:left="426" w:hanging="426"/>
        <w:jc w:val="both"/>
        <w:rPr>
          <w:sz w:val="22"/>
          <w:szCs w:val="22"/>
        </w:rPr>
      </w:pPr>
      <w:r w:rsidRPr="00874F7D">
        <w:rPr>
          <w:sz w:val="22"/>
          <w:szCs w:val="22"/>
        </w:rPr>
        <w:t>Zamawiający odrzuci ofertę złożoną po terminie składania ofert.</w:t>
      </w:r>
    </w:p>
    <w:p w14:paraId="79DC3647" w14:textId="523F4E73" w:rsidR="00CC2359" w:rsidRPr="009C3FB1" w:rsidRDefault="00CC2359">
      <w:pPr>
        <w:pStyle w:val="Akapitzlist"/>
        <w:numPr>
          <w:ilvl w:val="0"/>
          <w:numId w:val="16"/>
        </w:numPr>
        <w:spacing w:after="0" w:line="240" w:lineRule="auto"/>
        <w:ind w:left="426" w:hanging="426"/>
        <w:contextualSpacing/>
        <w:jc w:val="both"/>
        <w:rPr>
          <w:rStyle w:val="Hipercze"/>
          <w:rFonts w:ascii="Times New Roman" w:hAnsi="Times New Roman"/>
          <w:sz w:val="22"/>
          <w:szCs w:val="22"/>
        </w:rPr>
      </w:pPr>
      <w:r w:rsidRPr="00874F7D">
        <w:rPr>
          <w:rFonts w:ascii="Times New Roman" w:hAnsi="Times New Roman"/>
          <w:sz w:val="22"/>
          <w:szCs w:val="22"/>
          <w:lang w:eastAsia="pl-PL"/>
        </w:rPr>
        <w:t>Otwarcie ofert nastąpi w dni</w:t>
      </w:r>
      <w:r w:rsidR="0043771E" w:rsidRPr="00874F7D">
        <w:rPr>
          <w:rFonts w:ascii="Times New Roman" w:hAnsi="Times New Roman"/>
          <w:sz w:val="22"/>
          <w:szCs w:val="22"/>
          <w:lang w:val="pl-PL" w:eastAsia="pl-PL"/>
        </w:rPr>
        <w:t xml:space="preserve">a </w:t>
      </w:r>
      <w:r w:rsidR="00CD456C" w:rsidRPr="00874F7D">
        <w:rPr>
          <w:rFonts w:ascii="Times New Roman" w:hAnsi="Times New Roman"/>
          <w:b/>
          <w:bCs/>
          <w:sz w:val="22"/>
          <w:szCs w:val="22"/>
          <w:lang w:val="pl-PL" w:eastAsia="pl-PL"/>
        </w:rPr>
        <w:t>21.02</w:t>
      </w:r>
      <w:r w:rsidR="00D64D45" w:rsidRPr="00874F7D">
        <w:rPr>
          <w:rFonts w:ascii="Times New Roman" w:hAnsi="Times New Roman"/>
          <w:b/>
          <w:bCs/>
          <w:sz w:val="22"/>
          <w:szCs w:val="22"/>
          <w:lang w:val="pl-PL" w:eastAsia="pl-PL"/>
        </w:rPr>
        <w:t>.202</w:t>
      </w:r>
      <w:r w:rsidR="00BB3F58" w:rsidRPr="00874F7D">
        <w:rPr>
          <w:rFonts w:ascii="Times New Roman" w:hAnsi="Times New Roman"/>
          <w:b/>
          <w:bCs/>
          <w:sz w:val="22"/>
          <w:szCs w:val="22"/>
          <w:lang w:val="pl-PL" w:eastAsia="pl-PL"/>
        </w:rPr>
        <w:t>4</w:t>
      </w:r>
      <w:r w:rsidR="003D739C" w:rsidRPr="00874F7D">
        <w:rPr>
          <w:rFonts w:ascii="Times New Roman" w:hAnsi="Times New Roman"/>
          <w:b/>
          <w:bCs/>
          <w:sz w:val="22"/>
          <w:szCs w:val="22"/>
          <w:lang w:val="pl-PL" w:eastAsia="pl-PL"/>
        </w:rPr>
        <w:t xml:space="preserve"> </w:t>
      </w:r>
      <w:r w:rsidRPr="00874F7D">
        <w:rPr>
          <w:rFonts w:ascii="Times New Roman" w:hAnsi="Times New Roman"/>
          <w:b/>
          <w:bCs/>
          <w:sz w:val="22"/>
          <w:szCs w:val="22"/>
          <w:lang w:eastAsia="pl-PL"/>
        </w:rPr>
        <w:t xml:space="preserve">r., o godzinie </w:t>
      </w:r>
      <w:r w:rsidR="0043771E" w:rsidRPr="00874F7D">
        <w:rPr>
          <w:rFonts w:ascii="Times New Roman" w:hAnsi="Times New Roman"/>
          <w:b/>
          <w:bCs/>
          <w:sz w:val="22"/>
          <w:szCs w:val="22"/>
          <w:lang w:val="pl-PL" w:eastAsia="pl-PL"/>
        </w:rPr>
        <w:t>1</w:t>
      </w:r>
      <w:r w:rsidR="00BB3F58" w:rsidRPr="00874F7D">
        <w:rPr>
          <w:rFonts w:ascii="Times New Roman" w:hAnsi="Times New Roman"/>
          <w:b/>
          <w:bCs/>
          <w:sz w:val="22"/>
          <w:szCs w:val="22"/>
          <w:lang w:val="pl-PL" w:eastAsia="pl-PL"/>
        </w:rPr>
        <w:t>0</w:t>
      </w:r>
      <w:r w:rsidRPr="00874F7D">
        <w:rPr>
          <w:rFonts w:ascii="Times New Roman" w:hAnsi="Times New Roman"/>
          <w:b/>
          <w:bCs/>
          <w:sz w:val="22"/>
          <w:szCs w:val="22"/>
          <w:lang w:eastAsia="pl-PL"/>
        </w:rPr>
        <w:t>:00</w:t>
      </w:r>
      <w:r w:rsidR="00CD456C" w:rsidRPr="00874F7D">
        <w:rPr>
          <w:rFonts w:ascii="Times New Roman" w:hAnsi="Times New Roman"/>
          <w:b/>
          <w:bCs/>
          <w:sz w:val="22"/>
          <w:szCs w:val="22"/>
          <w:lang w:val="pl-PL" w:eastAsia="pl-PL"/>
        </w:rPr>
        <w:t>:</w:t>
      </w:r>
      <w:r w:rsidR="00CD456C" w:rsidRPr="00874F7D">
        <w:rPr>
          <w:rFonts w:ascii="Times New Roman" w:hAnsi="Times New Roman"/>
          <w:b/>
          <w:bCs/>
          <w:sz w:val="22"/>
          <w:szCs w:val="22"/>
          <w:lang w:val="pl-PL"/>
        </w:rPr>
        <w:t>00 (hh:mm:ss)</w:t>
      </w:r>
      <w:r w:rsidRPr="00874F7D">
        <w:rPr>
          <w:rFonts w:ascii="Times New Roman" w:hAnsi="Times New Roman"/>
          <w:b/>
          <w:bCs/>
          <w:sz w:val="22"/>
          <w:szCs w:val="22"/>
          <w:lang w:eastAsia="pl-PL"/>
        </w:rPr>
        <w:t xml:space="preserve"> </w:t>
      </w:r>
      <w:r w:rsidRPr="00874F7D">
        <w:rPr>
          <w:rFonts w:ascii="Times New Roman" w:hAnsi="Times New Roman"/>
          <w:sz w:val="22"/>
          <w:szCs w:val="22"/>
          <w:lang w:eastAsia="pl-PL"/>
        </w:rPr>
        <w:t>za</w:t>
      </w:r>
      <w:r w:rsidRPr="009C3FB1">
        <w:rPr>
          <w:rFonts w:ascii="Times New Roman" w:hAnsi="Times New Roman"/>
          <w:sz w:val="22"/>
          <w:szCs w:val="22"/>
          <w:lang w:eastAsia="pl-PL"/>
        </w:rPr>
        <w:t xml:space="preserve"> pośrednictwem </w:t>
      </w:r>
      <w:hyperlink r:id="rId41" w:history="1">
        <w:r w:rsidRPr="009C3FB1">
          <w:rPr>
            <w:rStyle w:val="Hipercze"/>
            <w:rFonts w:ascii="Times New Roman" w:hAnsi="Times New Roman"/>
            <w:sz w:val="22"/>
            <w:szCs w:val="22"/>
          </w:rPr>
          <w:t>https://platformazakupowa.pl</w:t>
        </w:r>
      </w:hyperlink>
      <w:r w:rsidRPr="009C3FB1">
        <w:rPr>
          <w:rStyle w:val="Hipercze"/>
          <w:rFonts w:ascii="Times New Roman" w:hAnsi="Times New Roman"/>
          <w:sz w:val="22"/>
          <w:szCs w:val="22"/>
        </w:rPr>
        <w:t xml:space="preserve"> </w:t>
      </w:r>
    </w:p>
    <w:p w14:paraId="101B45AC" w14:textId="55A03FF8" w:rsidR="00CC2359" w:rsidRPr="009C3FB1" w:rsidRDefault="00CC2359">
      <w:pPr>
        <w:pStyle w:val="Nagwek"/>
        <w:numPr>
          <w:ilvl w:val="0"/>
          <w:numId w:val="16"/>
        </w:numPr>
        <w:spacing w:line="240" w:lineRule="auto"/>
        <w:ind w:left="426" w:hanging="426"/>
        <w:jc w:val="both"/>
        <w:rPr>
          <w:rFonts w:ascii="Times New Roman" w:hAnsi="Times New Roman"/>
          <w:sz w:val="22"/>
          <w:szCs w:val="22"/>
        </w:rPr>
      </w:pPr>
      <w:r w:rsidRPr="009C3FB1">
        <w:rPr>
          <w:rFonts w:ascii="Times New Roman" w:hAnsi="Times New Roman"/>
          <w:sz w:val="22"/>
          <w:szCs w:val="22"/>
        </w:rPr>
        <w:t>W przypadku zmiany terminu składania ofert zamawiający zamieści informację o</w:t>
      </w:r>
      <w:r w:rsidR="00625D1C" w:rsidRPr="009C3FB1">
        <w:rPr>
          <w:rFonts w:ascii="Times New Roman" w:hAnsi="Times New Roman"/>
          <w:sz w:val="22"/>
          <w:szCs w:val="22"/>
        </w:rPr>
        <w:t xml:space="preserve"> </w:t>
      </w:r>
      <w:r w:rsidRPr="009C3FB1">
        <w:rPr>
          <w:rFonts w:ascii="Times New Roman" w:hAnsi="Times New Roman"/>
          <w:sz w:val="22"/>
          <w:szCs w:val="22"/>
        </w:rPr>
        <w:t> jego</w:t>
      </w:r>
      <w:r w:rsidR="00625D1C" w:rsidRPr="009C3FB1">
        <w:rPr>
          <w:rFonts w:ascii="Times New Roman" w:hAnsi="Times New Roman"/>
          <w:sz w:val="22"/>
          <w:szCs w:val="22"/>
        </w:rPr>
        <w:t xml:space="preserve"> </w:t>
      </w:r>
      <w:r w:rsidRPr="009C3FB1">
        <w:rPr>
          <w:rFonts w:ascii="Times New Roman" w:hAnsi="Times New Roman"/>
          <w:sz w:val="22"/>
          <w:szCs w:val="22"/>
        </w:rPr>
        <w:t xml:space="preserve"> przedłużeniu na </w:t>
      </w:r>
      <w:hyperlink r:id="rId42" w:history="1">
        <w:r w:rsidRPr="009C3FB1">
          <w:rPr>
            <w:rStyle w:val="Hipercze"/>
            <w:rFonts w:ascii="Times New Roman" w:eastAsia="Calibri" w:hAnsi="Times New Roman"/>
            <w:sz w:val="22"/>
            <w:szCs w:val="22"/>
            <w:lang w:eastAsia="en-US"/>
          </w:rPr>
          <w:t>https://platformazakupowa.pl</w:t>
        </w:r>
      </w:hyperlink>
      <w:r w:rsidRPr="009C3FB1">
        <w:rPr>
          <w:rFonts w:ascii="Times New Roman" w:hAnsi="Times New Roman"/>
          <w:sz w:val="22"/>
          <w:szCs w:val="22"/>
        </w:rPr>
        <w:t xml:space="preserve"> – adres profilu nabywcy – </w:t>
      </w:r>
      <w:hyperlink r:id="rId43" w:history="1">
        <w:r w:rsidRPr="009C3FB1">
          <w:rPr>
            <w:rStyle w:val="Hipercze"/>
            <w:rFonts w:ascii="Times New Roman" w:eastAsia="Calibri" w:hAnsi="Times New Roman"/>
            <w:sz w:val="22"/>
            <w:szCs w:val="22"/>
            <w:lang w:eastAsia="en-US"/>
          </w:rPr>
          <w:t>https://platformazakupowa.pl/pn/uj_edu</w:t>
        </w:r>
      </w:hyperlink>
      <w:r w:rsidRPr="009C3FB1">
        <w:rPr>
          <w:rStyle w:val="Hipercze"/>
          <w:rFonts w:ascii="Times New Roman" w:eastAsia="Calibri" w:hAnsi="Times New Roman"/>
          <w:sz w:val="22"/>
          <w:szCs w:val="22"/>
          <w:lang w:eastAsia="en-US"/>
        </w:rPr>
        <w:t>,</w:t>
      </w:r>
      <w:r w:rsidRPr="009C3FB1">
        <w:rPr>
          <w:rFonts w:ascii="Times New Roman" w:hAnsi="Times New Roman"/>
          <w:sz w:val="22"/>
          <w:szCs w:val="22"/>
        </w:rPr>
        <w:t xml:space="preserve"> w zakładce właściwej dla prowadzonego postępowania, w sekcji „Komunikaty”.</w:t>
      </w:r>
    </w:p>
    <w:p w14:paraId="014C7EFA" w14:textId="77777777" w:rsidR="00CC2359" w:rsidRPr="009C3FB1" w:rsidRDefault="00CC2359">
      <w:pPr>
        <w:pStyle w:val="Nagwek"/>
        <w:numPr>
          <w:ilvl w:val="0"/>
          <w:numId w:val="16"/>
        </w:numPr>
        <w:spacing w:line="240" w:lineRule="auto"/>
        <w:ind w:left="426" w:hanging="426"/>
        <w:jc w:val="both"/>
        <w:rPr>
          <w:rFonts w:ascii="Times New Roman" w:hAnsi="Times New Roman"/>
          <w:sz w:val="22"/>
          <w:szCs w:val="22"/>
        </w:rPr>
      </w:pPr>
      <w:r w:rsidRPr="009C3FB1">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6EAFE5BB" w14:textId="77777777" w:rsidR="00CC2359" w:rsidRPr="009C3FB1" w:rsidRDefault="00CC2359">
      <w:pPr>
        <w:pStyle w:val="Nagwek"/>
        <w:numPr>
          <w:ilvl w:val="0"/>
          <w:numId w:val="16"/>
        </w:numPr>
        <w:spacing w:line="240" w:lineRule="auto"/>
        <w:ind w:left="426" w:hanging="426"/>
        <w:jc w:val="both"/>
        <w:rPr>
          <w:rFonts w:ascii="Times New Roman" w:hAnsi="Times New Roman"/>
          <w:sz w:val="22"/>
          <w:szCs w:val="22"/>
        </w:rPr>
      </w:pPr>
      <w:r w:rsidRPr="009C3FB1">
        <w:rPr>
          <w:rFonts w:ascii="Times New Roman" w:hAnsi="Times New Roman"/>
          <w:sz w:val="22"/>
          <w:szCs w:val="22"/>
        </w:rPr>
        <w:t xml:space="preserve">Zamawiający najpóźniej przed otwarciem ofert udostępni na </w:t>
      </w:r>
      <w:hyperlink r:id="rId44" w:history="1">
        <w:r w:rsidRPr="009C3FB1">
          <w:rPr>
            <w:rStyle w:val="Hipercze"/>
            <w:rFonts w:ascii="Times New Roman" w:eastAsia="Calibri" w:hAnsi="Times New Roman"/>
            <w:sz w:val="22"/>
            <w:szCs w:val="22"/>
            <w:lang w:eastAsia="en-US"/>
          </w:rPr>
          <w:t>https://platformazakupowa.pl</w:t>
        </w:r>
      </w:hyperlink>
      <w:r w:rsidRPr="009C3FB1">
        <w:rPr>
          <w:rFonts w:ascii="Times New Roman" w:hAnsi="Times New Roman"/>
          <w:sz w:val="22"/>
          <w:szCs w:val="22"/>
        </w:rPr>
        <w:t xml:space="preserve"> – adres profilu nabywcy – </w:t>
      </w:r>
      <w:hyperlink r:id="rId45" w:history="1">
        <w:r w:rsidRPr="009C3FB1">
          <w:rPr>
            <w:rStyle w:val="Hipercze"/>
            <w:rFonts w:ascii="Times New Roman" w:eastAsia="Calibri" w:hAnsi="Times New Roman"/>
            <w:sz w:val="22"/>
            <w:szCs w:val="22"/>
            <w:lang w:eastAsia="en-US"/>
          </w:rPr>
          <w:t>https://platformazakupowa.pl/pn/uj_edu</w:t>
        </w:r>
      </w:hyperlink>
      <w:r w:rsidRPr="009C3FB1">
        <w:rPr>
          <w:rStyle w:val="Hipercze"/>
          <w:rFonts w:ascii="Times New Roman" w:eastAsia="Calibri" w:hAnsi="Times New Roman"/>
          <w:sz w:val="22"/>
          <w:szCs w:val="22"/>
          <w:lang w:eastAsia="en-US"/>
        </w:rPr>
        <w:t>,</w:t>
      </w:r>
      <w:r w:rsidRPr="009C3FB1">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6D0D1784" w14:textId="77777777" w:rsidR="00CC2359" w:rsidRPr="009C3FB1" w:rsidRDefault="00CC2359">
      <w:pPr>
        <w:pStyle w:val="Nagwek"/>
        <w:numPr>
          <w:ilvl w:val="0"/>
          <w:numId w:val="16"/>
        </w:numPr>
        <w:spacing w:line="240" w:lineRule="auto"/>
        <w:ind w:left="426" w:hanging="426"/>
        <w:jc w:val="both"/>
        <w:rPr>
          <w:rFonts w:ascii="Times New Roman" w:hAnsi="Times New Roman"/>
          <w:sz w:val="22"/>
          <w:szCs w:val="22"/>
        </w:rPr>
      </w:pPr>
      <w:r w:rsidRPr="009C3FB1">
        <w:rPr>
          <w:rFonts w:ascii="Times New Roman" w:hAnsi="Times New Roman"/>
          <w:sz w:val="22"/>
          <w:szCs w:val="22"/>
        </w:rPr>
        <w:t>Zamawiający niezwłocznie po otwarciu ofert, udostępni na stronie internetowej prowadzonego postępowania informacje o:</w:t>
      </w:r>
    </w:p>
    <w:p w14:paraId="2A4C0D94" w14:textId="77777777" w:rsidR="00CC2359" w:rsidRPr="009C3FB1" w:rsidRDefault="00CC2359">
      <w:pPr>
        <w:pStyle w:val="Nagwek"/>
        <w:numPr>
          <w:ilvl w:val="1"/>
          <w:numId w:val="38"/>
        </w:numPr>
        <w:tabs>
          <w:tab w:val="clear" w:pos="4536"/>
          <w:tab w:val="clear" w:pos="9072"/>
        </w:tabs>
        <w:spacing w:line="240" w:lineRule="auto"/>
        <w:ind w:left="993" w:hanging="567"/>
        <w:jc w:val="both"/>
        <w:rPr>
          <w:rFonts w:ascii="Times New Roman" w:hAnsi="Times New Roman"/>
          <w:sz w:val="22"/>
          <w:szCs w:val="22"/>
        </w:rPr>
      </w:pPr>
      <w:r w:rsidRPr="009C3FB1">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42B1AC86" w14:textId="77777777" w:rsidR="00CC2359" w:rsidRPr="009C3FB1" w:rsidRDefault="00CC2359">
      <w:pPr>
        <w:pStyle w:val="Nagwek"/>
        <w:numPr>
          <w:ilvl w:val="1"/>
          <w:numId w:val="38"/>
        </w:numPr>
        <w:tabs>
          <w:tab w:val="clear" w:pos="4536"/>
          <w:tab w:val="clear" w:pos="9072"/>
        </w:tabs>
        <w:spacing w:line="240" w:lineRule="auto"/>
        <w:ind w:left="993" w:hanging="567"/>
        <w:jc w:val="both"/>
        <w:rPr>
          <w:rFonts w:ascii="Times New Roman" w:hAnsi="Times New Roman"/>
          <w:sz w:val="22"/>
          <w:szCs w:val="22"/>
        </w:rPr>
      </w:pPr>
      <w:r w:rsidRPr="009C3FB1">
        <w:rPr>
          <w:rFonts w:ascii="Times New Roman" w:hAnsi="Times New Roman"/>
          <w:sz w:val="22"/>
          <w:szCs w:val="22"/>
        </w:rPr>
        <w:t>cenach lub kosztach zawartych w ofertach.</w:t>
      </w:r>
    </w:p>
    <w:p w14:paraId="35346EA4" w14:textId="77777777" w:rsidR="00CC2359" w:rsidRPr="009C3FB1" w:rsidRDefault="00CC2359">
      <w:pPr>
        <w:pStyle w:val="Akapitzlist"/>
        <w:numPr>
          <w:ilvl w:val="0"/>
          <w:numId w:val="16"/>
        </w:numPr>
        <w:tabs>
          <w:tab w:val="clear" w:pos="720"/>
          <w:tab w:val="num" w:pos="426"/>
        </w:tabs>
        <w:ind w:left="426"/>
        <w:contextualSpacing/>
        <w:jc w:val="both"/>
        <w:rPr>
          <w:rFonts w:ascii="Times New Roman" w:hAnsi="Times New Roman"/>
          <w:sz w:val="22"/>
          <w:szCs w:val="22"/>
          <w:u w:val="single"/>
          <w:lang w:val="pl-PL" w:eastAsia="pl-PL"/>
        </w:rPr>
      </w:pPr>
      <w:r w:rsidRPr="009C3FB1">
        <w:rPr>
          <w:rFonts w:ascii="Times New Roman" w:hAnsi="Times New Roman"/>
          <w:sz w:val="22"/>
          <w:szCs w:val="22"/>
          <w:u w:val="single"/>
          <w:lang w:val="pl-PL" w:eastAsia="pl-PL"/>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9C3FB1" w:rsidRDefault="00385448" w:rsidP="00385448">
      <w:pPr>
        <w:widowControl/>
        <w:suppressAutoHyphens w:val="0"/>
        <w:jc w:val="both"/>
        <w:rPr>
          <w:b/>
          <w:bCs/>
          <w:sz w:val="22"/>
          <w:szCs w:val="22"/>
        </w:rPr>
      </w:pPr>
      <w:r w:rsidRPr="009C3FB1">
        <w:rPr>
          <w:b/>
          <w:bCs/>
          <w:sz w:val="22"/>
          <w:szCs w:val="22"/>
        </w:rPr>
        <w:t>Rozdział XIV - Opis sposobu obliczenia ceny.</w:t>
      </w:r>
    </w:p>
    <w:p w14:paraId="0D7BA71C" w14:textId="543D84C8" w:rsidR="00764C9E" w:rsidRPr="007511BF" w:rsidRDefault="00764C9E">
      <w:pPr>
        <w:widowControl/>
        <w:numPr>
          <w:ilvl w:val="0"/>
          <w:numId w:val="25"/>
        </w:numPr>
        <w:tabs>
          <w:tab w:val="left" w:pos="426"/>
        </w:tabs>
        <w:suppressAutoHyphens w:val="0"/>
        <w:ind w:left="426" w:hanging="426"/>
        <w:jc w:val="both"/>
        <w:rPr>
          <w:b/>
          <w:i/>
          <w:sz w:val="22"/>
          <w:szCs w:val="22"/>
          <w:u w:val="single"/>
        </w:rPr>
      </w:pPr>
      <w:r w:rsidRPr="009C3FB1">
        <w:rPr>
          <w:sz w:val="22"/>
          <w:szCs w:val="22"/>
        </w:rPr>
        <w:t>Cenę oferty należy podać w złotych polskich i wyliczyć na podstawie indywidualnej kalkulacji uwzględniając podatki oraz rabaty, opusty</w:t>
      </w:r>
      <w:r w:rsidRPr="007C33E8">
        <w:rPr>
          <w:sz w:val="22"/>
          <w:szCs w:val="22"/>
        </w:rPr>
        <w:t>, itp., których Wykonawca zamierza udzielić oraz wszystkie koszty związane z realizacją umowy</w:t>
      </w:r>
      <w:r w:rsidR="00C37134" w:rsidRPr="007C33E8">
        <w:rPr>
          <w:sz w:val="22"/>
          <w:szCs w:val="22"/>
        </w:rPr>
        <w:t xml:space="preserve"> w tym szkolenia</w:t>
      </w:r>
      <w:r w:rsidR="007903DE" w:rsidRPr="007C33E8">
        <w:rPr>
          <w:sz w:val="22"/>
          <w:szCs w:val="22"/>
        </w:rPr>
        <w:t>.</w:t>
      </w:r>
    </w:p>
    <w:p w14:paraId="337ADE78" w14:textId="7BF423B3" w:rsidR="00764C9E" w:rsidRPr="007511BF" w:rsidRDefault="00764C9E">
      <w:pPr>
        <w:widowControl/>
        <w:numPr>
          <w:ilvl w:val="0"/>
          <w:numId w:val="25"/>
        </w:numPr>
        <w:tabs>
          <w:tab w:val="left" w:pos="426"/>
        </w:tabs>
        <w:suppressAutoHyphens w:val="0"/>
        <w:ind w:left="426" w:hanging="426"/>
        <w:jc w:val="both"/>
        <w:rPr>
          <w:b/>
          <w:i/>
          <w:sz w:val="22"/>
          <w:szCs w:val="22"/>
          <w:u w:val="single"/>
        </w:rPr>
      </w:pPr>
      <w:r w:rsidRPr="007C33E8">
        <w:rPr>
          <w:sz w:val="22"/>
          <w:szCs w:val="22"/>
        </w:rPr>
        <w:t>W ofercie Wykonawca winien skalkulować cenę dla całości przedmiotu zamówienia</w:t>
      </w:r>
      <w:r w:rsidR="00147178" w:rsidRPr="007C33E8">
        <w:rPr>
          <w:sz w:val="22"/>
          <w:szCs w:val="22"/>
        </w:rPr>
        <w:t xml:space="preserve"> </w:t>
      </w:r>
      <w:r w:rsidR="00392D13" w:rsidRPr="007C33E8">
        <w:rPr>
          <w:sz w:val="22"/>
          <w:szCs w:val="22"/>
        </w:rPr>
        <w:br/>
      </w:r>
      <w:r w:rsidR="001B7C6C" w:rsidRPr="007C33E8">
        <w:rPr>
          <w:sz w:val="22"/>
          <w:szCs w:val="22"/>
        </w:rPr>
        <w:t>w oparciu</w:t>
      </w:r>
      <w:r w:rsidR="00392D13" w:rsidRPr="007C33E8">
        <w:rPr>
          <w:sz w:val="22"/>
          <w:szCs w:val="22"/>
        </w:rPr>
        <w:t xml:space="preserve"> o</w:t>
      </w:r>
      <w:r w:rsidR="001B7C6C" w:rsidRPr="007C33E8">
        <w:rPr>
          <w:sz w:val="22"/>
          <w:szCs w:val="22"/>
        </w:rPr>
        <w:t xml:space="preserve"> zestawienie tabelaryczne według wzorów stanowiących załącznik </w:t>
      </w:r>
      <w:r w:rsidR="00392D13" w:rsidRPr="007C33E8">
        <w:rPr>
          <w:sz w:val="22"/>
          <w:szCs w:val="22"/>
        </w:rPr>
        <w:t>2</w:t>
      </w:r>
      <w:r w:rsidR="001B7C6C" w:rsidRPr="007C33E8">
        <w:rPr>
          <w:sz w:val="22"/>
          <w:szCs w:val="22"/>
        </w:rPr>
        <w:t xml:space="preserve"> do formularza oferty, przy uwzględnieniu wymagań i zapisów niniejszej SWZ. </w:t>
      </w:r>
    </w:p>
    <w:p w14:paraId="0A2CAF7A" w14:textId="40837674" w:rsidR="00D87D68" w:rsidRPr="007C33E8" w:rsidRDefault="00D87D68">
      <w:pPr>
        <w:widowControl/>
        <w:numPr>
          <w:ilvl w:val="0"/>
          <w:numId w:val="25"/>
        </w:numPr>
        <w:tabs>
          <w:tab w:val="left" w:pos="426"/>
        </w:tabs>
        <w:suppressAutoHyphens w:val="0"/>
        <w:ind w:left="426" w:hanging="426"/>
        <w:jc w:val="both"/>
        <w:rPr>
          <w:sz w:val="22"/>
          <w:szCs w:val="22"/>
        </w:rPr>
      </w:pPr>
      <w:r w:rsidRPr="007C33E8">
        <w:rPr>
          <w:sz w:val="22"/>
          <w:szCs w:val="22"/>
        </w:rPr>
        <w:t>Sumaryczna cena ryczałtowa wyliczona zgodnie z ust. 1 i 2 powyżej przy uwzględnieniu treści SWZ winna odpowiadać cenie podanej przez Wykonawcę w formularzu oferty.</w:t>
      </w:r>
    </w:p>
    <w:p w14:paraId="2F207AC8" w14:textId="77777777" w:rsidR="00764C9E" w:rsidRPr="009C3FB1" w:rsidRDefault="00764C9E">
      <w:pPr>
        <w:widowControl/>
        <w:numPr>
          <w:ilvl w:val="0"/>
          <w:numId w:val="25"/>
        </w:numPr>
        <w:tabs>
          <w:tab w:val="left" w:pos="426"/>
        </w:tabs>
        <w:suppressAutoHyphens w:val="0"/>
        <w:ind w:left="426" w:hanging="426"/>
        <w:jc w:val="both"/>
        <w:rPr>
          <w:b/>
          <w:i/>
          <w:color w:val="000000"/>
          <w:sz w:val="22"/>
          <w:szCs w:val="22"/>
          <w:u w:val="single"/>
        </w:rPr>
      </w:pPr>
      <w:r w:rsidRPr="007C33E8">
        <w:rPr>
          <w:sz w:val="22"/>
          <w:szCs w:val="22"/>
        </w:rPr>
        <w:lastRenderedPageBreak/>
        <w:t xml:space="preserve">Ceny muszą być podane i wyliczone w zaokrągleniu do dwóch miejsc po przecinku </w:t>
      </w:r>
      <w:r w:rsidRPr="009C3FB1">
        <w:rPr>
          <w:sz w:val="22"/>
          <w:szCs w:val="22"/>
        </w:rPr>
        <w:t xml:space="preserve">(zasada zaokrąglenia – poniżej 5 należy końcówkę pominąć, powyżej i równe 5 należy zaokrąglić w górę). </w:t>
      </w:r>
    </w:p>
    <w:p w14:paraId="22B270F7" w14:textId="0E4DA5D0" w:rsidR="00D87D68" w:rsidRPr="009C3FB1" w:rsidRDefault="00D87D68">
      <w:pPr>
        <w:widowControl/>
        <w:numPr>
          <w:ilvl w:val="0"/>
          <w:numId w:val="25"/>
        </w:numPr>
        <w:suppressAutoHyphens w:val="0"/>
        <w:ind w:left="426" w:hanging="426"/>
        <w:jc w:val="both"/>
        <w:rPr>
          <w:sz w:val="22"/>
          <w:szCs w:val="22"/>
        </w:rPr>
      </w:pPr>
      <w:r w:rsidRPr="009C3FB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FAF5E6" w14:textId="66994B3A" w:rsidR="00764C9E" w:rsidRPr="009C3FB1" w:rsidRDefault="00D87D68">
      <w:pPr>
        <w:widowControl/>
        <w:numPr>
          <w:ilvl w:val="0"/>
          <w:numId w:val="25"/>
        </w:numPr>
        <w:suppressAutoHyphens w:val="0"/>
        <w:ind w:left="426" w:hanging="426"/>
        <w:jc w:val="both"/>
        <w:rPr>
          <w:b/>
          <w:i/>
          <w:color w:val="000000"/>
          <w:sz w:val="22"/>
          <w:szCs w:val="22"/>
          <w:u w:val="single"/>
        </w:rPr>
      </w:pPr>
      <w:r w:rsidRPr="009C3FB1">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CFD53E" w14:textId="77777777" w:rsidR="00764C9E" w:rsidRPr="009C3FB1" w:rsidRDefault="00764C9E" w:rsidP="00764C9E">
      <w:pPr>
        <w:widowControl/>
        <w:tabs>
          <w:tab w:val="left" w:pos="426"/>
        </w:tabs>
        <w:suppressAutoHyphens w:val="0"/>
        <w:ind w:left="426"/>
        <w:jc w:val="both"/>
        <w:rPr>
          <w:b/>
          <w:i/>
          <w:color w:val="000000"/>
          <w:u w:val="single"/>
        </w:rPr>
      </w:pPr>
    </w:p>
    <w:p w14:paraId="7AF96E1C" w14:textId="22B86A39" w:rsidR="000772C6" w:rsidRPr="009C3FB1" w:rsidRDefault="000772C6" w:rsidP="00764C9E">
      <w:pPr>
        <w:widowControl/>
        <w:tabs>
          <w:tab w:val="left" w:pos="426"/>
        </w:tabs>
        <w:suppressAutoHyphens w:val="0"/>
        <w:jc w:val="both"/>
        <w:rPr>
          <w:b/>
          <w:i/>
          <w:color w:val="000000"/>
          <w:sz w:val="22"/>
          <w:szCs w:val="22"/>
          <w:u w:val="single"/>
        </w:rPr>
      </w:pPr>
      <w:r w:rsidRPr="009C3FB1">
        <w:rPr>
          <w:b/>
          <w:bCs/>
          <w:sz w:val="22"/>
          <w:szCs w:val="22"/>
        </w:rPr>
        <w:t>Rozdział XV - Opis kryteriów, którymi Zamawiający będzie się kierował przy wyborze oferty wraz z podaniem znaczenia tych kryteriów i sposobu oceny ofert.</w:t>
      </w:r>
    </w:p>
    <w:p w14:paraId="390D6373" w14:textId="77777777" w:rsidR="00B67D6F" w:rsidRPr="009C3FB1" w:rsidRDefault="000772C6" w:rsidP="00B67D6F">
      <w:pPr>
        <w:widowControl/>
        <w:numPr>
          <w:ilvl w:val="0"/>
          <w:numId w:val="8"/>
        </w:numPr>
        <w:tabs>
          <w:tab w:val="clear" w:pos="360"/>
          <w:tab w:val="num" w:pos="426"/>
        </w:tabs>
        <w:suppressAutoHyphens w:val="0"/>
        <w:ind w:left="567" w:hanging="567"/>
        <w:jc w:val="both"/>
        <w:rPr>
          <w:sz w:val="22"/>
          <w:szCs w:val="22"/>
        </w:rPr>
      </w:pPr>
      <w:r w:rsidRPr="009C3FB1">
        <w:rPr>
          <w:sz w:val="22"/>
          <w:szCs w:val="22"/>
        </w:rPr>
        <w:t>Kryterium oceny ofert i ich znaczenie:</w:t>
      </w:r>
    </w:p>
    <w:p w14:paraId="29AA5BD3" w14:textId="05603E9D" w:rsidR="007814E2" w:rsidRPr="009C3FB1" w:rsidRDefault="00B23EDD" w:rsidP="007814E2">
      <w:pPr>
        <w:pStyle w:val="Akapitzlist"/>
        <w:numPr>
          <w:ilvl w:val="1"/>
          <w:numId w:val="8"/>
        </w:numPr>
        <w:tabs>
          <w:tab w:val="clear" w:pos="360"/>
        </w:tabs>
        <w:spacing w:after="0"/>
        <w:ind w:left="851" w:hanging="425"/>
        <w:jc w:val="both"/>
        <w:rPr>
          <w:rFonts w:ascii="Times New Roman" w:hAnsi="Times New Roman"/>
          <w:sz w:val="22"/>
          <w:szCs w:val="22"/>
        </w:rPr>
      </w:pPr>
      <w:r w:rsidRPr="009C3FB1">
        <w:rPr>
          <w:rFonts w:ascii="Times New Roman" w:hAnsi="Times New Roman"/>
          <w:sz w:val="22"/>
          <w:szCs w:val="22"/>
        </w:rPr>
        <w:t xml:space="preserve">Cena ryczałtowa brutto za całość zamówienia </w:t>
      </w:r>
      <w:r w:rsidR="00B67D6F" w:rsidRPr="009C3FB1">
        <w:rPr>
          <w:rFonts w:ascii="Times New Roman" w:hAnsi="Times New Roman"/>
          <w:sz w:val="22"/>
          <w:szCs w:val="22"/>
        </w:rPr>
        <w:t xml:space="preserve">– </w:t>
      </w:r>
      <w:r w:rsidR="00B96A43">
        <w:rPr>
          <w:rFonts w:ascii="Times New Roman" w:hAnsi="Times New Roman"/>
          <w:sz w:val="22"/>
          <w:szCs w:val="22"/>
          <w:lang w:val="pl-PL"/>
        </w:rPr>
        <w:t>7</w:t>
      </w:r>
      <w:r w:rsidR="00B96A43" w:rsidRPr="009C3FB1">
        <w:rPr>
          <w:rFonts w:ascii="Times New Roman" w:hAnsi="Times New Roman"/>
          <w:sz w:val="22"/>
          <w:szCs w:val="22"/>
        </w:rPr>
        <w:t>0</w:t>
      </w:r>
      <w:r w:rsidR="00B96A43">
        <w:rPr>
          <w:rFonts w:ascii="Times New Roman" w:hAnsi="Times New Roman"/>
          <w:sz w:val="22"/>
          <w:szCs w:val="22"/>
          <w:lang w:val="pl-PL"/>
        </w:rPr>
        <w:t xml:space="preserve"> </w:t>
      </w:r>
      <w:r w:rsidR="00B67D6F" w:rsidRPr="009C3FB1">
        <w:rPr>
          <w:rFonts w:ascii="Times New Roman" w:hAnsi="Times New Roman"/>
          <w:sz w:val="22"/>
          <w:szCs w:val="22"/>
        </w:rPr>
        <w:t>%</w:t>
      </w:r>
    </w:p>
    <w:p w14:paraId="3F0CF0BE" w14:textId="43DCFE71" w:rsidR="008B150F" w:rsidRPr="009C3FB1" w:rsidRDefault="008B150F" w:rsidP="008B150F">
      <w:pPr>
        <w:pStyle w:val="Akapitzlist"/>
        <w:numPr>
          <w:ilvl w:val="1"/>
          <w:numId w:val="8"/>
        </w:numPr>
        <w:tabs>
          <w:tab w:val="clear" w:pos="360"/>
          <w:tab w:val="num" w:pos="0"/>
        </w:tabs>
        <w:ind w:left="851" w:hanging="425"/>
        <w:contextualSpacing/>
        <w:jc w:val="both"/>
        <w:rPr>
          <w:rFonts w:ascii="Times New Roman" w:hAnsi="Times New Roman"/>
          <w:sz w:val="22"/>
          <w:szCs w:val="22"/>
        </w:rPr>
      </w:pPr>
      <w:r w:rsidRPr="009C3FB1">
        <w:rPr>
          <w:rFonts w:ascii="Times New Roman" w:hAnsi="Times New Roman"/>
          <w:sz w:val="22"/>
          <w:szCs w:val="22"/>
        </w:rPr>
        <w:t>Ocena techniczna proponowanego rozwiązania – 30 %</w:t>
      </w:r>
    </w:p>
    <w:p w14:paraId="765AB34C" w14:textId="2828D385" w:rsidR="0046285F" w:rsidRPr="009C3FB1" w:rsidRDefault="00B23EDD" w:rsidP="008B150F">
      <w:pPr>
        <w:pStyle w:val="Akapitzlist"/>
        <w:numPr>
          <w:ilvl w:val="0"/>
          <w:numId w:val="8"/>
        </w:numPr>
        <w:contextualSpacing/>
        <w:jc w:val="both"/>
        <w:rPr>
          <w:rFonts w:ascii="Times New Roman" w:hAnsi="Times New Roman"/>
          <w:sz w:val="22"/>
          <w:szCs w:val="22"/>
        </w:rPr>
      </w:pPr>
      <w:r w:rsidRPr="009C3FB1">
        <w:rPr>
          <w:rFonts w:ascii="Times New Roman" w:hAnsi="Times New Roman"/>
          <w:sz w:val="22"/>
          <w:szCs w:val="22"/>
          <w:lang w:val="pl-PL"/>
        </w:rPr>
        <w:t xml:space="preserve">W kryterium nr 1 - </w:t>
      </w:r>
      <w:r w:rsidR="0046285F" w:rsidRPr="009C3FB1">
        <w:rPr>
          <w:rFonts w:ascii="Times New Roman" w:hAnsi="Times New Roman"/>
          <w:sz w:val="22"/>
          <w:szCs w:val="22"/>
        </w:rPr>
        <w:t>„</w:t>
      </w:r>
      <w:r w:rsidRPr="009C3FB1">
        <w:rPr>
          <w:rFonts w:ascii="Times New Roman" w:hAnsi="Times New Roman"/>
          <w:i/>
          <w:iCs/>
          <w:sz w:val="22"/>
          <w:szCs w:val="22"/>
          <w:u w:val="single"/>
          <w:lang w:val="pl-PL"/>
        </w:rPr>
        <w:t>C</w:t>
      </w:r>
      <w:proofErr w:type="spellStart"/>
      <w:r w:rsidR="0046285F" w:rsidRPr="009C3FB1">
        <w:rPr>
          <w:rFonts w:ascii="Times New Roman" w:hAnsi="Times New Roman"/>
          <w:i/>
          <w:iCs/>
          <w:sz w:val="22"/>
          <w:szCs w:val="22"/>
          <w:u w:val="single"/>
        </w:rPr>
        <w:t>ena</w:t>
      </w:r>
      <w:proofErr w:type="spellEnd"/>
      <w:r w:rsidR="0046285F" w:rsidRPr="009C3FB1">
        <w:rPr>
          <w:rFonts w:ascii="Times New Roman" w:hAnsi="Times New Roman"/>
          <w:i/>
          <w:iCs/>
          <w:sz w:val="22"/>
          <w:szCs w:val="22"/>
          <w:u w:val="single"/>
        </w:rPr>
        <w:t xml:space="preserve"> ryczałtowa </w:t>
      </w:r>
      <w:r w:rsidRPr="009C3FB1">
        <w:rPr>
          <w:rFonts w:ascii="Times New Roman" w:hAnsi="Times New Roman"/>
          <w:i/>
          <w:iCs/>
          <w:sz w:val="22"/>
          <w:szCs w:val="22"/>
          <w:u w:val="single"/>
          <w:lang w:val="pl-PL"/>
        </w:rPr>
        <w:t xml:space="preserve">brutto </w:t>
      </w:r>
      <w:r w:rsidR="0046285F" w:rsidRPr="009C3FB1">
        <w:rPr>
          <w:rFonts w:ascii="Times New Roman" w:hAnsi="Times New Roman"/>
          <w:i/>
          <w:iCs/>
          <w:sz w:val="22"/>
          <w:szCs w:val="22"/>
          <w:u w:val="single"/>
        </w:rPr>
        <w:t>za całość zamówienia</w:t>
      </w:r>
      <w:r w:rsidR="0046285F" w:rsidRPr="009C3FB1">
        <w:rPr>
          <w:rFonts w:ascii="Times New Roman" w:hAnsi="Times New Roman"/>
          <w:i/>
          <w:iCs/>
          <w:sz w:val="22"/>
          <w:szCs w:val="22"/>
        </w:rPr>
        <w:t>”</w:t>
      </w:r>
      <w:r w:rsidR="0046285F" w:rsidRPr="009C3FB1">
        <w:rPr>
          <w:rFonts w:ascii="Times New Roman" w:hAnsi="Times New Roman"/>
          <w:sz w:val="22"/>
          <w:szCs w:val="22"/>
        </w:rPr>
        <w:t xml:space="preserve"> będą liczone wg następującego wzoru:</w:t>
      </w:r>
    </w:p>
    <w:p w14:paraId="109D6785" w14:textId="2F465B8F" w:rsidR="0046285F" w:rsidRPr="009C3FB1" w:rsidRDefault="0046285F" w:rsidP="0046285F">
      <w:pPr>
        <w:pStyle w:val="Akapitzlist"/>
        <w:ind w:left="360"/>
        <w:contextualSpacing/>
        <w:jc w:val="both"/>
        <w:rPr>
          <w:rFonts w:ascii="Times New Roman" w:hAnsi="Times New Roman"/>
          <w:b/>
          <w:bCs/>
          <w:sz w:val="22"/>
          <w:szCs w:val="22"/>
          <w:lang w:val="pl-PL"/>
        </w:rPr>
      </w:pPr>
      <w:r w:rsidRPr="009C3FB1">
        <w:rPr>
          <w:rFonts w:ascii="Times New Roman" w:hAnsi="Times New Roman"/>
          <w:b/>
          <w:bCs/>
          <w:sz w:val="22"/>
          <w:szCs w:val="22"/>
        </w:rPr>
        <w:t xml:space="preserve">C = (Cnaj : Co) x </w:t>
      </w:r>
      <w:r w:rsidR="00B96A43">
        <w:rPr>
          <w:rFonts w:ascii="Times New Roman" w:hAnsi="Times New Roman"/>
          <w:b/>
          <w:bCs/>
          <w:sz w:val="22"/>
          <w:szCs w:val="22"/>
          <w:lang w:val="pl-PL"/>
        </w:rPr>
        <w:t>7</w:t>
      </w:r>
      <w:r w:rsidR="00B96A43" w:rsidRPr="009C3FB1">
        <w:rPr>
          <w:rFonts w:ascii="Times New Roman" w:hAnsi="Times New Roman"/>
          <w:b/>
          <w:bCs/>
          <w:sz w:val="22"/>
          <w:szCs w:val="22"/>
          <w:lang w:val="pl-PL"/>
        </w:rPr>
        <w:t>0</w:t>
      </w:r>
    </w:p>
    <w:p w14:paraId="01990501" w14:textId="77777777" w:rsidR="0046285F" w:rsidRPr="009C3FB1" w:rsidRDefault="0046285F" w:rsidP="0046285F">
      <w:pPr>
        <w:pStyle w:val="Akapitzlist"/>
        <w:ind w:left="360"/>
        <w:contextualSpacing/>
        <w:jc w:val="both"/>
        <w:rPr>
          <w:rFonts w:ascii="Times New Roman" w:hAnsi="Times New Roman"/>
          <w:sz w:val="22"/>
          <w:szCs w:val="22"/>
        </w:rPr>
      </w:pPr>
      <w:r w:rsidRPr="009C3FB1">
        <w:rPr>
          <w:rFonts w:ascii="Times New Roman" w:hAnsi="Times New Roman"/>
          <w:sz w:val="22"/>
          <w:szCs w:val="22"/>
        </w:rPr>
        <w:t>gdzie:</w:t>
      </w:r>
    </w:p>
    <w:p w14:paraId="6661A6DE" w14:textId="77777777" w:rsidR="0046285F" w:rsidRPr="009C3FB1" w:rsidRDefault="0046285F" w:rsidP="0046285F">
      <w:pPr>
        <w:pStyle w:val="Akapitzlist"/>
        <w:ind w:left="360"/>
        <w:contextualSpacing/>
        <w:jc w:val="both"/>
        <w:rPr>
          <w:rFonts w:ascii="Times New Roman" w:hAnsi="Times New Roman"/>
          <w:sz w:val="22"/>
          <w:szCs w:val="22"/>
        </w:rPr>
      </w:pPr>
      <w:r w:rsidRPr="009C3FB1">
        <w:rPr>
          <w:rFonts w:ascii="Times New Roman" w:hAnsi="Times New Roman"/>
          <w:sz w:val="22"/>
          <w:szCs w:val="22"/>
        </w:rPr>
        <w:t>C – liczba punktów przyznana danej ofercie,</w:t>
      </w:r>
    </w:p>
    <w:p w14:paraId="4B4B72A2" w14:textId="77777777" w:rsidR="0046285F" w:rsidRPr="009C3FB1" w:rsidRDefault="0046285F" w:rsidP="0046285F">
      <w:pPr>
        <w:pStyle w:val="Akapitzlist"/>
        <w:ind w:left="360"/>
        <w:contextualSpacing/>
        <w:jc w:val="both"/>
        <w:rPr>
          <w:rFonts w:ascii="Times New Roman" w:hAnsi="Times New Roman"/>
          <w:sz w:val="22"/>
          <w:szCs w:val="22"/>
        </w:rPr>
      </w:pPr>
      <w:r w:rsidRPr="009C3FB1">
        <w:rPr>
          <w:rFonts w:ascii="Times New Roman" w:hAnsi="Times New Roman"/>
          <w:sz w:val="22"/>
          <w:szCs w:val="22"/>
        </w:rPr>
        <w:t>Cnaj – najniższa cena spośród ważnych ofert,</w:t>
      </w:r>
    </w:p>
    <w:p w14:paraId="287989F1" w14:textId="77777777" w:rsidR="0046285F" w:rsidRPr="009C3FB1" w:rsidRDefault="0046285F" w:rsidP="0046285F">
      <w:pPr>
        <w:pStyle w:val="Akapitzlist"/>
        <w:ind w:left="360"/>
        <w:contextualSpacing/>
        <w:jc w:val="both"/>
        <w:rPr>
          <w:rFonts w:ascii="Times New Roman" w:hAnsi="Times New Roman"/>
          <w:sz w:val="22"/>
          <w:szCs w:val="22"/>
        </w:rPr>
      </w:pPr>
      <w:r w:rsidRPr="009C3FB1">
        <w:rPr>
          <w:rFonts w:ascii="Times New Roman" w:hAnsi="Times New Roman"/>
          <w:sz w:val="22"/>
          <w:szCs w:val="22"/>
        </w:rPr>
        <w:t>Co – cena podana przez Wykonawcę dla którego wynik jest obliczany.</w:t>
      </w:r>
    </w:p>
    <w:p w14:paraId="030A6C89" w14:textId="2FDE03AC" w:rsidR="009B5C36" w:rsidRPr="00A10B3D" w:rsidRDefault="0046285F" w:rsidP="0046285F">
      <w:pPr>
        <w:pStyle w:val="Akapitzlist"/>
        <w:spacing w:after="0" w:line="240" w:lineRule="auto"/>
        <w:ind w:left="360"/>
        <w:contextualSpacing/>
        <w:jc w:val="both"/>
        <w:rPr>
          <w:rFonts w:ascii="Times New Roman" w:hAnsi="Times New Roman"/>
          <w:b/>
          <w:bCs/>
          <w:i/>
          <w:iCs/>
          <w:sz w:val="22"/>
          <w:szCs w:val="22"/>
          <w:u w:val="single"/>
        </w:rPr>
      </w:pPr>
      <w:r w:rsidRPr="00A10B3D">
        <w:rPr>
          <w:rFonts w:ascii="Times New Roman" w:hAnsi="Times New Roman"/>
          <w:b/>
          <w:bCs/>
          <w:i/>
          <w:iCs/>
          <w:sz w:val="22"/>
          <w:szCs w:val="22"/>
          <w:u w:val="single"/>
        </w:rPr>
        <w:t>Maksymalna liczba punktów, które Wykonawca może uzyskać,</w:t>
      </w:r>
      <w:r w:rsidR="00604D81" w:rsidRPr="00A10B3D">
        <w:rPr>
          <w:rFonts w:ascii="Times New Roman" w:hAnsi="Times New Roman"/>
          <w:b/>
          <w:bCs/>
          <w:i/>
          <w:iCs/>
          <w:sz w:val="22"/>
          <w:szCs w:val="22"/>
          <w:u w:val="single"/>
          <w:lang w:val="pl-PL"/>
        </w:rPr>
        <w:t xml:space="preserve"> w zakresie tego kryterium</w:t>
      </w:r>
      <w:r w:rsidRPr="00A10B3D">
        <w:rPr>
          <w:rFonts w:ascii="Times New Roman" w:hAnsi="Times New Roman"/>
          <w:b/>
          <w:bCs/>
          <w:i/>
          <w:iCs/>
          <w:sz w:val="22"/>
          <w:szCs w:val="22"/>
          <w:u w:val="single"/>
        </w:rPr>
        <w:t xml:space="preserve"> wynosi </w:t>
      </w:r>
      <w:r w:rsidR="00B96A43">
        <w:rPr>
          <w:rFonts w:ascii="Times New Roman" w:hAnsi="Times New Roman"/>
          <w:b/>
          <w:bCs/>
          <w:i/>
          <w:iCs/>
          <w:sz w:val="22"/>
          <w:szCs w:val="22"/>
          <w:u w:val="single"/>
          <w:lang w:val="pl-PL"/>
        </w:rPr>
        <w:t>7</w:t>
      </w:r>
      <w:r w:rsidR="00B96A43" w:rsidRPr="00A10B3D">
        <w:rPr>
          <w:rFonts w:ascii="Times New Roman" w:hAnsi="Times New Roman"/>
          <w:b/>
          <w:bCs/>
          <w:i/>
          <w:iCs/>
          <w:sz w:val="22"/>
          <w:szCs w:val="22"/>
          <w:u w:val="single"/>
          <w:lang w:val="pl-PL"/>
        </w:rPr>
        <w:t>0</w:t>
      </w:r>
      <w:r w:rsidR="00A11988" w:rsidRPr="00A10B3D">
        <w:rPr>
          <w:rFonts w:ascii="Times New Roman" w:hAnsi="Times New Roman"/>
          <w:b/>
          <w:bCs/>
          <w:i/>
          <w:iCs/>
          <w:sz w:val="22"/>
          <w:szCs w:val="22"/>
          <w:u w:val="single"/>
          <w:lang w:val="pl-PL"/>
        </w:rPr>
        <w:t>,00</w:t>
      </w:r>
      <w:r w:rsidRPr="00A10B3D">
        <w:rPr>
          <w:rFonts w:ascii="Times New Roman" w:hAnsi="Times New Roman"/>
          <w:b/>
          <w:bCs/>
          <w:i/>
          <w:iCs/>
          <w:sz w:val="22"/>
          <w:szCs w:val="22"/>
          <w:u w:val="single"/>
        </w:rPr>
        <w:t>.</w:t>
      </w:r>
    </w:p>
    <w:p w14:paraId="26198005" w14:textId="517D262E" w:rsidR="004F6EA5" w:rsidRPr="00A10B3D" w:rsidRDefault="00A11988" w:rsidP="008B150F">
      <w:pPr>
        <w:pStyle w:val="Akapitzlist"/>
        <w:numPr>
          <w:ilvl w:val="0"/>
          <w:numId w:val="8"/>
        </w:numPr>
        <w:spacing w:after="0"/>
        <w:ind w:left="357" w:hanging="357"/>
        <w:jc w:val="both"/>
        <w:rPr>
          <w:rFonts w:ascii="Times New Roman" w:hAnsi="Times New Roman"/>
          <w:b/>
          <w:sz w:val="22"/>
          <w:szCs w:val="22"/>
        </w:rPr>
      </w:pPr>
      <w:bookmarkStart w:id="10" w:name="_Hlk153863453"/>
      <w:r w:rsidRPr="00A10B3D">
        <w:rPr>
          <w:rFonts w:ascii="Times New Roman" w:hAnsi="Times New Roman"/>
          <w:sz w:val="22"/>
          <w:szCs w:val="22"/>
          <w:lang w:val="pl-PL"/>
        </w:rPr>
        <w:t>W kryterium nr 2 -</w:t>
      </w:r>
      <w:r w:rsidR="008B150F" w:rsidRPr="00A10B3D">
        <w:rPr>
          <w:rFonts w:ascii="Times New Roman" w:hAnsi="Times New Roman"/>
          <w:sz w:val="22"/>
          <w:szCs w:val="22"/>
        </w:rPr>
        <w:t xml:space="preserve"> „</w:t>
      </w:r>
      <w:r w:rsidRPr="00A10B3D">
        <w:rPr>
          <w:rFonts w:ascii="Times New Roman" w:hAnsi="Times New Roman"/>
          <w:i/>
          <w:iCs/>
          <w:sz w:val="22"/>
          <w:szCs w:val="22"/>
        </w:rPr>
        <w:t>Ocena techniczna proponowanego rozwiązania</w:t>
      </w:r>
      <w:r w:rsidR="008B150F" w:rsidRPr="00A10B3D">
        <w:rPr>
          <w:rFonts w:ascii="Times New Roman" w:hAnsi="Times New Roman"/>
          <w:sz w:val="22"/>
          <w:szCs w:val="22"/>
        </w:rPr>
        <w:t>”</w:t>
      </w:r>
      <w:r w:rsidR="00B23EDD" w:rsidRPr="00A10B3D">
        <w:rPr>
          <w:rFonts w:ascii="Times New Roman" w:hAnsi="Times New Roman"/>
          <w:sz w:val="22"/>
          <w:szCs w:val="22"/>
          <w:lang w:val="pl-PL"/>
        </w:rPr>
        <w:t xml:space="preserve"> </w:t>
      </w:r>
      <w:r w:rsidR="00B23EDD" w:rsidRPr="00A10B3D">
        <w:rPr>
          <w:rFonts w:ascii="Times New Roman" w:hAnsi="Times New Roman"/>
          <w:sz w:val="22"/>
          <w:szCs w:val="22"/>
        </w:rPr>
        <w:t xml:space="preserve">punkty będą liczone </w:t>
      </w:r>
      <w:r w:rsidR="003718AF" w:rsidRPr="00A10B3D">
        <w:rPr>
          <w:rFonts w:ascii="Times New Roman" w:hAnsi="Times New Roman"/>
          <w:sz w:val="22"/>
          <w:szCs w:val="22"/>
        </w:rPr>
        <w:br/>
      </w:r>
      <w:r w:rsidR="00B23EDD" w:rsidRPr="00A10B3D">
        <w:rPr>
          <w:rFonts w:ascii="Times New Roman" w:hAnsi="Times New Roman"/>
          <w:sz w:val="22"/>
          <w:szCs w:val="22"/>
        </w:rPr>
        <w:t>w następujący sposób</w:t>
      </w:r>
      <w:r w:rsidR="00EB7977" w:rsidRPr="00A10B3D">
        <w:rPr>
          <w:rFonts w:ascii="Times New Roman" w:hAnsi="Times New Roman"/>
          <w:sz w:val="22"/>
          <w:szCs w:val="22"/>
          <w:lang w:val="pl-PL"/>
        </w:rPr>
        <w:t>:</w:t>
      </w:r>
    </w:p>
    <w:p w14:paraId="7B74639E" w14:textId="77777777" w:rsidR="00D3540A" w:rsidRDefault="00D3540A" w:rsidP="00677BA0">
      <w:pPr>
        <w:autoSpaceDE w:val="0"/>
        <w:autoSpaceDN w:val="0"/>
        <w:adjustRightInd w:val="0"/>
        <w:jc w:val="both"/>
        <w:rPr>
          <w:b/>
          <w:bCs/>
          <w:strike/>
        </w:rPr>
      </w:pPr>
    </w:p>
    <w:p w14:paraId="198A1A99" w14:textId="77777777" w:rsidR="00D3540A" w:rsidRDefault="00D3540A" w:rsidP="00677BA0">
      <w:pPr>
        <w:autoSpaceDE w:val="0"/>
        <w:autoSpaceDN w:val="0"/>
        <w:adjustRightInd w:val="0"/>
        <w:jc w:val="both"/>
        <w:rPr>
          <w:b/>
          <w:bCs/>
          <w:strike/>
        </w:rPr>
      </w:pPr>
    </w:p>
    <w:tbl>
      <w:tblPr>
        <w:tblStyle w:val="Tabela-Siatka"/>
        <w:tblW w:w="8931" w:type="dxa"/>
        <w:jc w:val="center"/>
        <w:tblLook w:val="04A0" w:firstRow="1" w:lastRow="0" w:firstColumn="1" w:lastColumn="0" w:noHBand="0" w:noVBand="1"/>
      </w:tblPr>
      <w:tblGrid>
        <w:gridCol w:w="511"/>
        <w:gridCol w:w="5407"/>
        <w:gridCol w:w="3013"/>
      </w:tblGrid>
      <w:tr w:rsidR="00EB7977" w:rsidRPr="00EB7977" w14:paraId="1AFA8F24" w14:textId="77777777" w:rsidTr="007511BF">
        <w:trPr>
          <w:trHeight w:val="293"/>
          <w:jc w:val="center"/>
        </w:trPr>
        <w:tc>
          <w:tcPr>
            <w:tcW w:w="489" w:type="dxa"/>
            <w:shd w:val="clear" w:color="auto" w:fill="D9D9D9" w:themeFill="background1" w:themeFillShade="D9"/>
            <w:vAlign w:val="center"/>
          </w:tcPr>
          <w:p w14:paraId="34DAFFB3" w14:textId="77777777" w:rsidR="00EB7977" w:rsidRPr="007511BF" w:rsidRDefault="00EB7977" w:rsidP="00EB7977">
            <w:pPr>
              <w:autoSpaceDE w:val="0"/>
              <w:autoSpaceDN w:val="0"/>
              <w:adjustRightInd w:val="0"/>
              <w:jc w:val="both"/>
              <w:rPr>
                <w:b/>
                <w:bCs/>
                <w:sz w:val="20"/>
                <w:szCs w:val="20"/>
              </w:rPr>
            </w:pPr>
            <w:bookmarkStart w:id="11" w:name="_Hlk156219351"/>
            <w:r w:rsidRPr="007511BF">
              <w:rPr>
                <w:b/>
                <w:bCs/>
                <w:sz w:val="20"/>
                <w:szCs w:val="20"/>
              </w:rPr>
              <w:t>Lp.</w:t>
            </w:r>
          </w:p>
        </w:tc>
        <w:tc>
          <w:tcPr>
            <w:tcW w:w="5422" w:type="dxa"/>
            <w:shd w:val="clear" w:color="auto" w:fill="D9D9D9" w:themeFill="background1" w:themeFillShade="D9"/>
            <w:vAlign w:val="center"/>
          </w:tcPr>
          <w:p w14:paraId="50903FAE" w14:textId="6B45B2FF" w:rsidR="00EB7977" w:rsidRPr="007511BF" w:rsidRDefault="00EB7977" w:rsidP="00EB7977">
            <w:pPr>
              <w:autoSpaceDE w:val="0"/>
              <w:autoSpaceDN w:val="0"/>
              <w:adjustRightInd w:val="0"/>
              <w:jc w:val="both"/>
              <w:rPr>
                <w:b/>
                <w:bCs/>
                <w:sz w:val="20"/>
                <w:szCs w:val="20"/>
              </w:rPr>
            </w:pPr>
            <w:r w:rsidRPr="007511BF">
              <w:rPr>
                <w:b/>
                <w:bCs/>
                <w:sz w:val="20"/>
                <w:szCs w:val="20"/>
              </w:rPr>
              <w:t>Funkcjonalność opcjonalna</w:t>
            </w:r>
            <w:r w:rsidR="00A36983" w:rsidRPr="007511BF">
              <w:rPr>
                <w:b/>
                <w:bCs/>
                <w:sz w:val="20"/>
                <w:szCs w:val="20"/>
              </w:rPr>
              <w:t xml:space="preserve"> – dodatkowo punktowana</w:t>
            </w:r>
          </w:p>
        </w:tc>
        <w:tc>
          <w:tcPr>
            <w:tcW w:w="3020" w:type="dxa"/>
            <w:shd w:val="clear" w:color="auto" w:fill="D9D9D9" w:themeFill="background1" w:themeFillShade="D9"/>
            <w:vAlign w:val="center"/>
          </w:tcPr>
          <w:p w14:paraId="48E7E541" w14:textId="77777777" w:rsidR="00EB7977" w:rsidRPr="007511BF" w:rsidRDefault="00EB7977" w:rsidP="00EB7977">
            <w:pPr>
              <w:autoSpaceDE w:val="0"/>
              <w:autoSpaceDN w:val="0"/>
              <w:adjustRightInd w:val="0"/>
              <w:jc w:val="both"/>
              <w:rPr>
                <w:b/>
                <w:bCs/>
                <w:sz w:val="20"/>
                <w:szCs w:val="20"/>
              </w:rPr>
            </w:pPr>
            <w:r w:rsidRPr="007511BF">
              <w:rPr>
                <w:b/>
                <w:bCs/>
                <w:sz w:val="20"/>
                <w:szCs w:val="20"/>
              </w:rPr>
              <w:t>Funkcjonalność opcjonalna (liczba punktów)</w:t>
            </w:r>
          </w:p>
        </w:tc>
      </w:tr>
      <w:tr w:rsidR="00EB7977" w:rsidRPr="00EB7977" w14:paraId="227E157B" w14:textId="77777777" w:rsidTr="007511BF">
        <w:trPr>
          <w:trHeight w:val="293"/>
          <w:jc w:val="center"/>
        </w:trPr>
        <w:tc>
          <w:tcPr>
            <w:tcW w:w="489" w:type="dxa"/>
            <w:vAlign w:val="center"/>
          </w:tcPr>
          <w:p w14:paraId="19521D3E" w14:textId="77777777" w:rsidR="00EB7977" w:rsidRPr="007511BF" w:rsidRDefault="00EB7977" w:rsidP="00EB7977">
            <w:pPr>
              <w:autoSpaceDE w:val="0"/>
              <w:autoSpaceDN w:val="0"/>
              <w:adjustRightInd w:val="0"/>
              <w:jc w:val="both"/>
              <w:rPr>
                <w:sz w:val="20"/>
                <w:szCs w:val="20"/>
              </w:rPr>
            </w:pPr>
            <w:r w:rsidRPr="007511BF">
              <w:rPr>
                <w:sz w:val="20"/>
                <w:szCs w:val="20"/>
              </w:rPr>
              <w:t>1</w:t>
            </w:r>
          </w:p>
        </w:tc>
        <w:tc>
          <w:tcPr>
            <w:tcW w:w="5422" w:type="dxa"/>
            <w:vAlign w:val="center"/>
          </w:tcPr>
          <w:p w14:paraId="7E3890BD" w14:textId="77777777" w:rsidR="00EB7977" w:rsidRPr="007511BF" w:rsidRDefault="00EB7977" w:rsidP="00EB7977">
            <w:pPr>
              <w:autoSpaceDE w:val="0"/>
              <w:autoSpaceDN w:val="0"/>
              <w:adjustRightInd w:val="0"/>
              <w:jc w:val="both"/>
              <w:rPr>
                <w:sz w:val="20"/>
                <w:szCs w:val="20"/>
              </w:rPr>
            </w:pPr>
            <w:r w:rsidRPr="007511BF">
              <w:rPr>
                <w:sz w:val="20"/>
                <w:szCs w:val="20"/>
              </w:rPr>
              <w:t>System umożliwia import publikacji z pliku XML zgodnego ze standardem Modułu Sprawozdawczego PBN obowiązującym przed wprowadzeniem API.</w:t>
            </w:r>
          </w:p>
          <w:p w14:paraId="5B158BDC" w14:textId="77777777" w:rsidR="00EB7977" w:rsidRPr="007511BF" w:rsidRDefault="00EB7977" w:rsidP="00EB7977">
            <w:pPr>
              <w:autoSpaceDE w:val="0"/>
              <w:autoSpaceDN w:val="0"/>
              <w:adjustRightInd w:val="0"/>
              <w:jc w:val="both"/>
              <w:rPr>
                <w:sz w:val="20"/>
                <w:szCs w:val="20"/>
              </w:rPr>
            </w:pPr>
          </w:p>
          <w:p w14:paraId="64A351A8" w14:textId="77777777" w:rsidR="00EB7977" w:rsidRPr="007511BF" w:rsidRDefault="00EB7977" w:rsidP="00EB7977">
            <w:pPr>
              <w:autoSpaceDE w:val="0"/>
              <w:autoSpaceDN w:val="0"/>
              <w:adjustRightInd w:val="0"/>
              <w:jc w:val="both"/>
              <w:rPr>
                <w:sz w:val="20"/>
                <w:szCs w:val="20"/>
              </w:rPr>
            </w:pPr>
            <w:r w:rsidRPr="007511BF">
              <w:rPr>
                <w:sz w:val="20"/>
                <w:szCs w:val="20"/>
              </w:rPr>
              <w:t>System umożliwia zaczytanie publikacji z pliku w standardzie XML (służącego do eksportu danych do Modułu Sprawozdawczego PBN) obowiązującym przed wprowadzaniem API.</w:t>
            </w:r>
          </w:p>
          <w:p w14:paraId="688098F5" w14:textId="45EC6C9C" w:rsidR="00EB7977" w:rsidRPr="007511BF" w:rsidRDefault="00EB7977" w:rsidP="00EB7977">
            <w:pPr>
              <w:autoSpaceDE w:val="0"/>
              <w:autoSpaceDN w:val="0"/>
              <w:adjustRightInd w:val="0"/>
              <w:jc w:val="both"/>
              <w:rPr>
                <w:sz w:val="20"/>
                <w:szCs w:val="20"/>
              </w:rPr>
            </w:pPr>
            <w:r w:rsidRPr="007511BF">
              <w:rPr>
                <w:sz w:val="20"/>
                <w:szCs w:val="20"/>
              </w:rPr>
              <w:t xml:space="preserve">Podczas importu publikacji z pliku, następuje jej automatyczne powiązanie z pracownikiem oraz doktorantem znajdującym się </w:t>
            </w:r>
            <w:r w:rsidR="00A55DC4">
              <w:rPr>
                <w:sz w:val="20"/>
                <w:szCs w:val="20"/>
              </w:rPr>
              <w:br/>
            </w:r>
            <w:r w:rsidRPr="007511BF">
              <w:rPr>
                <w:sz w:val="20"/>
                <w:szCs w:val="20"/>
              </w:rPr>
              <w:t>w systemie.</w:t>
            </w:r>
          </w:p>
          <w:p w14:paraId="40C2E9D8" w14:textId="095EA8D8" w:rsidR="00EB7977" w:rsidRPr="007511BF" w:rsidRDefault="00EB7977" w:rsidP="00EB7977">
            <w:pPr>
              <w:autoSpaceDE w:val="0"/>
              <w:autoSpaceDN w:val="0"/>
              <w:adjustRightInd w:val="0"/>
              <w:jc w:val="both"/>
              <w:rPr>
                <w:sz w:val="20"/>
                <w:szCs w:val="20"/>
              </w:rPr>
            </w:pPr>
            <w:r w:rsidRPr="007511BF">
              <w:rPr>
                <w:sz w:val="20"/>
                <w:szCs w:val="20"/>
              </w:rPr>
              <w:t xml:space="preserve">Powiązanie nastąpi na podstawie identyfikatora pracownika </w:t>
            </w:r>
            <w:r w:rsidR="00A55DC4">
              <w:rPr>
                <w:sz w:val="20"/>
                <w:szCs w:val="20"/>
              </w:rPr>
              <w:br/>
            </w:r>
            <w:r w:rsidRPr="007511BF">
              <w:rPr>
                <w:sz w:val="20"/>
                <w:szCs w:val="20"/>
              </w:rPr>
              <w:t>z zewnętrznego systemu, z którego został wygenerowany plik xml.</w:t>
            </w:r>
            <w:r w:rsidR="00A55DC4">
              <w:rPr>
                <w:sz w:val="20"/>
                <w:szCs w:val="20"/>
              </w:rPr>
              <w:t xml:space="preserve"> </w:t>
            </w:r>
            <w:r w:rsidRPr="007511BF">
              <w:rPr>
                <w:sz w:val="20"/>
                <w:szCs w:val="20"/>
              </w:rPr>
              <w:t xml:space="preserve">Możliwe jest uruchomienie importu w trybie z tworzeniem lub nietworzeniem osób. Uruchomienie importu w trybie z tworzeniem osób, spowoduje dodanie (w przypadku jego braku) do bazy osób z podmiotu, pracownika oraz doktoranta występującego w importowanej publikacji. Następnie publikacja </w:t>
            </w:r>
            <w:r w:rsidRPr="007511BF">
              <w:rPr>
                <w:sz w:val="20"/>
                <w:szCs w:val="20"/>
              </w:rPr>
              <w:lastRenderedPageBreak/>
              <w:t xml:space="preserve">zostanie powiązana z utworzona osobą. Uruchomienie importu w trybie bez tworzenia osób spowoduje dodanie do systemu publikacji z osobami spoza podmiotu. </w:t>
            </w:r>
          </w:p>
          <w:p w14:paraId="1091CB54" w14:textId="77777777" w:rsidR="00EB7977" w:rsidRPr="007511BF" w:rsidRDefault="00EB7977" w:rsidP="00EB7977">
            <w:pPr>
              <w:autoSpaceDE w:val="0"/>
              <w:autoSpaceDN w:val="0"/>
              <w:adjustRightInd w:val="0"/>
              <w:jc w:val="both"/>
              <w:rPr>
                <w:sz w:val="20"/>
                <w:szCs w:val="20"/>
              </w:rPr>
            </w:pPr>
            <w:r w:rsidRPr="007511BF">
              <w:rPr>
                <w:sz w:val="20"/>
                <w:szCs w:val="20"/>
              </w:rPr>
              <w:t>Podczas importu publikacji następuje identyfikacja duplikatów zgodnie z zasadami opisanymi w wymaganiu  “System umożliwia agregację duplikatów osiągnięć w trakcie ich importu.” oraz ich powiązanie z wersja oryginalną.</w:t>
            </w:r>
          </w:p>
        </w:tc>
        <w:tc>
          <w:tcPr>
            <w:tcW w:w="3020" w:type="dxa"/>
            <w:vAlign w:val="center"/>
          </w:tcPr>
          <w:p w14:paraId="7F4FC6AF" w14:textId="77777777" w:rsidR="00EB7977" w:rsidRDefault="00A36983" w:rsidP="00EB7977">
            <w:pPr>
              <w:autoSpaceDE w:val="0"/>
              <w:autoSpaceDN w:val="0"/>
              <w:adjustRightInd w:val="0"/>
              <w:jc w:val="both"/>
              <w:rPr>
                <w:sz w:val="20"/>
                <w:szCs w:val="20"/>
              </w:rPr>
            </w:pPr>
            <w:r>
              <w:rPr>
                <w:sz w:val="20"/>
                <w:szCs w:val="20"/>
              </w:rPr>
              <w:lastRenderedPageBreak/>
              <w:t xml:space="preserve">W przypadku </w:t>
            </w:r>
            <w:r w:rsidRPr="007511BF">
              <w:rPr>
                <w:b/>
                <w:bCs/>
                <w:sz w:val="20"/>
                <w:szCs w:val="20"/>
                <w:u w:val="single"/>
              </w:rPr>
              <w:t>zaoferowania</w:t>
            </w:r>
            <w:r>
              <w:rPr>
                <w:sz w:val="20"/>
                <w:szCs w:val="20"/>
              </w:rPr>
              <w:t xml:space="preserve"> dodatkowej funkcjonalności oferta otrzyma - </w:t>
            </w:r>
            <w:r w:rsidR="00EB7977" w:rsidRPr="007511BF">
              <w:rPr>
                <w:sz w:val="20"/>
                <w:szCs w:val="20"/>
              </w:rPr>
              <w:t>4,00 pkt</w:t>
            </w:r>
          </w:p>
          <w:p w14:paraId="44321069" w14:textId="1625A16B" w:rsidR="00A36983" w:rsidRPr="007511BF" w:rsidRDefault="00A36983" w:rsidP="00EB7977">
            <w:pPr>
              <w:autoSpaceDE w:val="0"/>
              <w:autoSpaceDN w:val="0"/>
              <w:adjustRightInd w:val="0"/>
              <w:jc w:val="both"/>
              <w:rPr>
                <w:sz w:val="20"/>
                <w:szCs w:val="20"/>
              </w:rPr>
            </w:pPr>
            <w:r>
              <w:rPr>
                <w:sz w:val="20"/>
                <w:szCs w:val="20"/>
              </w:rPr>
              <w:t xml:space="preserve">W przypadku </w:t>
            </w:r>
            <w:r w:rsidRPr="007511BF">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tr w:rsidR="00EB7977" w:rsidRPr="00EB7977" w14:paraId="6D1922EA" w14:textId="77777777" w:rsidTr="007511BF">
        <w:trPr>
          <w:trHeight w:val="293"/>
          <w:jc w:val="center"/>
        </w:trPr>
        <w:tc>
          <w:tcPr>
            <w:tcW w:w="489" w:type="dxa"/>
            <w:vAlign w:val="center"/>
          </w:tcPr>
          <w:p w14:paraId="5A0ADCA2" w14:textId="77777777" w:rsidR="00EB7977" w:rsidRPr="007511BF" w:rsidRDefault="00EB7977" w:rsidP="00EB7977">
            <w:pPr>
              <w:autoSpaceDE w:val="0"/>
              <w:autoSpaceDN w:val="0"/>
              <w:adjustRightInd w:val="0"/>
              <w:jc w:val="both"/>
              <w:rPr>
                <w:sz w:val="20"/>
                <w:szCs w:val="20"/>
              </w:rPr>
            </w:pPr>
            <w:r w:rsidRPr="007511BF">
              <w:rPr>
                <w:sz w:val="20"/>
                <w:szCs w:val="20"/>
              </w:rPr>
              <w:t>2</w:t>
            </w:r>
          </w:p>
        </w:tc>
        <w:tc>
          <w:tcPr>
            <w:tcW w:w="5422" w:type="dxa"/>
            <w:vAlign w:val="center"/>
          </w:tcPr>
          <w:p w14:paraId="6DBF2198" w14:textId="77777777" w:rsidR="00EB7977" w:rsidRPr="007511BF" w:rsidRDefault="00EB7977" w:rsidP="00EB7977">
            <w:pPr>
              <w:autoSpaceDE w:val="0"/>
              <w:autoSpaceDN w:val="0"/>
              <w:adjustRightInd w:val="0"/>
              <w:jc w:val="both"/>
              <w:rPr>
                <w:sz w:val="20"/>
                <w:szCs w:val="20"/>
              </w:rPr>
            </w:pPr>
            <w:r w:rsidRPr="007511BF">
              <w:rPr>
                <w:sz w:val="20"/>
                <w:szCs w:val="20"/>
              </w:rPr>
              <w:t>System umożliwia import osiągnięć artystycznych z POL-on 2.0.</w:t>
            </w:r>
          </w:p>
          <w:p w14:paraId="5878AFE4" w14:textId="77777777" w:rsidR="00EB7977" w:rsidRPr="007511BF" w:rsidRDefault="00EB7977" w:rsidP="00EB7977">
            <w:pPr>
              <w:autoSpaceDE w:val="0"/>
              <w:autoSpaceDN w:val="0"/>
              <w:adjustRightInd w:val="0"/>
              <w:jc w:val="both"/>
              <w:rPr>
                <w:sz w:val="20"/>
                <w:szCs w:val="20"/>
              </w:rPr>
            </w:pPr>
            <w:r w:rsidRPr="007511BF">
              <w:rPr>
                <w:sz w:val="20"/>
                <w:szCs w:val="20"/>
              </w:rPr>
              <w:t>System posiada wbudowany mechanizm umożliwiający import osiągnięć artystycznych z POL-on 2.0 za pomocą mechanizmu REST API.</w:t>
            </w:r>
          </w:p>
          <w:p w14:paraId="2900986B" w14:textId="77777777" w:rsidR="00EB7977" w:rsidRPr="007511BF" w:rsidRDefault="00EB7977" w:rsidP="00EB7977">
            <w:pPr>
              <w:autoSpaceDE w:val="0"/>
              <w:autoSpaceDN w:val="0"/>
              <w:adjustRightInd w:val="0"/>
              <w:jc w:val="both"/>
              <w:rPr>
                <w:sz w:val="20"/>
                <w:szCs w:val="20"/>
              </w:rPr>
            </w:pPr>
            <w:r w:rsidRPr="007511BF">
              <w:rPr>
                <w:sz w:val="20"/>
                <w:szCs w:val="20"/>
              </w:rPr>
              <w:t xml:space="preserve">Osiągnięcia podczas importu zostaną automatycznie powiązane z pracownikami i/lub doktorantami znajdującymi się w systemie, będącymi ich autorami. </w:t>
            </w:r>
          </w:p>
          <w:p w14:paraId="16E40B81" w14:textId="77777777" w:rsidR="00EB7977" w:rsidRPr="007511BF" w:rsidRDefault="00EB7977" w:rsidP="00EB7977">
            <w:pPr>
              <w:autoSpaceDE w:val="0"/>
              <w:autoSpaceDN w:val="0"/>
              <w:adjustRightInd w:val="0"/>
              <w:jc w:val="both"/>
              <w:rPr>
                <w:sz w:val="20"/>
                <w:szCs w:val="20"/>
              </w:rPr>
            </w:pPr>
            <w:r w:rsidRPr="007511BF">
              <w:rPr>
                <w:sz w:val="20"/>
                <w:szCs w:val="20"/>
              </w:rPr>
              <w:t>Powiązanie nastąpi poprzez numeru PESEL lub numer dokumentu tożsamości osoby. System nie przechowuje powyższych numerów. Podczas importu następuje ich pozyskanie z POL-on na podstawie numeru POL-on UID.</w:t>
            </w:r>
          </w:p>
          <w:p w14:paraId="459A040B" w14:textId="77777777" w:rsidR="00EB7977" w:rsidRPr="007511BF" w:rsidRDefault="00EB7977" w:rsidP="00EB7977">
            <w:pPr>
              <w:autoSpaceDE w:val="0"/>
              <w:autoSpaceDN w:val="0"/>
              <w:adjustRightInd w:val="0"/>
              <w:jc w:val="both"/>
              <w:rPr>
                <w:sz w:val="20"/>
                <w:szCs w:val="20"/>
              </w:rPr>
            </w:pPr>
            <w:r w:rsidRPr="007511BF">
              <w:rPr>
                <w:sz w:val="20"/>
                <w:szCs w:val="20"/>
              </w:rPr>
              <w:t xml:space="preserve">Import osiągnięć artystycznych z POL-on obejmuje poniższy zakres informacji: </w:t>
            </w:r>
          </w:p>
          <w:p w14:paraId="4099EBF8"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imiona i nazwisko twórcy, </w:t>
            </w:r>
          </w:p>
          <w:p w14:paraId="6BFE57FE"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rodzaj osoby (pracownik, doktorant, twórca spoza uczelni), </w:t>
            </w:r>
          </w:p>
          <w:p w14:paraId="17828F61"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dyscyplina artystyczna osiągnięcia, </w:t>
            </w:r>
          </w:p>
          <w:p w14:paraId="06C3497E"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data upoważnienia do wykazania osiągnięcia w dyscyplinie, </w:t>
            </w:r>
          </w:p>
          <w:p w14:paraId="0CE724AB"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rodzaj i typ osiągnięcia artystycznego, </w:t>
            </w:r>
          </w:p>
          <w:p w14:paraId="1A7668F3"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tytuł (nazwę/tytuł/rolę), </w:t>
            </w:r>
          </w:p>
          <w:p w14:paraId="4BA4E7ED"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rok osiągnięcia, </w:t>
            </w:r>
          </w:p>
          <w:p w14:paraId="10624B0A"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charakterystyka osiągnięcia artystycznego, </w:t>
            </w:r>
          </w:p>
          <w:p w14:paraId="25E56D3D"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rok realizacji, kraj realizacji, rok pierwszego upublicznienia, </w:t>
            </w:r>
          </w:p>
          <w:p w14:paraId="6D9C963F"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kraj pierwszego upublicznienia, </w:t>
            </w:r>
          </w:p>
          <w:p w14:paraId="2B3CEDF7"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 xml:space="preserve">zakres rozpowszechniania, </w:t>
            </w:r>
          </w:p>
          <w:p w14:paraId="5B81F8F7" w14:textId="77777777" w:rsidR="00EB7977" w:rsidRPr="007511BF" w:rsidRDefault="00EB7977">
            <w:pPr>
              <w:numPr>
                <w:ilvl w:val="0"/>
                <w:numId w:val="114"/>
              </w:numPr>
              <w:autoSpaceDE w:val="0"/>
              <w:autoSpaceDN w:val="0"/>
              <w:adjustRightInd w:val="0"/>
              <w:jc w:val="both"/>
              <w:rPr>
                <w:sz w:val="20"/>
                <w:szCs w:val="20"/>
                <w:lang w:val="x-none"/>
              </w:rPr>
            </w:pPr>
            <w:r w:rsidRPr="007511BF">
              <w:rPr>
                <w:sz w:val="20"/>
                <w:szCs w:val="20"/>
                <w:lang w:val="x-none"/>
              </w:rPr>
              <w:t>nazwa wydawnictwa,</w:t>
            </w:r>
          </w:p>
          <w:p w14:paraId="24390C93" w14:textId="77777777" w:rsidR="00EB7977" w:rsidRPr="007511BF" w:rsidRDefault="00EB7977">
            <w:pPr>
              <w:numPr>
                <w:ilvl w:val="0"/>
                <w:numId w:val="113"/>
              </w:numPr>
              <w:autoSpaceDE w:val="0"/>
              <w:autoSpaceDN w:val="0"/>
              <w:adjustRightInd w:val="0"/>
              <w:jc w:val="both"/>
              <w:rPr>
                <w:sz w:val="20"/>
                <w:szCs w:val="20"/>
                <w:lang w:val="x-none"/>
              </w:rPr>
            </w:pPr>
            <w:r w:rsidRPr="007511BF">
              <w:rPr>
                <w:sz w:val="20"/>
                <w:szCs w:val="20"/>
                <w:lang w:val="x-none"/>
              </w:rPr>
              <w:t xml:space="preserve">nazwa konkursu, </w:t>
            </w:r>
          </w:p>
          <w:p w14:paraId="3BA42C02" w14:textId="77777777" w:rsidR="00EB7977" w:rsidRPr="007511BF" w:rsidRDefault="00EB7977">
            <w:pPr>
              <w:numPr>
                <w:ilvl w:val="0"/>
                <w:numId w:val="113"/>
              </w:numPr>
              <w:autoSpaceDE w:val="0"/>
              <w:autoSpaceDN w:val="0"/>
              <w:adjustRightInd w:val="0"/>
              <w:jc w:val="both"/>
              <w:rPr>
                <w:sz w:val="20"/>
                <w:szCs w:val="20"/>
                <w:lang w:val="x-none"/>
              </w:rPr>
            </w:pPr>
            <w:r w:rsidRPr="007511BF">
              <w:rPr>
                <w:sz w:val="20"/>
                <w:szCs w:val="20"/>
                <w:lang w:val="x-none"/>
              </w:rPr>
              <w:t xml:space="preserve">rok przyznania, </w:t>
            </w:r>
          </w:p>
          <w:p w14:paraId="243922F1" w14:textId="77777777" w:rsidR="00EB7977" w:rsidRPr="007511BF" w:rsidRDefault="00EB7977">
            <w:pPr>
              <w:numPr>
                <w:ilvl w:val="0"/>
                <w:numId w:val="113"/>
              </w:numPr>
              <w:autoSpaceDE w:val="0"/>
              <w:autoSpaceDN w:val="0"/>
              <w:adjustRightInd w:val="0"/>
              <w:jc w:val="both"/>
              <w:rPr>
                <w:sz w:val="20"/>
                <w:szCs w:val="20"/>
                <w:lang w:val="x-none"/>
              </w:rPr>
            </w:pPr>
            <w:r w:rsidRPr="007511BF">
              <w:rPr>
                <w:sz w:val="20"/>
                <w:szCs w:val="20"/>
                <w:lang w:val="x-none"/>
              </w:rPr>
              <w:t xml:space="preserve">podmiot przyznający, </w:t>
            </w:r>
          </w:p>
          <w:p w14:paraId="3EFE45B4" w14:textId="77777777" w:rsidR="00EB7977" w:rsidRPr="007511BF" w:rsidRDefault="00EB7977">
            <w:pPr>
              <w:numPr>
                <w:ilvl w:val="0"/>
                <w:numId w:val="113"/>
              </w:numPr>
              <w:autoSpaceDE w:val="0"/>
              <w:autoSpaceDN w:val="0"/>
              <w:adjustRightInd w:val="0"/>
              <w:jc w:val="both"/>
              <w:rPr>
                <w:sz w:val="20"/>
                <w:szCs w:val="20"/>
                <w:lang w:val="x-none"/>
              </w:rPr>
            </w:pPr>
            <w:r w:rsidRPr="007511BF">
              <w:rPr>
                <w:sz w:val="20"/>
                <w:szCs w:val="20"/>
                <w:lang w:val="x-none"/>
              </w:rPr>
              <w:t xml:space="preserve">charakterystyka nagrody lub wyróżnienia, </w:t>
            </w:r>
          </w:p>
          <w:p w14:paraId="3BC4CF2D" w14:textId="77777777" w:rsidR="00EB7977" w:rsidRPr="007511BF" w:rsidRDefault="00EB7977">
            <w:pPr>
              <w:numPr>
                <w:ilvl w:val="0"/>
                <w:numId w:val="113"/>
              </w:numPr>
              <w:autoSpaceDE w:val="0"/>
              <w:autoSpaceDN w:val="0"/>
              <w:adjustRightInd w:val="0"/>
              <w:jc w:val="both"/>
              <w:rPr>
                <w:sz w:val="20"/>
                <w:szCs w:val="20"/>
                <w:lang w:val="x-none"/>
              </w:rPr>
            </w:pPr>
            <w:r w:rsidRPr="007511BF">
              <w:rPr>
                <w:sz w:val="20"/>
                <w:szCs w:val="20"/>
                <w:lang w:val="x-none"/>
              </w:rPr>
              <w:t xml:space="preserve">kraj, w którym przyznano nagrodę lub wyróżnienie, </w:t>
            </w:r>
          </w:p>
          <w:p w14:paraId="084CC173" w14:textId="77777777" w:rsidR="00EB7977" w:rsidRPr="007511BF" w:rsidRDefault="00EB7977">
            <w:pPr>
              <w:numPr>
                <w:ilvl w:val="0"/>
                <w:numId w:val="113"/>
              </w:numPr>
              <w:autoSpaceDE w:val="0"/>
              <w:autoSpaceDN w:val="0"/>
              <w:adjustRightInd w:val="0"/>
              <w:jc w:val="both"/>
              <w:rPr>
                <w:sz w:val="20"/>
                <w:szCs w:val="20"/>
                <w:lang w:val="x-none"/>
              </w:rPr>
            </w:pPr>
            <w:r w:rsidRPr="007511BF">
              <w:rPr>
                <w:sz w:val="20"/>
                <w:szCs w:val="20"/>
                <w:lang w:val="x-none"/>
              </w:rPr>
              <w:t>laureaci nagrody,</w:t>
            </w:r>
          </w:p>
          <w:p w14:paraId="03A612ED" w14:textId="77777777" w:rsidR="00EB7977" w:rsidRPr="007511BF" w:rsidRDefault="00EB7977">
            <w:pPr>
              <w:numPr>
                <w:ilvl w:val="0"/>
                <w:numId w:val="113"/>
              </w:numPr>
              <w:autoSpaceDE w:val="0"/>
              <w:autoSpaceDN w:val="0"/>
              <w:adjustRightInd w:val="0"/>
              <w:jc w:val="both"/>
              <w:rPr>
                <w:sz w:val="20"/>
                <w:szCs w:val="20"/>
                <w:lang w:val="x-none"/>
              </w:rPr>
            </w:pPr>
            <w:r w:rsidRPr="007511BF">
              <w:rPr>
                <w:sz w:val="20"/>
                <w:szCs w:val="20"/>
                <w:lang w:val="x-none"/>
              </w:rPr>
              <w:t>nazwa kolekcji lub miejsca o szczególnym znaczeniu dla kultury.</w:t>
            </w:r>
          </w:p>
        </w:tc>
        <w:tc>
          <w:tcPr>
            <w:tcW w:w="3020" w:type="dxa"/>
            <w:vAlign w:val="center"/>
          </w:tcPr>
          <w:p w14:paraId="432D610D" w14:textId="75FF6E63" w:rsidR="00EB7977"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4,00 pkt</w:t>
            </w:r>
          </w:p>
          <w:p w14:paraId="1530BFC7" w14:textId="6499635B"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tr w:rsidR="00EB7977" w:rsidRPr="00EB7977" w14:paraId="753F23E3" w14:textId="77777777" w:rsidTr="007511BF">
        <w:trPr>
          <w:trHeight w:val="293"/>
          <w:jc w:val="center"/>
        </w:trPr>
        <w:tc>
          <w:tcPr>
            <w:tcW w:w="489" w:type="dxa"/>
            <w:vAlign w:val="center"/>
          </w:tcPr>
          <w:p w14:paraId="785D569A" w14:textId="77777777" w:rsidR="00EB7977" w:rsidRPr="007511BF" w:rsidRDefault="00EB7977" w:rsidP="00EB7977">
            <w:pPr>
              <w:autoSpaceDE w:val="0"/>
              <w:autoSpaceDN w:val="0"/>
              <w:adjustRightInd w:val="0"/>
              <w:jc w:val="both"/>
              <w:rPr>
                <w:sz w:val="20"/>
                <w:szCs w:val="20"/>
              </w:rPr>
            </w:pPr>
            <w:r w:rsidRPr="007511BF">
              <w:rPr>
                <w:sz w:val="20"/>
                <w:szCs w:val="20"/>
              </w:rPr>
              <w:t>3</w:t>
            </w:r>
          </w:p>
        </w:tc>
        <w:tc>
          <w:tcPr>
            <w:tcW w:w="5422" w:type="dxa"/>
            <w:vAlign w:val="center"/>
          </w:tcPr>
          <w:p w14:paraId="2FD04BDB" w14:textId="77777777" w:rsidR="00EB7977" w:rsidRPr="007511BF" w:rsidRDefault="00EB7977" w:rsidP="00EB7977">
            <w:pPr>
              <w:autoSpaceDE w:val="0"/>
              <w:autoSpaceDN w:val="0"/>
              <w:adjustRightInd w:val="0"/>
              <w:jc w:val="both"/>
              <w:rPr>
                <w:sz w:val="20"/>
                <w:szCs w:val="20"/>
              </w:rPr>
            </w:pPr>
            <w:r w:rsidRPr="007511BF">
              <w:rPr>
                <w:sz w:val="20"/>
                <w:szCs w:val="20"/>
              </w:rPr>
              <w:t>System w sposób automatyczny oblicza punktację osiągnięcia artystycznego.</w:t>
            </w:r>
          </w:p>
          <w:p w14:paraId="64FAD86A" w14:textId="77777777" w:rsidR="00EB7977" w:rsidRPr="007511BF" w:rsidRDefault="00EB7977" w:rsidP="00EB7977">
            <w:pPr>
              <w:autoSpaceDE w:val="0"/>
              <w:autoSpaceDN w:val="0"/>
              <w:adjustRightInd w:val="0"/>
              <w:jc w:val="both"/>
              <w:rPr>
                <w:sz w:val="20"/>
                <w:szCs w:val="20"/>
              </w:rPr>
            </w:pPr>
          </w:p>
          <w:p w14:paraId="064D3BC5" w14:textId="77777777" w:rsidR="00EB7977" w:rsidRPr="007511BF" w:rsidRDefault="00EB7977" w:rsidP="00EB7977">
            <w:pPr>
              <w:autoSpaceDE w:val="0"/>
              <w:autoSpaceDN w:val="0"/>
              <w:adjustRightInd w:val="0"/>
              <w:jc w:val="both"/>
              <w:rPr>
                <w:sz w:val="20"/>
                <w:szCs w:val="20"/>
              </w:rPr>
            </w:pPr>
            <w:r w:rsidRPr="007511BF">
              <w:rPr>
                <w:sz w:val="20"/>
                <w:szCs w:val="20"/>
              </w:rPr>
              <w:t>System posiada wbudowany algorytm, który w sposób automatyczny estymuje odpowiednią punktację osiągnięcia artystycznego, zgodnie z wytycznymi określonymi w rozporządzeniu wydanym przez ministerstwo właściwe dla szkolnictwa wyższego i nauki.</w:t>
            </w:r>
          </w:p>
          <w:p w14:paraId="5BFA9F33" w14:textId="77777777" w:rsidR="00EB7977" w:rsidRPr="007511BF" w:rsidRDefault="00EB7977" w:rsidP="00EB7977">
            <w:pPr>
              <w:autoSpaceDE w:val="0"/>
              <w:autoSpaceDN w:val="0"/>
              <w:adjustRightInd w:val="0"/>
              <w:jc w:val="both"/>
              <w:rPr>
                <w:sz w:val="20"/>
                <w:szCs w:val="20"/>
              </w:rPr>
            </w:pPr>
            <w:r w:rsidRPr="007511BF">
              <w:rPr>
                <w:sz w:val="20"/>
                <w:szCs w:val="20"/>
              </w:rPr>
              <w:t xml:space="preserve">Algorytm wylicza punktację z uwzględnieniem następujących parametrów: dyscyplina, rodzaj osiągnięcia, kategoria: wybitne, </w:t>
            </w:r>
            <w:r w:rsidRPr="007511BF">
              <w:rPr>
                <w:sz w:val="20"/>
                <w:szCs w:val="20"/>
              </w:rPr>
              <w:lastRenderedPageBreak/>
              <w:t>o dużym/mniejszym znaczeniu dla dyscypliny, zaliczenie autora do liczby N.</w:t>
            </w:r>
          </w:p>
        </w:tc>
        <w:tc>
          <w:tcPr>
            <w:tcW w:w="3020" w:type="dxa"/>
            <w:vAlign w:val="center"/>
          </w:tcPr>
          <w:p w14:paraId="78F144FD" w14:textId="2C8FE282" w:rsidR="00EB7977" w:rsidRDefault="00A36983" w:rsidP="00EB7977">
            <w:pPr>
              <w:autoSpaceDE w:val="0"/>
              <w:autoSpaceDN w:val="0"/>
              <w:adjustRightInd w:val="0"/>
              <w:jc w:val="both"/>
              <w:rPr>
                <w:sz w:val="20"/>
                <w:szCs w:val="20"/>
              </w:rPr>
            </w:pPr>
            <w:r>
              <w:rPr>
                <w:sz w:val="20"/>
                <w:szCs w:val="20"/>
              </w:rPr>
              <w:lastRenderedPageBreak/>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2,00 pkt</w:t>
            </w:r>
          </w:p>
          <w:p w14:paraId="38BA4EEE" w14:textId="6E0B5035"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tr w:rsidR="00EB7977" w:rsidRPr="00EB7977" w14:paraId="1E528152" w14:textId="77777777" w:rsidTr="007511BF">
        <w:trPr>
          <w:trHeight w:val="293"/>
          <w:jc w:val="center"/>
        </w:trPr>
        <w:tc>
          <w:tcPr>
            <w:tcW w:w="489" w:type="dxa"/>
            <w:vAlign w:val="center"/>
          </w:tcPr>
          <w:p w14:paraId="1250A724" w14:textId="77777777" w:rsidR="00EB7977" w:rsidRPr="007511BF" w:rsidRDefault="00EB7977" w:rsidP="00EB7977">
            <w:pPr>
              <w:autoSpaceDE w:val="0"/>
              <w:autoSpaceDN w:val="0"/>
              <w:adjustRightInd w:val="0"/>
              <w:jc w:val="both"/>
              <w:rPr>
                <w:sz w:val="20"/>
                <w:szCs w:val="20"/>
              </w:rPr>
            </w:pPr>
            <w:r w:rsidRPr="007511BF">
              <w:rPr>
                <w:sz w:val="20"/>
                <w:szCs w:val="20"/>
              </w:rPr>
              <w:t>4</w:t>
            </w:r>
          </w:p>
        </w:tc>
        <w:tc>
          <w:tcPr>
            <w:tcW w:w="5422" w:type="dxa"/>
            <w:vAlign w:val="center"/>
          </w:tcPr>
          <w:p w14:paraId="3B28C44E" w14:textId="77777777" w:rsidR="00EB7977" w:rsidRPr="007511BF" w:rsidRDefault="00EB7977" w:rsidP="00EB7977">
            <w:pPr>
              <w:autoSpaceDE w:val="0"/>
              <w:autoSpaceDN w:val="0"/>
              <w:adjustRightInd w:val="0"/>
              <w:jc w:val="both"/>
              <w:rPr>
                <w:sz w:val="20"/>
                <w:szCs w:val="20"/>
              </w:rPr>
            </w:pPr>
            <w:r w:rsidRPr="007511BF">
              <w:rPr>
                <w:sz w:val="20"/>
                <w:szCs w:val="20"/>
              </w:rPr>
              <w:t>System umożliwia wychwycenie niezgodności dyscypliny deklarowanej przez autora artykułu z dyscypliną czasopisma.</w:t>
            </w:r>
          </w:p>
          <w:p w14:paraId="25FFAEF7" w14:textId="77777777" w:rsidR="00EB7977" w:rsidRPr="007511BF" w:rsidRDefault="00EB7977" w:rsidP="00EB7977">
            <w:pPr>
              <w:autoSpaceDE w:val="0"/>
              <w:autoSpaceDN w:val="0"/>
              <w:adjustRightInd w:val="0"/>
              <w:jc w:val="both"/>
              <w:rPr>
                <w:sz w:val="20"/>
                <w:szCs w:val="20"/>
              </w:rPr>
            </w:pPr>
            <w:r w:rsidRPr="007511BF">
              <w:rPr>
                <w:sz w:val="20"/>
                <w:szCs w:val="20"/>
              </w:rPr>
              <w:t>Rozbieżność dyscypliny deklarowanej przez autora artykułu, z dyscypliną przypisaną do czasopisma na liście ministerialnej, system zakomunikuje odpowiednim alertem widocznym przy tym autorze.</w:t>
            </w:r>
          </w:p>
        </w:tc>
        <w:tc>
          <w:tcPr>
            <w:tcW w:w="3020" w:type="dxa"/>
            <w:vAlign w:val="center"/>
          </w:tcPr>
          <w:p w14:paraId="0D288F63" w14:textId="4E77F0D0" w:rsidR="00EB7977"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2,00 pkt</w:t>
            </w:r>
          </w:p>
          <w:p w14:paraId="5CE81045" w14:textId="5496FF13"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tr w:rsidR="00EB7977" w:rsidRPr="00EB7977" w14:paraId="2054ED32" w14:textId="77777777" w:rsidTr="007511BF">
        <w:trPr>
          <w:trHeight w:val="293"/>
          <w:jc w:val="center"/>
        </w:trPr>
        <w:tc>
          <w:tcPr>
            <w:tcW w:w="489" w:type="dxa"/>
            <w:vAlign w:val="center"/>
          </w:tcPr>
          <w:p w14:paraId="5E37E487" w14:textId="77777777" w:rsidR="00EB7977" w:rsidRPr="007511BF" w:rsidRDefault="00EB7977" w:rsidP="00EB7977">
            <w:pPr>
              <w:autoSpaceDE w:val="0"/>
              <w:autoSpaceDN w:val="0"/>
              <w:adjustRightInd w:val="0"/>
              <w:jc w:val="both"/>
              <w:rPr>
                <w:sz w:val="20"/>
                <w:szCs w:val="20"/>
              </w:rPr>
            </w:pPr>
            <w:r w:rsidRPr="007511BF">
              <w:rPr>
                <w:sz w:val="20"/>
                <w:szCs w:val="20"/>
              </w:rPr>
              <w:t>5</w:t>
            </w:r>
          </w:p>
        </w:tc>
        <w:tc>
          <w:tcPr>
            <w:tcW w:w="5422" w:type="dxa"/>
            <w:vAlign w:val="center"/>
          </w:tcPr>
          <w:p w14:paraId="214702A9" w14:textId="77777777" w:rsidR="00EB7977" w:rsidRPr="007511BF" w:rsidRDefault="00EB7977" w:rsidP="00EB7977">
            <w:pPr>
              <w:autoSpaceDE w:val="0"/>
              <w:autoSpaceDN w:val="0"/>
              <w:adjustRightInd w:val="0"/>
              <w:jc w:val="both"/>
              <w:rPr>
                <w:sz w:val="20"/>
                <w:szCs w:val="20"/>
              </w:rPr>
            </w:pPr>
            <w:r w:rsidRPr="007511BF">
              <w:rPr>
                <w:sz w:val="20"/>
                <w:szCs w:val="20"/>
              </w:rPr>
              <w:t>System udostępnia narzędzia logowania zmian w rekordach osiągnięć.</w:t>
            </w:r>
          </w:p>
          <w:p w14:paraId="3C3DCB49" w14:textId="77777777" w:rsidR="00EB7977" w:rsidRPr="007511BF" w:rsidRDefault="00EB7977" w:rsidP="00EB7977">
            <w:pPr>
              <w:autoSpaceDE w:val="0"/>
              <w:autoSpaceDN w:val="0"/>
              <w:adjustRightInd w:val="0"/>
              <w:jc w:val="both"/>
              <w:rPr>
                <w:sz w:val="20"/>
                <w:szCs w:val="20"/>
              </w:rPr>
            </w:pPr>
            <w:r w:rsidRPr="007511BF">
              <w:rPr>
                <w:sz w:val="20"/>
                <w:szCs w:val="20"/>
              </w:rPr>
              <w:t>System posiada mechanizm historii zmian w rekordach osiągnięć obejmujący operacje wykonywane przez użytkowników oraz przez system:</w:t>
            </w:r>
          </w:p>
          <w:p w14:paraId="29AC8AB5"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edycja danych osiągnięcia;</w:t>
            </w:r>
          </w:p>
          <w:p w14:paraId="5B521DC4"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przeliczenie punktów;</w:t>
            </w:r>
          </w:p>
          <w:p w14:paraId="784CC423" w14:textId="77777777" w:rsidR="00EB7977" w:rsidRPr="007511BF" w:rsidRDefault="00EB7977">
            <w:pPr>
              <w:numPr>
                <w:ilvl w:val="0"/>
                <w:numId w:val="128"/>
              </w:numPr>
              <w:autoSpaceDE w:val="0"/>
              <w:autoSpaceDN w:val="0"/>
              <w:adjustRightInd w:val="0"/>
              <w:jc w:val="both"/>
              <w:rPr>
                <w:sz w:val="20"/>
                <w:szCs w:val="20"/>
                <w:lang w:val="en-US"/>
              </w:rPr>
            </w:pPr>
            <w:r w:rsidRPr="007511BF">
              <w:rPr>
                <w:sz w:val="20"/>
                <w:szCs w:val="20"/>
                <w:lang w:val="en-US"/>
              </w:rPr>
              <w:t>import z ORCID, PBN, POL-on;</w:t>
            </w:r>
          </w:p>
          <w:p w14:paraId="340D6E0C"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eksport do PBN, POL-on;</w:t>
            </w:r>
          </w:p>
          <w:p w14:paraId="02439B9A"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zmiana statusu osiągnięcia.</w:t>
            </w:r>
          </w:p>
          <w:p w14:paraId="76B5233B" w14:textId="77777777" w:rsidR="00EB7977" w:rsidRPr="007511BF" w:rsidRDefault="00EB7977" w:rsidP="00EB7977">
            <w:pPr>
              <w:autoSpaceDE w:val="0"/>
              <w:autoSpaceDN w:val="0"/>
              <w:adjustRightInd w:val="0"/>
              <w:jc w:val="both"/>
              <w:rPr>
                <w:sz w:val="20"/>
                <w:szCs w:val="20"/>
              </w:rPr>
            </w:pPr>
            <w:r w:rsidRPr="007511BF">
              <w:rPr>
                <w:sz w:val="20"/>
                <w:szCs w:val="20"/>
              </w:rPr>
              <w:t>Poszczególne elementy historii zmian opisane są poniższymi parametrami:</w:t>
            </w:r>
          </w:p>
          <w:p w14:paraId="1E1588CC" w14:textId="77777777" w:rsidR="00EB7977" w:rsidRPr="007511BF" w:rsidRDefault="00EB7977" w:rsidP="00EB7977">
            <w:pPr>
              <w:autoSpaceDE w:val="0"/>
              <w:autoSpaceDN w:val="0"/>
              <w:adjustRightInd w:val="0"/>
              <w:jc w:val="both"/>
              <w:rPr>
                <w:sz w:val="20"/>
                <w:szCs w:val="20"/>
              </w:rPr>
            </w:pPr>
            <w:r w:rsidRPr="007511BF">
              <w:rPr>
                <w:sz w:val="20"/>
                <w:szCs w:val="20"/>
              </w:rPr>
              <w:t>- imię i nazwisko użytkownika, który dokonał operacji lub informacja że zmiana została wykonana przez system;</w:t>
            </w:r>
          </w:p>
          <w:p w14:paraId="3B2DB5FA" w14:textId="77777777" w:rsidR="00EB7977" w:rsidRPr="007511BF" w:rsidRDefault="00EB7977" w:rsidP="00EB7977">
            <w:pPr>
              <w:autoSpaceDE w:val="0"/>
              <w:autoSpaceDN w:val="0"/>
              <w:adjustRightInd w:val="0"/>
              <w:jc w:val="both"/>
              <w:rPr>
                <w:sz w:val="20"/>
                <w:szCs w:val="20"/>
              </w:rPr>
            </w:pPr>
            <w:r w:rsidRPr="007511BF">
              <w:rPr>
                <w:sz w:val="20"/>
                <w:szCs w:val="20"/>
              </w:rPr>
              <w:t>- dokładna data i godzina wykonania operacji;</w:t>
            </w:r>
          </w:p>
          <w:p w14:paraId="63AB16AD" w14:textId="77777777" w:rsidR="00EB7977" w:rsidRPr="007511BF" w:rsidRDefault="00EB7977" w:rsidP="00EB7977">
            <w:pPr>
              <w:autoSpaceDE w:val="0"/>
              <w:autoSpaceDN w:val="0"/>
              <w:adjustRightInd w:val="0"/>
              <w:jc w:val="both"/>
              <w:rPr>
                <w:sz w:val="20"/>
                <w:szCs w:val="20"/>
              </w:rPr>
            </w:pPr>
            <w:r w:rsidRPr="007511BF">
              <w:rPr>
                <w:sz w:val="20"/>
                <w:szCs w:val="20"/>
              </w:rPr>
              <w:t>- nazwa wykonanej operacji;</w:t>
            </w:r>
          </w:p>
          <w:p w14:paraId="3591E967" w14:textId="77777777" w:rsidR="00EB7977" w:rsidRPr="007511BF" w:rsidRDefault="00EB7977" w:rsidP="00EB7977">
            <w:pPr>
              <w:autoSpaceDE w:val="0"/>
              <w:autoSpaceDN w:val="0"/>
              <w:adjustRightInd w:val="0"/>
              <w:jc w:val="both"/>
              <w:rPr>
                <w:sz w:val="20"/>
                <w:szCs w:val="20"/>
              </w:rPr>
            </w:pPr>
            <w:r w:rsidRPr="007511BF">
              <w:rPr>
                <w:sz w:val="20"/>
                <w:szCs w:val="20"/>
              </w:rPr>
              <w:t>- nazwa danej, która uległa zmianie;</w:t>
            </w:r>
          </w:p>
          <w:p w14:paraId="39B3E63E" w14:textId="77777777" w:rsidR="00EB7977" w:rsidRPr="007511BF" w:rsidRDefault="00EB7977" w:rsidP="00EB7977">
            <w:pPr>
              <w:autoSpaceDE w:val="0"/>
              <w:autoSpaceDN w:val="0"/>
              <w:adjustRightInd w:val="0"/>
              <w:jc w:val="both"/>
              <w:rPr>
                <w:sz w:val="20"/>
                <w:szCs w:val="20"/>
              </w:rPr>
            </w:pPr>
            <w:r w:rsidRPr="007511BF">
              <w:rPr>
                <w:sz w:val="20"/>
                <w:szCs w:val="20"/>
              </w:rPr>
              <w:t>- poprzednia oraz nowa wartość (w przypadku edycji danych);</w:t>
            </w:r>
          </w:p>
        </w:tc>
        <w:tc>
          <w:tcPr>
            <w:tcW w:w="3020" w:type="dxa"/>
            <w:vAlign w:val="center"/>
          </w:tcPr>
          <w:p w14:paraId="11C2E3DB" w14:textId="54206487" w:rsidR="00EB7977"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2,00 pkt</w:t>
            </w:r>
            <w:r w:rsidR="00F76BD4">
              <w:rPr>
                <w:sz w:val="20"/>
                <w:szCs w:val="20"/>
              </w:rPr>
              <w:t xml:space="preserve"> </w:t>
            </w:r>
          </w:p>
          <w:p w14:paraId="4594997C" w14:textId="6CA97E98"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- 0,00 pkt</w:t>
            </w:r>
          </w:p>
        </w:tc>
      </w:tr>
      <w:tr w:rsidR="00EB7977" w:rsidRPr="00EB7977" w14:paraId="1C4EA704" w14:textId="77777777" w:rsidTr="007511BF">
        <w:trPr>
          <w:trHeight w:val="293"/>
          <w:jc w:val="center"/>
        </w:trPr>
        <w:tc>
          <w:tcPr>
            <w:tcW w:w="489" w:type="dxa"/>
            <w:vAlign w:val="center"/>
          </w:tcPr>
          <w:p w14:paraId="751C5C2C" w14:textId="77777777" w:rsidR="00EB7977" w:rsidRPr="007511BF" w:rsidRDefault="00EB7977" w:rsidP="00EB7977">
            <w:pPr>
              <w:autoSpaceDE w:val="0"/>
              <w:autoSpaceDN w:val="0"/>
              <w:adjustRightInd w:val="0"/>
              <w:jc w:val="both"/>
              <w:rPr>
                <w:sz w:val="20"/>
                <w:szCs w:val="20"/>
              </w:rPr>
            </w:pPr>
            <w:r w:rsidRPr="007511BF">
              <w:rPr>
                <w:sz w:val="20"/>
                <w:szCs w:val="20"/>
              </w:rPr>
              <w:t>6</w:t>
            </w:r>
          </w:p>
        </w:tc>
        <w:tc>
          <w:tcPr>
            <w:tcW w:w="5422" w:type="dxa"/>
            <w:vAlign w:val="center"/>
          </w:tcPr>
          <w:p w14:paraId="5C08E8FC" w14:textId="77777777" w:rsidR="00EB7977" w:rsidRPr="007511BF" w:rsidRDefault="00EB7977" w:rsidP="00EB7977">
            <w:pPr>
              <w:autoSpaceDE w:val="0"/>
              <w:autoSpaceDN w:val="0"/>
              <w:adjustRightInd w:val="0"/>
              <w:jc w:val="both"/>
              <w:rPr>
                <w:sz w:val="20"/>
                <w:szCs w:val="20"/>
              </w:rPr>
            </w:pPr>
            <w:r w:rsidRPr="007511BF">
              <w:rPr>
                <w:sz w:val="20"/>
                <w:szCs w:val="20"/>
              </w:rPr>
              <w:t>System umożliwia wysyłkę opłat za publikację do PBN-u</w:t>
            </w:r>
          </w:p>
          <w:p w14:paraId="5CDF060E" w14:textId="77777777" w:rsidR="00EB7977" w:rsidRPr="007511BF" w:rsidRDefault="00EB7977" w:rsidP="00EB7977">
            <w:pPr>
              <w:autoSpaceDE w:val="0"/>
              <w:autoSpaceDN w:val="0"/>
              <w:adjustRightInd w:val="0"/>
              <w:jc w:val="both"/>
              <w:rPr>
                <w:sz w:val="20"/>
                <w:szCs w:val="20"/>
              </w:rPr>
            </w:pPr>
            <w:r w:rsidRPr="007511BF">
              <w:rPr>
                <w:sz w:val="20"/>
                <w:szCs w:val="20"/>
              </w:rPr>
              <w:t>Użytkownik ma możliwość przesłania informacji o opłatach za publikację do artykułów naukowych, monografii i redakcji monografii do PBN-u</w:t>
            </w:r>
          </w:p>
        </w:tc>
        <w:tc>
          <w:tcPr>
            <w:tcW w:w="3020" w:type="dxa"/>
            <w:vAlign w:val="center"/>
          </w:tcPr>
          <w:p w14:paraId="3972EC74" w14:textId="3FAF65EB" w:rsidR="00EB7977"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3,00 pkt</w:t>
            </w:r>
          </w:p>
          <w:p w14:paraId="72F8203F" w14:textId="04788DF6"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tr w:rsidR="00EB7977" w:rsidRPr="00EB7977" w14:paraId="0E179D1F" w14:textId="77777777" w:rsidTr="007511BF">
        <w:trPr>
          <w:trHeight w:val="293"/>
          <w:jc w:val="center"/>
        </w:trPr>
        <w:tc>
          <w:tcPr>
            <w:tcW w:w="489" w:type="dxa"/>
            <w:vAlign w:val="center"/>
          </w:tcPr>
          <w:p w14:paraId="106A1647" w14:textId="77777777" w:rsidR="00EB7977" w:rsidRPr="007511BF" w:rsidRDefault="00EB7977" w:rsidP="00EB7977">
            <w:pPr>
              <w:autoSpaceDE w:val="0"/>
              <w:autoSpaceDN w:val="0"/>
              <w:adjustRightInd w:val="0"/>
              <w:jc w:val="both"/>
              <w:rPr>
                <w:sz w:val="20"/>
                <w:szCs w:val="20"/>
              </w:rPr>
            </w:pPr>
            <w:r w:rsidRPr="007511BF">
              <w:rPr>
                <w:sz w:val="20"/>
                <w:szCs w:val="20"/>
              </w:rPr>
              <w:t>7</w:t>
            </w:r>
          </w:p>
        </w:tc>
        <w:tc>
          <w:tcPr>
            <w:tcW w:w="5422" w:type="dxa"/>
            <w:vAlign w:val="center"/>
          </w:tcPr>
          <w:p w14:paraId="50E562C1" w14:textId="77777777" w:rsidR="00EB7977" w:rsidRPr="007511BF" w:rsidRDefault="00EB7977" w:rsidP="00EB7977">
            <w:pPr>
              <w:autoSpaceDE w:val="0"/>
              <w:autoSpaceDN w:val="0"/>
              <w:adjustRightInd w:val="0"/>
              <w:jc w:val="both"/>
              <w:rPr>
                <w:sz w:val="20"/>
                <w:szCs w:val="20"/>
              </w:rPr>
            </w:pPr>
            <w:r w:rsidRPr="007511BF">
              <w:rPr>
                <w:sz w:val="20"/>
                <w:szCs w:val="20"/>
              </w:rPr>
              <w:t>System umożliwia przypisanie osiągnięcia do aktualnej (zgodnie z Rozporządzeniem Ministra Edukacji i Nauki z dnia 11 października 2022 r. lub nowszym) dyscypliny naukowej oraz zawężenie listy dyscyplin po wpisaniu części nazwy dyscypliny</w:t>
            </w:r>
          </w:p>
          <w:p w14:paraId="0B0A7277" w14:textId="77777777" w:rsidR="00EB7977" w:rsidRPr="007511BF" w:rsidRDefault="00EB7977" w:rsidP="00EB7977">
            <w:pPr>
              <w:autoSpaceDE w:val="0"/>
              <w:autoSpaceDN w:val="0"/>
              <w:adjustRightInd w:val="0"/>
              <w:jc w:val="both"/>
              <w:rPr>
                <w:sz w:val="20"/>
                <w:szCs w:val="20"/>
              </w:rPr>
            </w:pPr>
          </w:p>
          <w:p w14:paraId="2AD5E55F" w14:textId="77777777" w:rsidR="00EB7977" w:rsidRPr="007511BF" w:rsidRDefault="00EB7977" w:rsidP="00EB7977">
            <w:pPr>
              <w:autoSpaceDE w:val="0"/>
              <w:autoSpaceDN w:val="0"/>
              <w:adjustRightInd w:val="0"/>
              <w:jc w:val="both"/>
              <w:rPr>
                <w:sz w:val="20"/>
                <w:szCs w:val="20"/>
              </w:rPr>
            </w:pPr>
            <w:r w:rsidRPr="007511BF">
              <w:rPr>
                <w:sz w:val="20"/>
                <w:szCs w:val="20"/>
              </w:rPr>
              <w:t>Użytkownik ma możliwość przypisania aktualnej dyscypliny do osiągnięcia (zgodnie z Rozporządzeniem Ministra Edukacji i Nauki z dnia 11 października 2022 r. lub nowszym). Użytkownik ma możliwość zawężenia listy dyscyplin poprzez wpisanie części nazwy dyscypliny.</w:t>
            </w:r>
          </w:p>
        </w:tc>
        <w:tc>
          <w:tcPr>
            <w:tcW w:w="3020" w:type="dxa"/>
            <w:vAlign w:val="center"/>
          </w:tcPr>
          <w:p w14:paraId="3C4A5564" w14:textId="143A2825" w:rsidR="00EB7977"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2,00 pkt</w:t>
            </w:r>
          </w:p>
          <w:p w14:paraId="6ACD3272" w14:textId="29556716"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tr w:rsidR="00EB7977" w:rsidRPr="00EB7977" w14:paraId="0D449648" w14:textId="77777777" w:rsidTr="007511BF">
        <w:trPr>
          <w:trHeight w:val="293"/>
          <w:jc w:val="center"/>
        </w:trPr>
        <w:tc>
          <w:tcPr>
            <w:tcW w:w="489" w:type="dxa"/>
            <w:vAlign w:val="center"/>
          </w:tcPr>
          <w:p w14:paraId="3AF367A8" w14:textId="77777777" w:rsidR="00EB7977" w:rsidRPr="007511BF" w:rsidRDefault="00EB7977" w:rsidP="00EB7977">
            <w:pPr>
              <w:autoSpaceDE w:val="0"/>
              <w:autoSpaceDN w:val="0"/>
              <w:adjustRightInd w:val="0"/>
              <w:jc w:val="both"/>
              <w:rPr>
                <w:sz w:val="20"/>
                <w:szCs w:val="20"/>
              </w:rPr>
            </w:pPr>
            <w:r w:rsidRPr="007511BF">
              <w:rPr>
                <w:sz w:val="20"/>
                <w:szCs w:val="20"/>
              </w:rPr>
              <w:t>8</w:t>
            </w:r>
          </w:p>
        </w:tc>
        <w:tc>
          <w:tcPr>
            <w:tcW w:w="5422" w:type="dxa"/>
            <w:vAlign w:val="center"/>
          </w:tcPr>
          <w:p w14:paraId="26DC771E" w14:textId="77777777" w:rsidR="00EB7977" w:rsidRPr="007511BF" w:rsidRDefault="00EB7977" w:rsidP="00EB7977">
            <w:pPr>
              <w:autoSpaceDE w:val="0"/>
              <w:autoSpaceDN w:val="0"/>
              <w:adjustRightInd w:val="0"/>
              <w:jc w:val="both"/>
              <w:rPr>
                <w:sz w:val="20"/>
                <w:szCs w:val="20"/>
              </w:rPr>
            </w:pPr>
            <w:r w:rsidRPr="007511BF">
              <w:rPr>
                <w:sz w:val="20"/>
                <w:szCs w:val="20"/>
              </w:rPr>
              <w:t>System powinien być zintegrowany z następującymi systemami IT, działającymi u Zamawiającego oraz systemami zewnętrznymi:</w:t>
            </w:r>
          </w:p>
          <w:p w14:paraId="72D280A1" w14:textId="77777777" w:rsidR="00EB7977" w:rsidRPr="007511BF" w:rsidRDefault="00EB7977">
            <w:pPr>
              <w:numPr>
                <w:ilvl w:val="0"/>
                <w:numId w:val="128"/>
              </w:numPr>
              <w:autoSpaceDE w:val="0"/>
              <w:autoSpaceDN w:val="0"/>
              <w:adjustRightInd w:val="0"/>
              <w:jc w:val="both"/>
              <w:rPr>
                <w:sz w:val="20"/>
                <w:szCs w:val="20"/>
              </w:rPr>
            </w:pPr>
            <w:r w:rsidRPr="007511BF">
              <w:rPr>
                <w:sz w:val="20"/>
                <w:szCs w:val="20"/>
              </w:rPr>
              <w:t>Repozytorium Uniwersytetu Jagiellońskiego (RUJ) oparte o system DSPACE</w:t>
            </w:r>
          </w:p>
          <w:p w14:paraId="109D8C50"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System SAP</w:t>
            </w:r>
          </w:p>
          <w:p w14:paraId="071C9B3A"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System USOS</w:t>
            </w:r>
          </w:p>
          <w:p w14:paraId="6F7BC274"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ORCID</w:t>
            </w:r>
          </w:p>
          <w:p w14:paraId="79DFD9CB"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PBN</w:t>
            </w:r>
          </w:p>
          <w:p w14:paraId="1BB3321D"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POL-on</w:t>
            </w:r>
          </w:p>
          <w:p w14:paraId="449655A1" w14:textId="77777777" w:rsidR="00EB7977" w:rsidRPr="007511BF" w:rsidRDefault="00EB7977" w:rsidP="00EB7977">
            <w:pPr>
              <w:autoSpaceDE w:val="0"/>
              <w:autoSpaceDN w:val="0"/>
              <w:adjustRightInd w:val="0"/>
              <w:jc w:val="both"/>
              <w:rPr>
                <w:sz w:val="20"/>
                <w:szCs w:val="20"/>
              </w:rPr>
            </w:pPr>
            <w:r w:rsidRPr="007511BF">
              <w:rPr>
                <w:sz w:val="20"/>
                <w:szCs w:val="20"/>
              </w:rPr>
              <w:t xml:space="preserve">W celu wykazania gotowości integracyjnej system musi </w:t>
            </w:r>
            <w:r w:rsidRPr="007511BF">
              <w:rPr>
                <w:sz w:val="20"/>
                <w:szCs w:val="20"/>
              </w:rPr>
              <w:lastRenderedPageBreak/>
              <w:t>pozwalać na pobranie z systemów uczelnianych:</w:t>
            </w:r>
          </w:p>
          <w:p w14:paraId="565FEC2F"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100 publikacji naukowych typów redakcja monografii, 500 rozdziałów w monografiach i 1000 artykułów w czasopismach z systemu RUJ</w:t>
            </w:r>
          </w:p>
          <w:p w14:paraId="38F4BA17"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Wszystkie publikacje 20 pracowników naukowych z bazy ORCID</w:t>
            </w:r>
          </w:p>
          <w:p w14:paraId="1F93D73A"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które to muszą następnie zostać zaprezentowane jako pozycje widoczne w interfejsie dostarczanego przez Wykonawcę Systemu.</w:t>
            </w:r>
          </w:p>
          <w:p w14:paraId="05B4A1DE" w14:textId="77777777" w:rsidR="00EB7977" w:rsidRPr="007511BF" w:rsidRDefault="00EB7977">
            <w:pPr>
              <w:numPr>
                <w:ilvl w:val="0"/>
                <w:numId w:val="128"/>
              </w:numPr>
              <w:autoSpaceDE w:val="0"/>
              <w:autoSpaceDN w:val="0"/>
              <w:adjustRightInd w:val="0"/>
              <w:jc w:val="both"/>
              <w:rPr>
                <w:sz w:val="20"/>
                <w:szCs w:val="20"/>
                <w:lang w:val="x-none"/>
              </w:rPr>
            </w:pPr>
            <w:r w:rsidRPr="007511BF">
              <w:rPr>
                <w:sz w:val="20"/>
                <w:szCs w:val="20"/>
                <w:lang w:val="x-none"/>
              </w:rPr>
              <w:t>Dodatkowo system musi posiadać mechanizm, który pozwoli na wygenerowanie eksportowego pliku do systemu PBN w oparciu o ostatnią specyfikacji dla plików XML.</w:t>
            </w:r>
          </w:p>
        </w:tc>
        <w:tc>
          <w:tcPr>
            <w:tcW w:w="3020" w:type="dxa"/>
            <w:vAlign w:val="center"/>
          </w:tcPr>
          <w:p w14:paraId="03DE87B7" w14:textId="365D9DEA" w:rsidR="00EB7977" w:rsidRDefault="00A36983" w:rsidP="00EB7977">
            <w:pPr>
              <w:autoSpaceDE w:val="0"/>
              <w:autoSpaceDN w:val="0"/>
              <w:adjustRightInd w:val="0"/>
              <w:jc w:val="both"/>
              <w:rPr>
                <w:sz w:val="20"/>
                <w:szCs w:val="20"/>
              </w:rPr>
            </w:pPr>
            <w:r>
              <w:rPr>
                <w:sz w:val="20"/>
                <w:szCs w:val="20"/>
              </w:rPr>
              <w:lastRenderedPageBreak/>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4,00 pkt</w:t>
            </w:r>
          </w:p>
          <w:p w14:paraId="7DB2744C" w14:textId="38E7777C"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tr w:rsidR="00EB7977" w:rsidRPr="00EB7977" w14:paraId="4E410775" w14:textId="77777777" w:rsidTr="007511BF">
        <w:trPr>
          <w:trHeight w:val="293"/>
          <w:jc w:val="center"/>
        </w:trPr>
        <w:tc>
          <w:tcPr>
            <w:tcW w:w="489" w:type="dxa"/>
            <w:vAlign w:val="center"/>
          </w:tcPr>
          <w:p w14:paraId="1B45F2DE" w14:textId="77777777" w:rsidR="00EB7977" w:rsidRPr="007511BF" w:rsidRDefault="00EB7977" w:rsidP="00EB7977">
            <w:pPr>
              <w:autoSpaceDE w:val="0"/>
              <w:autoSpaceDN w:val="0"/>
              <w:adjustRightInd w:val="0"/>
              <w:jc w:val="both"/>
              <w:rPr>
                <w:sz w:val="20"/>
                <w:szCs w:val="20"/>
              </w:rPr>
            </w:pPr>
            <w:r w:rsidRPr="007511BF">
              <w:rPr>
                <w:sz w:val="20"/>
                <w:szCs w:val="20"/>
              </w:rPr>
              <w:t>9</w:t>
            </w:r>
          </w:p>
        </w:tc>
        <w:tc>
          <w:tcPr>
            <w:tcW w:w="5422" w:type="dxa"/>
            <w:vAlign w:val="center"/>
          </w:tcPr>
          <w:p w14:paraId="6582F6A7" w14:textId="77777777" w:rsidR="00EB7977" w:rsidRPr="007511BF" w:rsidRDefault="00EB7977" w:rsidP="00EB7977">
            <w:pPr>
              <w:autoSpaceDE w:val="0"/>
              <w:autoSpaceDN w:val="0"/>
              <w:adjustRightInd w:val="0"/>
              <w:jc w:val="both"/>
              <w:rPr>
                <w:sz w:val="20"/>
                <w:szCs w:val="20"/>
              </w:rPr>
            </w:pPr>
            <w:r w:rsidRPr="007511BF">
              <w:rPr>
                <w:sz w:val="20"/>
                <w:szCs w:val="20"/>
              </w:rPr>
              <w:t>Słownik czasopism musi pozwalać na przechowywanie metryk poza tymi wymaganymi przez słownik ministerialny takich jak:</w:t>
            </w:r>
          </w:p>
          <w:p w14:paraId="6C3D53DC" w14:textId="77777777" w:rsidR="00EB7977" w:rsidRPr="007511BF" w:rsidRDefault="00EB7977">
            <w:pPr>
              <w:numPr>
                <w:ilvl w:val="0"/>
                <w:numId w:val="103"/>
              </w:numPr>
              <w:autoSpaceDE w:val="0"/>
              <w:autoSpaceDN w:val="0"/>
              <w:adjustRightInd w:val="0"/>
              <w:jc w:val="both"/>
              <w:rPr>
                <w:sz w:val="20"/>
                <w:szCs w:val="20"/>
                <w:lang w:val="x-none"/>
              </w:rPr>
            </w:pPr>
            <w:r w:rsidRPr="007511BF">
              <w:rPr>
                <w:sz w:val="20"/>
                <w:szCs w:val="20"/>
                <w:lang w:val="x-none"/>
              </w:rPr>
              <w:t xml:space="preserve">Liczba </w:t>
            </w:r>
            <w:proofErr w:type="spellStart"/>
            <w:r w:rsidRPr="007511BF">
              <w:rPr>
                <w:sz w:val="20"/>
                <w:szCs w:val="20"/>
                <w:lang w:val="x-none"/>
              </w:rPr>
              <w:t>cytowań</w:t>
            </w:r>
            <w:proofErr w:type="spellEnd"/>
          </w:p>
          <w:p w14:paraId="07C70E0B" w14:textId="77777777" w:rsidR="00EB7977" w:rsidRPr="007511BF" w:rsidRDefault="00EB7977">
            <w:pPr>
              <w:numPr>
                <w:ilvl w:val="0"/>
                <w:numId w:val="103"/>
              </w:numPr>
              <w:autoSpaceDE w:val="0"/>
              <w:autoSpaceDN w:val="0"/>
              <w:adjustRightInd w:val="0"/>
              <w:jc w:val="both"/>
              <w:rPr>
                <w:sz w:val="20"/>
                <w:szCs w:val="20"/>
                <w:lang w:val="x-none"/>
              </w:rPr>
            </w:pPr>
            <w:r w:rsidRPr="007511BF">
              <w:rPr>
                <w:sz w:val="20"/>
                <w:szCs w:val="20"/>
                <w:lang w:val="x-none"/>
              </w:rPr>
              <w:t xml:space="preserve">Procent </w:t>
            </w:r>
            <w:proofErr w:type="spellStart"/>
            <w:r w:rsidRPr="007511BF">
              <w:rPr>
                <w:sz w:val="20"/>
                <w:szCs w:val="20"/>
                <w:lang w:val="x-none"/>
              </w:rPr>
              <w:t>cytowań</w:t>
            </w:r>
            <w:proofErr w:type="spellEnd"/>
          </w:p>
          <w:p w14:paraId="7A727DDB" w14:textId="77777777" w:rsidR="00EB7977" w:rsidRPr="007511BF" w:rsidRDefault="00EB7977">
            <w:pPr>
              <w:numPr>
                <w:ilvl w:val="0"/>
                <w:numId w:val="103"/>
              </w:numPr>
              <w:autoSpaceDE w:val="0"/>
              <w:autoSpaceDN w:val="0"/>
              <w:adjustRightInd w:val="0"/>
              <w:jc w:val="both"/>
              <w:rPr>
                <w:sz w:val="20"/>
                <w:szCs w:val="20"/>
                <w:lang w:val="x-none"/>
              </w:rPr>
            </w:pPr>
            <w:r w:rsidRPr="007511BF">
              <w:rPr>
                <w:sz w:val="20"/>
                <w:szCs w:val="20"/>
                <w:lang w:val="x-none"/>
              </w:rPr>
              <w:t>SNIP</w:t>
            </w:r>
          </w:p>
          <w:p w14:paraId="15532DCD" w14:textId="77777777" w:rsidR="00EB7977" w:rsidRPr="007511BF" w:rsidRDefault="00EB7977">
            <w:pPr>
              <w:numPr>
                <w:ilvl w:val="0"/>
                <w:numId w:val="103"/>
              </w:numPr>
              <w:autoSpaceDE w:val="0"/>
              <w:autoSpaceDN w:val="0"/>
              <w:adjustRightInd w:val="0"/>
              <w:jc w:val="both"/>
              <w:rPr>
                <w:sz w:val="20"/>
                <w:szCs w:val="20"/>
                <w:lang w:val="x-none"/>
              </w:rPr>
            </w:pPr>
            <w:r w:rsidRPr="007511BF">
              <w:rPr>
                <w:sz w:val="20"/>
                <w:szCs w:val="20"/>
                <w:lang w:val="x-none"/>
              </w:rPr>
              <w:t>SJR</w:t>
            </w:r>
          </w:p>
          <w:p w14:paraId="3310D309" w14:textId="77777777" w:rsidR="00EB7977" w:rsidRPr="007511BF" w:rsidRDefault="00EB7977">
            <w:pPr>
              <w:numPr>
                <w:ilvl w:val="0"/>
                <w:numId w:val="103"/>
              </w:numPr>
              <w:autoSpaceDE w:val="0"/>
              <w:autoSpaceDN w:val="0"/>
              <w:adjustRightInd w:val="0"/>
              <w:jc w:val="both"/>
              <w:rPr>
                <w:sz w:val="20"/>
                <w:szCs w:val="20"/>
                <w:lang w:val="x-none"/>
              </w:rPr>
            </w:pPr>
            <w:proofErr w:type="spellStart"/>
            <w:r w:rsidRPr="007511BF">
              <w:rPr>
                <w:sz w:val="20"/>
                <w:szCs w:val="20"/>
                <w:lang w:val="x-none"/>
              </w:rPr>
              <w:t>CiteScore</w:t>
            </w:r>
            <w:proofErr w:type="spellEnd"/>
          </w:p>
          <w:p w14:paraId="277CD7A3" w14:textId="77777777" w:rsidR="00EB7977" w:rsidRPr="007511BF" w:rsidRDefault="00EB7977">
            <w:pPr>
              <w:numPr>
                <w:ilvl w:val="0"/>
                <w:numId w:val="103"/>
              </w:numPr>
              <w:autoSpaceDE w:val="0"/>
              <w:autoSpaceDN w:val="0"/>
              <w:adjustRightInd w:val="0"/>
              <w:jc w:val="both"/>
              <w:rPr>
                <w:sz w:val="20"/>
                <w:szCs w:val="20"/>
                <w:lang w:val="x-none"/>
              </w:rPr>
            </w:pPr>
            <w:proofErr w:type="spellStart"/>
            <w:r w:rsidRPr="007511BF">
              <w:rPr>
                <w:sz w:val="20"/>
                <w:szCs w:val="20"/>
                <w:lang w:val="x-none"/>
              </w:rPr>
              <w:t>Percentyl</w:t>
            </w:r>
            <w:proofErr w:type="spellEnd"/>
          </w:p>
        </w:tc>
        <w:tc>
          <w:tcPr>
            <w:tcW w:w="3020" w:type="dxa"/>
            <w:vAlign w:val="center"/>
          </w:tcPr>
          <w:p w14:paraId="613ED8FD" w14:textId="5FE7DCB8" w:rsidR="00EB7977"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3,00 pkt</w:t>
            </w:r>
          </w:p>
          <w:p w14:paraId="7B695A1C" w14:textId="73A68D33"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tr w:rsidR="00EB7977" w:rsidRPr="00EB7977" w14:paraId="23478BAF" w14:textId="77777777" w:rsidTr="007511BF">
        <w:trPr>
          <w:trHeight w:val="293"/>
          <w:jc w:val="center"/>
        </w:trPr>
        <w:tc>
          <w:tcPr>
            <w:tcW w:w="489" w:type="dxa"/>
            <w:vAlign w:val="center"/>
          </w:tcPr>
          <w:p w14:paraId="2FC7E062" w14:textId="77777777" w:rsidR="00EB7977" w:rsidRPr="007511BF" w:rsidRDefault="00EB7977" w:rsidP="00EB7977">
            <w:pPr>
              <w:autoSpaceDE w:val="0"/>
              <w:autoSpaceDN w:val="0"/>
              <w:adjustRightInd w:val="0"/>
              <w:jc w:val="both"/>
              <w:rPr>
                <w:sz w:val="20"/>
                <w:szCs w:val="20"/>
              </w:rPr>
            </w:pPr>
            <w:r w:rsidRPr="007511BF">
              <w:rPr>
                <w:sz w:val="20"/>
                <w:szCs w:val="20"/>
              </w:rPr>
              <w:t>10</w:t>
            </w:r>
          </w:p>
        </w:tc>
        <w:tc>
          <w:tcPr>
            <w:tcW w:w="5422" w:type="dxa"/>
            <w:vAlign w:val="center"/>
          </w:tcPr>
          <w:p w14:paraId="21F7D104" w14:textId="77777777" w:rsidR="00EB7977" w:rsidRPr="007511BF" w:rsidRDefault="00EB7977" w:rsidP="00EB7977">
            <w:pPr>
              <w:autoSpaceDE w:val="0"/>
              <w:autoSpaceDN w:val="0"/>
              <w:adjustRightInd w:val="0"/>
              <w:jc w:val="both"/>
              <w:rPr>
                <w:sz w:val="20"/>
                <w:szCs w:val="20"/>
              </w:rPr>
            </w:pPr>
            <w:r w:rsidRPr="007511BF">
              <w:rPr>
                <w:sz w:val="20"/>
                <w:szCs w:val="20"/>
              </w:rPr>
              <w:t>System musi umożliwiać generowanie dynamicznego raportu publikacji zawierające wszystkie pola dostępne w słowniku czasopism w tym także niewymagane przez słownik ministerialny takie jak:</w:t>
            </w:r>
          </w:p>
          <w:p w14:paraId="3B1A4FE2" w14:textId="77777777" w:rsidR="00EB7977" w:rsidRPr="007511BF" w:rsidRDefault="00EB7977">
            <w:pPr>
              <w:numPr>
                <w:ilvl w:val="0"/>
                <w:numId w:val="103"/>
              </w:numPr>
              <w:autoSpaceDE w:val="0"/>
              <w:autoSpaceDN w:val="0"/>
              <w:adjustRightInd w:val="0"/>
              <w:jc w:val="both"/>
              <w:rPr>
                <w:sz w:val="20"/>
                <w:szCs w:val="20"/>
                <w:lang w:val="x-none"/>
              </w:rPr>
            </w:pPr>
            <w:r w:rsidRPr="007511BF">
              <w:rPr>
                <w:sz w:val="20"/>
                <w:szCs w:val="20"/>
                <w:lang w:val="x-none"/>
              </w:rPr>
              <w:t xml:space="preserve">Liczba </w:t>
            </w:r>
            <w:proofErr w:type="spellStart"/>
            <w:r w:rsidRPr="007511BF">
              <w:rPr>
                <w:sz w:val="20"/>
                <w:szCs w:val="20"/>
                <w:lang w:val="x-none"/>
              </w:rPr>
              <w:t>cytowań</w:t>
            </w:r>
            <w:proofErr w:type="spellEnd"/>
          </w:p>
          <w:p w14:paraId="7B776B3D" w14:textId="77777777" w:rsidR="00EB7977" w:rsidRPr="007511BF" w:rsidRDefault="00EB7977">
            <w:pPr>
              <w:numPr>
                <w:ilvl w:val="0"/>
                <w:numId w:val="103"/>
              </w:numPr>
              <w:autoSpaceDE w:val="0"/>
              <w:autoSpaceDN w:val="0"/>
              <w:adjustRightInd w:val="0"/>
              <w:jc w:val="both"/>
              <w:rPr>
                <w:sz w:val="20"/>
                <w:szCs w:val="20"/>
                <w:lang w:val="x-none"/>
              </w:rPr>
            </w:pPr>
            <w:r w:rsidRPr="007511BF">
              <w:rPr>
                <w:sz w:val="20"/>
                <w:szCs w:val="20"/>
                <w:lang w:val="x-none"/>
              </w:rPr>
              <w:t xml:space="preserve">Procent </w:t>
            </w:r>
            <w:proofErr w:type="spellStart"/>
            <w:r w:rsidRPr="007511BF">
              <w:rPr>
                <w:sz w:val="20"/>
                <w:szCs w:val="20"/>
                <w:lang w:val="x-none"/>
              </w:rPr>
              <w:t>cytowań</w:t>
            </w:r>
            <w:proofErr w:type="spellEnd"/>
          </w:p>
          <w:p w14:paraId="2F59F0B5" w14:textId="77777777" w:rsidR="00EB7977" w:rsidRPr="007511BF" w:rsidRDefault="00EB7977">
            <w:pPr>
              <w:numPr>
                <w:ilvl w:val="0"/>
                <w:numId w:val="103"/>
              </w:numPr>
              <w:autoSpaceDE w:val="0"/>
              <w:autoSpaceDN w:val="0"/>
              <w:adjustRightInd w:val="0"/>
              <w:jc w:val="both"/>
              <w:rPr>
                <w:sz w:val="20"/>
                <w:szCs w:val="20"/>
                <w:lang w:val="x-none"/>
              </w:rPr>
            </w:pPr>
            <w:r w:rsidRPr="007511BF">
              <w:rPr>
                <w:sz w:val="20"/>
                <w:szCs w:val="20"/>
                <w:lang w:val="x-none"/>
              </w:rPr>
              <w:t>SNIP</w:t>
            </w:r>
          </w:p>
          <w:p w14:paraId="287418D0" w14:textId="77777777" w:rsidR="00EB7977" w:rsidRPr="007511BF" w:rsidRDefault="00EB7977">
            <w:pPr>
              <w:numPr>
                <w:ilvl w:val="0"/>
                <w:numId w:val="103"/>
              </w:numPr>
              <w:autoSpaceDE w:val="0"/>
              <w:autoSpaceDN w:val="0"/>
              <w:adjustRightInd w:val="0"/>
              <w:jc w:val="both"/>
              <w:rPr>
                <w:sz w:val="20"/>
                <w:szCs w:val="20"/>
                <w:lang w:val="x-none"/>
              </w:rPr>
            </w:pPr>
            <w:r w:rsidRPr="007511BF">
              <w:rPr>
                <w:sz w:val="20"/>
                <w:szCs w:val="20"/>
                <w:lang w:val="x-none"/>
              </w:rPr>
              <w:t>SJR</w:t>
            </w:r>
          </w:p>
          <w:p w14:paraId="08E89ADD" w14:textId="77777777" w:rsidR="00EB7977" w:rsidRPr="007511BF" w:rsidRDefault="00EB7977">
            <w:pPr>
              <w:numPr>
                <w:ilvl w:val="0"/>
                <w:numId w:val="103"/>
              </w:numPr>
              <w:autoSpaceDE w:val="0"/>
              <w:autoSpaceDN w:val="0"/>
              <w:adjustRightInd w:val="0"/>
              <w:jc w:val="both"/>
              <w:rPr>
                <w:sz w:val="20"/>
                <w:szCs w:val="20"/>
                <w:lang w:val="x-none"/>
              </w:rPr>
            </w:pPr>
            <w:proofErr w:type="spellStart"/>
            <w:r w:rsidRPr="007511BF">
              <w:rPr>
                <w:sz w:val="20"/>
                <w:szCs w:val="20"/>
                <w:lang w:val="x-none"/>
              </w:rPr>
              <w:t>CiteScore</w:t>
            </w:r>
            <w:proofErr w:type="spellEnd"/>
          </w:p>
          <w:p w14:paraId="5E89C5B5" w14:textId="77777777" w:rsidR="00EB7977" w:rsidRPr="007511BF" w:rsidRDefault="00EB7977">
            <w:pPr>
              <w:numPr>
                <w:ilvl w:val="0"/>
                <w:numId w:val="103"/>
              </w:numPr>
              <w:autoSpaceDE w:val="0"/>
              <w:autoSpaceDN w:val="0"/>
              <w:adjustRightInd w:val="0"/>
              <w:jc w:val="both"/>
              <w:rPr>
                <w:sz w:val="20"/>
                <w:szCs w:val="20"/>
                <w:lang w:val="x-none"/>
              </w:rPr>
            </w:pPr>
            <w:proofErr w:type="spellStart"/>
            <w:r w:rsidRPr="007511BF">
              <w:rPr>
                <w:sz w:val="20"/>
                <w:szCs w:val="20"/>
                <w:lang w:val="x-none"/>
              </w:rPr>
              <w:t>Percentyl</w:t>
            </w:r>
            <w:proofErr w:type="spellEnd"/>
          </w:p>
        </w:tc>
        <w:tc>
          <w:tcPr>
            <w:tcW w:w="3020" w:type="dxa"/>
            <w:vAlign w:val="center"/>
          </w:tcPr>
          <w:p w14:paraId="441E636E" w14:textId="46C0D7D4" w:rsidR="00EB7977"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zaoferowania</w:t>
            </w:r>
            <w:r>
              <w:rPr>
                <w:sz w:val="20"/>
                <w:szCs w:val="20"/>
              </w:rPr>
              <w:t xml:space="preserve"> dodatkowej funkcjonalności oferta otrzyma - </w:t>
            </w:r>
            <w:r w:rsidR="00EB7977" w:rsidRPr="007511BF">
              <w:rPr>
                <w:sz w:val="20"/>
                <w:szCs w:val="20"/>
              </w:rPr>
              <w:t>4,00 pkt</w:t>
            </w:r>
          </w:p>
          <w:p w14:paraId="66729E26" w14:textId="1D3DDDAA" w:rsidR="00A36983" w:rsidRPr="007511BF" w:rsidRDefault="00A36983" w:rsidP="00EB7977">
            <w:pPr>
              <w:autoSpaceDE w:val="0"/>
              <w:autoSpaceDN w:val="0"/>
              <w:adjustRightInd w:val="0"/>
              <w:jc w:val="both"/>
              <w:rPr>
                <w:sz w:val="20"/>
                <w:szCs w:val="20"/>
              </w:rPr>
            </w:pPr>
            <w:r>
              <w:rPr>
                <w:sz w:val="20"/>
                <w:szCs w:val="20"/>
              </w:rPr>
              <w:t xml:space="preserve">W przypadku </w:t>
            </w:r>
            <w:r w:rsidRPr="00BC7132">
              <w:rPr>
                <w:b/>
                <w:bCs/>
                <w:sz w:val="20"/>
                <w:szCs w:val="20"/>
                <w:u w:val="single"/>
              </w:rPr>
              <w:t>nie zaoferowania</w:t>
            </w:r>
            <w:r>
              <w:rPr>
                <w:sz w:val="20"/>
                <w:szCs w:val="20"/>
              </w:rPr>
              <w:t xml:space="preserve"> dodatkowej funkcjonalności oferta otrzyma</w:t>
            </w:r>
            <w:r w:rsidR="00F76BD4">
              <w:rPr>
                <w:sz w:val="20"/>
                <w:szCs w:val="20"/>
              </w:rPr>
              <w:t xml:space="preserve"> 0,00 pkt</w:t>
            </w:r>
          </w:p>
        </w:tc>
      </w:tr>
      <w:bookmarkEnd w:id="11"/>
    </w:tbl>
    <w:p w14:paraId="28FFDE33" w14:textId="77777777" w:rsidR="00D3540A" w:rsidRPr="007511BF" w:rsidRDefault="00D3540A" w:rsidP="00677BA0">
      <w:pPr>
        <w:autoSpaceDE w:val="0"/>
        <w:autoSpaceDN w:val="0"/>
        <w:adjustRightInd w:val="0"/>
        <w:jc w:val="both"/>
        <w:rPr>
          <w:b/>
          <w:bCs/>
          <w:strike/>
        </w:rPr>
      </w:pPr>
    </w:p>
    <w:p w14:paraId="5EA27C49" w14:textId="1A24B2DE" w:rsidR="00A11988" w:rsidRDefault="00A11988" w:rsidP="003718AF">
      <w:pPr>
        <w:pStyle w:val="Akapitzlist"/>
        <w:spacing w:after="0" w:line="240" w:lineRule="auto"/>
        <w:ind w:left="360"/>
        <w:contextualSpacing/>
        <w:jc w:val="both"/>
        <w:rPr>
          <w:rFonts w:ascii="Times New Roman" w:hAnsi="Times New Roman"/>
          <w:b/>
          <w:bCs/>
          <w:i/>
          <w:iCs/>
          <w:sz w:val="22"/>
          <w:szCs w:val="22"/>
          <w:u w:val="single"/>
        </w:rPr>
      </w:pPr>
      <w:bookmarkStart w:id="12" w:name="_Hlk153863489"/>
      <w:bookmarkEnd w:id="10"/>
      <w:r w:rsidRPr="00A10B3D">
        <w:rPr>
          <w:rFonts w:ascii="Times New Roman" w:hAnsi="Times New Roman"/>
          <w:b/>
          <w:bCs/>
          <w:i/>
          <w:iCs/>
          <w:sz w:val="22"/>
          <w:szCs w:val="22"/>
          <w:u w:val="single"/>
        </w:rPr>
        <w:t>Maksymalna liczba punktów, które Wykonawca może uzyskać,</w:t>
      </w:r>
      <w:r w:rsidRPr="00A10B3D">
        <w:rPr>
          <w:rFonts w:ascii="Times New Roman" w:hAnsi="Times New Roman"/>
          <w:b/>
          <w:bCs/>
          <w:i/>
          <w:iCs/>
          <w:sz w:val="22"/>
          <w:szCs w:val="22"/>
          <w:u w:val="single"/>
          <w:lang w:val="pl-PL"/>
        </w:rPr>
        <w:t xml:space="preserve"> w zakresie tego kryterium</w:t>
      </w:r>
      <w:r w:rsidRPr="00A10B3D">
        <w:rPr>
          <w:rFonts w:ascii="Times New Roman" w:hAnsi="Times New Roman"/>
          <w:b/>
          <w:bCs/>
          <w:i/>
          <w:iCs/>
          <w:sz w:val="22"/>
          <w:szCs w:val="22"/>
          <w:u w:val="single"/>
        </w:rPr>
        <w:t xml:space="preserve"> wynosi </w:t>
      </w:r>
      <w:r w:rsidRPr="00A10B3D">
        <w:rPr>
          <w:rFonts w:ascii="Times New Roman" w:hAnsi="Times New Roman"/>
          <w:b/>
          <w:bCs/>
          <w:i/>
          <w:iCs/>
          <w:sz w:val="22"/>
          <w:szCs w:val="22"/>
          <w:u w:val="single"/>
          <w:lang w:val="pl-PL"/>
        </w:rPr>
        <w:t>30,00</w:t>
      </w:r>
      <w:r w:rsidRPr="00A10B3D">
        <w:rPr>
          <w:rFonts w:ascii="Times New Roman" w:hAnsi="Times New Roman"/>
          <w:b/>
          <w:bCs/>
          <w:i/>
          <w:iCs/>
          <w:sz w:val="22"/>
          <w:szCs w:val="22"/>
          <w:u w:val="single"/>
        </w:rPr>
        <w:t>.</w:t>
      </w:r>
    </w:p>
    <w:p w14:paraId="58209CE0" w14:textId="77777777" w:rsidR="00A55DC4" w:rsidRPr="00A10B3D" w:rsidRDefault="00A55DC4" w:rsidP="003718AF">
      <w:pPr>
        <w:pStyle w:val="Akapitzlist"/>
        <w:spacing w:after="0" w:line="240" w:lineRule="auto"/>
        <w:ind w:left="360"/>
        <w:contextualSpacing/>
        <w:jc w:val="both"/>
        <w:rPr>
          <w:rFonts w:ascii="Times New Roman" w:hAnsi="Times New Roman"/>
          <w:b/>
          <w:bCs/>
          <w:i/>
          <w:iCs/>
          <w:sz w:val="22"/>
          <w:szCs w:val="22"/>
          <w:u w:val="single"/>
        </w:rPr>
      </w:pPr>
    </w:p>
    <w:bookmarkEnd w:id="12"/>
    <w:p w14:paraId="0729B37C" w14:textId="18358192" w:rsidR="009A7BFE" w:rsidRDefault="5362BD8F">
      <w:pPr>
        <w:pStyle w:val="Akapitzlist"/>
        <w:numPr>
          <w:ilvl w:val="0"/>
          <w:numId w:val="63"/>
        </w:numPr>
        <w:spacing w:after="0" w:line="240" w:lineRule="auto"/>
        <w:rPr>
          <w:rFonts w:ascii="Times New Roman" w:hAnsi="Times New Roman"/>
          <w:sz w:val="22"/>
          <w:szCs w:val="22"/>
          <w:lang w:val="pl-PL" w:eastAsia="pl-PL"/>
        </w:rPr>
      </w:pPr>
      <w:r w:rsidRPr="009C3FB1">
        <w:rPr>
          <w:rFonts w:ascii="Times New Roman" w:hAnsi="Times New Roman"/>
          <w:sz w:val="22"/>
          <w:szCs w:val="22"/>
          <w:lang w:val="pl-PL" w:eastAsia="pl-PL"/>
        </w:rPr>
        <w:t>Po dokonaniu ocen przyznane punkty w ramach każdego kryterium zostaną zsumowane.</w:t>
      </w:r>
    </w:p>
    <w:p w14:paraId="57C040C1" w14:textId="5B5280F2" w:rsidR="009A7BFE" w:rsidRPr="009C3FB1" w:rsidRDefault="5362BD8F">
      <w:pPr>
        <w:pStyle w:val="Akapitzlist"/>
        <w:numPr>
          <w:ilvl w:val="0"/>
          <w:numId w:val="63"/>
        </w:numPr>
        <w:spacing w:after="0"/>
        <w:rPr>
          <w:rFonts w:ascii="Times New Roman" w:hAnsi="Times New Roman"/>
          <w:sz w:val="22"/>
          <w:szCs w:val="22"/>
          <w:lang w:val="pl-PL" w:eastAsia="pl-PL"/>
        </w:rPr>
      </w:pPr>
      <w:r w:rsidRPr="009C3FB1">
        <w:rPr>
          <w:rFonts w:ascii="Times New Roman" w:hAnsi="Times New Roman"/>
          <w:sz w:val="22"/>
          <w:szCs w:val="22"/>
          <w:lang w:val="pl-PL" w:eastAsia="pl-PL"/>
        </w:rPr>
        <w:t>Suma ta stanowić będzie końcową ocenę danej oferty.</w:t>
      </w:r>
    </w:p>
    <w:p w14:paraId="0231A981" w14:textId="042342A4" w:rsidR="000772C6" w:rsidRPr="009C3FB1" w:rsidRDefault="25EDDCE6">
      <w:pPr>
        <w:widowControl/>
        <w:numPr>
          <w:ilvl w:val="0"/>
          <w:numId w:val="63"/>
        </w:numPr>
        <w:suppressAutoHyphens w:val="0"/>
        <w:jc w:val="both"/>
        <w:rPr>
          <w:sz w:val="22"/>
          <w:szCs w:val="22"/>
        </w:rPr>
      </w:pPr>
      <w:r w:rsidRPr="009C3FB1">
        <w:rPr>
          <w:sz w:val="22"/>
          <w:szCs w:val="22"/>
        </w:rPr>
        <w:t xml:space="preserve">Wszystkie obliczenia punktów będą dokonywane z dokładnością do dwóch miejsc po przecinku (bez zaokrągleń). </w:t>
      </w:r>
    </w:p>
    <w:p w14:paraId="1B4A3335" w14:textId="77777777" w:rsidR="00532398" w:rsidRPr="009C3FB1" w:rsidRDefault="785F665D">
      <w:pPr>
        <w:widowControl/>
        <w:numPr>
          <w:ilvl w:val="0"/>
          <w:numId w:val="63"/>
        </w:numPr>
        <w:suppressAutoHyphens w:val="0"/>
        <w:jc w:val="both"/>
        <w:rPr>
          <w:sz w:val="22"/>
          <w:szCs w:val="22"/>
        </w:rPr>
      </w:pPr>
      <w:r w:rsidRPr="009C3FB1">
        <w:rPr>
          <w:sz w:val="22"/>
          <w:szCs w:val="22"/>
        </w:rPr>
        <w:t xml:space="preserve">Oferta Wykonawcy, która uzyska najwyższą liczbą punktów uznana zostanie </w:t>
      </w:r>
      <w:r w:rsidR="000772C6" w:rsidRPr="009C3FB1">
        <w:rPr>
          <w:sz w:val="22"/>
          <w:szCs w:val="22"/>
        </w:rPr>
        <w:br/>
      </w:r>
      <w:r w:rsidRPr="009C3FB1">
        <w:rPr>
          <w:sz w:val="22"/>
          <w:szCs w:val="22"/>
        </w:rPr>
        <w:t xml:space="preserve">za najkorzystniejszą. </w:t>
      </w:r>
    </w:p>
    <w:p w14:paraId="0485BD2F" w14:textId="6E37180E" w:rsidR="00532398" w:rsidRPr="009C3FB1" w:rsidRDefault="6EE785CC">
      <w:pPr>
        <w:widowControl/>
        <w:numPr>
          <w:ilvl w:val="0"/>
          <w:numId w:val="63"/>
        </w:numPr>
        <w:suppressAutoHyphens w:val="0"/>
        <w:jc w:val="both"/>
        <w:rPr>
          <w:sz w:val="22"/>
          <w:szCs w:val="22"/>
        </w:rPr>
      </w:pPr>
      <w:r w:rsidRPr="009C3FB1">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D8ED4D7" w14:textId="089B31F4" w:rsidR="004E4783" w:rsidRPr="00FD6099" w:rsidRDefault="004E4783" w:rsidP="00532398">
      <w:pPr>
        <w:widowControl/>
        <w:suppressAutoHyphens w:val="0"/>
        <w:ind w:left="360"/>
        <w:jc w:val="both"/>
      </w:pPr>
    </w:p>
    <w:p w14:paraId="018D6A2D" w14:textId="734EB3BC" w:rsidR="00F47276" w:rsidRPr="009C3FB1" w:rsidRDefault="009C3FB1" w:rsidP="00F47276">
      <w:pPr>
        <w:widowControl/>
        <w:suppressAutoHyphens w:val="0"/>
        <w:jc w:val="both"/>
        <w:rPr>
          <w:b/>
          <w:bCs/>
          <w:sz w:val="22"/>
          <w:szCs w:val="22"/>
        </w:rPr>
      </w:pPr>
      <w:r w:rsidRPr="009C3FB1">
        <w:rPr>
          <w:b/>
          <w:bCs/>
          <w:sz w:val="22"/>
          <w:szCs w:val="22"/>
        </w:rPr>
        <w:t>R</w:t>
      </w:r>
      <w:r w:rsidR="00F47276" w:rsidRPr="009C3FB1">
        <w:rPr>
          <w:b/>
          <w:bCs/>
          <w:sz w:val="22"/>
          <w:szCs w:val="22"/>
        </w:rPr>
        <w:t>ozdział XVI - Informacje o formalnościach, jakie powinny zostać dopełnione po wyborze oferty w celu zawarcia umowy w sprawie zamówienia publicznego.</w:t>
      </w:r>
    </w:p>
    <w:p w14:paraId="292EFA6B" w14:textId="35DAFA0D" w:rsidR="00F47276" w:rsidRPr="009C3FB1" w:rsidRDefault="004E4783">
      <w:pPr>
        <w:widowControl/>
        <w:numPr>
          <w:ilvl w:val="3"/>
          <w:numId w:val="18"/>
        </w:numPr>
        <w:suppressAutoHyphens w:val="0"/>
        <w:ind w:left="426" w:hanging="426"/>
        <w:jc w:val="both"/>
        <w:rPr>
          <w:sz w:val="22"/>
          <w:szCs w:val="22"/>
        </w:rPr>
      </w:pPr>
      <w:r w:rsidRPr="009C3FB1">
        <w:rPr>
          <w:sz w:val="22"/>
          <w:szCs w:val="22"/>
        </w:rPr>
        <w:t>Przed podpisaniem umowy W</w:t>
      </w:r>
      <w:r w:rsidR="00F47276" w:rsidRPr="009C3FB1">
        <w:rPr>
          <w:sz w:val="22"/>
          <w:szCs w:val="22"/>
        </w:rPr>
        <w:t>ykonawca powinien złożyć:</w:t>
      </w:r>
    </w:p>
    <w:p w14:paraId="0A49ABF3" w14:textId="77777777" w:rsidR="00F47276" w:rsidRPr="009C3FB1" w:rsidRDefault="00F47276">
      <w:pPr>
        <w:widowControl/>
        <w:numPr>
          <w:ilvl w:val="1"/>
          <w:numId w:val="17"/>
        </w:numPr>
        <w:tabs>
          <w:tab w:val="clear" w:pos="1410"/>
        </w:tabs>
        <w:suppressAutoHyphens w:val="0"/>
        <w:ind w:left="850" w:hanging="425"/>
        <w:jc w:val="both"/>
        <w:rPr>
          <w:sz w:val="22"/>
          <w:szCs w:val="22"/>
        </w:rPr>
      </w:pPr>
      <w:r w:rsidRPr="009C3FB1">
        <w:rPr>
          <w:sz w:val="22"/>
          <w:szCs w:val="22"/>
        </w:rPr>
        <w:lastRenderedPageBreak/>
        <w:t>kopię umowy(-ów) określającej podstawy i zasady wspólnego ubiegania się o udzielenie zamówienia publicznego – w przypadku złożenia oferty przez podmioty występujące wspólnie (tj. konsorcjum);</w:t>
      </w:r>
    </w:p>
    <w:p w14:paraId="4756366C" w14:textId="04C389B5" w:rsidR="00F47276" w:rsidRPr="009C3FB1" w:rsidRDefault="00F47276">
      <w:pPr>
        <w:widowControl/>
        <w:numPr>
          <w:ilvl w:val="1"/>
          <w:numId w:val="17"/>
        </w:numPr>
        <w:tabs>
          <w:tab w:val="clear" w:pos="1410"/>
        </w:tabs>
        <w:suppressAutoHyphens w:val="0"/>
        <w:ind w:left="850" w:hanging="425"/>
        <w:jc w:val="both"/>
        <w:rPr>
          <w:sz w:val="22"/>
          <w:szCs w:val="22"/>
        </w:rPr>
      </w:pPr>
      <w:r w:rsidRPr="009C3FB1">
        <w:rPr>
          <w:sz w:val="22"/>
          <w:szCs w:val="22"/>
        </w:rPr>
        <w:t>wykaz podwykonawców z zakresem powierzanych im zadań, o ile przewiduje się ich udział w realizacji zamówienia.</w:t>
      </w:r>
    </w:p>
    <w:p w14:paraId="58F90392" w14:textId="7F1FF6F3" w:rsidR="000C292F" w:rsidRPr="009C3FB1" w:rsidRDefault="000C292F">
      <w:pPr>
        <w:pStyle w:val="Akapitzlist"/>
        <w:numPr>
          <w:ilvl w:val="1"/>
          <w:numId w:val="17"/>
        </w:numPr>
        <w:tabs>
          <w:tab w:val="clear" w:pos="1410"/>
          <w:tab w:val="num" w:pos="851"/>
        </w:tabs>
        <w:spacing w:after="0"/>
        <w:ind w:left="850" w:hanging="425"/>
        <w:jc w:val="both"/>
        <w:rPr>
          <w:rFonts w:ascii="Times New Roman" w:hAnsi="Times New Roman"/>
          <w:sz w:val="22"/>
          <w:szCs w:val="22"/>
          <w:lang w:val="pl-PL" w:eastAsia="pl-PL"/>
        </w:rPr>
      </w:pPr>
      <w:r w:rsidRPr="009C3FB1">
        <w:rPr>
          <w:rFonts w:ascii="Times New Roman" w:hAnsi="Times New Roman"/>
          <w:sz w:val="22"/>
          <w:szCs w:val="22"/>
          <w:lang w:val="pl-PL" w:eastAsia="pl-PL"/>
        </w:rPr>
        <w:t>oświadczenie o niepodleganiu wykluczeniu – art. 7 ust. 1 ustawy z dnia 13 kwietnia 2022  r. o szczególnych rozwiązaniach w zakresie przeciwdziałania wspieraniu agresji na Ukrainę oraz służących ochronie bezpieczeństwa narodowego (Dz.U. z 2023 r., poz. 129) – w przypadku wykonawców wspólnie ubiegających się o zamówienie oświadczenie składa każdy z nich.</w:t>
      </w:r>
    </w:p>
    <w:p w14:paraId="5172A4B6" w14:textId="77777777" w:rsidR="00F47276" w:rsidRPr="009C3FB1" w:rsidRDefault="00F47276">
      <w:pPr>
        <w:widowControl/>
        <w:numPr>
          <w:ilvl w:val="3"/>
          <w:numId w:val="18"/>
        </w:numPr>
        <w:suppressAutoHyphens w:val="0"/>
        <w:ind w:left="426" w:hanging="426"/>
        <w:jc w:val="both"/>
        <w:rPr>
          <w:sz w:val="22"/>
          <w:szCs w:val="22"/>
        </w:rPr>
      </w:pPr>
      <w:r w:rsidRPr="009C3FB1">
        <w:rPr>
          <w:sz w:val="22"/>
          <w:szCs w:val="22"/>
        </w:rPr>
        <w:t>Wybrany Wykonawca jest zobowiązany do zawarcia umowy w terminie i miejscu wyznaczonym przez Zamawiającego.</w:t>
      </w:r>
    </w:p>
    <w:p w14:paraId="3625C99D" w14:textId="77777777" w:rsidR="00142FAF" w:rsidRPr="009C3FB1" w:rsidRDefault="00142FAF" w:rsidP="00142FAF">
      <w:pPr>
        <w:widowControl/>
        <w:tabs>
          <w:tab w:val="num" w:pos="720"/>
        </w:tabs>
        <w:suppressAutoHyphens w:val="0"/>
        <w:jc w:val="both"/>
        <w:rPr>
          <w:sz w:val="22"/>
          <w:szCs w:val="22"/>
        </w:rPr>
      </w:pPr>
    </w:p>
    <w:p w14:paraId="62B44A4C" w14:textId="77777777" w:rsidR="00F47276" w:rsidRPr="009C3FB1" w:rsidRDefault="00F47276" w:rsidP="00F47276">
      <w:pPr>
        <w:widowControl/>
        <w:suppressAutoHyphens w:val="0"/>
        <w:jc w:val="both"/>
        <w:rPr>
          <w:b/>
          <w:bCs/>
          <w:sz w:val="22"/>
          <w:szCs w:val="22"/>
        </w:rPr>
      </w:pPr>
      <w:r w:rsidRPr="009C3FB1">
        <w:rPr>
          <w:b/>
          <w:bCs/>
          <w:sz w:val="22"/>
          <w:szCs w:val="22"/>
        </w:rPr>
        <w:t>Rozdział XVII - Wymagania dotyczące zabezpieczenia należytego wykonania umowy.</w:t>
      </w:r>
    </w:p>
    <w:p w14:paraId="399343A4" w14:textId="77777777" w:rsidR="00F47276" w:rsidRPr="009C3FB1" w:rsidRDefault="00F47276" w:rsidP="00F47276">
      <w:pPr>
        <w:widowControl/>
        <w:suppressAutoHyphens w:val="0"/>
        <w:jc w:val="both"/>
        <w:rPr>
          <w:sz w:val="22"/>
          <w:szCs w:val="22"/>
        </w:rPr>
      </w:pPr>
      <w:r w:rsidRPr="009C3FB1">
        <w:rPr>
          <w:sz w:val="22"/>
          <w:szCs w:val="22"/>
        </w:rPr>
        <w:t>Zamawiający nie przewiduje konieczności wniesienia zabezpieczenia należytego wykonania umowy.</w:t>
      </w:r>
    </w:p>
    <w:p w14:paraId="6196B1FC" w14:textId="77777777" w:rsidR="00F47276" w:rsidRPr="009C3FB1" w:rsidRDefault="00F47276" w:rsidP="00F47276">
      <w:pPr>
        <w:widowControl/>
        <w:suppressAutoHyphens w:val="0"/>
        <w:jc w:val="both"/>
      </w:pPr>
    </w:p>
    <w:p w14:paraId="6D36EE5B" w14:textId="239A1745" w:rsidR="00F47276" w:rsidRPr="009C3FB1" w:rsidRDefault="00F47276" w:rsidP="00F47276">
      <w:pPr>
        <w:widowControl/>
        <w:suppressAutoHyphens w:val="0"/>
        <w:jc w:val="both"/>
        <w:rPr>
          <w:b/>
          <w:bCs/>
          <w:sz w:val="22"/>
          <w:szCs w:val="22"/>
        </w:rPr>
      </w:pPr>
      <w:r w:rsidRPr="009C3FB1">
        <w:rPr>
          <w:b/>
          <w:bCs/>
          <w:sz w:val="22"/>
          <w:szCs w:val="22"/>
        </w:rPr>
        <w:t>Rozdział XVIII - Wzór umowy</w:t>
      </w:r>
      <w:r w:rsidR="000C292F" w:rsidRPr="009C3FB1">
        <w:rPr>
          <w:b/>
          <w:bCs/>
          <w:sz w:val="22"/>
          <w:szCs w:val="22"/>
        </w:rPr>
        <w:t xml:space="preserve"> (Projektowane postanowienia umowy)</w:t>
      </w:r>
      <w:r w:rsidRPr="009C3FB1">
        <w:rPr>
          <w:b/>
          <w:bCs/>
          <w:sz w:val="22"/>
          <w:szCs w:val="22"/>
        </w:rPr>
        <w:t xml:space="preserve"> –</w:t>
      </w:r>
      <w:r w:rsidR="004E4783" w:rsidRPr="009C3FB1">
        <w:rPr>
          <w:b/>
          <w:bCs/>
          <w:sz w:val="22"/>
          <w:szCs w:val="22"/>
        </w:rPr>
        <w:t xml:space="preserve"> </w:t>
      </w:r>
      <w:r w:rsidRPr="009C3FB1">
        <w:rPr>
          <w:b/>
          <w:bCs/>
          <w:sz w:val="22"/>
          <w:szCs w:val="22"/>
        </w:rPr>
        <w:t xml:space="preserve">Załącznik Nr </w:t>
      </w:r>
      <w:r w:rsidR="00011928" w:rsidRPr="009C3FB1">
        <w:rPr>
          <w:b/>
          <w:bCs/>
          <w:sz w:val="22"/>
          <w:szCs w:val="22"/>
        </w:rPr>
        <w:t>2</w:t>
      </w:r>
      <w:r w:rsidRPr="009C3FB1">
        <w:rPr>
          <w:b/>
          <w:bCs/>
          <w:sz w:val="22"/>
          <w:szCs w:val="22"/>
        </w:rPr>
        <w:t xml:space="preserve"> do SWZ.</w:t>
      </w:r>
    </w:p>
    <w:p w14:paraId="6F6302C8" w14:textId="77777777" w:rsidR="00F47276" w:rsidRPr="009C3FB1" w:rsidRDefault="00F47276" w:rsidP="00F47276">
      <w:pPr>
        <w:widowControl/>
        <w:suppressAutoHyphens w:val="0"/>
        <w:ind w:left="720"/>
        <w:jc w:val="both"/>
        <w:rPr>
          <w:b/>
          <w:bCs/>
          <w:sz w:val="22"/>
          <w:szCs w:val="22"/>
        </w:rPr>
      </w:pPr>
    </w:p>
    <w:p w14:paraId="446E97E2" w14:textId="19CBAFBF" w:rsidR="00F47276" w:rsidRPr="009C3FB1" w:rsidRDefault="00F47276" w:rsidP="00F47276">
      <w:pPr>
        <w:widowControl/>
        <w:suppressAutoHyphens w:val="0"/>
        <w:jc w:val="both"/>
        <w:rPr>
          <w:b/>
          <w:bCs/>
          <w:sz w:val="22"/>
          <w:szCs w:val="22"/>
        </w:rPr>
      </w:pPr>
      <w:r w:rsidRPr="009C3FB1">
        <w:rPr>
          <w:b/>
          <w:bCs/>
          <w:sz w:val="22"/>
          <w:szCs w:val="22"/>
        </w:rPr>
        <w:t xml:space="preserve">Rozdział XIX - Pouczenie o środkach ochrony prawnej przysługujących Wykonawcy </w:t>
      </w:r>
      <w:r w:rsidR="004E4783" w:rsidRPr="009C3FB1">
        <w:rPr>
          <w:b/>
          <w:bCs/>
          <w:sz w:val="22"/>
          <w:szCs w:val="22"/>
        </w:rPr>
        <w:br/>
      </w:r>
      <w:r w:rsidRPr="009C3FB1">
        <w:rPr>
          <w:b/>
          <w:bCs/>
          <w:sz w:val="22"/>
          <w:szCs w:val="22"/>
        </w:rPr>
        <w:t>w toku postępowania o udzielenie zamówienia.</w:t>
      </w:r>
    </w:p>
    <w:p w14:paraId="61C5A239" w14:textId="1F79E64D" w:rsidR="00F47276" w:rsidRPr="009C3FB1" w:rsidRDefault="00F472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9C3FB1">
        <w:rPr>
          <w:rFonts w:ascii="Times New Roman" w:hAnsi="Times New Roman"/>
          <w:spacing w:val="-1"/>
          <w:sz w:val="22"/>
          <w:szCs w:val="22"/>
        </w:rPr>
        <w:t>Ś</w:t>
      </w:r>
      <w:r w:rsidRPr="009C3FB1">
        <w:rPr>
          <w:rFonts w:ascii="Times New Roman" w:hAnsi="Times New Roman"/>
          <w:spacing w:val="-3"/>
          <w:sz w:val="22"/>
          <w:szCs w:val="22"/>
        </w:rPr>
        <w:t>r</w:t>
      </w:r>
      <w:r w:rsidRPr="009C3FB1">
        <w:rPr>
          <w:rFonts w:ascii="Times New Roman" w:hAnsi="Times New Roman"/>
          <w:sz w:val="22"/>
          <w:szCs w:val="22"/>
        </w:rPr>
        <w:t>od</w:t>
      </w:r>
      <w:r w:rsidRPr="009C3FB1">
        <w:rPr>
          <w:rFonts w:ascii="Times New Roman" w:hAnsi="Times New Roman"/>
          <w:spacing w:val="-5"/>
          <w:sz w:val="22"/>
          <w:szCs w:val="22"/>
        </w:rPr>
        <w:t>k</w:t>
      </w:r>
      <w:r w:rsidRPr="009C3FB1">
        <w:rPr>
          <w:rFonts w:ascii="Times New Roman" w:hAnsi="Times New Roman"/>
          <w:sz w:val="22"/>
          <w:szCs w:val="22"/>
        </w:rPr>
        <w:t>i</w:t>
      </w:r>
      <w:r w:rsidR="00625D1C" w:rsidRPr="009C3FB1">
        <w:rPr>
          <w:rFonts w:ascii="Times New Roman" w:hAnsi="Times New Roman"/>
          <w:sz w:val="22"/>
          <w:szCs w:val="22"/>
        </w:rPr>
        <w:t xml:space="preserve"> </w:t>
      </w:r>
      <w:r w:rsidRPr="009C3FB1">
        <w:rPr>
          <w:rFonts w:ascii="Times New Roman" w:hAnsi="Times New Roman"/>
          <w:sz w:val="22"/>
          <w:szCs w:val="22"/>
        </w:rPr>
        <w:t>o</w:t>
      </w:r>
      <w:r w:rsidRPr="009C3FB1">
        <w:rPr>
          <w:rFonts w:ascii="Times New Roman" w:hAnsi="Times New Roman"/>
          <w:spacing w:val="-2"/>
          <w:sz w:val="22"/>
          <w:szCs w:val="22"/>
        </w:rPr>
        <w:t>c</w:t>
      </w:r>
      <w:r w:rsidRPr="009C3FB1">
        <w:rPr>
          <w:rFonts w:ascii="Times New Roman" w:hAnsi="Times New Roman"/>
          <w:spacing w:val="-3"/>
          <w:sz w:val="22"/>
          <w:szCs w:val="22"/>
        </w:rPr>
        <w:t>h</w:t>
      </w:r>
      <w:r w:rsidRPr="009C3FB1">
        <w:rPr>
          <w:rFonts w:ascii="Times New Roman" w:hAnsi="Times New Roman"/>
          <w:sz w:val="22"/>
          <w:szCs w:val="22"/>
        </w:rPr>
        <w:t>r</w:t>
      </w:r>
      <w:r w:rsidRPr="009C3FB1">
        <w:rPr>
          <w:rFonts w:ascii="Times New Roman" w:hAnsi="Times New Roman"/>
          <w:spacing w:val="-3"/>
          <w:sz w:val="22"/>
          <w:szCs w:val="22"/>
        </w:rPr>
        <w:t>o</w:t>
      </w:r>
      <w:r w:rsidRPr="009C3FB1">
        <w:rPr>
          <w:rFonts w:ascii="Times New Roman" w:hAnsi="Times New Roman"/>
          <w:sz w:val="22"/>
          <w:szCs w:val="22"/>
        </w:rPr>
        <w:t>ny</w:t>
      </w:r>
      <w:r w:rsidR="00625D1C" w:rsidRPr="009C3FB1">
        <w:rPr>
          <w:rFonts w:ascii="Times New Roman" w:hAnsi="Times New Roman"/>
          <w:sz w:val="22"/>
          <w:szCs w:val="22"/>
        </w:rPr>
        <w:t xml:space="preserve"> </w:t>
      </w:r>
      <w:r w:rsidRPr="009C3FB1">
        <w:rPr>
          <w:rFonts w:ascii="Times New Roman" w:hAnsi="Times New Roman"/>
          <w:spacing w:val="-3"/>
          <w:sz w:val="22"/>
          <w:szCs w:val="22"/>
        </w:rPr>
        <w:t>p</w:t>
      </w:r>
      <w:r w:rsidRPr="009C3FB1">
        <w:rPr>
          <w:rFonts w:ascii="Times New Roman" w:hAnsi="Times New Roman"/>
          <w:spacing w:val="-2"/>
          <w:sz w:val="22"/>
          <w:szCs w:val="22"/>
        </w:rPr>
        <w:t>r</w:t>
      </w:r>
      <w:r w:rsidRPr="009C3FB1">
        <w:rPr>
          <w:rFonts w:ascii="Times New Roman" w:hAnsi="Times New Roman"/>
          <w:sz w:val="22"/>
          <w:szCs w:val="22"/>
        </w:rPr>
        <w:t>a</w:t>
      </w:r>
      <w:r w:rsidRPr="009C3FB1">
        <w:rPr>
          <w:rFonts w:ascii="Times New Roman" w:hAnsi="Times New Roman"/>
          <w:spacing w:val="-4"/>
          <w:sz w:val="22"/>
          <w:szCs w:val="22"/>
        </w:rPr>
        <w:t>w</w:t>
      </w:r>
      <w:r w:rsidRPr="009C3FB1">
        <w:rPr>
          <w:rFonts w:ascii="Times New Roman" w:hAnsi="Times New Roman"/>
          <w:sz w:val="22"/>
          <w:szCs w:val="22"/>
        </w:rPr>
        <w:t>n</w:t>
      </w:r>
      <w:r w:rsidRPr="009C3FB1">
        <w:rPr>
          <w:rFonts w:ascii="Times New Roman" w:hAnsi="Times New Roman"/>
          <w:spacing w:val="-2"/>
          <w:sz w:val="22"/>
          <w:szCs w:val="22"/>
        </w:rPr>
        <w:t>e</w:t>
      </w:r>
      <w:r w:rsidRPr="009C3FB1">
        <w:rPr>
          <w:rFonts w:ascii="Times New Roman" w:hAnsi="Times New Roman"/>
          <w:sz w:val="22"/>
          <w:szCs w:val="22"/>
        </w:rPr>
        <w:t>j</w:t>
      </w:r>
      <w:r w:rsidR="00625D1C" w:rsidRPr="009C3FB1">
        <w:rPr>
          <w:rFonts w:ascii="Times New Roman" w:hAnsi="Times New Roman"/>
          <w:sz w:val="22"/>
          <w:szCs w:val="22"/>
        </w:rPr>
        <w:t xml:space="preserve"> </w:t>
      </w:r>
      <w:r w:rsidRPr="009C3FB1">
        <w:rPr>
          <w:rFonts w:ascii="Times New Roman" w:hAnsi="Times New Roman"/>
          <w:sz w:val="22"/>
          <w:szCs w:val="22"/>
        </w:rPr>
        <w:t>pr</w:t>
      </w:r>
      <w:r w:rsidRPr="009C3FB1">
        <w:rPr>
          <w:rFonts w:ascii="Times New Roman" w:hAnsi="Times New Roman"/>
          <w:spacing w:val="-2"/>
          <w:sz w:val="22"/>
          <w:szCs w:val="22"/>
        </w:rPr>
        <w:t>z</w:t>
      </w:r>
      <w:r w:rsidRPr="009C3FB1">
        <w:rPr>
          <w:rFonts w:ascii="Times New Roman" w:hAnsi="Times New Roman"/>
          <w:spacing w:val="-5"/>
          <w:sz w:val="22"/>
          <w:szCs w:val="22"/>
        </w:rPr>
        <w:t>y</w:t>
      </w:r>
      <w:r w:rsidRPr="009C3FB1">
        <w:rPr>
          <w:rFonts w:ascii="Times New Roman" w:hAnsi="Times New Roman"/>
          <w:spacing w:val="-1"/>
          <w:sz w:val="22"/>
          <w:szCs w:val="22"/>
        </w:rPr>
        <w:t>sł</w:t>
      </w:r>
      <w:r w:rsidRPr="009C3FB1">
        <w:rPr>
          <w:rFonts w:ascii="Times New Roman" w:hAnsi="Times New Roman"/>
          <w:sz w:val="22"/>
          <w:szCs w:val="22"/>
        </w:rPr>
        <w:t>u</w:t>
      </w:r>
      <w:r w:rsidRPr="009C3FB1">
        <w:rPr>
          <w:rFonts w:ascii="Times New Roman" w:hAnsi="Times New Roman"/>
          <w:spacing w:val="-3"/>
          <w:sz w:val="22"/>
          <w:szCs w:val="22"/>
        </w:rPr>
        <w:t>gu</w:t>
      </w:r>
      <w:r w:rsidRPr="009C3FB1">
        <w:rPr>
          <w:rFonts w:ascii="Times New Roman" w:hAnsi="Times New Roman"/>
          <w:sz w:val="22"/>
          <w:szCs w:val="22"/>
        </w:rPr>
        <w:t>ją</w:t>
      </w:r>
      <w:r w:rsidRPr="009C3FB1">
        <w:rPr>
          <w:rFonts w:ascii="Times New Roman" w:hAnsi="Times New Roman"/>
          <w:spacing w:val="-2"/>
          <w:sz w:val="22"/>
          <w:szCs w:val="22"/>
        </w:rPr>
        <w:t xml:space="preserve"> </w:t>
      </w:r>
      <w:r w:rsidRPr="009C3FB1">
        <w:rPr>
          <w:rFonts w:ascii="Times New Roman" w:hAnsi="Times New Roman"/>
          <w:sz w:val="22"/>
          <w:szCs w:val="22"/>
        </w:rPr>
        <w:t>W</w:t>
      </w:r>
      <w:r w:rsidRPr="009C3FB1">
        <w:rPr>
          <w:rFonts w:ascii="Times New Roman" w:hAnsi="Times New Roman"/>
          <w:spacing w:val="-2"/>
          <w:sz w:val="22"/>
          <w:szCs w:val="22"/>
        </w:rPr>
        <w:t>y</w:t>
      </w:r>
      <w:r w:rsidRPr="009C3FB1">
        <w:rPr>
          <w:rFonts w:ascii="Times New Roman" w:hAnsi="Times New Roman"/>
          <w:spacing w:val="-3"/>
          <w:sz w:val="22"/>
          <w:szCs w:val="22"/>
        </w:rPr>
        <w:t>ko</w:t>
      </w:r>
      <w:r w:rsidRPr="009C3FB1">
        <w:rPr>
          <w:rFonts w:ascii="Times New Roman" w:hAnsi="Times New Roman"/>
          <w:sz w:val="22"/>
          <w:szCs w:val="22"/>
        </w:rPr>
        <w:t>n</w:t>
      </w:r>
      <w:r w:rsidRPr="009C3FB1">
        <w:rPr>
          <w:rFonts w:ascii="Times New Roman" w:hAnsi="Times New Roman"/>
          <w:spacing w:val="-2"/>
          <w:sz w:val="22"/>
          <w:szCs w:val="22"/>
        </w:rPr>
        <w:t>aw</w:t>
      </w:r>
      <w:r w:rsidRPr="009C3FB1">
        <w:rPr>
          <w:rFonts w:ascii="Times New Roman" w:hAnsi="Times New Roman"/>
          <w:sz w:val="22"/>
          <w:szCs w:val="22"/>
        </w:rPr>
        <w:t>c</w:t>
      </w:r>
      <w:r w:rsidRPr="009C3FB1">
        <w:rPr>
          <w:rFonts w:ascii="Times New Roman" w:hAnsi="Times New Roman"/>
          <w:spacing w:val="-2"/>
          <w:sz w:val="22"/>
          <w:szCs w:val="22"/>
        </w:rPr>
        <w:t>y</w:t>
      </w:r>
      <w:r w:rsidRPr="009C3FB1">
        <w:rPr>
          <w:rFonts w:ascii="Times New Roman" w:hAnsi="Times New Roman"/>
          <w:sz w:val="22"/>
          <w:szCs w:val="22"/>
        </w:rPr>
        <w:t>,</w:t>
      </w:r>
      <w:r w:rsidR="00625D1C" w:rsidRPr="009C3FB1">
        <w:rPr>
          <w:rFonts w:ascii="Times New Roman" w:hAnsi="Times New Roman"/>
          <w:sz w:val="22"/>
          <w:szCs w:val="22"/>
        </w:rPr>
        <w:t xml:space="preserve"> </w:t>
      </w:r>
      <w:r w:rsidRPr="009C3FB1">
        <w:rPr>
          <w:rFonts w:ascii="Times New Roman" w:hAnsi="Times New Roman"/>
          <w:sz w:val="22"/>
          <w:szCs w:val="22"/>
        </w:rPr>
        <w:t>je</w:t>
      </w:r>
      <w:r w:rsidRPr="009C3FB1">
        <w:rPr>
          <w:rFonts w:ascii="Times New Roman" w:hAnsi="Times New Roman"/>
          <w:spacing w:val="-2"/>
          <w:sz w:val="22"/>
          <w:szCs w:val="22"/>
        </w:rPr>
        <w:t>żel</w:t>
      </w:r>
      <w:r w:rsidRPr="009C3FB1">
        <w:rPr>
          <w:rFonts w:ascii="Times New Roman" w:hAnsi="Times New Roman"/>
          <w:spacing w:val="1"/>
          <w:sz w:val="22"/>
          <w:szCs w:val="22"/>
        </w:rPr>
        <w:t>i</w:t>
      </w:r>
      <w:r w:rsidRPr="009C3FB1">
        <w:rPr>
          <w:rFonts w:ascii="Times New Roman" w:hAnsi="Times New Roman"/>
          <w:spacing w:val="17"/>
          <w:sz w:val="22"/>
          <w:szCs w:val="22"/>
        </w:rPr>
        <w:t xml:space="preserve"> </w:t>
      </w:r>
      <w:r w:rsidRPr="009C3FB1">
        <w:rPr>
          <w:rFonts w:ascii="Times New Roman" w:hAnsi="Times New Roman"/>
          <w:spacing w:val="-4"/>
          <w:sz w:val="22"/>
          <w:szCs w:val="22"/>
        </w:rPr>
        <w:t>m</w:t>
      </w:r>
      <w:r w:rsidRPr="009C3FB1">
        <w:rPr>
          <w:rFonts w:ascii="Times New Roman" w:hAnsi="Times New Roman"/>
          <w:sz w:val="22"/>
          <w:szCs w:val="22"/>
        </w:rPr>
        <w:t>a</w:t>
      </w:r>
      <w:r w:rsidR="00625D1C" w:rsidRPr="009C3FB1">
        <w:rPr>
          <w:rFonts w:ascii="Times New Roman" w:hAnsi="Times New Roman"/>
          <w:sz w:val="22"/>
          <w:szCs w:val="22"/>
        </w:rPr>
        <w:t xml:space="preserve"> </w:t>
      </w:r>
      <w:r w:rsidRPr="009C3FB1">
        <w:rPr>
          <w:rFonts w:ascii="Times New Roman" w:hAnsi="Times New Roman"/>
          <w:sz w:val="22"/>
          <w:szCs w:val="22"/>
        </w:rPr>
        <w:t>l</w:t>
      </w:r>
      <w:r w:rsidRPr="009C3FB1">
        <w:rPr>
          <w:rFonts w:ascii="Times New Roman" w:hAnsi="Times New Roman"/>
          <w:spacing w:val="-3"/>
          <w:sz w:val="22"/>
          <w:szCs w:val="22"/>
        </w:rPr>
        <w:t>u</w:t>
      </w:r>
      <w:r w:rsidRPr="009C3FB1">
        <w:rPr>
          <w:rFonts w:ascii="Times New Roman" w:hAnsi="Times New Roman"/>
          <w:sz w:val="22"/>
          <w:szCs w:val="22"/>
        </w:rPr>
        <w:t>b</w:t>
      </w:r>
      <w:r w:rsidR="00625D1C" w:rsidRPr="009C3FB1">
        <w:rPr>
          <w:rFonts w:ascii="Times New Roman" w:hAnsi="Times New Roman"/>
          <w:sz w:val="22"/>
          <w:szCs w:val="22"/>
        </w:rPr>
        <w:t xml:space="preserve"> </w:t>
      </w:r>
      <w:r w:rsidRPr="009C3FB1">
        <w:rPr>
          <w:rFonts w:ascii="Times New Roman" w:hAnsi="Times New Roman"/>
          <w:spacing w:val="-4"/>
          <w:sz w:val="22"/>
          <w:szCs w:val="22"/>
        </w:rPr>
        <w:t>m</w:t>
      </w:r>
      <w:r w:rsidRPr="009C3FB1">
        <w:rPr>
          <w:rFonts w:ascii="Times New Roman" w:hAnsi="Times New Roman"/>
          <w:spacing w:val="-2"/>
          <w:sz w:val="22"/>
          <w:szCs w:val="22"/>
        </w:rPr>
        <w:t>ia</w:t>
      </w:r>
      <w:r w:rsidRPr="009C3FB1">
        <w:rPr>
          <w:rFonts w:ascii="Times New Roman" w:hAnsi="Times New Roman"/>
          <w:sz w:val="22"/>
          <w:szCs w:val="22"/>
        </w:rPr>
        <w:t>ł</w:t>
      </w:r>
      <w:r w:rsidR="00625D1C" w:rsidRPr="009C3FB1">
        <w:rPr>
          <w:rFonts w:ascii="Times New Roman" w:hAnsi="Times New Roman"/>
          <w:sz w:val="22"/>
          <w:szCs w:val="22"/>
        </w:rPr>
        <w:t xml:space="preserve"> </w:t>
      </w:r>
      <w:r w:rsidRPr="009C3FB1">
        <w:rPr>
          <w:rFonts w:ascii="Times New Roman" w:hAnsi="Times New Roman"/>
          <w:sz w:val="22"/>
          <w:szCs w:val="22"/>
        </w:rPr>
        <w:t>i</w:t>
      </w:r>
      <w:r w:rsidRPr="009C3FB1">
        <w:rPr>
          <w:rFonts w:ascii="Times New Roman" w:hAnsi="Times New Roman"/>
          <w:spacing w:val="-3"/>
          <w:sz w:val="22"/>
          <w:szCs w:val="22"/>
        </w:rPr>
        <w:t>n</w:t>
      </w:r>
      <w:r w:rsidRPr="009C3FB1">
        <w:rPr>
          <w:rFonts w:ascii="Times New Roman" w:hAnsi="Times New Roman"/>
          <w:spacing w:val="-2"/>
          <w:sz w:val="22"/>
          <w:szCs w:val="22"/>
        </w:rPr>
        <w:t>ter</w:t>
      </w:r>
      <w:r w:rsidRPr="009C3FB1">
        <w:rPr>
          <w:rFonts w:ascii="Times New Roman" w:hAnsi="Times New Roman"/>
          <w:sz w:val="22"/>
          <w:szCs w:val="22"/>
        </w:rPr>
        <w:t>es</w:t>
      </w:r>
      <w:r w:rsidR="00625D1C" w:rsidRPr="009C3FB1">
        <w:rPr>
          <w:rFonts w:ascii="Times New Roman" w:hAnsi="Times New Roman"/>
          <w:sz w:val="22"/>
          <w:szCs w:val="22"/>
        </w:rPr>
        <w:t xml:space="preserve"> </w:t>
      </w:r>
      <w:r w:rsidR="004E4783" w:rsidRPr="009C3FB1">
        <w:rPr>
          <w:rFonts w:ascii="Times New Roman" w:hAnsi="Times New Roman"/>
          <w:spacing w:val="15"/>
          <w:sz w:val="22"/>
          <w:szCs w:val="22"/>
        </w:rPr>
        <w:br/>
      </w:r>
      <w:r w:rsidRPr="009C3FB1">
        <w:rPr>
          <w:rFonts w:ascii="Times New Roman" w:hAnsi="Times New Roman"/>
          <w:sz w:val="22"/>
          <w:szCs w:val="22"/>
        </w:rPr>
        <w:t>w</w:t>
      </w:r>
      <w:r w:rsidR="00625D1C" w:rsidRPr="009C3FB1">
        <w:rPr>
          <w:rFonts w:ascii="Times New Roman" w:hAnsi="Times New Roman"/>
          <w:sz w:val="22"/>
          <w:szCs w:val="22"/>
        </w:rPr>
        <w:t xml:space="preserve"> </w:t>
      </w:r>
      <w:r w:rsidRPr="009C3FB1">
        <w:rPr>
          <w:rFonts w:ascii="Times New Roman" w:hAnsi="Times New Roman"/>
          <w:sz w:val="22"/>
          <w:szCs w:val="22"/>
        </w:rPr>
        <w:t>u</w:t>
      </w:r>
      <w:r w:rsidRPr="009C3FB1">
        <w:rPr>
          <w:rFonts w:ascii="Times New Roman" w:hAnsi="Times New Roman"/>
          <w:spacing w:val="-2"/>
          <w:sz w:val="22"/>
          <w:szCs w:val="22"/>
        </w:rPr>
        <w:t>z</w:t>
      </w:r>
      <w:r w:rsidRPr="009C3FB1">
        <w:rPr>
          <w:rFonts w:ascii="Times New Roman" w:hAnsi="Times New Roman"/>
          <w:spacing w:val="-3"/>
          <w:sz w:val="22"/>
          <w:szCs w:val="22"/>
        </w:rPr>
        <w:t>y</w:t>
      </w:r>
      <w:r w:rsidRPr="009C3FB1">
        <w:rPr>
          <w:rFonts w:ascii="Times New Roman" w:hAnsi="Times New Roman"/>
          <w:spacing w:val="-1"/>
          <w:sz w:val="22"/>
          <w:szCs w:val="22"/>
        </w:rPr>
        <w:t>s</w:t>
      </w:r>
      <w:r w:rsidRPr="009C3FB1">
        <w:rPr>
          <w:rFonts w:ascii="Times New Roman" w:hAnsi="Times New Roman"/>
          <w:spacing w:val="-5"/>
          <w:sz w:val="22"/>
          <w:szCs w:val="22"/>
        </w:rPr>
        <w:t>k</w:t>
      </w:r>
      <w:r w:rsidRPr="009C3FB1">
        <w:rPr>
          <w:rFonts w:ascii="Times New Roman" w:hAnsi="Times New Roman"/>
          <w:sz w:val="22"/>
          <w:szCs w:val="22"/>
        </w:rPr>
        <w:t>a</w:t>
      </w:r>
      <w:r w:rsidRPr="009C3FB1">
        <w:rPr>
          <w:rFonts w:ascii="Times New Roman" w:hAnsi="Times New Roman"/>
          <w:spacing w:val="-2"/>
          <w:sz w:val="22"/>
          <w:szCs w:val="22"/>
        </w:rPr>
        <w:t>n</w:t>
      </w:r>
      <w:r w:rsidRPr="009C3FB1">
        <w:rPr>
          <w:rFonts w:ascii="Times New Roman" w:hAnsi="Times New Roman"/>
          <w:spacing w:val="-4"/>
          <w:sz w:val="22"/>
          <w:szCs w:val="22"/>
        </w:rPr>
        <w:t>i</w:t>
      </w:r>
      <w:r w:rsidR="004E4783" w:rsidRPr="009C3FB1">
        <w:rPr>
          <w:rFonts w:ascii="Times New Roman" w:hAnsi="Times New Roman"/>
          <w:sz w:val="22"/>
          <w:szCs w:val="22"/>
        </w:rPr>
        <w:t xml:space="preserve">u zamówienia oraz poniósł </w:t>
      </w:r>
      <w:r w:rsidRPr="009C3FB1">
        <w:rPr>
          <w:rFonts w:ascii="Times New Roman" w:hAnsi="Times New Roman"/>
          <w:sz w:val="22"/>
          <w:szCs w:val="22"/>
        </w:rPr>
        <w:t>lub może</w:t>
      </w:r>
      <w:r w:rsidR="004E4783" w:rsidRPr="009C3FB1">
        <w:rPr>
          <w:rFonts w:ascii="Times New Roman" w:hAnsi="Times New Roman"/>
          <w:sz w:val="22"/>
          <w:szCs w:val="22"/>
        </w:rPr>
        <w:t xml:space="preserve"> ponieść </w:t>
      </w:r>
      <w:r w:rsidRPr="009C3FB1">
        <w:rPr>
          <w:rFonts w:ascii="Times New Roman" w:hAnsi="Times New Roman"/>
          <w:sz w:val="22"/>
          <w:szCs w:val="22"/>
        </w:rPr>
        <w:t>szkodę w wyniku naruszenia przez Zamawiającegǫ przepisów ustawy PZP.</w:t>
      </w:r>
    </w:p>
    <w:p w14:paraId="75ED5ED6" w14:textId="77777777" w:rsidR="00F47276" w:rsidRPr="009C3FB1" w:rsidRDefault="00F472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9C3FB1">
        <w:rPr>
          <w:rFonts w:ascii="Times New Roman" w:hAnsi="Times New Roman"/>
          <w:spacing w:val="-1"/>
          <w:sz w:val="22"/>
          <w:szCs w:val="22"/>
        </w:rPr>
        <w:t>Odwołanie przysługuje na:</w:t>
      </w:r>
    </w:p>
    <w:p w14:paraId="2E5C3ACB" w14:textId="5B70E3B0" w:rsidR="00F47276" w:rsidRPr="009C3FB1" w:rsidRDefault="00F47276">
      <w:pPr>
        <w:pStyle w:val="Akapitzlist"/>
        <w:numPr>
          <w:ilvl w:val="1"/>
          <w:numId w:val="20"/>
        </w:numPr>
        <w:tabs>
          <w:tab w:val="left" w:pos="426"/>
        </w:tabs>
        <w:autoSpaceDE w:val="0"/>
        <w:autoSpaceDN w:val="0"/>
        <w:spacing w:after="0" w:line="240" w:lineRule="auto"/>
        <w:contextualSpacing/>
        <w:jc w:val="both"/>
        <w:rPr>
          <w:rFonts w:ascii="Times New Roman" w:hAnsi="Times New Roman"/>
          <w:spacing w:val="-1"/>
          <w:sz w:val="22"/>
          <w:szCs w:val="22"/>
        </w:rPr>
      </w:pPr>
      <w:r w:rsidRPr="009C3FB1">
        <w:rPr>
          <w:rFonts w:ascii="Times New Roman" w:hAnsi="Times New Roman"/>
          <w:sz w:val="22"/>
          <w:szCs w:val="22"/>
        </w:rPr>
        <w:t>niezgodn</w:t>
      </w:r>
      <w:r w:rsidR="004E4783" w:rsidRPr="009C3FB1">
        <w:rPr>
          <w:rFonts w:ascii="Times New Roman" w:hAnsi="Times New Roman"/>
          <w:sz w:val="22"/>
          <w:szCs w:val="22"/>
        </w:rPr>
        <w:t>a z przepisami ustawy czynność</w:t>
      </w:r>
      <w:r w:rsidRPr="009C3FB1">
        <w:rPr>
          <w:rFonts w:ascii="Times New Roman" w:hAnsi="Times New Roman"/>
          <w:sz w:val="22"/>
          <w:szCs w:val="22"/>
        </w:rPr>
        <w:t xml:space="preserve"> Zamawia</w:t>
      </w:r>
      <w:r w:rsidR="004E4783" w:rsidRPr="009C3FB1">
        <w:rPr>
          <w:rFonts w:ascii="Times New Roman" w:hAnsi="Times New Roman"/>
          <w:sz w:val="22"/>
          <w:szCs w:val="22"/>
        </w:rPr>
        <w:t>jącego, podjętą w postepowaniu o udzielenie zamówienia</w:t>
      </w:r>
      <w:r w:rsidR="004E4783" w:rsidRPr="009C3FB1">
        <w:rPr>
          <w:rFonts w:ascii="Times New Roman" w:hAnsi="Times New Roman"/>
          <w:sz w:val="22"/>
          <w:szCs w:val="22"/>
          <w:lang w:val="pl-PL"/>
        </w:rPr>
        <w:t>,</w:t>
      </w:r>
      <w:r w:rsidRPr="009C3FB1">
        <w:rPr>
          <w:rFonts w:ascii="Times New Roman" w:hAnsi="Times New Roman"/>
          <w:sz w:val="22"/>
          <w:szCs w:val="22"/>
        </w:rPr>
        <w:t xml:space="preserve"> w tym na projektowane postanowienie</w:t>
      </w:r>
      <w:r w:rsidRPr="009C3FB1">
        <w:rPr>
          <w:rFonts w:ascii="Times New Roman" w:hAnsi="Times New Roman"/>
          <w:spacing w:val="-26"/>
          <w:sz w:val="22"/>
          <w:szCs w:val="22"/>
        </w:rPr>
        <w:t xml:space="preserve"> </w:t>
      </w:r>
      <w:r w:rsidRPr="009C3FB1">
        <w:rPr>
          <w:rFonts w:ascii="Times New Roman" w:hAnsi="Times New Roman"/>
          <w:sz w:val="22"/>
          <w:szCs w:val="22"/>
        </w:rPr>
        <w:t>umowy;</w:t>
      </w:r>
    </w:p>
    <w:p w14:paraId="23484BC0" w14:textId="132B3615" w:rsidR="00F47276" w:rsidRPr="009C3FB1" w:rsidRDefault="000C292F" w:rsidP="000C292F">
      <w:pPr>
        <w:pStyle w:val="Akapitzlist"/>
        <w:tabs>
          <w:tab w:val="left" w:pos="426"/>
        </w:tabs>
        <w:autoSpaceDE w:val="0"/>
        <w:autoSpaceDN w:val="0"/>
        <w:spacing w:after="0" w:line="240" w:lineRule="auto"/>
        <w:ind w:left="851" w:hanging="425"/>
        <w:contextualSpacing/>
        <w:jc w:val="both"/>
        <w:rPr>
          <w:rFonts w:ascii="Times New Roman" w:hAnsi="Times New Roman"/>
          <w:sz w:val="22"/>
          <w:szCs w:val="22"/>
          <w:lang w:val="pl-PL"/>
        </w:rPr>
      </w:pPr>
      <w:r w:rsidRPr="009C3FB1">
        <w:rPr>
          <w:rFonts w:ascii="Times New Roman" w:hAnsi="Times New Roman"/>
          <w:sz w:val="22"/>
          <w:szCs w:val="22"/>
          <w:lang w:val="pl-PL"/>
        </w:rPr>
        <w:t xml:space="preserve">2.2 </w:t>
      </w:r>
      <w:r w:rsidR="5078BC11" w:rsidRPr="009C3FB1">
        <w:rPr>
          <w:rFonts w:ascii="Times New Roman" w:hAnsi="Times New Roman"/>
          <w:sz w:val="22"/>
          <w:szCs w:val="22"/>
        </w:rPr>
        <w:t>zaniechanie czynności</w:t>
      </w:r>
      <w:r w:rsidR="026715AA" w:rsidRPr="009C3FB1">
        <w:rPr>
          <w:rFonts w:ascii="Times New Roman" w:hAnsi="Times New Roman"/>
          <w:sz w:val="22"/>
          <w:szCs w:val="22"/>
        </w:rPr>
        <w:t xml:space="preserve"> w postepo</w:t>
      </w:r>
      <w:r w:rsidR="5078BC11" w:rsidRPr="009C3FB1">
        <w:rPr>
          <w:rFonts w:ascii="Times New Roman" w:hAnsi="Times New Roman"/>
          <w:sz w:val="22"/>
          <w:szCs w:val="22"/>
        </w:rPr>
        <w:t>waniu o udzielenie zamówienia,</w:t>
      </w:r>
      <w:r w:rsidR="026715AA" w:rsidRPr="009C3FB1">
        <w:rPr>
          <w:rFonts w:ascii="Times New Roman" w:hAnsi="Times New Roman"/>
          <w:sz w:val="22"/>
          <w:szCs w:val="22"/>
        </w:rPr>
        <w:t xml:space="preserve"> do której́ Zamawiający̨ był </w:t>
      </w:r>
      <w:r w:rsidR="7C337D4E" w:rsidRPr="009C3FB1">
        <w:rPr>
          <w:rFonts w:ascii="Times New Roman" w:hAnsi="Times New Roman"/>
          <w:sz w:val="22"/>
          <w:szCs w:val="22"/>
        </w:rPr>
        <w:t>z</w:t>
      </w:r>
      <w:r w:rsidR="026715AA" w:rsidRPr="009C3FB1">
        <w:rPr>
          <w:rFonts w:ascii="Times New Roman" w:hAnsi="Times New Roman"/>
          <w:sz w:val="22"/>
          <w:szCs w:val="22"/>
        </w:rPr>
        <w:t>obowiązany̨ na podstawie ustawy PZP.</w:t>
      </w:r>
    </w:p>
    <w:p w14:paraId="278EBB99" w14:textId="4A9EFB14" w:rsidR="00F47276" w:rsidRPr="009C3FB1" w:rsidRDefault="004E4783">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9C3FB1">
        <w:rPr>
          <w:rFonts w:ascii="Times New Roman" w:hAnsi="Times New Roman"/>
          <w:spacing w:val="-1"/>
          <w:sz w:val="22"/>
          <w:szCs w:val="22"/>
        </w:rPr>
        <w:t xml:space="preserve">Odwołanie wnosi się </w:t>
      </w:r>
      <w:r w:rsidR="00F47276" w:rsidRPr="009C3FB1">
        <w:rPr>
          <w:rFonts w:ascii="Times New Roman" w:hAnsi="Times New Roman"/>
          <w:spacing w:val="-1"/>
          <w:sz w:val="22"/>
          <w:szCs w:val="22"/>
        </w:rPr>
        <w:t xml:space="preserve">do Prezesa Krajowej Izby Odwoławczej w formie pisemnej albo </w:t>
      </w:r>
      <w:r w:rsidRPr="009C3FB1">
        <w:rPr>
          <w:rFonts w:ascii="Times New Roman" w:hAnsi="Times New Roman"/>
          <w:spacing w:val="-1"/>
          <w:sz w:val="22"/>
          <w:szCs w:val="22"/>
        </w:rPr>
        <w:br/>
      </w:r>
      <w:r w:rsidR="00F47276" w:rsidRPr="009C3FB1">
        <w:rPr>
          <w:rFonts w:ascii="Times New Roman" w:hAnsi="Times New Roman"/>
          <w:spacing w:val="-1"/>
          <w:sz w:val="22"/>
          <w:szCs w:val="22"/>
        </w:rPr>
        <w:t>w formie elektronicznej albo w postaci elektronicznej opatrzone podpisem zaufanym.</w:t>
      </w:r>
    </w:p>
    <w:p w14:paraId="29BFB4ED" w14:textId="2284D976" w:rsidR="00F47276" w:rsidRPr="009C3FB1" w:rsidRDefault="026715AA">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9C3FB1">
        <w:rPr>
          <w:rFonts w:ascii="Times New Roman" w:hAnsi="Times New Roman"/>
          <w:spacing w:val="-1"/>
          <w:sz w:val="22"/>
          <w:szCs w:val="22"/>
        </w:rPr>
        <w:t>Na orzeczenie Krajowej Izby Odwoławczej oraz postanowienie Prezesa Kraj</w:t>
      </w:r>
      <w:r w:rsidR="5078BC11" w:rsidRPr="009C3FB1">
        <w:rPr>
          <w:rFonts w:ascii="Times New Roman" w:hAnsi="Times New Roman"/>
          <w:spacing w:val="-1"/>
          <w:sz w:val="22"/>
          <w:szCs w:val="22"/>
        </w:rPr>
        <w:t>owej Izby Odwoławczej, o którym</w:t>
      </w:r>
      <w:r w:rsidRPr="009C3FB1">
        <w:rPr>
          <w:rFonts w:ascii="Times New Roman" w:hAnsi="Times New Roman"/>
          <w:spacing w:val="-1"/>
          <w:sz w:val="22"/>
          <w:szCs w:val="22"/>
        </w:rPr>
        <w:t xml:space="preserve"> mowa w art. 519 ust. 1 ustawy PZP, stronom oraz uczestnikom postepowania odwoławczego przysługuje skarga do s</w:t>
      </w:r>
      <w:r w:rsidR="7B22F0C7" w:rsidRPr="009C3FB1">
        <w:rPr>
          <w:rFonts w:ascii="Times New Roman" w:hAnsi="Times New Roman"/>
          <w:spacing w:val="-1"/>
          <w:sz w:val="22"/>
          <w:szCs w:val="22"/>
        </w:rPr>
        <w:t>ą</w:t>
      </w:r>
      <w:r w:rsidRPr="009C3FB1">
        <w:rPr>
          <w:rFonts w:ascii="Times New Roman" w:hAnsi="Times New Roman"/>
          <w:spacing w:val="-1"/>
          <w:sz w:val="22"/>
          <w:szCs w:val="22"/>
        </w:rPr>
        <w:t>du.</w:t>
      </w:r>
      <w:r w:rsidR="5078BC11" w:rsidRPr="009C3FB1">
        <w:rPr>
          <w:rFonts w:ascii="Times New Roman" w:hAnsi="Times New Roman"/>
          <w:spacing w:val="-1"/>
          <w:sz w:val="22"/>
          <w:szCs w:val="22"/>
        </w:rPr>
        <w:t xml:space="preserve"> Skargę̨ wnosi się</w:t>
      </w:r>
      <w:r w:rsidRPr="009C3FB1">
        <w:rPr>
          <w:rFonts w:ascii="Times New Roman" w:hAnsi="Times New Roman"/>
          <w:spacing w:val="-1"/>
          <w:sz w:val="22"/>
          <w:szCs w:val="22"/>
        </w:rPr>
        <w:t xml:space="preserve"> do Sądu Okręgowego </w:t>
      </w:r>
      <w:r w:rsidR="00270E46" w:rsidRPr="009C3FB1">
        <w:rPr>
          <w:rFonts w:ascii="Times New Roman" w:hAnsi="Times New Roman"/>
          <w:spacing w:val="-1"/>
          <w:sz w:val="22"/>
          <w:szCs w:val="22"/>
        </w:rPr>
        <w:br/>
      </w:r>
      <w:r w:rsidRPr="009C3FB1">
        <w:rPr>
          <w:rFonts w:ascii="Times New Roman" w:hAnsi="Times New Roman"/>
          <w:spacing w:val="-1"/>
          <w:sz w:val="22"/>
          <w:szCs w:val="22"/>
        </w:rPr>
        <w:t>w Warszawie</w:t>
      </w:r>
      <w:r w:rsidR="5078BC11" w:rsidRPr="009C3FB1">
        <w:rPr>
          <w:rFonts w:ascii="Times New Roman" w:hAnsi="Times New Roman"/>
          <w:spacing w:val="-1"/>
          <w:sz w:val="22"/>
          <w:szCs w:val="22"/>
          <w:lang w:val="pl-PL"/>
        </w:rPr>
        <w:t xml:space="preserve"> </w:t>
      </w:r>
      <w:r w:rsidRPr="009C3FB1">
        <w:rPr>
          <w:rFonts w:ascii="Times New Roman" w:hAnsi="Times New Roman"/>
          <w:spacing w:val="-1"/>
          <w:sz w:val="22"/>
          <w:szCs w:val="22"/>
        </w:rPr>
        <w:t>– sądu zamówi</w:t>
      </w:r>
      <w:r w:rsidR="5078BC11" w:rsidRPr="009C3FB1">
        <w:rPr>
          <w:rFonts w:ascii="Times New Roman" w:hAnsi="Times New Roman"/>
          <w:spacing w:val="-1"/>
          <w:sz w:val="22"/>
          <w:szCs w:val="22"/>
        </w:rPr>
        <w:t>eń publicznych za pośrednictwem</w:t>
      </w:r>
      <w:r w:rsidRPr="009C3FB1">
        <w:rPr>
          <w:rFonts w:ascii="Times New Roman" w:hAnsi="Times New Roman"/>
          <w:spacing w:val="-1"/>
          <w:sz w:val="22"/>
          <w:szCs w:val="22"/>
        </w:rPr>
        <w:t xml:space="preserve"> Prezesa Krajowej Izby Odwoławczej.</w:t>
      </w:r>
    </w:p>
    <w:p w14:paraId="401C3DDC" w14:textId="7C6D23FD" w:rsidR="00F47276" w:rsidRPr="009C3FB1" w:rsidRDefault="00F472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9C3FB1">
        <w:rPr>
          <w:rFonts w:ascii="Times New Roman" w:hAnsi="Times New Roman"/>
          <w:spacing w:val="-1"/>
          <w:sz w:val="22"/>
          <w:szCs w:val="22"/>
        </w:rPr>
        <w:t>Szczegółowe informacje dotyczące środków ochrony prawnej określone są w Dziale IX „Środki ochrony prawnej” ustawy PZP.</w:t>
      </w:r>
    </w:p>
    <w:p w14:paraId="020AACE1" w14:textId="77777777" w:rsidR="00270E46" w:rsidRPr="009C3FB1" w:rsidRDefault="00270E46" w:rsidP="00270E46">
      <w:pPr>
        <w:pStyle w:val="Akapitzlist"/>
        <w:tabs>
          <w:tab w:val="left" w:pos="426"/>
        </w:tabs>
        <w:autoSpaceDE w:val="0"/>
        <w:autoSpaceDN w:val="0"/>
        <w:spacing w:after="0" w:line="240" w:lineRule="auto"/>
        <w:ind w:left="426"/>
        <w:contextualSpacing/>
        <w:jc w:val="both"/>
        <w:rPr>
          <w:rFonts w:ascii="Times New Roman" w:hAnsi="Times New Roman"/>
          <w:spacing w:val="-1"/>
          <w:sz w:val="22"/>
          <w:szCs w:val="22"/>
        </w:rPr>
      </w:pPr>
    </w:p>
    <w:p w14:paraId="167DE7A8" w14:textId="77777777" w:rsidR="00F47276" w:rsidRPr="00874A80" w:rsidRDefault="00F47276" w:rsidP="00F47276">
      <w:pPr>
        <w:widowControl/>
        <w:suppressAutoHyphens w:val="0"/>
        <w:jc w:val="both"/>
        <w:rPr>
          <w:b/>
          <w:bCs/>
          <w:sz w:val="22"/>
          <w:szCs w:val="22"/>
        </w:rPr>
      </w:pPr>
      <w:r w:rsidRPr="00874A80">
        <w:rPr>
          <w:b/>
          <w:bCs/>
          <w:sz w:val="22"/>
          <w:szCs w:val="22"/>
        </w:rPr>
        <w:t>Rozdział XX - Postanowienia ogólne.</w:t>
      </w:r>
    </w:p>
    <w:p w14:paraId="4C50F1F3" w14:textId="6E7D8911" w:rsidR="006C67A1" w:rsidRPr="00874A80" w:rsidRDefault="006C67A1">
      <w:pPr>
        <w:widowControl/>
        <w:numPr>
          <w:ilvl w:val="0"/>
          <w:numId w:val="19"/>
        </w:numPr>
        <w:tabs>
          <w:tab w:val="clear" w:pos="720"/>
        </w:tabs>
        <w:suppressAutoHyphens w:val="0"/>
        <w:ind w:left="426" w:hanging="426"/>
        <w:jc w:val="both"/>
        <w:rPr>
          <w:sz w:val="22"/>
          <w:szCs w:val="22"/>
        </w:rPr>
      </w:pPr>
      <w:r w:rsidRPr="00874A80">
        <w:rPr>
          <w:sz w:val="22"/>
          <w:szCs w:val="22"/>
        </w:rPr>
        <w:t>Zamawiający nie dopuszcza składania ofert częściowych.</w:t>
      </w:r>
    </w:p>
    <w:p w14:paraId="691EA3C5" w14:textId="6CBD50E0" w:rsidR="009C3FB1" w:rsidRPr="00874A80" w:rsidRDefault="006C67A1">
      <w:pPr>
        <w:widowControl/>
        <w:numPr>
          <w:ilvl w:val="0"/>
          <w:numId w:val="19"/>
        </w:numPr>
        <w:suppressAutoHyphens w:val="0"/>
        <w:ind w:left="426" w:hanging="426"/>
        <w:jc w:val="both"/>
        <w:rPr>
          <w:color w:val="000000" w:themeColor="text1"/>
          <w:sz w:val="22"/>
          <w:szCs w:val="22"/>
        </w:rPr>
      </w:pPr>
      <w:bookmarkStart w:id="13" w:name="_Hlk153863607"/>
      <w:r w:rsidRPr="00874A80">
        <w:rPr>
          <w:color w:val="000000" w:themeColor="text1"/>
          <w:sz w:val="22"/>
          <w:szCs w:val="22"/>
        </w:rPr>
        <w:t xml:space="preserve">Powody niedokonania podziału zamówienia na części: rozbudowa systemu Science, utrzymanie, ponowna implementacja oraz rozbudowa systemów informatycznych i integratorów danych </w:t>
      </w:r>
      <w:r w:rsidR="00A55DC4">
        <w:rPr>
          <w:color w:val="000000" w:themeColor="text1"/>
          <w:sz w:val="22"/>
          <w:szCs w:val="22"/>
        </w:rPr>
        <w:br/>
      </w:r>
      <w:r w:rsidRPr="00874A80">
        <w:rPr>
          <w:color w:val="000000" w:themeColor="text1"/>
          <w:sz w:val="22"/>
          <w:szCs w:val="22"/>
        </w:rPr>
        <w:t>z zachowaniem aktualnie wykorzystywanych technologii oraz migracja danych w zakresach określonym w specyfikacji</w:t>
      </w:r>
      <w:r w:rsidR="000307D2" w:rsidRPr="00874A80">
        <w:rPr>
          <w:color w:val="000000" w:themeColor="text1"/>
          <w:sz w:val="22"/>
          <w:szCs w:val="22"/>
        </w:rPr>
        <w:t>,</w:t>
      </w:r>
      <w:r w:rsidRPr="00874A80">
        <w:rPr>
          <w:color w:val="000000" w:themeColor="text1"/>
          <w:sz w:val="22"/>
          <w:szCs w:val="22"/>
        </w:rPr>
        <w:t xml:space="preserve"> </w:t>
      </w:r>
      <w:r w:rsidR="000307D2" w:rsidRPr="00874A80">
        <w:rPr>
          <w:color w:val="000000" w:themeColor="text1"/>
          <w:sz w:val="22"/>
          <w:szCs w:val="22"/>
        </w:rPr>
        <w:t>j</w:t>
      </w:r>
      <w:r w:rsidRPr="00874A80">
        <w:rPr>
          <w:color w:val="000000" w:themeColor="text1"/>
          <w:sz w:val="22"/>
          <w:szCs w:val="22"/>
        </w:rPr>
        <w:t xml:space="preserve">est to usługa jednolita, ciągła i kompleksowa, dotycząca jednego działającego systemu informatycznego. W niniejszym postępowaniu wzięto pod uwagę, iż podział zamówienia na części przy tak określonym przedmiocie związany byłby z nadmiernymi trudnościami technicznymi w wykonaniu zamówienia, chociażby trudnościami przy usługach wsparcia, gwarancji, rękojmi, zachodzącymi na siebie zakresami usług, niemożnością przypisania awarii/błędu konkretnemu wykonawcy, a tym samym niemożności dochodzenia uprawnień wynikających z zapisów projektowanych postanowień umowy, koordynacji pracy kilku </w:t>
      </w:r>
      <w:r w:rsidRPr="00874A80">
        <w:rPr>
          <w:color w:val="000000" w:themeColor="text1"/>
          <w:sz w:val="22"/>
          <w:szCs w:val="22"/>
        </w:rPr>
        <w:lastRenderedPageBreak/>
        <w:t xml:space="preserve">podmiotów w jednym </w:t>
      </w:r>
      <w:r w:rsidR="00BB3F58" w:rsidRPr="00874A80">
        <w:rPr>
          <w:color w:val="000000" w:themeColor="text1"/>
          <w:sz w:val="22"/>
          <w:szCs w:val="22"/>
        </w:rPr>
        <w:t>użytkowanym</w:t>
      </w:r>
      <w:r w:rsidRPr="00874A80">
        <w:rPr>
          <w:color w:val="000000" w:themeColor="text1"/>
          <w:sz w:val="22"/>
          <w:szCs w:val="22"/>
        </w:rPr>
        <w:t xml:space="preserve"> wciąż i działającym systemie.  Brak podziału zamówienia na części, przy tak określonym przedmiocie zamówienia nie stanowi podstawy do zawężenia kręgu potencjalnych wykonawców.</w:t>
      </w:r>
    </w:p>
    <w:bookmarkEnd w:id="13"/>
    <w:p w14:paraId="0F39ECDD" w14:textId="41475898" w:rsidR="00F47276" w:rsidRPr="009C3FB1" w:rsidRDefault="00F47276">
      <w:pPr>
        <w:widowControl/>
        <w:numPr>
          <w:ilvl w:val="0"/>
          <w:numId w:val="19"/>
        </w:numPr>
        <w:suppressAutoHyphens w:val="0"/>
        <w:ind w:left="426" w:hanging="426"/>
        <w:jc w:val="both"/>
        <w:rPr>
          <w:sz w:val="22"/>
          <w:szCs w:val="22"/>
        </w:rPr>
      </w:pPr>
      <w:r w:rsidRPr="00874A80">
        <w:rPr>
          <w:sz w:val="22"/>
          <w:szCs w:val="22"/>
        </w:rPr>
        <w:t>Zamawiający nie przewiduje możliwości</w:t>
      </w:r>
      <w:r w:rsidRPr="009C3FB1">
        <w:rPr>
          <w:sz w:val="22"/>
          <w:szCs w:val="22"/>
        </w:rPr>
        <w:t xml:space="preserve"> zawarcia umowy ramowej.</w:t>
      </w:r>
    </w:p>
    <w:p w14:paraId="7CC4A191" w14:textId="61A18D0B" w:rsidR="00392D13" w:rsidRPr="009C3FB1" w:rsidRDefault="006C67A1">
      <w:pPr>
        <w:widowControl/>
        <w:numPr>
          <w:ilvl w:val="0"/>
          <w:numId w:val="19"/>
        </w:numPr>
        <w:tabs>
          <w:tab w:val="clear" w:pos="720"/>
          <w:tab w:val="num" w:pos="567"/>
        </w:tabs>
        <w:suppressAutoHyphens w:val="0"/>
        <w:ind w:left="426" w:hanging="426"/>
        <w:jc w:val="both"/>
        <w:rPr>
          <w:sz w:val="22"/>
          <w:szCs w:val="22"/>
        </w:rPr>
      </w:pPr>
      <w:r w:rsidRPr="009C3FB1">
        <w:rPr>
          <w:sz w:val="22"/>
          <w:szCs w:val="22"/>
        </w:rPr>
        <w:t>Zamawiający nie przewiduje możliwości udzielenie zamówienia polegającego na powtórzeniu podobnych usług na podstawie art. 214 ust. 1 pkt 7 ustawy PZP.</w:t>
      </w:r>
    </w:p>
    <w:p w14:paraId="14C1B58C" w14:textId="5E444980" w:rsidR="00F47276" w:rsidRPr="009C3FB1" w:rsidRDefault="00F47276">
      <w:pPr>
        <w:widowControl/>
        <w:numPr>
          <w:ilvl w:val="0"/>
          <w:numId w:val="19"/>
        </w:numPr>
        <w:tabs>
          <w:tab w:val="clear" w:pos="720"/>
          <w:tab w:val="num" w:pos="567"/>
        </w:tabs>
        <w:suppressAutoHyphens w:val="0"/>
        <w:ind w:left="426" w:hanging="426"/>
        <w:jc w:val="both"/>
        <w:rPr>
          <w:sz w:val="22"/>
          <w:szCs w:val="22"/>
        </w:rPr>
      </w:pPr>
      <w:r w:rsidRPr="009C3FB1">
        <w:rPr>
          <w:sz w:val="22"/>
          <w:szCs w:val="22"/>
        </w:rPr>
        <w:t>Zamawiający nie dopuszcza składania ofert wariantowych.</w:t>
      </w:r>
    </w:p>
    <w:p w14:paraId="665E7E2B" w14:textId="77777777" w:rsidR="00F47276" w:rsidRPr="009C3FB1" w:rsidRDefault="00F47276">
      <w:pPr>
        <w:widowControl/>
        <w:numPr>
          <w:ilvl w:val="0"/>
          <w:numId w:val="19"/>
        </w:numPr>
        <w:tabs>
          <w:tab w:val="clear" w:pos="720"/>
          <w:tab w:val="num" w:pos="567"/>
        </w:tabs>
        <w:suppressAutoHyphens w:val="0"/>
        <w:ind w:left="426" w:hanging="426"/>
        <w:jc w:val="both"/>
        <w:rPr>
          <w:sz w:val="22"/>
          <w:szCs w:val="22"/>
        </w:rPr>
      </w:pPr>
      <w:r w:rsidRPr="009C3FB1">
        <w:rPr>
          <w:sz w:val="22"/>
          <w:szCs w:val="22"/>
        </w:rPr>
        <w:t xml:space="preserve">Rozliczenia pomiędzy Wykonawcą a Zamawiającym będą dokonywane w złotych polskich (PLN). </w:t>
      </w:r>
    </w:p>
    <w:p w14:paraId="521B2E4F" w14:textId="77777777" w:rsidR="00F47276" w:rsidRPr="009C3FB1" w:rsidRDefault="00F47276">
      <w:pPr>
        <w:widowControl/>
        <w:numPr>
          <w:ilvl w:val="0"/>
          <w:numId w:val="19"/>
        </w:numPr>
        <w:tabs>
          <w:tab w:val="clear" w:pos="720"/>
          <w:tab w:val="num" w:pos="567"/>
        </w:tabs>
        <w:suppressAutoHyphens w:val="0"/>
        <w:ind w:left="426" w:hanging="426"/>
        <w:jc w:val="both"/>
        <w:rPr>
          <w:sz w:val="22"/>
          <w:szCs w:val="22"/>
        </w:rPr>
      </w:pPr>
      <w:r w:rsidRPr="009C3FB1">
        <w:rPr>
          <w:bCs/>
          <w:sz w:val="22"/>
          <w:szCs w:val="22"/>
        </w:rPr>
        <w:t>Zamawiający nie przewiduje aukcji elektronicznej.</w:t>
      </w:r>
    </w:p>
    <w:p w14:paraId="77CC5BBF" w14:textId="77777777" w:rsidR="00F47276" w:rsidRPr="009C3FB1" w:rsidRDefault="00F47276">
      <w:pPr>
        <w:widowControl/>
        <w:numPr>
          <w:ilvl w:val="0"/>
          <w:numId w:val="19"/>
        </w:numPr>
        <w:tabs>
          <w:tab w:val="clear" w:pos="720"/>
          <w:tab w:val="num" w:pos="567"/>
        </w:tabs>
        <w:suppressAutoHyphens w:val="0"/>
        <w:ind w:left="426" w:hanging="426"/>
        <w:jc w:val="both"/>
        <w:rPr>
          <w:sz w:val="22"/>
          <w:szCs w:val="22"/>
        </w:rPr>
      </w:pPr>
      <w:r w:rsidRPr="009C3FB1">
        <w:rPr>
          <w:bCs/>
          <w:sz w:val="22"/>
          <w:szCs w:val="22"/>
        </w:rPr>
        <w:t>Zamawiający nie przewiduje zwrotu kosztów udziału w postępowaniu.</w:t>
      </w:r>
    </w:p>
    <w:p w14:paraId="75E8A06D" w14:textId="6FA30C0D" w:rsidR="00F47276" w:rsidRPr="009C3FB1" w:rsidRDefault="00F47276">
      <w:pPr>
        <w:widowControl/>
        <w:numPr>
          <w:ilvl w:val="0"/>
          <w:numId w:val="19"/>
        </w:numPr>
        <w:tabs>
          <w:tab w:val="clear" w:pos="720"/>
          <w:tab w:val="num" w:pos="567"/>
        </w:tabs>
        <w:suppressAutoHyphens w:val="0"/>
        <w:ind w:left="426" w:hanging="426"/>
        <w:jc w:val="both"/>
        <w:rPr>
          <w:sz w:val="22"/>
          <w:szCs w:val="22"/>
        </w:rPr>
      </w:pPr>
      <w:r w:rsidRPr="009C3FB1">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w:t>
      </w:r>
      <w:r w:rsidR="006C67A1" w:rsidRPr="009C3FB1">
        <w:rPr>
          <w:bCs/>
          <w:sz w:val="22"/>
          <w:szCs w:val="22"/>
        </w:rPr>
        <w:t>4</w:t>
      </w:r>
      <w:r w:rsidR="00B02542" w:rsidRPr="009C3FB1">
        <w:rPr>
          <w:bCs/>
          <w:sz w:val="22"/>
          <w:szCs w:val="22"/>
        </w:rPr>
        <w:t xml:space="preserve"> </w:t>
      </w:r>
      <w:r w:rsidRPr="009C3FB1">
        <w:rPr>
          <w:bCs/>
          <w:sz w:val="22"/>
          <w:szCs w:val="22"/>
        </w:rPr>
        <w:t>do formularza oferty.</w:t>
      </w:r>
    </w:p>
    <w:p w14:paraId="3764B6E0" w14:textId="77777777" w:rsidR="00846A93" w:rsidRPr="009C3FB1" w:rsidRDefault="00846A93" w:rsidP="00846A93">
      <w:pPr>
        <w:widowControl/>
        <w:suppressAutoHyphens w:val="0"/>
        <w:ind w:left="567"/>
        <w:jc w:val="both"/>
      </w:pPr>
    </w:p>
    <w:p w14:paraId="3FD6D5F5" w14:textId="77777777" w:rsidR="00FC4A24" w:rsidRPr="009C3FB1" w:rsidRDefault="00FC4A24" w:rsidP="00FC4A24">
      <w:pPr>
        <w:widowControl/>
        <w:suppressAutoHyphens w:val="0"/>
        <w:jc w:val="both"/>
        <w:rPr>
          <w:b/>
          <w:bCs/>
          <w:sz w:val="22"/>
          <w:szCs w:val="22"/>
        </w:rPr>
      </w:pPr>
      <w:r w:rsidRPr="009C3FB1">
        <w:rPr>
          <w:b/>
          <w:bCs/>
          <w:sz w:val="22"/>
          <w:szCs w:val="22"/>
        </w:rPr>
        <w:t>Rozdział XXI - Informacja o przetwarzaniu danych osobowych.</w:t>
      </w:r>
    </w:p>
    <w:p w14:paraId="2FDADC91" w14:textId="77777777" w:rsidR="00FC4A24" w:rsidRPr="009C3FB1" w:rsidRDefault="00FC4A24" w:rsidP="00FC4A24">
      <w:pPr>
        <w:tabs>
          <w:tab w:val="left" w:pos="567"/>
        </w:tabs>
        <w:jc w:val="both"/>
        <w:rPr>
          <w:sz w:val="22"/>
          <w:szCs w:val="22"/>
        </w:rPr>
      </w:pPr>
      <w:r w:rsidRPr="009C3FB1">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A4C61DE"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b/>
          <w:sz w:val="22"/>
          <w:szCs w:val="22"/>
        </w:rPr>
        <w:t>Administratorem</w:t>
      </w:r>
      <w:r w:rsidRPr="009C3FB1">
        <w:rPr>
          <w:rFonts w:ascii="Times New Roman" w:hAnsi="Times New Roman"/>
          <w:sz w:val="22"/>
          <w:szCs w:val="22"/>
        </w:rPr>
        <w:t xml:space="preserve"> Pani/Pana danych osobowych jest Uniwersytet Jagielloński, </w:t>
      </w:r>
      <w:r w:rsidRPr="009C3FB1">
        <w:rPr>
          <w:rFonts w:ascii="Times New Roman" w:hAnsi="Times New Roman"/>
          <w:sz w:val="22"/>
          <w:szCs w:val="22"/>
        </w:rPr>
        <w:br/>
        <w:t>ul. Gołębia 24, 31-007 Kraków, reprezentowany przez Rektora UJ.</w:t>
      </w:r>
    </w:p>
    <w:p w14:paraId="5F536E85" w14:textId="77777777" w:rsidR="00FC4A24" w:rsidRPr="00BB3F58"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BB3F58">
        <w:rPr>
          <w:rFonts w:ascii="Times New Roman" w:hAnsi="Times New Roman"/>
          <w:b/>
          <w:sz w:val="22"/>
          <w:szCs w:val="22"/>
        </w:rPr>
        <w:t>Uniwersytet Jagielloński wyznaczył Inspektora Ochrony Danych</w:t>
      </w:r>
      <w:r w:rsidRPr="00BB3F58">
        <w:rPr>
          <w:rFonts w:ascii="Times New Roman" w:hAnsi="Times New Roman"/>
          <w:sz w:val="22"/>
          <w:szCs w:val="22"/>
        </w:rPr>
        <w:t xml:space="preserve">, ul. Czapskich 4, </w:t>
      </w:r>
      <w:r w:rsidRPr="00BB3F58">
        <w:rPr>
          <w:rFonts w:ascii="Times New Roman" w:hAnsi="Times New Roman"/>
          <w:sz w:val="22"/>
          <w:szCs w:val="22"/>
        </w:rPr>
        <w:br/>
        <w:t xml:space="preserve">31-110 Kraków, pokój nr 27. Kontakt z Inspektorem możliwy jest przez e-mail: </w:t>
      </w:r>
      <w:hyperlink r:id="rId46" w:history="1">
        <w:r w:rsidRPr="00BB3F58">
          <w:rPr>
            <w:rStyle w:val="Hipercze"/>
            <w:rFonts w:ascii="Times New Roman" w:hAnsi="Times New Roman"/>
            <w:sz w:val="22"/>
            <w:szCs w:val="22"/>
          </w:rPr>
          <w:t>iod@uj.edu.pl</w:t>
        </w:r>
      </w:hyperlink>
      <w:r w:rsidRPr="00BB3F58">
        <w:rPr>
          <w:rFonts w:ascii="Times New Roman" w:hAnsi="Times New Roman"/>
          <w:sz w:val="22"/>
          <w:szCs w:val="22"/>
        </w:rPr>
        <w:t xml:space="preserve"> lub pod nr telefonu +4812 663 12 25.</w:t>
      </w:r>
    </w:p>
    <w:p w14:paraId="1EC3BB4F" w14:textId="48054E85"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i/>
          <w:sz w:val="22"/>
          <w:szCs w:val="22"/>
        </w:rPr>
      </w:pPr>
      <w:r w:rsidRPr="00BB3F58">
        <w:rPr>
          <w:rFonts w:ascii="Times New Roman" w:hAnsi="Times New Roman"/>
          <w:sz w:val="22"/>
          <w:szCs w:val="22"/>
        </w:rPr>
        <w:t>Pani/Pana dane osobowe przetwarzane będą</w:t>
      </w:r>
      <w:r w:rsidRPr="009C3FB1">
        <w:rPr>
          <w:rFonts w:ascii="Times New Roman" w:hAnsi="Times New Roman"/>
          <w:sz w:val="22"/>
          <w:szCs w:val="22"/>
        </w:rPr>
        <w:t xml:space="preserve"> na podstawie art. 6 ust. 1 lit. c) RODO </w:t>
      </w:r>
      <w:r w:rsidRPr="009C3FB1">
        <w:rPr>
          <w:rFonts w:ascii="Times New Roman" w:hAnsi="Times New Roman"/>
          <w:sz w:val="22"/>
          <w:szCs w:val="22"/>
        </w:rPr>
        <w:br/>
        <w:t>w celu związanym z postępowaniem o udzielenie zamówienia publicznego</w:t>
      </w:r>
      <w:r w:rsidRPr="009C3FB1">
        <w:rPr>
          <w:rFonts w:ascii="Times New Roman" w:hAnsi="Times New Roman"/>
          <w:i/>
          <w:sz w:val="22"/>
          <w:szCs w:val="22"/>
        </w:rPr>
        <w:t>, nr sprawy 80.272.</w:t>
      </w:r>
      <w:r w:rsidR="000C292F" w:rsidRPr="009C3FB1">
        <w:rPr>
          <w:rFonts w:ascii="Times New Roman" w:hAnsi="Times New Roman"/>
          <w:i/>
          <w:sz w:val="22"/>
          <w:szCs w:val="22"/>
          <w:lang w:val="pl-PL"/>
        </w:rPr>
        <w:t>458</w:t>
      </w:r>
      <w:r w:rsidRPr="009C3FB1">
        <w:rPr>
          <w:rFonts w:ascii="Times New Roman" w:hAnsi="Times New Roman"/>
          <w:i/>
          <w:sz w:val="22"/>
          <w:szCs w:val="22"/>
        </w:rPr>
        <w:t>.202</w:t>
      </w:r>
      <w:r w:rsidR="00BD6024" w:rsidRPr="009C3FB1">
        <w:rPr>
          <w:rFonts w:ascii="Times New Roman" w:hAnsi="Times New Roman"/>
          <w:i/>
          <w:sz w:val="22"/>
          <w:szCs w:val="22"/>
          <w:lang w:val="pl-PL"/>
        </w:rPr>
        <w:t>3</w:t>
      </w:r>
      <w:r w:rsidRPr="009C3FB1">
        <w:rPr>
          <w:rFonts w:ascii="Times New Roman" w:hAnsi="Times New Roman"/>
          <w:sz w:val="22"/>
          <w:szCs w:val="22"/>
        </w:rPr>
        <w:t>.</w:t>
      </w:r>
    </w:p>
    <w:p w14:paraId="55F59B1E"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sz w:val="22"/>
          <w:szCs w:val="22"/>
        </w:rPr>
        <w:t xml:space="preserve">Podanie przez Panią/Pana danych osobowych jest wymogiem ustawowym określonym </w:t>
      </w:r>
      <w:r w:rsidRPr="009C3FB1">
        <w:rPr>
          <w:rFonts w:ascii="Times New Roman" w:hAnsi="Times New Roman"/>
          <w:sz w:val="22"/>
          <w:szCs w:val="22"/>
        </w:rPr>
        <w:br/>
        <w:t xml:space="preserve">w przepisach ustawy PZP związanym z udziałem w postępowaniu o udzielenie zamówienia publicznego. </w:t>
      </w:r>
    </w:p>
    <w:p w14:paraId="4A4CAA6F"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sz w:val="22"/>
          <w:szCs w:val="22"/>
        </w:rPr>
        <w:t>Konsekwencje niepodania danych osobowych wynikają z ustawy PZP.</w:t>
      </w:r>
    </w:p>
    <w:p w14:paraId="7A334AAC"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CC4AD56"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03A71AB"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sz w:val="22"/>
          <w:szCs w:val="22"/>
        </w:rPr>
        <w:t xml:space="preserve">Posiada Pani/Pan prawo do: </w:t>
      </w:r>
    </w:p>
    <w:p w14:paraId="1D277428" w14:textId="77777777" w:rsidR="00FC4A24" w:rsidRPr="009C3FB1" w:rsidRDefault="00FC4A24">
      <w:pPr>
        <w:pStyle w:val="Akapitzlist"/>
        <w:numPr>
          <w:ilvl w:val="0"/>
          <w:numId w:val="39"/>
        </w:numPr>
        <w:spacing w:after="0" w:line="240" w:lineRule="auto"/>
        <w:contextualSpacing/>
        <w:jc w:val="both"/>
        <w:rPr>
          <w:rFonts w:ascii="Times New Roman" w:hAnsi="Times New Roman"/>
          <w:sz w:val="22"/>
          <w:szCs w:val="22"/>
        </w:rPr>
      </w:pPr>
      <w:r w:rsidRPr="009C3FB1">
        <w:rPr>
          <w:rFonts w:ascii="Times New Roman" w:hAnsi="Times New Roman"/>
          <w:sz w:val="22"/>
          <w:szCs w:val="22"/>
        </w:rPr>
        <w:t>na podstawie art. 15 RODO prawo dostępu do danych osobowych Pani/Pana dotyczących;</w:t>
      </w:r>
    </w:p>
    <w:p w14:paraId="0D9FDD81" w14:textId="77777777" w:rsidR="00FC4A24" w:rsidRPr="009C3FB1" w:rsidRDefault="00FC4A24">
      <w:pPr>
        <w:pStyle w:val="Akapitzlist"/>
        <w:numPr>
          <w:ilvl w:val="0"/>
          <w:numId w:val="39"/>
        </w:numPr>
        <w:spacing w:after="0" w:line="240" w:lineRule="auto"/>
        <w:contextualSpacing/>
        <w:jc w:val="both"/>
        <w:rPr>
          <w:rFonts w:ascii="Times New Roman" w:hAnsi="Times New Roman"/>
          <w:sz w:val="22"/>
          <w:szCs w:val="22"/>
        </w:rPr>
      </w:pPr>
      <w:r w:rsidRPr="009C3FB1">
        <w:rPr>
          <w:rFonts w:ascii="Times New Roman" w:hAnsi="Times New Roman"/>
          <w:sz w:val="22"/>
          <w:szCs w:val="22"/>
        </w:rPr>
        <w:t>na podstawie art. 16 RODO prawo do sprostowania Pani/Pana danych osobowych;</w:t>
      </w:r>
    </w:p>
    <w:p w14:paraId="49014F77" w14:textId="77777777" w:rsidR="00FC4A24" w:rsidRPr="009C3FB1" w:rsidRDefault="00FC4A24">
      <w:pPr>
        <w:pStyle w:val="Akapitzlist"/>
        <w:numPr>
          <w:ilvl w:val="0"/>
          <w:numId w:val="39"/>
        </w:numPr>
        <w:spacing w:after="0" w:line="240" w:lineRule="auto"/>
        <w:contextualSpacing/>
        <w:jc w:val="both"/>
        <w:rPr>
          <w:rFonts w:ascii="Times New Roman" w:hAnsi="Times New Roman"/>
          <w:sz w:val="22"/>
          <w:szCs w:val="22"/>
        </w:rPr>
      </w:pPr>
      <w:r w:rsidRPr="009C3FB1">
        <w:rPr>
          <w:rFonts w:ascii="Times New Roman" w:hAnsi="Times New Roman"/>
          <w:sz w:val="22"/>
          <w:szCs w:val="22"/>
        </w:rPr>
        <w:t>na podstawie art. 18 RODO prawo żądania od administratora ograniczenia przetwarzania danych osobowych,</w:t>
      </w:r>
    </w:p>
    <w:p w14:paraId="52526B82" w14:textId="77777777" w:rsidR="00FC4A24" w:rsidRPr="009C3FB1" w:rsidRDefault="00FC4A24">
      <w:pPr>
        <w:pStyle w:val="Akapitzlist"/>
        <w:numPr>
          <w:ilvl w:val="0"/>
          <w:numId w:val="39"/>
        </w:numPr>
        <w:spacing w:after="0" w:line="240" w:lineRule="auto"/>
        <w:contextualSpacing/>
        <w:jc w:val="both"/>
        <w:rPr>
          <w:rFonts w:ascii="Times New Roman" w:hAnsi="Times New Roman"/>
          <w:sz w:val="22"/>
          <w:szCs w:val="22"/>
        </w:rPr>
      </w:pPr>
      <w:r w:rsidRPr="009C3FB1">
        <w:rPr>
          <w:rFonts w:ascii="Times New Roman" w:hAnsi="Times New Roman"/>
          <w:sz w:val="22"/>
          <w:szCs w:val="22"/>
        </w:rPr>
        <w:lastRenderedPageBreak/>
        <w:t>prawo do wniesienia skargi do Prezesa Urzędu Ochrony Danych Osobowych, gdy uzna Pani/Pan, że przetwarzanie danych osobowych Pani/Pana dotyczących narusza przepisy RODO.</w:t>
      </w:r>
    </w:p>
    <w:p w14:paraId="3EF34DEB" w14:textId="3FABC57B" w:rsidR="00FC4A24" w:rsidRPr="009C3FB1" w:rsidRDefault="00FC4A24" w:rsidP="00BB3F58">
      <w:pPr>
        <w:pStyle w:val="Akapitzlist"/>
        <w:numPr>
          <w:ilvl w:val="3"/>
          <w:numId w:val="9"/>
        </w:numPr>
        <w:ind w:left="426" w:hanging="426"/>
        <w:contextualSpacing/>
        <w:jc w:val="both"/>
        <w:rPr>
          <w:rFonts w:ascii="Times New Roman" w:hAnsi="Times New Roman"/>
          <w:sz w:val="22"/>
          <w:szCs w:val="22"/>
        </w:rPr>
      </w:pPr>
      <w:r w:rsidRPr="009C3FB1">
        <w:rPr>
          <w:rFonts w:ascii="Times New Roman" w:hAnsi="Times New Roman"/>
          <w:sz w:val="22"/>
          <w:szCs w:val="22"/>
        </w:rPr>
        <w:t>Nie przysługuje Pani/Panu prawo do:</w:t>
      </w:r>
    </w:p>
    <w:p w14:paraId="1700F53C" w14:textId="77777777" w:rsidR="00FC4A24" w:rsidRPr="009C3FB1" w:rsidRDefault="00FC4A24">
      <w:pPr>
        <w:pStyle w:val="Akapitzlist"/>
        <w:numPr>
          <w:ilvl w:val="0"/>
          <w:numId w:val="40"/>
        </w:numPr>
        <w:spacing w:after="0" w:line="240" w:lineRule="auto"/>
        <w:ind w:hanging="426"/>
        <w:contextualSpacing/>
        <w:jc w:val="both"/>
        <w:rPr>
          <w:rFonts w:ascii="Times New Roman" w:hAnsi="Times New Roman"/>
          <w:sz w:val="22"/>
          <w:szCs w:val="22"/>
        </w:rPr>
      </w:pPr>
      <w:r w:rsidRPr="009C3FB1">
        <w:rPr>
          <w:rFonts w:ascii="Times New Roman" w:hAnsi="Times New Roman"/>
          <w:sz w:val="22"/>
          <w:szCs w:val="22"/>
        </w:rPr>
        <w:t>prawo do usunięcia danych osobowych w zw. z art. 17 ust. 3 lit. b), d) lub e) RODO,</w:t>
      </w:r>
    </w:p>
    <w:p w14:paraId="1ACCAF81" w14:textId="77777777" w:rsidR="00FC4A24" w:rsidRPr="009C3FB1" w:rsidRDefault="00FC4A24">
      <w:pPr>
        <w:pStyle w:val="Akapitzlist"/>
        <w:numPr>
          <w:ilvl w:val="0"/>
          <w:numId w:val="40"/>
        </w:numPr>
        <w:spacing w:after="0" w:line="240" w:lineRule="auto"/>
        <w:ind w:hanging="426"/>
        <w:contextualSpacing/>
        <w:jc w:val="both"/>
        <w:rPr>
          <w:rFonts w:ascii="Times New Roman" w:hAnsi="Times New Roman"/>
          <w:sz w:val="22"/>
          <w:szCs w:val="22"/>
        </w:rPr>
      </w:pPr>
      <w:r w:rsidRPr="009C3FB1">
        <w:rPr>
          <w:rFonts w:ascii="Times New Roman" w:hAnsi="Times New Roman"/>
          <w:sz w:val="22"/>
          <w:szCs w:val="22"/>
        </w:rPr>
        <w:t>prawo do przenoszenia danych osobowych, o którym mowa w art. 20 RODO,</w:t>
      </w:r>
    </w:p>
    <w:p w14:paraId="39759DE3" w14:textId="77777777" w:rsidR="00FC4A24" w:rsidRPr="009C3FB1" w:rsidRDefault="00FC4A24">
      <w:pPr>
        <w:pStyle w:val="Akapitzlist"/>
        <w:numPr>
          <w:ilvl w:val="0"/>
          <w:numId w:val="40"/>
        </w:numPr>
        <w:spacing w:after="0" w:line="240" w:lineRule="auto"/>
        <w:ind w:hanging="426"/>
        <w:contextualSpacing/>
        <w:jc w:val="both"/>
        <w:rPr>
          <w:rFonts w:ascii="Times New Roman" w:hAnsi="Times New Roman"/>
          <w:sz w:val="22"/>
          <w:szCs w:val="22"/>
        </w:rPr>
      </w:pPr>
      <w:r w:rsidRPr="009C3FB1">
        <w:rPr>
          <w:rFonts w:ascii="Times New Roman" w:hAnsi="Times New Roman"/>
          <w:sz w:val="22"/>
          <w:szCs w:val="22"/>
        </w:rPr>
        <w:t>prawo sprzeciwu, wobec przetwarzania danych osobowych, gdyż podstawą prawną przetwarzania Pani/Pana danych osobowych jest art. 6 ust. 1 lit. c) w zw. z art. 21 RODO.</w:t>
      </w:r>
    </w:p>
    <w:p w14:paraId="7036E5E1"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b/>
          <w:sz w:val="22"/>
          <w:szCs w:val="22"/>
        </w:rPr>
        <w:t>Pana/Pani dane osobowe, o których mowa w art. 10 RODO</w:t>
      </w:r>
      <w:r w:rsidRPr="009C3FB1">
        <w:rPr>
          <w:rFonts w:ascii="Times New Roman" w:hAnsi="Times New Roman"/>
          <w:sz w:val="22"/>
          <w:szCs w:val="22"/>
        </w:rPr>
        <w:t>, mogą zostać udostępnione, w celu umożliwienia korzystania ze środków ochrony prawnej, o których mowa w Dziale IX ustawy PZP, do upływu terminu na ich wniesienie.</w:t>
      </w:r>
    </w:p>
    <w:p w14:paraId="051DCF78"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sz w:val="22"/>
          <w:szCs w:val="22"/>
        </w:rPr>
        <w:t xml:space="preserve">Zamawiający informuje, że </w:t>
      </w:r>
      <w:r w:rsidRPr="009C3FB1">
        <w:rPr>
          <w:rFonts w:ascii="Times New Roman" w:hAnsi="Times New Roman"/>
          <w:b/>
          <w:sz w:val="22"/>
          <w:szCs w:val="22"/>
        </w:rPr>
        <w:t>w odniesieniu do Pani/Pana danych osobowych</w:t>
      </w:r>
      <w:r w:rsidRPr="009C3FB1">
        <w:rPr>
          <w:rFonts w:ascii="Times New Roman" w:hAnsi="Times New Roman"/>
          <w:sz w:val="22"/>
          <w:szCs w:val="22"/>
        </w:rPr>
        <w:t xml:space="preserve"> decyzje nie będą podejmowane w sposób zautomatyzowany, stosownie do art. 22 RODO.</w:t>
      </w:r>
    </w:p>
    <w:p w14:paraId="63ACE344" w14:textId="77777777"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9C3FB1">
        <w:rPr>
          <w:rFonts w:ascii="Times New Roman" w:hAnsi="Times New Roman"/>
          <w:b/>
          <w:sz w:val="22"/>
          <w:szCs w:val="22"/>
        </w:rPr>
        <w:t>Zamawiający może żądać od Pana/Pani</w:t>
      </w:r>
      <w:r w:rsidRPr="009C3FB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7A979C23" w14:textId="517EC1A4"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b/>
          <w:sz w:val="22"/>
          <w:szCs w:val="22"/>
        </w:rPr>
        <w:t>Skorzystanie przez Panią/Pana</w:t>
      </w:r>
      <w:r w:rsidRPr="009C3FB1">
        <w:rPr>
          <w:rFonts w:ascii="Times New Roman" w:hAnsi="Times New Roman"/>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4DF542" w14:textId="06D780C1" w:rsidR="00FC4A24" w:rsidRPr="009C3FB1" w:rsidRDefault="00FC4A24" w:rsidP="00BB3F58">
      <w:pPr>
        <w:pStyle w:val="Akapitzlist"/>
        <w:numPr>
          <w:ilvl w:val="3"/>
          <w:numId w:val="9"/>
        </w:numPr>
        <w:spacing w:after="0" w:line="240" w:lineRule="auto"/>
        <w:ind w:left="426" w:hanging="426"/>
        <w:contextualSpacing/>
        <w:jc w:val="both"/>
        <w:rPr>
          <w:rFonts w:ascii="Times New Roman" w:hAnsi="Times New Roman"/>
          <w:sz w:val="22"/>
          <w:szCs w:val="22"/>
        </w:rPr>
      </w:pPr>
      <w:r w:rsidRPr="009C3FB1">
        <w:rPr>
          <w:rFonts w:ascii="Times New Roman" w:hAnsi="Times New Roman"/>
          <w:b/>
          <w:sz w:val="22"/>
          <w:szCs w:val="22"/>
        </w:rPr>
        <w:t>Skorzystanie przez Panią/Pana</w:t>
      </w:r>
      <w:r w:rsidRPr="009C3FB1">
        <w:rPr>
          <w:rFonts w:ascii="Times New Roman" w:hAnsi="Times New Roman"/>
          <w:sz w:val="22"/>
          <w:szCs w:val="22"/>
        </w:rPr>
        <w:t>, z uprawnienia wskazanego pkt 8 lit. c) powyżej,</w:t>
      </w:r>
      <w:r w:rsidRPr="009C3FB1">
        <w:rPr>
          <w:rFonts w:ascii="Times New Roman" w:hAnsi="Times New Roman"/>
          <w:b/>
          <w:sz w:val="22"/>
          <w:szCs w:val="22"/>
        </w:rPr>
        <w:t xml:space="preserve"> </w:t>
      </w:r>
      <w:r w:rsidRPr="009C3FB1">
        <w:rPr>
          <w:rFonts w:ascii="Times New Roman" w:hAnsi="Times New Roman"/>
          <w:sz w:val="22"/>
          <w:szCs w:val="22"/>
        </w:rPr>
        <w:t>polegającym na</w:t>
      </w:r>
      <w:r w:rsidRPr="009C3FB1">
        <w:rPr>
          <w:rFonts w:ascii="Times New Roman" w:hAnsi="Times New Roman"/>
          <w:b/>
          <w:sz w:val="22"/>
          <w:szCs w:val="22"/>
        </w:rPr>
        <w:t xml:space="preserve"> </w:t>
      </w:r>
      <w:r w:rsidRPr="009C3FB1">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9C3FB1">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C3FB1">
        <w:rPr>
          <w:rFonts w:ascii="Times New Roman" w:hAnsi="Times New Roman"/>
          <w:sz w:val="22"/>
          <w:szCs w:val="22"/>
        </w:rPr>
        <w:t>).</w:t>
      </w:r>
    </w:p>
    <w:p w14:paraId="07A937B2" w14:textId="77777777" w:rsidR="00F47276" w:rsidRPr="009C3FB1" w:rsidRDefault="00F47276" w:rsidP="00F47276">
      <w:pPr>
        <w:widowControl/>
        <w:suppressAutoHyphens w:val="0"/>
        <w:jc w:val="both"/>
        <w:rPr>
          <w:sz w:val="22"/>
          <w:szCs w:val="22"/>
        </w:rPr>
      </w:pPr>
    </w:p>
    <w:p w14:paraId="01CA4B56" w14:textId="77777777" w:rsidR="00F47276" w:rsidRPr="009C3FB1" w:rsidRDefault="00F47276" w:rsidP="00F47276">
      <w:pPr>
        <w:widowControl/>
        <w:suppressAutoHyphens w:val="0"/>
        <w:jc w:val="both"/>
        <w:rPr>
          <w:b/>
          <w:bCs/>
          <w:sz w:val="22"/>
          <w:szCs w:val="22"/>
        </w:rPr>
      </w:pPr>
      <w:r w:rsidRPr="009C3FB1">
        <w:rPr>
          <w:b/>
          <w:bCs/>
          <w:sz w:val="22"/>
          <w:szCs w:val="22"/>
        </w:rPr>
        <w:t>Rozdział XXII - Załączniki do SWZ</w:t>
      </w:r>
    </w:p>
    <w:p w14:paraId="72D26936" w14:textId="77777777" w:rsidR="00F47276" w:rsidRPr="009C3FB1" w:rsidRDefault="00F47276" w:rsidP="00F47276">
      <w:pPr>
        <w:widowControl/>
        <w:suppressAutoHyphens w:val="0"/>
        <w:jc w:val="both"/>
        <w:rPr>
          <w:sz w:val="22"/>
          <w:szCs w:val="22"/>
        </w:rPr>
      </w:pPr>
      <w:r w:rsidRPr="009C3FB1">
        <w:rPr>
          <w:sz w:val="22"/>
          <w:szCs w:val="22"/>
        </w:rPr>
        <w:t>Załącznik nr 1 – Formularz oferty</w:t>
      </w:r>
    </w:p>
    <w:p w14:paraId="0D1B1F87" w14:textId="72EC1380" w:rsidR="00F47276" w:rsidRPr="009C3FB1" w:rsidRDefault="00F47276" w:rsidP="00F47276">
      <w:pPr>
        <w:widowControl/>
        <w:suppressAutoHyphens w:val="0"/>
        <w:jc w:val="both"/>
        <w:rPr>
          <w:sz w:val="22"/>
          <w:szCs w:val="22"/>
        </w:rPr>
      </w:pPr>
      <w:r w:rsidRPr="009C3FB1">
        <w:rPr>
          <w:sz w:val="22"/>
          <w:szCs w:val="22"/>
        </w:rPr>
        <w:t>Załącznik nr 2 – Wzór umowy</w:t>
      </w:r>
      <w:r w:rsidR="008973C3" w:rsidRPr="009C3FB1">
        <w:rPr>
          <w:sz w:val="22"/>
          <w:szCs w:val="22"/>
        </w:rPr>
        <w:t xml:space="preserve"> </w:t>
      </w:r>
    </w:p>
    <w:p w14:paraId="237B6560" w14:textId="104999A7" w:rsidR="008973C3" w:rsidRPr="009C3FB1" w:rsidRDefault="008973C3" w:rsidP="00F47276">
      <w:pPr>
        <w:widowControl/>
        <w:suppressAutoHyphens w:val="0"/>
        <w:jc w:val="both"/>
        <w:rPr>
          <w:sz w:val="22"/>
          <w:szCs w:val="22"/>
        </w:rPr>
      </w:pPr>
      <w:r w:rsidRPr="009C3FB1">
        <w:rPr>
          <w:sz w:val="22"/>
          <w:szCs w:val="22"/>
        </w:rPr>
        <w:t>Załącznik nr 3 – Opis przedmiotu zamówienia</w:t>
      </w:r>
    </w:p>
    <w:p w14:paraId="675B403F" w14:textId="4A820ACA" w:rsidR="00C34D4A" w:rsidRPr="009C3FB1" w:rsidRDefault="00F47276" w:rsidP="00DD5002">
      <w:pPr>
        <w:widowControl/>
        <w:suppressAutoHyphens w:val="0"/>
        <w:rPr>
          <w:sz w:val="22"/>
          <w:szCs w:val="22"/>
        </w:rPr>
      </w:pPr>
      <w:r w:rsidRPr="009C3FB1">
        <w:rPr>
          <w:sz w:val="22"/>
          <w:szCs w:val="22"/>
        </w:rPr>
        <w:br w:type="page"/>
      </w:r>
    </w:p>
    <w:p w14:paraId="35C8959E" w14:textId="058F4539" w:rsidR="00123E4C" w:rsidRPr="009C3FB1" w:rsidRDefault="0012364E" w:rsidP="00E94755">
      <w:pPr>
        <w:widowControl/>
        <w:tabs>
          <w:tab w:val="left" w:pos="3398"/>
        </w:tabs>
        <w:suppressAutoHyphens w:val="0"/>
        <w:spacing w:line="276" w:lineRule="auto"/>
        <w:ind w:right="-42"/>
        <w:jc w:val="both"/>
        <w:rPr>
          <w:b/>
          <w:u w:val="single"/>
        </w:rPr>
      </w:pPr>
      <w:r w:rsidRPr="009C3FB1">
        <w:rPr>
          <w:noProof/>
        </w:rPr>
        <w:lastRenderedPageBreak/>
        <w:drawing>
          <wp:anchor distT="0" distB="0" distL="114300" distR="114300" simplePos="0" relativeHeight="251664384" behindDoc="0" locked="0" layoutInCell="1" allowOverlap="1" wp14:anchorId="05A253CE" wp14:editId="3F301F22">
            <wp:simplePos x="0" y="0"/>
            <wp:positionH relativeFrom="margin">
              <wp:posOffset>0</wp:posOffset>
            </wp:positionH>
            <wp:positionV relativeFrom="margin">
              <wp:posOffset>-229235</wp:posOffset>
            </wp:positionV>
            <wp:extent cx="1396365" cy="1335405"/>
            <wp:effectExtent l="0" t="0" r="0" b="0"/>
            <wp:wrapSquare wrapText="bothSides"/>
            <wp:docPr id="1658412774" name="Obraz 1658412774"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design&#10;&#10;Opis wygenerowany automatyczni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r w:rsidR="00E94755" w:rsidRPr="009C3FB1">
        <w:tab/>
      </w:r>
      <w:r w:rsidR="00943967" w:rsidRPr="009C3FB1" w:rsidDel="00943967">
        <w:rPr>
          <w:b/>
          <w:u w:val="single"/>
        </w:rPr>
        <w:t xml:space="preserve"> </w:t>
      </w:r>
    </w:p>
    <w:p w14:paraId="66FB3049" w14:textId="775FC16E" w:rsidR="00142FAF" w:rsidRPr="009C3FB1" w:rsidRDefault="00142FAF" w:rsidP="003B37E7">
      <w:pPr>
        <w:pStyle w:val="Nagwek"/>
        <w:jc w:val="right"/>
        <w:rPr>
          <w:rFonts w:ascii="Times New Roman" w:hAnsi="Times New Roman"/>
          <w:b/>
          <w:i/>
          <w:iCs/>
          <w:sz w:val="22"/>
          <w:szCs w:val="22"/>
        </w:rPr>
      </w:pPr>
      <w:r w:rsidRPr="009C3FB1">
        <w:rPr>
          <w:rFonts w:ascii="Times New Roman" w:hAnsi="Times New Roman"/>
          <w:b/>
          <w:i/>
          <w:iCs/>
          <w:sz w:val="22"/>
          <w:szCs w:val="22"/>
        </w:rPr>
        <w:t xml:space="preserve">Załącznik nr 1 do </w:t>
      </w:r>
      <w:r w:rsidR="00646368" w:rsidRPr="009C3FB1">
        <w:rPr>
          <w:rFonts w:ascii="Times New Roman" w:hAnsi="Times New Roman"/>
          <w:b/>
          <w:i/>
          <w:iCs/>
          <w:sz w:val="22"/>
          <w:szCs w:val="22"/>
        </w:rPr>
        <w:t>SWZ</w:t>
      </w:r>
    </w:p>
    <w:p w14:paraId="4D784A78" w14:textId="40E75406" w:rsidR="00F06D86" w:rsidRPr="009C3FB1" w:rsidRDefault="00F06D86" w:rsidP="00142FAF">
      <w:pPr>
        <w:widowControl/>
        <w:suppressAutoHyphens w:val="0"/>
        <w:rPr>
          <w:b/>
          <w:u w:val="single"/>
        </w:rPr>
      </w:pPr>
    </w:p>
    <w:p w14:paraId="1CB9254D" w14:textId="77777777" w:rsidR="0012364E" w:rsidRPr="009C3FB1" w:rsidRDefault="0012364E" w:rsidP="00646368">
      <w:pPr>
        <w:widowControl/>
        <w:suppressAutoHyphens w:val="0"/>
        <w:rPr>
          <w:b/>
          <w:bCs/>
          <w:u w:val="single"/>
        </w:rPr>
      </w:pPr>
    </w:p>
    <w:p w14:paraId="6580D9BF" w14:textId="534FEA37" w:rsidR="0012364E" w:rsidRPr="009C3FB1" w:rsidRDefault="0012364E" w:rsidP="00646368">
      <w:pPr>
        <w:widowControl/>
        <w:suppressAutoHyphens w:val="0"/>
        <w:rPr>
          <w:b/>
          <w:bCs/>
          <w:u w:val="single"/>
        </w:rPr>
      </w:pPr>
    </w:p>
    <w:p w14:paraId="6831F684" w14:textId="77777777" w:rsidR="0012364E" w:rsidRPr="009C3FB1" w:rsidRDefault="0012364E" w:rsidP="00646368">
      <w:pPr>
        <w:widowControl/>
        <w:suppressAutoHyphens w:val="0"/>
        <w:rPr>
          <w:b/>
          <w:bCs/>
          <w:u w:val="single"/>
        </w:rPr>
      </w:pPr>
    </w:p>
    <w:p w14:paraId="65B40192" w14:textId="7BD9A8E9" w:rsidR="00646368" w:rsidRPr="009C3FB1" w:rsidRDefault="002409E8" w:rsidP="00646368">
      <w:pPr>
        <w:widowControl/>
        <w:suppressAutoHyphens w:val="0"/>
        <w:rPr>
          <w:b/>
          <w:bCs/>
        </w:rPr>
      </w:pPr>
      <w:r w:rsidRPr="009C3FB1">
        <w:rPr>
          <w:b/>
          <w:bCs/>
          <w:u w:val="single"/>
        </w:rPr>
        <w:t xml:space="preserve">FORMULARZ </w:t>
      </w:r>
      <w:r w:rsidR="00646368" w:rsidRPr="009C3FB1">
        <w:rPr>
          <w:b/>
          <w:bCs/>
          <w:u w:val="single"/>
        </w:rPr>
        <w:t xml:space="preserve">OFERTY </w:t>
      </w:r>
      <w:r w:rsidR="00D84615" w:rsidRPr="009C3FB1">
        <w:rPr>
          <w:b/>
          <w:bCs/>
          <w:u w:val="single"/>
        </w:rPr>
        <w:t>– Znak sprawy 80.272.</w:t>
      </w:r>
      <w:r w:rsidR="00872962" w:rsidRPr="009C3FB1">
        <w:rPr>
          <w:b/>
          <w:bCs/>
          <w:u w:val="single"/>
        </w:rPr>
        <w:t>458</w:t>
      </w:r>
      <w:r w:rsidR="008C5E64" w:rsidRPr="009C3FB1">
        <w:rPr>
          <w:b/>
          <w:bCs/>
          <w:u w:val="single"/>
        </w:rPr>
        <w:t>.202</w:t>
      </w:r>
      <w:r w:rsidR="008973C3" w:rsidRPr="009C3FB1">
        <w:rPr>
          <w:b/>
          <w:bCs/>
          <w:u w:val="single"/>
        </w:rPr>
        <w:t>3</w:t>
      </w:r>
    </w:p>
    <w:p w14:paraId="45AD3493" w14:textId="77777777" w:rsidR="00646368" w:rsidRPr="009C3FB1" w:rsidRDefault="00646368" w:rsidP="00646368">
      <w:pPr>
        <w:widowControl/>
        <w:suppressAutoHyphens w:val="0"/>
        <w:ind w:left="540" w:hanging="540"/>
        <w:jc w:val="both"/>
        <w:rPr>
          <w:b/>
          <w:bCs/>
        </w:rPr>
      </w:pPr>
      <w:r w:rsidRPr="009C3FB1">
        <w:rPr>
          <w:b/>
          <w:bCs/>
        </w:rPr>
        <w:t>_________________________________________________________________________</w:t>
      </w:r>
    </w:p>
    <w:p w14:paraId="20C6D2E1" w14:textId="7A549C3F" w:rsidR="00646368" w:rsidRPr="009C3FB1" w:rsidRDefault="00646368" w:rsidP="00646368">
      <w:pPr>
        <w:ind w:left="1080" w:hanging="1080"/>
        <w:jc w:val="both"/>
        <w:outlineLvl w:val="0"/>
        <w:rPr>
          <w:b/>
          <w:sz w:val="22"/>
          <w:szCs w:val="22"/>
        </w:rPr>
      </w:pPr>
      <w:r w:rsidRPr="009C3FB1">
        <w:rPr>
          <w:i/>
          <w:sz w:val="22"/>
          <w:szCs w:val="22"/>
          <w:u w:val="single"/>
        </w:rPr>
        <w:t xml:space="preserve">ZAMAWIAJĄCY </w:t>
      </w:r>
      <w:r w:rsidRPr="009C3FB1">
        <w:rPr>
          <w:i/>
          <w:sz w:val="22"/>
          <w:szCs w:val="22"/>
        </w:rPr>
        <w:t xml:space="preserve">– </w:t>
      </w:r>
      <w:r w:rsidR="008C5E64" w:rsidRPr="009C3FB1">
        <w:rPr>
          <w:i/>
          <w:sz w:val="22"/>
          <w:szCs w:val="22"/>
        </w:rPr>
        <w:tab/>
      </w:r>
      <w:r w:rsidR="008C5E64" w:rsidRPr="009C3FB1">
        <w:rPr>
          <w:i/>
          <w:sz w:val="22"/>
          <w:szCs w:val="22"/>
        </w:rPr>
        <w:tab/>
      </w:r>
      <w:r w:rsidR="008C5E64" w:rsidRPr="009C3FB1">
        <w:rPr>
          <w:i/>
          <w:sz w:val="22"/>
          <w:szCs w:val="22"/>
        </w:rPr>
        <w:tab/>
      </w:r>
      <w:r w:rsidRPr="009C3FB1">
        <w:rPr>
          <w:b/>
          <w:sz w:val="22"/>
          <w:szCs w:val="22"/>
        </w:rPr>
        <w:t xml:space="preserve">Uniwersytet Jagielloński </w:t>
      </w:r>
    </w:p>
    <w:p w14:paraId="0694D5A9" w14:textId="557E843F" w:rsidR="00646368" w:rsidRPr="009C3FB1" w:rsidRDefault="00625D1C" w:rsidP="00646368">
      <w:pPr>
        <w:jc w:val="both"/>
        <w:rPr>
          <w:i/>
          <w:sz w:val="22"/>
          <w:szCs w:val="22"/>
          <w:u w:val="single"/>
        </w:rPr>
      </w:pPr>
      <w:r w:rsidRPr="009C3FB1">
        <w:rPr>
          <w:b/>
          <w:bCs/>
          <w:sz w:val="22"/>
          <w:szCs w:val="22"/>
        </w:rPr>
        <w:t xml:space="preserve">               </w:t>
      </w:r>
      <w:r w:rsidR="00646368" w:rsidRPr="009C3FB1">
        <w:rPr>
          <w:b/>
          <w:bCs/>
          <w:sz w:val="22"/>
          <w:szCs w:val="22"/>
        </w:rPr>
        <w:t xml:space="preserve"> </w:t>
      </w:r>
      <w:r w:rsidR="008C5E64" w:rsidRPr="009C3FB1">
        <w:rPr>
          <w:b/>
          <w:bCs/>
          <w:sz w:val="22"/>
          <w:szCs w:val="22"/>
        </w:rPr>
        <w:tab/>
      </w:r>
      <w:r w:rsidR="008C5E64" w:rsidRPr="009C3FB1">
        <w:rPr>
          <w:b/>
          <w:bCs/>
          <w:sz w:val="22"/>
          <w:szCs w:val="22"/>
        </w:rPr>
        <w:tab/>
      </w:r>
      <w:r w:rsidR="008C5E64" w:rsidRPr="009C3FB1">
        <w:rPr>
          <w:b/>
          <w:bCs/>
          <w:sz w:val="22"/>
          <w:szCs w:val="22"/>
        </w:rPr>
        <w:tab/>
      </w:r>
      <w:r w:rsidR="00872962" w:rsidRPr="009C3FB1">
        <w:rPr>
          <w:b/>
          <w:bCs/>
          <w:sz w:val="22"/>
          <w:szCs w:val="22"/>
        </w:rPr>
        <w:tab/>
      </w:r>
      <w:r w:rsidR="00646368" w:rsidRPr="009C3FB1">
        <w:rPr>
          <w:b/>
          <w:bCs/>
          <w:sz w:val="22"/>
          <w:szCs w:val="22"/>
        </w:rPr>
        <w:t>ul</w:t>
      </w:r>
      <w:r w:rsidR="00646368" w:rsidRPr="009C3FB1">
        <w:rPr>
          <w:b/>
          <w:sz w:val="22"/>
          <w:szCs w:val="22"/>
        </w:rPr>
        <w:t>. Gołębia 24, 31 – 007 Kraków;</w:t>
      </w:r>
    </w:p>
    <w:p w14:paraId="16D578A8" w14:textId="1AFB0377" w:rsidR="00646368" w:rsidRPr="009C3FB1" w:rsidRDefault="00646368" w:rsidP="00646368">
      <w:pPr>
        <w:ind w:left="1080" w:hanging="1080"/>
        <w:jc w:val="both"/>
        <w:rPr>
          <w:b/>
          <w:sz w:val="22"/>
          <w:szCs w:val="22"/>
        </w:rPr>
      </w:pPr>
      <w:r w:rsidRPr="009C3FB1">
        <w:rPr>
          <w:i/>
          <w:sz w:val="22"/>
          <w:szCs w:val="22"/>
          <w:u w:val="single"/>
        </w:rPr>
        <w:t xml:space="preserve">Jednostka prowadząca sprawę </w:t>
      </w:r>
      <w:r w:rsidRPr="009C3FB1">
        <w:rPr>
          <w:i/>
          <w:sz w:val="22"/>
          <w:szCs w:val="22"/>
        </w:rPr>
        <w:t>–</w:t>
      </w:r>
      <w:r w:rsidR="008C5E64" w:rsidRPr="009C3FB1">
        <w:rPr>
          <w:i/>
          <w:sz w:val="22"/>
          <w:szCs w:val="22"/>
        </w:rPr>
        <w:tab/>
      </w:r>
      <w:r w:rsidRPr="009C3FB1">
        <w:rPr>
          <w:i/>
          <w:sz w:val="22"/>
          <w:szCs w:val="22"/>
        </w:rPr>
        <w:t xml:space="preserve"> </w:t>
      </w:r>
      <w:r w:rsidRPr="009C3FB1">
        <w:rPr>
          <w:b/>
          <w:sz w:val="22"/>
          <w:szCs w:val="22"/>
        </w:rPr>
        <w:t>Dział Zamówień Publicznych UJ</w:t>
      </w:r>
    </w:p>
    <w:p w14:paraId="16828AB8" w14:textId="48A7AD78" w:rsidR="00646368" w:rsidRPr="009C3FB1" w:rsidRDefault="00625D1C" w:rsidP="00646368">
      <w:pPr>
        <w:jc w:val="both"/>
        <w:outlineLvl w:val="0"/>
        <w:rPr>
          <w:b/>
          <w:sz w:val="22"/>
          <w:szCs w:val="22"/>
        </w:rPr>
      </w:pPr>
      <w:r w:rsidRPr="009C3FB1">
        <w:rPr>
          <w:b/>
          <w:bCs/>
          <w:sz w:val="22"/>
          <w:szCs w:val="22"/>
        </w:rPr>
        <w:t xml:space="preserve">                           </w:t>
      </w:r>
      <w:r w:rsidR="008C5E64" w:rsidRPr="009C3FB1">
        <w:rPr>
          <w:b/>
          <w:bCs/>
          <w:sz w:val="22"/>
          <w:szCs w:val="22"/>
        </w:rPr>
        <w:tab/>
      </w:r>
      <w:r w:rsidR="00872962" w:rsidRPr="009C3FB1">
        <w:rPr>
          <w:b/>
          <w:bCs/>
          <w:sz w:val="22"/>
          <w:szCs w:val="22"/>
        </w:rPr>
        <w:tab/>
      </w:r>
      <w:r w:rsidR="00872962" w:rsidRPr="009C3FB1">
        <w:rPr>
          <w:b/>
          <w:bCs/>
          <w:sz w:val="22"/>
          <w:szCs w:val="22"/>
        </w:rPr>
        <w:tab/>
      </w:r>
      <w:r w:rsidR="00646368" w:rsidRPr="009C3FB1">
        <w:rPr>
          <w:b/>
          <w:bCs/>
          <w:sz w:val="22"/>
          <w:szCs w:val="22"/>
        </w:rPr>
        <w:t>ul</w:t>
      </w:r>
      <w:r w:rsidR="00646368" w:rsidRPr="009C3FB1">
        <w:rPr>
          <w:b/>
          <w:sz w:val="22"/>
          <w:szCs w:val="22"/>
        </w:rPr>
        <w:t>. Straszewskiego 25/</w:t>
      </w:r>
      <w:r w:rsidR="00D84615" w:rsidRPr="009C3FB1">
        <w:rPr>
          <w:b/>
          <w:sz w:val="22"/>
          <w:szCs w:val="22"/>
        </w:rPr>
        <w:t>3 i 4</w:t>
      </w:r>
      <w:r w:rsidR="00646368" w:rsidRPr="009C3FB1">
        <w:rPr>
          <w:b/>
          <w:sz w:val="22"/>
          <w:szCs w:val="22"/>
        </w:rPr>
        <w:t>, 31-113 Kraków</w:t>
      </w:r>
    </w:p>
    <w:p w14:paraId="29106579" w14:textId="77777777" w:rsidR="00646368" w:rsidRPr="009C3FB1" w:rsidRDefault="00646368" w:rsidP="00646368">
      <w:pPr>
        <w:widowControl/>
        <w:tabs>
          <w:tab w:val="left" w:pos="540"/>
        </w:tabs>
        <w:suppressAutoHyphens w:val="0"/>
        <w:jc w:val="both"/>
        <w:rPr>
          <w:b/>
          <w:bCs/>
          <w:sz w:val="22"/>
          <w:szCs w:val="22"/>
        </w:rPr>
      </w:pPr>
      <w:r w:rsidRPr="009C3FB1">
        <w:rPr>
          <w:b/>
          <w:bCs/>
          <w:sz w:val="22"/>
          <w:szCs w:val="22"/>
        </w:rPr>
        <w:t>_________________________________________________________________________</w:t>
      </w:r>
    </w:p>
    <w:p w14:paraId="7511A85F" w14:textId="77777777" w:rsidR="00646368" w:rsidRPr="009C3FB1" w:rsidRDefault="00646368" w:rsidP="00646368">
      <w:pPr>
        <w:widowControl/>
        <w:suppressAutoHyphens w:val="0"/>
        <w:jc w:val="both"/>
        <w:rPr>
          <w:sz w:val="22"/>
          <w:szCs w:val="22"/>
        </w:rPr>
      </w:pPr>
      <w:r w:rsidRPr="009C3FB1">
        <w:rPr>
          <w:sz w:val="22"/>
          <w:szCs w:val="22"/>
        </w:rPr>
        <w:t xml:space="preserve">Nazwa (Firma) Wykonawcy – </w:t>
      </w:r>
    </w:p>
    <w:p w14:paraId="41754769" w14:textId="77777777" w:rsidR="00646368" w:rsidRPr="009C3FB1" w:rsidRDefault="00646368" w:rsidP="00646368">
      <w:pPr>
        <w:widowControl/>
        <w:suppressAutoHyphens w:val="0"/>
        <w:jc w:val="both"/>
        <w:rPr>
          <w:sz w:val="22"/>
          <w:szCs w:val="22"/>
        </w:rPr>
      </w:pPr>
    </w:p>
    <w:p w14:paraId="4B416D92" w14:textId="77777777" w:rsidR="00646368" w:rsidRPr="009C3FB1" w:rsidRDefault="00646368" w:rsidP="00646368">
      <w:pPr>
        <w:widowControl/>
        <w:suppressAutoHyphens w:val="0"/>
        <w:jc w:val="both"/>
        <w:rPr>
          <w:sz w:val="22"/>
          <w:szCs w:val="22"/>
        </w:rPr>
      </w:pPr>
      <w:r w:rsidRPr="009C3FB1">
        <w:rPr>
          <w:sz w:val="22"/>
          <w:szCs w:val="22"/>
        </w:rPr>
        <w:t>……………………………………………………………………….……………………….,</w:t>
      </w:r>
    </w:p>
    <w:p w14:paraId="28155F7E" w14:textId="77777777" w:rsidR="00646368" w:rsidRPr="009C3FB1" w:rsidRDefault="00646368" w:rsidP="00646368">
      <w:pPr>
        <w:widowControl/>
        <w:suppressAutoHyphens w:val="0"/>
        <w:jc w:val="both"/>
        <w:rPr>
          <w:sz w:val="22"/>
          <w:szCs w:val="22"/>
        </w:rPr>
      </w:pPr>
      <w:r w:rsidRPr="009C3FB1">
        <w:rPr>
          <w:sz w:val="22"/>
          <w:szCs w:val="22"/>
        </w:rPr>
        <w:t xml:space="preserve">Adres siedziby – </w:t>
      </w:r>
    </w:p>
    <w:p w14:paraId="56FD3C5D" w14:textId="77777777" w:rsidR="00646368" w:rsidRPr="009C3FB1" w:rsidRDefault="00646368" w:rsidP="00646368">
      <w:pPr>
        <w:widowControl/>
        <w:suppressAutoHyphens w:val="0"/>
        <w:jc w:val="both"/>
        <w:rPr>
          <w:sz w:val="22"/>
          <w:szCs w:val="22"/>
        </w:rPr>
      </w:pPr>
    </w:p>
    <w:p w14:paraId="4C01A296" w14:textId="77777777" w:rsidR="00646368" w:rsidRPr="009C3FB1" w:rsidRDefault="00646368" w:rsidP="00646368">
      <w:pPr>
        <w:widowControl/>
        <w:suppressAutoHyphens w:val="0"/>
        <w:jc w:val="both"/>
        <w:rPr>
          <w:sz w:val="22"/>
          <w:szCs w:val="22"/>
        </w:rPr>
      </w:pPr>
      <w:r w:rsidRPr="009C3FB1">
        <w:rPr>
          <w:sz w:val="22"/>
          <w:szCs w:val="22"/>
        </w:rPr>
        <w:t>…………………………………………………………………………………….…………,</w:t>
      </w:r>
    </w:p>
    <w:p w14:paraId="75C7366C" w14:textId="77777777" w:rsidR="00646368" w:rsidRPr="009C3FB1" w:rsidRDefault="00646368" w:rsidP="00646368">
      <w:pPr>
        <w:widowControl/>
        <w:suppressAutoHyphens w:val="0"/>
        <w:jc w:val="both"/>
        <w:rPr>
          <w:sz w:val="22"/>
          <w:szCs w:val="22"/>
        </w:rPr>
      </w:pPr>
      <w:r w:rsidRPr="009C3FB1">
        <w:rPr>
          <w:sz w:val="22"/>
          <w:szCs w:val="22"/>
        </w:rPr>
        <w:t xml:space="preserve">Adres do korespondencji – </w:t>
      </w:r>
    </w:p>
    <w:p w14:paraId="767FB695" w14:textId="77777777" w:rsidR="00646368" w:rsidRPr="009C3FB1" w:rsidRDefault="00646368" w:rsidP="00646368">
      <w:pPr>
        <w:widowControl/>
        <w:suppressAutoHyphens w:val="0"/>
        <w:jc w:val="both"/>
        <w:rPr>
          <w:sz w:val="22"/>
          <w:szCs w:val="22"/>
        </w:rPr>
      </w:pPr>
    </w:p>
    <w:p w14:paraId="1C8C5AF5" w14:textId="77777777" w:rsidR="00646368" w:rsidRPr="009C3FB1" w:rsidRDefault="00646368" w:rsidP="00646368">
      <w:pPr>
        <w:widowControl/>
        <w:suppressAutoHyphens w:val="0"/>
        <w:jc w:val="both"/>
        <w:rPr>
          <w:sz w:val="22"/>
          <w:szCs w:val="22"/>
          <w:lang w:val="pt-BR"/>
        </w:rPr>
      </w:pPr>
      <w:r w:rsidRPr="009C3FB1">
        <w:rPr>
          <w:sz w:val="22"/>
          <w:szCs w:val="22"/>
          <w:lang w:val="pt-BR"/>
        </w:rPr>
        <w:t>…………………………………………………………………………….................………,</w:t>
      </w:r>
    </w:p>
    <w:p w14:paraId="4F8A20FA" w14:textId="77777777" w:rsidR="00646368" w:rsidRPr="009C3FB1" w:rsidRDefault="00646368" w:rsidP="00646368">
      <w:pPr>
        <w:widowControl/>
        <w:suppressAutoHyphens w:val="0"/>
        <w:jc w:val="both"/>
        <w:rPr>
          <w:sz w:val="22"/>
          <w:szCs w:val="22"/>
          <w:lang w:val="pt-BR"/>
        </w:rPr>
      </w:pPr>
    </w:p>
    <w:p w14:paraId="011FE49A" w14:textId="77777777" w:rsidR="00646368" w:rsidRPr="009C3FB1" w:rsidRDefault="00646368" w:rsidP="00646368">
      <w:pPr>
        <w:widowControl/>
        <w:suppressAutoHyphens w:val="0"/>
        <w:jc w:val="both"/>
        <w:outlineLvl w:val="0"/>
        <w:rPr>
          <w:sz w:val="22"/>
          <w:szCs w:val="22"/>
          <w:lang w:val="pt-BR"/>
        </w:rPr>
      </w:pPr>
      <w:r w:rsidRPr="009C3FB1">
        <w:rPr>
          <w:sz w:val="22"/>
          <w:szCs w:val="22"/>
          <w:lang w:val="pt-BR"/>
        </w:rPr>
        <w:t>Tel. - ......................................................; E-mail: ..................................................................;</w:t>
      </w:r>
    </w:p>
    <w:p w14:paraId="3F9189E3" w14:textId="77777777" w:rsidR="00646368" w:rsidRPr="009C3FB1" w:rsidRDefault="00646368" w:rsidP="00646368">
      <w:pPr>
        <w:widowControl/>
        <w:suppressAutoHyphens w:val="0"/>
        <w:jc w:val="both"/>
        <w:rPr>
          <w:sz w:val="22"/>
          <w:szCs w:val="22"/>
          <w:lang w:val="pt-BR"/>
        </w:rPr>
      </w:pPr>
    </w:p>
    <w:p w14:paraId="4D63AE2B" w14:textId="77777777" w:rsidR="00646368" w:rsidRPr="009C3FB1" w:rsidRDefault="00646368" w:rsidP="00646368">
      <w:pPr>
        <w:widowControl/>
        <w:suppressAutoHyphens w:val="0"/>
        <w:jc w:val="both"/>
        <w:outlineLvl w:val="0"/>
        <w:rPr>
          <w:sz w:val="22"/>
          <w:szCs w:val="22"/>
          <w:lang w:val="pt-BR"/>
        </w:rPr>
      </w:pPr>
      <w:r w:rsidRPr="009C3FB1">
        <w:rPr>
          <w:sz w:val="22"/>
          <w:szCs w:val="22"/>
          <w:lang w:val="pt-BR"/>
        </w:rPr>
        <w:t>NIP - ......................................................; REGON: ...............................................................;</w:t>
      </w:r>
    </w:p>
    <w:p w14:paraId="7014DF65" w14:textId="77777777" w:rsidR="00142FAF" w:rsidRPr="009C3FB1" w:rsidRDefault="00142FAF" w:rsidP="00142FAF">
      <w:pPr>
        <w:widowControl/>
        <w:suppressAutoHyphens w:val="0"/>
        <w:ind w:left="540"/>
        <w:jc w:val="both"/>
        <w:rPr>
          <w:sz w:val="22"/>
          <w:szCs w:val="22"/>
          <w:lang w:val="de-DE"/>
        </w:rPr>
      </w:pPr>
    </w:p>
    <w:p w14:paraId="4F9CBA2E" w14:textId="77777777" w:rsidR="00872962" w:rsidRPr="009C3FB1" w:rsidRDefault="00872962" w:rsidP="00872962">
      <w:pPr>
        <w:widowControl/>
        <w:suppressAutoHyphens w:val="0"/>
        <w:spacing w:line="276" w:lineRule="auto"/>
        <w:jc w:val="both"/>
        <w:rPr>
          <w:bCs/>
          <w:i/>
          <w:sz w:val="22"/>
          <w:szCs w:val="22"/>
          <w:u w:val="single"/>
        </w:rPr>
      </w:pPr>
      <w:r w:rsidRPr="009C3FB1">
        <w:rPr>
          <w:bCs/>
          <w:i/>
          <w:sz w:val="22"/>
          <w:szCs w:val="22"/>
          <w:u w:val="single"/>
        </w:rPr>
        <w:t xml:space="preserve">Dane umożliwiające dostęp do dokumentów potwierdzających umocowanie osoby działającej w imieniu Wykonawcy (należy zaznaczyć właściwe i ewentualnie uzupełnić): </w:t>
      </w:r>
    </w:p>
    <w:p w14:paraId="4A9F4BE7" w14:textId="0256FE2A" w:rsidR="00872962" w:rsidRPr="009C3FB1" w:rsidRDefault="00872962" w:rsidP="00872962">
      <w:pPr>
        <w:widowControl/>
        <w:suppressAutoHyphens w:val="0"/>
        <w:spacing w:line="276" w:lineRule="auto"/>
        <w:jc w:val="both"/>
        <w:rPr>
          <w:bCs/>
          <w:i/>
          <w:sz w:val="22"/>
          <w:szCs w:val="22"/>
        </w:rPr>
      </w:pPr>
      <w:r w:rsidRPr="009C3FB1">
        <w:rPr>
          <w:rFonts w:ascii="Segoe UI Symbol" w:hAnsi="Segoe UI Symbol" w:cs="Segoe UI Symbol"/>
          <w:bCs/>
          <w:i/>
          <w:sz w:val="22"/>
          <w:szCs w:val="22"/>
        </w:rPr>
        <w:t>☐</w:t>
      </w:r>
      <w:r w:rsidRPr="009C3FB1">
        <w:rPr>
          <w:bCs/>
          <w:i/>
          <w:sz w:val="22"/>
          <w:szCs w:val="22"/>
        </w:rPr>
        <w:t xml:space="preserve">   wyszukiwarka KRS: </w:t>
      </w:r>
      <w:hyperlink r:id="rId48" w:history="1">
        <w:r w:rsidRPr="009C3FB1">
          <w:rPr>
            <w:rStyle w:val="Hipercze"/>
            <w:bCs/>
            <w:i/>
            <w:sz w:val="22"/>
            <w:szCs w:val="22"/>
          </w:rPr>
          <w:t>https://ekrs.ms.gov.pl/web/wyszukiwarka-krs/strona-glowna/</w:t>
        </w:r>
      </w:hyperlink>
      <w:r w:rsidRPr="009C3FB1">
        <w:rPr>
          <w:bCs/>
          <w:i/>
          <w:sz w:val="22"/>
          <w:szCs w:val="22"/>
        </w:rPr>
        <w:t>,</w:t>
      </w:r>
    </w:p>
    <w:p w14:paraId="5C2FCAE9" w14:textId="7FFE1FFC" w:rsidR="00872962" w:rsidRPr="009C3FB1" w:rsidRDefault="00872962" w:rsidP="00872962">
      <w:pPr>
        <w:widowControl/>
        <w:suppressAutoHyphens w:val="0"/>
        <w:spacing w:line="276" w:lineRule="auto"/>
        <w:jc w:val="both"/>
        <w:rPr>
          <w:bCs/>
          <w:i/>
          <w:sz w:val="22"/>
          <w:szCs w:val="22"/>
        </w:rPr>
      </w:pPr>
      <w:r w:rsidRPr="009C3FB1">
        <w:rPr>
          <w:rFonts w:ascii="Segoe UI Symbol" w:hAnsi="Segoe UI Symbol" w:cs="Segoe UI Symbol"/>
          <w:bCs/>
          <w:i/>
          <w:sz w:val="22"/>
          <w:szCs w:val="22"/>
        </w:rPr>
        <w:t>☐</w:t>
      </w:r>
      <w:r w:rsidRPr="009C3FB1">
        <w:rPr>
          <w:bCs/>
          <w:i/>
          <w:sz w:val="22"/>
          <w:szCs w:val="22"/>
        </w:rPr>
        <w:t xml:space="preserve">   przeglądanie wpisów CEIDG: </w:t>
      </w:r>
      <w:hyperlink r:id="rId49" w:history="1">
        <w:r w:rsidRPr="009C3FB1">
          <w:rPr>
            <w:rStyle w:val="Hipercze"/>
            <w:bCs/>
            <w:i/>
            <w:sz w:val="22"/>
            <w:szCs w:val="22"/>
          </w:rPr>
          <w:t>https://aplikacja.ceidg.gov.pl/ceidg/ceidg.public.ui/search.aspx</w:t>
        </w:r>
      </w:hyperlink>
      <w:r w:rsidRPr="009C3FB1">
        <w:rPr>
          <w:bCs/>
          <w:i/>
          <w:sz w:val="22"/>
          <w:szCs w:val="22"/>
        </w:rPr>
        <w:t xml:space="preserve">, </w:t>
      </w:r>
    </w:p>
    <w:p w14:paraId="30883F5C" w14:textId="77777777" w:rsidR="00872962" w:rsidRPr="009C3FB1" w:rsidRDefault="00872962" w:rsidP="00872962">
      <w:pPr>
        <w:widowControl/>
        <w:suppressAutoHyphens w:val="0"/>
        <w:spacing w:line="276" w:lineRule="auto"/>
        <w:jc w:val="both"/>
        <w:rPr>
          <w:bCs/>
          <w:i/>
          <w:sz w:val="22"/>
          <w:szCs w:val="22"/>
        </w:rPr>
      </w:pPr>
      <w:r w:rsidRPr="009C3FB1">
        <w:rPr>
          <w:rFonts w:ascii="Segoe UI Symbol" w:hAnsi="Segoe UI Symbol" w:cs="Segoe UI Symbol"/>
          <w:bCs/>
          <w:i/>
          <w:sz w:val="22"/>
          <w:szCs w:val="22"/>
        </w:rPr>
        <w:t>☐</w:t>
      </w:r>
      <w:r w:rsidRPr="009C3FB1">
        <w:rPr>
          <w:bCs/>
          <w:i/>
          <w:sz w:val="22"/>
          <w:szCs w:val="22"/>
        </w:rPr>
        <w:t xml:space="preserve">   znajdują się w bezpłatnych i ogólnodostępnych bazach danych dostępnych pod następującym </w:t>
      </w:r>
    </w:p>
    <w:p w14:paraId="75F389C8" w14:textId="7DF7882B" w:rsidR="00872962" w:rsidRPr="009C3FB1" w:rsidRDefault="00872962" w:rsidP="00872962">
      <w:pPr>
        <w:widowControl/>
        <w:suppressAutoHyphens w:val="0"/>
        <w:spacing w:line="276" w:lineRule="auto"/>
        <w:ind w:left="426" w:hanging="426"/>
        <w:jc w:val="both"/>
        <w:rPr>
          <w:bCs/>
          <w:i/>
          <w:sz w:val="22"/>
          <w:szCs w:val="22"/>
        </w:rPr>
      </w:pPr>
      <w:r w:rsidRPr="009C3FB1">
        <w:rPr>
          <w:bCs/>
          <w:i/>
          <w:sz w:val="22"/>
          <w:szCs w:val="22"/>
        </w:rPr>
        <w:t xml:space="preserve">      adresem internetowym (podać adres internetowy): https://........................................,</w:t>
      </w:r>
    </w:p>
    <w:p w14:paraId="384D12CC" w14:textId="1AF9A3F0" w:rsidR="00646368" w:rsidRPr="009C3FB1" w:rsidRDefault="00872962" w:rsidP="00872962">
      <w:pPr>
        <w:widowControl/>
        <w:suppressAutoHyphens w:val="0"/>
        <w:spacing w:line="276" w:lineRule="auto"/>
        <w:jc w:val="both"/>
        <w:rPr>
          <w:bCs/>
          <w:i/>
          <w:sz w:val="22"/>
          <w:szCs w:val="22"/>
        </w:rPr>
      </w:pPr>
      <w:r w:rsidRPr="009C3FB1">
        <w:rPr>
          <w:rFonts w:ascii="Segoe UI Symbol" w:hAnsi="Segoe UI Symbol" w:cs="Segoe UI Symbol"/>
          <w:bCs/>
          <w:i/>
          <w:sz w:val="22"/>
          <w:szCs w:val="22"/>
        </w:rPr>
        <w:t>☐</w:t>
      </w:r>
      <w:r w:rsidRPr="009C3FB1">
        <w:rPr>
          <w:bCs/>
          <w:i/>
          <w:sz w:val="22"/>
          <w:szCs w:val="22"/>
        </w:rPr>
        <w:t xml:space="preserve">   znajdują się w dokumencie/tach dołączonym/ch do oferty.</w:t>
      </w:r>
    </w:p>
    <w:p w14:paraId="4D11CC4F" w14:textId="77777777" w:rsidR="00872962" w:rsidRPr="009C3FB1" w:rsidRDefault="00872962" w:rsidP="00872962">
      <w:pPr>
        <w:widowControl/>
        <w:suppressAutoHyphens w:val="0"/>
        <w:spacing w:line="276" w:lineRule="auto"/>
        <w:jc w:val="both"/>
        <w:rPr>
          <w:iCs/>
          <w:sz w:val="22"/>
          <w:szCs w:val="22"/>
          <w:u w:val="single"/>
        </w:rPr>
      </w:pPr>
    </w:p>
    <w:p w14:paraId="6BCB0C91" w14:textId="7C91A997" w:rsidR="00FF58DF" w:rsidRPr="00AF1B82" w:rsidRDefault="7E58EFB2" w:rsidP="71D69910">
      <w:pPr>
        <w:widowControl/>
        <w:suppressAutoHyphens w:val="0"/>
        <w:jc w:val="both"/>
        <w:rPr>
          <w:sz w:val="22"/>
          <w:szCs w:val="22"/>
          <w:u w:val="single"/>
        </w:rPr>
      </w:pPr>
      <w:r w:rsidRPr="009C3FB1">
        <w:rPr>
          <w:sz w:val="22"/>
          <w:szCs w:val="22"/>
          <w:u w:val="single"/>
        </w:rPr>
        <w:t xml:space="preserve">Nawiązując do ogłoszonego </w:t>
      </w:r>
      <w:r w:rsidR="21A05B8D" w:rsidRPr="009C3FB1">
        <w:rPr>
          <w:sz w:val="22"/>
          <w:szCs w:val="22"/>
          <w:u w:val="single"/>
        </w:rPr>
        <w:t xml:space="preserve">postępowania prowadzonego w trybie podstawowym bez </w:t>
      </w:r>
      <w:r w:rsidR="21A05B8D" w:rsidRPr="009C3FB1">
        <w:rPr>
          <w:i/>
          <w:iCs/>
          <w:sz w:val="22"/>
          <w:szCs w:val="22"/>
          <w:u w:val="single"/>
        </w:rPr>
        <w:t>możliwości negocjacji</w:t>
      </w:r>
      <w:r w:rsidRPr="009C3FB1">
        <w:rPr>
          <w:i/>
          <w:iCs/>
          <w:sz w:val="22"/>
          <w:szCs w:val="22"/>
          <w:u w:val="single"/>
        </w:rPr>
        <w:t xml:space="preserve"> </w:t>
      </w:r>
      <w:r w:rsidR="5ECB0F10" w:rsidRPr="009C3FB1">
        <w:rPr>
          <w:i/>
          <w:iCs/>
          <w:sz w:val="22"/>
          <w:szCs w:val="22"/>
          <w:u w:val="single"/>
        </w:rPr>
        <w:t xml:space="preserve">na </w:t>
      </w:r>
      <w:r w:rsidR="00872962" w:rsidRPr="009C3FB1">
        <w:rPr>
          <w:i/>
          <w:iCs/>
          <w:sz w:val="22"/>
          <w:szCs w:val="22"/>
          <w:u w:val="single"/>
        </w:rPr>
        <w:t xml:space="preserve">wyłonienie wykonawcy w zakresie </w:t>
      </w:r>
      <w:r w:rsidR="00872962" w:rsidRPr="00AF1B82">
        <w:rPr>
          <w:i/>
          <w:iCs/>
          <w:sz w:val="22"/>
          <w:szCs w:val="22"/>
          <w:u w:val="single"/>
        </w:rPr>
        <w:t>rozbudowy i utrzymania systemu „Science” w latach 2024-2026 wraz z integracją z systemem (POL-on)</w:t>
      </w:r>
      <w:r w:rsidR="00874A80" w:rsidRPr="00AF1B82">
        <w:rPr>
          <w:u w:val="single"/>
        </w:rPr>
        <w:t xml:space="preserve"> </w:t>
      </w:r>
      <w:r w:rsidR="00874A80" w:rsidRPr="00AF1B82">
        <w:rPr>
          <w:i/>
          <w:iCs/>
          <w:sz w:val="22"/>
          <w:szCs w:val="22"/>
          <w:u w:val="single"/>
        </w:rPr>
        <w:t xml:space="preserve">asystą techniczną w wysyłce danych do systemów ministerialnych (PBN) </w:t>
      </w:r>
      <w:r w:rsidR="00872962" w:rsidRPr="00AF1B82">
        <w:rPr>
          <w:i/>
          <w:iCs/>
          <w:sz w:val="22"/>
          <w:szCs w:val="22"/>
          <w:u w:val="single"/>
        </w:rPr>
        <w:t>oraz z pełnym wsparciem serwisowym dla Uniwersytet Jagiellońskiego w ramach Programu Strategicznego Inicjatywa Doskonałości – Uczenia Badawcza</w:t>
      </w:r>
      <w:r w:rsidR="0012364E" w:rsidRPr="00AF1B82">
        <w:rPr>
          <w:i/>
          <w:iCs/>
          <w:sz w:val="22"/>
          <w:szCs w:val="22"/>
          <w:u w:val="single"/>
        </w:rPr>
        <w:t>,</w:t>
      </w:r>
      <w:r w:rsidR="00625D1C" w:rsidRPr="00AF1B82">
        <w:rPr>
          <w:sz w:val="22"/>
          <w:szCs w:val="22"/>
          <w:u w:val="single"/>
        </w:rPr>
        <w:t xml:space="preserve"> </w:t>
      </w:r>
      <w:r w:rsidRPr="00AF1B82">
        <w:rPr>
          <w:sz w:val="22"/>
          <w:szCs w:val="22"/>
          <w:u w:val="single"/>
        </w:rPr>
        <w:t>składamy poniższą ofertę:</w:t>
      </w:r>
    </w:p>
    <w:p w14:paraId="6F2CBD11" w14:textId="77777777" w:rsidR="00B53847" w:rsidRPr="00AF1B82" w:rsidRDefault="00B53847" w:rsidP="00654EAE">
      <w:pPr>
        <w:widowControl/>
        <w:suppressAutoHyphens w:val="0"/>
        <w:jc w:val="both"/>
        <w:rPr>
          <w:iCs/>
          <w:sz w:val="22"/>
          <w:szCs w:val="22"/>
          <w:u w:val="single"/>
        </w:rPr>
      </w:pPr>
    </w:p>
    <w:p w14:paraId="171C47C9" w14:textId="1F23C5A4" w:rsidR="00074018" w:rsidRPr="00AF1B82" w:rsidRDefault="20D0E849" w:rsidP="001E3197">
      <w:pPr>
        <w:widowControl/>
        <w:numPr>
          <w:ilvl w:val="0"/>
          <w:numId w:val="7"/>
        </w:numPr>
        <w:suppressAutoHyphens w:val="0"/>
        <w:jc w:val="both"/>
        <w:rPr>
          <w:sz w:val="22"/>
          <w:szCs w:val="22"/>
        </w:rPr>
      </w:pPr>
      <w:r w:rsidRPr="00AF1B82">
        <w:rPr>
          <w:sz w:val="22"/>
          <w:szCs w:val="22"/>
        </w:rPr>
        <w:t xml:space="preserve">oferujemy wykonanie przedmiotu zamówienia za kwotę w wysokości: ……………….. </w:t>
      </w:r>
      <w:bookmarkStart w:id="14" w:name="_Hlk89336020"/>
      <w:r w:rsidRPr="00AF1B82">
        <w:rPr>
          <w:sz w:val="22"/>
          <w:szCs w:val="22"/>
        </w:rPr>
        <w:t>złotych netto (słownie: …………………………………………………).</w:t>
      </w:r>
      <w:bookmarkStart w:id="15" w:name="_Hlk89336035"/>
      <w:bookmarkEnd w:id="14"/>
      <w:r w:rsidR="7A4AC800" w:rsidRPr="00AF1B82">
        <w:rPr>
          <w:sz w:val="22"/>
          <w:szCs w:val="22"/>
        </w:rPr>
        <w:t xml:space="preserve"> </w:t>
      </w:r>
      <w:r w:rsidR="00364CA8" w:rsidRPr="00AF1B82">
        <w:rPr>
          <w:sz w:val="22"/>
          <w:szCs w:val="22"/>
        </w:rPr>
        <w:t xml:space="preserve">Co daje kwotę </w:t>
      </w:r>
      <w:r w:rsidR="002845E0" w:rsidRPr="00AF1B82">
        <w:rPr>
          <w:sz w:val="22"/>
          <w:szCs w:val="22"/>
        </w:rPr>
        <w:t xml:space="preserve">…………… złotych brutto (słownie………………………..) </w:t>
      </w:r>
    </w:p>
    <w:p w14:paraId="6F07EF4B" w14:textId="71B34238" w:rsidR="00B64418" w:rsidRDefault="001533E7" w:rsidP="00B64418">
      <w:pPr>
        <w:pStyle w:val="Akapitzlist"/>
        <w:numPr>
          <w:ilvl w:val="0"/>
          <w:numId w:val="7"/>
        </w:numPr>
        <w:jc w:val="both"/>
        <w:rPr>
          <w:rFonts w:ascii="Times New Roman" w:hAnsi="Times New Roman"/>
          <w:color w:val="FF0000"/>
          <w:sz w:val="22"/>
          <w:szCs w:val="22"/>
          <w:lang w:val="pl-PL" w:eastAsia="pl-PL"/>
        </w:rPr>
      </w:pPr>
      <w:r w:rsidRPr="00AF1B82">
        <w:rPr>
          <w:rFonts w:ascii="Times New Roman" w:hAnsi="Times New Roman"/>
          <w:sz w:val="22"/>
          <w:szCs w:val="22"/>
          <w:lang w:val="pl-PL" w:eastAsia="pl-PL"/>
        </w:rPr>
        <w:lastRenderedPageBreak/>
        <w:t>w celu uzyskania</w:t>
      </w:r>
      <w:r w:rsidR="00B64418" w:rsidRPr="00AF1B82">
        <w:rPr>
          <w:rFonts w:ascii="Times New Roman" w:hAnsi="Times New Roman"/>
          <w:sz w:val="22"/>
          <w:szCs w:val="22"/>
          <w:lang w:val="pl-PL" w:eastAsia="pl-PL"/>
        </w:rPr>
        <w:t xml:space="preserve"> dodatkowych punktów w </w:t>
      </w:r>
      <w:r w:rsidR="002536DE" w:rsidRPr="00AF1B82">
        <w:rPr>
          <w:rFonts w:ascii="Times New Roman" w:hAnsi="Times New Roman"/>
          <w:sz w:val="22"/>
          <w:szCs w:val="22"/>
          <w:lang w:val="pl-PL" w:eastAsia="pl-PL"/>
        </w:rPr>
        <w:t xml:space="preserve">kryterium </w:t>
      </w:r>
      <w:r w:rsidR="00B64418" w:rsidRPr="00AF1B82">
        <w:rPr>
          <w:rFonts w:ascii="Times New Roman" w:hAnsi="Times New Roman"/>
          <w:sz w:val="22"/>
          <w:szCs w:val="22"/>
          <w:lang w:val="pl-PL" w:eastAsia="pl-PL"/>
        </w:rPr>
        <w:t>oceny ofert</w:t>
      </w:r>
      <w:r w:rsidR="002536DE" w:rsidRPr="00AF1B82">
        <w:rPr>
          <w:rFonts w:ascii="Times New Roman" w:hAnsi="Times New Roman"/>
          <w:sz w:val="22"/>
          <w:szCs w:val="22"/>
          <w:lang w:val="pl-PL" w:eastAsia="pl-PL"/>
        </w:rPr>
        <w:t xml:space="preserve"> –</w:t>
      </w:r>
      <w:r w:rsidR="002536DE" w:rsidRPr="00AF1B82">
        <w:t xml:space="preserve"> </w:t>
      </w:r>
      <w:r w:rsidR="002536DE" w:rsidRPr="00AF1B82">
        <w:rPr>
          <w:i/>
          <w:iCs/>
          <w:lang w:val="pl-PL"/>
        </w:rPr>
        <w:t>„</w:t>
      </w:r>
      <w:r w:rsidR="002536DE" w:rsidRPr="00AF1B82">
        <w:rPr>
          <w:rFonts w:ascii="Times New Roman" w:hAnsi="Times New Roman"/>
          <w:i/>
          <w:iCs/>
          <w:sz w:val="22"/>
          <w:szCs w:val="22"/>
          <w:lang w:val="pl-PL" w:eastAsia="pl-PL"/>
        </w:rPr>
        <w:t>Ocena techniczna proponowanego rozwiązania”</w:t>
      </w:r>
      <w:r w:rsidR="00B64418" w:rsidRPr="00AF1B82">
        <w:rPr>
          <w:rFonts w:ascii="Times New Roman" w:hAnsi="Times New Roman"/>
          <w:i/>
          <w:iCs/>
          <w:sz w:val="22"/>
          <w:szCs w:val="22"/>
          <w:lang w:val="pl-PL" w:eastAsia="pl-PL"/>
        </w:rPr>
        <w:t>,</w:t>
      </w:r>
      <w:r w:rsidR="00B64418" w:rsidRPr="00AF1B82">
        <w:rPr>
          <w:rFonts w:ascii="Times New Roman" w:hAnsi="Times New Roman"/>
          <w:sz w:val="22"/>
          <w:szCs w:val="22"/>
          <w:lang w:val="pl-PL" w:eastAsia="pl-PL"/>
        </w:rPr>
        <w:t xml:space="preserve"> oferowany przedmiot zamówienia posiada następujące opcjonalne funkcjonalności: </w:t>
      </w:r>
    </w:p>
    <w:tbl>
      <w:tblPr>
        <w:tblStyle w:val="Tabela-Siatka"/>
        <w:tblW w:w="9859" w:type="dxa"/>
        <w:jc w:val="center"/>
        <w:tblLook w:val="04A0" w:firstRow="1" w:lastRow="0" w:firstColumn="1" w:lastColumn="0" w:noHBand="0" w:noVBand="1"/>
      </w:tblPr>
      <w:tblGrid>
        <w:gridCol w:w="704"/>
        <w:gridCol w:w="6237"/>
        <w:gridCol w:w="1573"/>
        <w:gridCol w:w="1345"/>
      </w:tblGrid>
      <w:tr w:rsidR="002536DE" w:rsidRPr="00D454CE" w14:paraId="16364CB8" w14:textId="77777777" w:rsidTr="00AF1B82">
        <w:trPr>
          <w:trHeight w:val="293"/>
          <w:jc w:val="center"/>
        </w:trPr>
        <w:tc>
          <w:tcPr>
            <w:tcW w:w="704" w:type="dxa"/>
            <w:shd w:val="clear" w:color="auto" w:fill="D9D9D9" w:themeFill="background1" w:themeFillShade="D9"/>
            <w:vAlign w:val="center"/>
          </w:tcPr>
          <w:p w14:paraId="1056CD91" w14:textId="77777777" w:rsidR="001533E7" w:rsidRPr="00D454CE" w:rsidRDefault="001533E7" w:rsidP="0048247A">
            <w:pPr>
              <w:spacing w:line="276" w:lineRule="auto"/>
              <w:rPr>
                <w:b/>
                <w:bCs/>
                <w:sz w:val="16"/>
                <w:szCs w:val="16"/>
              </w:rPr>
            </w:pPr>
            <w:bookmarkStart w:id="16" w:name="_Hlk155961166"/>
            <w:r w:rsidRPr="00D454CE">
              <w:rPr>
                <w:b/>
                <w:bCs/>
                <w:sz w:val="16"/>
                <w:szCs w:val="16"/>
              </w:rPr>
              <w:t>Lp.</w:t>
            </w:r>
          </w:p>
        </w:tc>
        <w:tc>
          <w:tcPr>
            <w:tcW w:w="6237" w:type="dxa"/>
            <w:shd w:val="clear" w:color="auto" w:fill="D9D9D9" w:themeFill="background1" w:themeFillShade="D9"/>
            <w:vAlign w:val="center"/>
          </w:tcPr>
          <w:p w14:paraId="6D18FFE0" w14:textId="2BE7670E" w:rsidR="001533E7" w:rsidRPr="00D454CE" w:rsidRDefault="001533E7" w:rsidP="0048247A">
            <w:pPr>
              <w:spacing w:line="276" w:lineRule="auto"/>
              <w:rPr>
                <w:b/>
                <w:bCs/>
                <w:sz w:val="16"/>
                <w:szCs w:val="16"/>
              </w:rPr>
            </w:pPr>
            <w:r>
              <w:rPr>
                <w:b/>
                <w:bCs/>
                <w:sz w:val="16"/>
                <w:szCs w:val="16"/>
              </w:rPr>
              <w:t>Funkcjonalność</w:t>
            </w:r>
          </w:p>
        </w:tc>
        <w:tc>
          <w:tcPr>
            <w:tcW w:w="1573" w:type="dxa"/>
            <w:shd w:val="clear" w:color="auto" w:fill="D9D9D9" w:themeFill="background1" w:themeFillShade="D9"/>
            <w:vAlign w:val="center"/>
          </w:tcPr>
          <w:p w14:paraId="6CC54120" w14:textId="6E6E7454" w:rsidR="001533E7" w:rsidRPr="00D454CE" w:rsidRDefault="001533E7" w:rsidP="0048247A">
            <w:pPr>
              <w:spacing w:line="276" w:lineRule="auto"/>
              <w:rPr>
                <w:b/>
                <w:bCs/>
                <w:sz w:val="16"/>
                <w:szCs w:val="16"/>
              </w:rPr>
            </w:pPr>
            <w:r w:rsidRPr="00D454CE">
              <w:rPr>
                <w:b/>
                <w:bCs/>
                <w:sz w:val="16"/>
                <w:szCs w:val="16"/>
              </w:rPr>
              <w:t xml:space="preserve">Funkcjonalność opcjonalna (liczba </w:t>
            </w:r>
            <w:r w:rsidR="00A36983">
              <w:rPr>
                <w:b/>
                <w:bCs/>
                <w:sz w:val="16"/>
                <w:szCs w:val="16"/>
              </w:rPr>
              <w:t xml:space="preserve">dodatkowych </w:t>
            </w:r>
            <w:r w:rsidRPr="00D454CE">
              <w:rPr>
                <w:b/>
                <w:bCs/>
                <w:sz w:val="16"/>
                <w:szCs w:val="16"/>
              </w:rPr>
              <w:t>punktów</w:t>
            </w:r>
            <w:r w:rsidR="00A36983">
              <w:rPr>
                <w:b/>
                <w:bCs/>
                <w:sz w:val="16"/>
                <w:szCs w:val="16"/>
              </w:rPr>
              <w:t xml:space="preserve"> jakie można </w:t>
            </w:r>
            <w:r w:rsidR="00B96A43">
              <w:rPr>
                <w:b/>
                <w:bCs/>
                <w:sz w:val="16"/>
                <w:szCs w:val="16"/>
              </w:rPr>
              <w:t>uzyskać</w:t>
            </w:r>
            <w:r w:rsidR="00A36983">
              <w:rPr>
                <w:b/>
                <w:bCs/>
                <w:sz w:val="16"/>
                <w:szCs w:val="16"/>
              </w:rPr>
              <w:t xml:space="preserve"> za zaoferowanie funkcjonalności</w:t>
            </w:r>
            <w:r w:rsidRPr="00D454CE">
              <w:rPr>
                <w:b/>
                <w:bCs/>
                <w:sz w:val="16"/>
                <w:szCs w:val="16"/>
              </w:rPr>
              <w:t>)</w:t>
            </w:r>
          </w:p>
        </w:tc>
        <w:tc>
          <w:tcPr>
            <w:tcW w:w="1345" w:type="dxa"/>
            <w:shd w:val="clear" w:color="auto" w:fill="D9D9D9" w:themeFill="background1" w:themeFillShade="D9"/>
            <w:vAlign w:val="center"/>
          </w:tcPr>
          <w:p w14:paraId="66604E3A" w14:textId="47158B8C" w:rsidR="001533E7" w:rsidRPr="00D454CE" w:rsidRDefault="002536DE" w:rsidP="0048247A">
            <w:pPr>
              <w:spacing w:line="276" w:lineRule="auto"/>
              <w:rPr>
                <w:b/>
                <w:bCs/>
                <w:sz w:val="16"/>
                <w:szCs w:val="16"/>
              </w:rPr>
            </w:pPr>
            <w:r>
              <w:rPr>
                <w:b/>
                <w:bCs/>
                <w:sz w:val="16"/>
                <w:szCs w:val="16"/>
              </w:rPr>
              <w:t xml:space="preserve">Deklaracja oferowanej funkcjonalności </w:t>
            </w:r>
            <w:r w:rsidR="00D3540A">
              <w:rPr>
                <w:b/>
                <w:bCs/>
                <w:sz w:val="16"/>
                <w:szCs w:val="16"/>
              </w:rPr>
              <w:t>– TAK/NIE</w:t>
            </w:r>
          </w:p>
        </w:tc>
      </w:tr>
      <w:tr w:rsidR="002536DE" w:rsidRPr="00D454CE" w14:paraId="34B68EFE" w14:textId="77777777" w:rsidTr="00AF1B82">
        <w:trPr>
          <w:trHeight w:val="293"/>
          <w:jc w:val="center"/>
        </w:trPr>
        <w:tc>
          <w:tcPr>
            <w:tcW w:w="704" w:type="dxa"/>
            <w:vAlign w:val="center"/>
          </w:tcPr>
          <w:p w14:paraId="03D18E1E" w14:textId="0D021592" w:rsidR="001533E7" w:rsidRPr="00183942" w:rsidRDefault="001533E7" w:rsidP="00183942">
            <w:pPr>
              <w:spacing w:line="276" w:lineRule="auto"/>
              <w:ind w:left="-30"/>
              <w:rPr>
                <w:bCs/>
                <w:sz w:val="18"/>
                <w:szCs w:val="18"/>
              </w:rPr>
            </w:pPr>
            <w:r w:rsidRPr="00183942">
              <w:rPr>
                <w:bCs/>
                <w:sz w:val="18"/>
                <w:szCs w:val="18"/>
              </w:rPr>
              <w:t>1</w:t>
            </w:r>
          </w:p>
        </w:tc>
        <w:tc>
          <w:tcPr>
            <w:tcW w:w="6237" w:type="dxa"/>
            <w:vAlign w:val="center"/>
          </w:tcPr>
          <w:p w14:paraId="1945B8CB" w14:textId="77777777" w:rsidR="001533E7" w:rsidRPr="007511BF" w:rsidRDefault="001533E7" w:rsidP="00AF1B82">
            <w:pPr>
              <w:jc w:val="both"/>
              <w:rPr>
                <w:bCs/>
                <w:sz w:val="18"/>
                <w:szCs w:val="18"/>
              </w:rPr>
            </w:pPr>
            <w:r w:rsidRPr="007511BF">
              <w:rPr>
                <w:bCs/>
                <w:sz w:val="18"/>
                <w:szCs w:val="18"/>
              </w:rPr>
              <w:t>System umożliwia import publikacji z pliku XML zgodnego ze standardem Modułu Sprawozdawczego PBN obowiązującym przed wprowadzeniem API.</w:t>
            </w:r>
          </w:p>
          <w:p w14:paraId="22CEF773" w14:textId="77777777" w:rsidR="001533E7" w:rsidRPr="007511BF" w:rsidRDefault="001533E7" w:rsidP="00AF1B82">
            <w:pPr>
              <w:jc w:val="both"/>
              <w:rPr>
                <w:bCs/>
                <w:sz w:val="18"/>
                <w:szCs w:val="18"/>
              </w:rPr>
            </w:pPr>
          </w:p>
          <w:p w14:paraId="78F7B6FD" w14:textId="77777777" w:rsidR="001533E7" w:rsidRPr="007511BF" w:rsidRDefault="001533E7" w:rsidP="00AF1B82">
            <w:pPr>
              <w:spacing w:line="254" w:lineRule="auto"/>
              <w:jc w:val="both"/>
              <w:rPr>
                <w:bCs/>
                <w:sz w:val="18"/>
                <w:szCs w:val="18"/>
              </w:rPr>
            </w:pPr>
            <w:r w:rsidRPr="007511BF">
              <w:rPr>
                <w:rFonts w:eastAsia="Calibri"/>
                <w:bCs/>
                <w:sz w:val="18"/>
                <w:szCs w:val="18"/>
              </w:rPr>
              <w:t>System umożliwia zaczytanie publikacji z pliku w standardzie XML (służącego do eksportu danych do Modułu Sprawozdawczego PBN) obowiązującym przed wprowadzaniem API.</w:t>
            </w:r>
          </w:p>
          <w:p w14:paraId="5233FB4D" w14:textId="77777777" w:rsidR="001533E7" w:rsidRPr="007511BF" w:rsidRDefault="001533E7" w:rsidP="00AF1B82">
            <w:pPr>
              <w:spacing w:line="257" w:lineRule="auto"/>
              <w:jc w:val="both"/>
              <w:rPr>
                <w:bCs/>
                <w:sz w:val="18"/>
                <w:szCs w:val="18"/>
              </w:rPr>
            </w:pPr>
            <w:r w:rsidRPr="007511BF">
              <w:rPr>
                <w:rFonts w:eastAsia="Calibri"/>
                <w:bCs/>
                <w:sz w:val="18"/>
                <w:szCs w:val="18"/>
              </w:rPr>
              <w:t>Podczas importu publikacji z pliku, następuje jej automatyczne powiązanie z pracownikiem oraz doktorantem znajdującym się w systemie.</w:t>
            </w:r>
          </w:p>
          <w:p w14:paraId="2F3C8853" w14:textId="77777777" w:rsidR="001533E7" w:rsidRPr="007511BF" w:rsidRDefault="001533E7" w:rsidP="00AF1B82">
            <w:pPr>
              <w:spacing w:line="257" w:lineRule="auto"/>
              <w:jc w:val="both"/>
              <w:rPr>
                <w:bCs/>
                <w:sz w:val="18"/>
                <w:szCs w:val="18"/>
              </w:rPr>
            </w:pPr>
            <w:r w:rsidRPr="007511BF">
              <w:rPr>
                <w:rFonts w:eastAsia="Calibri"/>
                <w:bCs/>
                <w:sz w:val="18"/>
                <w:szCs w:val="18"/>
              </w:rPr>
              <w:t>Powiązanie nastąpi na podstawie identyfikatora pracownika z zewnętrznego systemu, z którego został wygenerowany plik xml.</w:t>
            </w:r>
          </w:p>
          <w:p w14:paraId="40469957" w14:textId="77777777" w:rsidR="001533E7" w:rsidRPr="007511BF" w:rsidRDefault="001533E7" w:rsidP="00AF1B82">
            <w:pPr>
              <w:spacing w:line="254" w:lineRule="auto"/>
              <w:jc w:val="both"/>
              <w:rPr>
                <w:bCs/>
                <w:sz w:val="18"/>
                <w:szCs w:val="18"/>
              </w:rPr>
            </w:pPr>
            <w:r w:rsidRPr="007511BF">
              <w:rPr>
                <w:rFonts w:eastAsia="Calibri"/>
                <w:bCs/>
                <w:sz w:val="18"/>
                <w:szCs w:val="18"/>
              </w:rPr>
              <w:t xml:space="preserve">Możliwe jest uruchomienie importu w trybie z tworzeniem lub nietworzeniem osób. Uruchomienie importu w trybie z tworzeniem osób, spowoduje dodanie (w przypadku jego braku) do bazy osób z podmiotu, pracownika oraz doktoranta występującego w importowanej publikacji. Następnie publikacja zostanie powiązana z utworzona osobą. Uruchomienie importu w trybie bez tworzenia osób spowoduje dodanie do systemu publikacji z osobami spoza podmiotu. </w:t>
            </w:r>
          </w:p>
          <w:p w14:paraId="6F75797E" w14:textId="77777777" w:rsidR="001533E7" w:rsidRPr="007511BF" w:rsidRDefault="001533E7" w:rsidP="00AF1B82">
            <w:pPr>
              <w:jc w:val="both"/>
              <w:rPr>
                <w:bCs/>
                <w:sz w:val="18"/>
                <w:szCs w:val="18"/>
              </w:rPr>
            </w:pPr>
            <w:r w:rsidRPr="007511BF">
              <w:rPr>
                <w:rFonts w:eastAsia="Calibri"/>
                <w:bCs/>
                <w:sz w:val="18"/>
                <w:szCs w:val="18"/>
              </w:rPr>
              <w:t>Podczas importu publikacji następuje identyfikacja duplikatów zgodnie z zasadami opisanymi w wymaganiu  “System umożliwia agregację duplikatów osiągnięć w trakcie ich importu.” oraz ich powiązanie z wersja oryginalną.</w:t>
            </w:r>
          </w:p>
        </w:tc>
        <w:tc>
          <w:tcPr>
            <w:tcW w:w="1573" w:type="dxa"/>
            <w:vAlign w:val="center"/>
          </w:tcPr>
          <w:p w14:paraId="15B408AB" w14:textId="2A0D0E41" w:rsidR="001533E7" w:rsidRPr="007511BF" w:rsidRDefault="001533E7" w:rsidP="0048247A">
            <w:pPr>
              <w:spacing w:line="276" w:lineRule="auto"/>
              <w:rPr>
                <w:bCs/>
                <w:sz w:val="18"/>
                <w:szCs w:val="18"/>
              </w:rPr>
            </w:pPr>
            <w:r w:rsidRPr="007511BF">
              <w:rPr>
                <w:bCs/>
                <w:sz w:val="18"/>
                <w:szCs w:val="18"/>
              </w:rPr>
              <w:t>4</w:t>
            </w:r>
            <w:r w:rsidR="002536DE" w:rsidRPr="007511BF">
              <w:rPr>
                <w:bCs/>
                <w:sz w:val="18"/>
                <w:szCs w:val="18"/>
              </w:rPr>
              <w:t>,00 pkt</w:t>
            </w:r>
          </w:p>
        </w:tc>
        <w:tc>
          <w:tcPr>
            <w:tcW w:w="1345" w:type="dxa"/>
            <w:vAlign w:val="center"/>
          </w:tcPr>
          <w:p w14:paraId="36BD48EF" w14:textId="023D4B7D" w:rsidR="001533E7" w:rsidRPr="007511BF" w:rsidRDefault="002536DE" w:rsidP="0048247A">
            <w:pPr>
              <w:spacing w:line="276" w:lineRule="auto"/>
              <w:rPr>
                <w:bCs/>
                <w:sz w:val="18"/>
                <w:szCs w:val="18"/>
              </w:rPr>
            </w:pPr>
            <w:r w:rsidRPr="007511BF">
              <w:rPr>
                <w:bCs/>
                <w:sz w:val="18"/>
                <w:szCs w:val="18"/>
              </w:rPr>
              <w:t>* ........</w:t>
            </w:r>
          </w:p>
        </w:tc>
      </w:tr>
      <w:tr w:rsidR="002536DE" w:rsidRPr="00D454CE" w14:paraId="2908DCBE" w14:textId="77777777" w:rsidTr="00AF1B82">
        <w:trPr>
          <w:trHeight w:val="293"/>
          <w:jc w:val="center"/>
        </w:trPr>
        <w:tc>
          <w:tcPr>
            <w:tcW w:w="704" w:type="dxa"/>
            <w:vAlign w:val="center"/>
          </w:tcPr>
          <w:p w14:paraId="255790E1" w14:textId="42E6E4A6" w:rsidR="001533E7" w:rsidRPr="00183942" w:rsidRDefault="001533E7" w:rsidP="00183942">
            <w:pPr>
              <w:spacing w:line="276" w:lineRule="auto"/>
              <w:ind w:left="-30"/>
              <w:rPr>
                <w:bCs/>
                <w:sz w:val="18"/>
                <w:szCs w:val="18"/>
              </w:rPr>
            </w:pPr>
            <w:r w:rsidRPr="00183942">
              <w:rPr>
                <w:bCs/>
                <w:sz w:val="18"/>
                <w:szCs w:val="18"/>
              </w:rPr>
              <w:t>2</w:t>
            </w:r>
          </w:p>
        </w:tc>
        <w:tc>
          <w:tcPr>
            <w:tcW w:w="6237" w:type="dxa"/>
            <w:vAlign w:val="center"/>
          </w:tcPr>
          <w:p w14:paraId="2B5DDF2E" w14:textId="77777777" w:rsidR="001533E7" w:rsidRPr="007511BF" w:rsidRDefault="001533E7" w:rsidP="00AF1B82">
            <w:pPr>
              <w:jc w:val="both"/>
              <w:rPr>
                <w:bCs/>
                <w:sz w:val="18"/>
                <w:szCs w:val="18"/>
              </w:rPr>
            </w:pPr>
            <w:r w:rsidRPr="007511BF">
              <w:rPr>
                <w:bCs/>
                <w:sz w:val="18"/>
                <w:szCs w:val="18"/>
              </w:rPr>
              <w:t>System umożliwia import osiągnięć artystycznych z POL-on 2.0.</w:t>
            </w:r>
          </w:p>
          <w:p w14:paraId="1AB3B194" w14:textId="77777777" w:rsidR="001533E7" w:rsidRPr="007511BF" w:rsidRDefault="001533E7" w:rsidP="00AF1B82">
            <w:pPr>
              <w:spacing w:line="254" w:lineRule="auto"/>
              <w:jc w:val="both"/>
              <w:rPr>
                <w:bCs/>
                <w:sz w:val="18"/>
                <w:szCs w:val="18"/>
              </w:rPr>
            </w:pPr>
            <w:r w:rsidRPr="007511BF">
              <w:rPr>
                <w:rFonts w:eastAsia="Calibri"/>
                <w:bCs/>
                <w:sz w:val="18"/>
                <w:szCs w:val="18"/>
              </w:rPr>
              <w:t>System posiada wbudowany mechanizm umożliwiający import osiągnięć artystycznych z POL-on 2.0 za pomocą mechanizmu REST API.</w:t>
            </w:r>
          </w:p>
          <w:p w14:paraId="7AB03D00" w14:textId="77777777" w:rsidR="001533E7" w:rsidRPr="007511BF" w:rsidRDefault="001533E7" w:rsidP="00AF1B82">
            <w:pPr>
              <w:spacing w:line="254" w:lineRule="auto"/>
              <w:jc w:val="both"/>
              <w:rPr>
                <w:bCs/>
                <w:sz w:val="18"/>
                <w:szCs w:val="18"/>
              </w:rPr>
            </w:pPr>
            <w:r w:rsidRPr="007511BF">
              <w:rPr>
                <w:rFonts w:eastAsia="Calibri"/>
                <w:bCs/>
                <w:sz w:val="18"/>
                <w:szCs w:val="18"/>
              </w:rPr>
              <w:t xml:space="preserve">Osiągnięcia podczas importu zostaną automatycznie powiązane z pracownikami i/lub doktorantami znajdującymi się w systemie, będącymi ich autorami. </w:t>
            </w:r>
          </w:p>
          <w:p w14:paraId="562118B8" w14:textId="77777777" w:rsidR="001533E7" w:rsidRPr="007511BF" w:rsidRDefault="001533E7" w:rsidP="00AF1B82">
            <w:pPr>
              <w:spacing w:line="254" w:lineRule="auto"/>
              <w:jc w:val="both"/>
              <w:rPr>
                <w:bCs/>
                <w:sz w:val="18"/>
                <w:szCs w:val="18"/>
              </w:rPr>
            </w:pPr>
            <w:r w:rsidRPr="007511BF">
              <w:rPr>
                <w:rFonts w:eastAsia="Calibri"/>
                <w:bCs/>
                <w:sz w:val="18"/>
                <w:szCs w:val="18"/>
              </w:rPr>
              <w:t>Powiązanie nastąpi poprzez numeru PESEL lub numer dokumentu tożsamości osoby. System nie przechowuje powyższych numerów. Podczas importu następuje ich pozyskanie z POL-on na podstawie numeru POL-on UID.</w:t>
            </w:r>
          </w:p>
          <w:p w14:paraId="4EBE1E17" w14:textId="77777777" w:rsidR="001533E7" w:rsidRPr="007511BF" w:rsidRDefault="001533E7" w:rsidP="00AF1B82">
            <w:pPr>
              <w:spacing w:line="254" w:lineRule="auto"/>
              <w:jc w:val="both"/>
              <w:rPr>
                <w:bCs/>
                <w:sz w:val="18"/>
                <w:szCs w:val="18"/>
              </w:rPr>
            </w:pPr>
            <w:r w:rsidRPr="007511BF">
              <w:rPr>
                <w:rFonts w:eastAsia="Calibri"/>
                <w:bCs/>
                <w:sz w:val="18"/>
                <w:szCs w:val="18"/>
              </w:rPr>
              <w:t xml:space="preserve">Import osiągnięć artystycznych z POL-on obejmuje poniższy zakres informacji: </w:t>
            </w:r>
          </w:p>
          <w:p w14:paraId="6E952AA0"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imiona i nazwisko twórcy, </w:t>
            </w:r>
          </w:p>
          <w:p w14:paraId="6B9126E5"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rodzaj osoby (pracownik, doktorant, twórca spoza uczelni), </w:t>
            </w:r>
          </w:p>
          <w:p w14:paraId="3A8E1940"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dyscyplina artystyczna osiągnięcia, </w:t>
            </w:r>
          </w:p>
          <w:p w14:paraId="786B820A"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data upoważnienia do wykazania osiągnięcia w dyscyplinie, </w:t>
            </w:r>
          </w:p>
          <w:p w14:paraId="4F68B903"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rodzaj i typ osiągnięcia artystycznego, </w:t>
            </w:r>
          </w:p>
          <w:p w14:paraId="7F8E79D5"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tytuł (nazwę/tytuł/rolę), </w:t>
            </w:r>
          </w:p>
          <w:p w14:paraId="17E4E71A"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rok osiągnięcia, </w:t>
            </w:r>
          </w:p>
          <w:p w14:paraId="43829AB3"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charakterystyka osiągnięcia artystycznego, </w:t>
            </w:r>
          </w:p>
          <w:p w14:paraId="04759F18"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rok realizacji, kraj realizacji, rok pierwszego upublicznienia, </w:t>
            </w:r>
          </w:p>
          <w:p w14:paraId="2F651BEF"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kraj pierwszego upublicznienia, </w:t>
            </w:r>
          </w:p>
          <w:p w14:paraId="54ED6CD9"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zakres rozpowszechniania, </w:t>
            </w:r>
          </w:p>
          <w:p w14:paraId="3375B68C" w14:textId="77777777" w:rsidR="001533E7" w:rsidRPr="007511BF" w:rsidRDefault="001533E7">
            <w:pPr>
              <w:pStyle w:val="Akapitzlist"/>
              <w:numPr>
                <w:ilvl w:val="0"/>
                <w:numId w:val="114"/>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nazwa wydawnictwa,</w:t>
            </w:r>
          </w:p>
          <w:p w14:paraId="45E8DA0C" w14:textId="77777777" w:rsidR="001533E7" w:rsidRPr="007511BF" w:rsidRDefault="001533E7">
            <w:pPr>
              <w:pStyle w:val="Akapitzlist"/>
              <w:numPr>
                <w:ilvl w:val="0"/>
                <w:numId w:val="113"/>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nazwa konkursu, </w:t>
            </w:r>
          </w:p>
          <w:p w14:paraId="1101D940" w14:textId="77777777" w:rsidR="001533E7" w:rsidRPr="007511BF" w:rsidRDefault="001533E7">
            <w:pPr>
              <w:pStyle w:val="Akapitzlist"/>
              <w:numPr>
                <w:ilvl w:val="0"/>
                <w:numId w:val="113"/>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rok przyznania, </w:t>
            </w:r>
          </w:p>
          <w:p w14:paraId="0EF82C64" w14:textId="77777777" w:rsidR="001533E7" w:rsidRPr="007511BF" w:rsidRDefault="001533E7">
            <w:pPr>
              <w:pStyle w:val="Akapitzlist"/>
              <w:numPr>
                <w:ilvl w:val="0"/>
                <w:numId w:val="113"/>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podmiot przyznający, </w:t>
            </w:r>
          </w:p>
          <w:p w14:paraId="61CBBE62" w14:textId="77777777" w:rsidR="001533E7" w:rsidRPr="007511BF" w:rsidRDefault="001533E7">
            <w:pPr>
              <w:pStyle w:val="Akapitzlist"/>
              <w:numPr>
                <w:ilvl w:val="0"/>
                <w:numId w:val="113"/>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lastRenderedPageBreak/>
              <w:t xml:space="preserve">charakterystyka nagrody lub wyróżnienia, </w:t>
            </w:r>
          </w:p>
          <w:p w14:paraId="6053AF6F" w14:textId="77777777" w:rsidR="001533E7" w:rsidRPr="007511BF" w:rsidRDefault="001533E7">
            <w:pPr>
              <w:pStyle w:val="Akapitzlist"/>
              <w:numPr>
                <w:ilvl w:val="0"/>
                <w:numId w:val="113"/>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 xml:space="preserve">kraj, w którym przyznano nagrodę lub wyróżnienie, </w:t>
            </w:r>
          </w:p>
          <w:p w14:paraId="057E1C81" w14:textId="77777777" w:rsidR="001533E7" w:rsidRPr="007511BF" w:rsidRDefault="001533E7">
            <w:pPr>
              <w:pStyle w:val="Akapitzlist"/>
              <w:numPr>
                <w:ilvl w:val="0"/>
                <w:numId w:val="113"/>
              </w:numPr>
              <w:spacing w:after="0"/>
              <w:contextualSpacing/>
              <w:rPr>
                <w:rFonts w:ascii="Times New Roman" w:eastAsia="Calibri" w:hAnsi="Times New Roman"/>
                <w:bCs/>
                <w:sz w:val="18"/>
                <w:szCs w:val="18"/>
              </w:rPr>
            </w:pPr>
            <w:r w:rsidRPr="007511BF">
              <w:rPr>
                <w:rFonts w:ascii="Times New Roman" w:eastAsia="Calibri" w:hAnsi="Times New Roman"/>
                <w:bCs/>
                <w:sz w:val="18"/>
                <w:szCs w:val="18"/>
              </w:rPr>
              <w:t>laureaci nagrody,</w:t>
            </w:r>
          </w:p>
          <w:p w14:paraId="521838E9" w14:textId="77777777" w:rsidR="001533E7" w:rsidRPr="007511BF" w:rsidRDefault="001533E7">
            <w:pPr>
              <w:pStyle w:val="Akapitzlist"/>
              <w:numPr>
                <w:ilvl w:val="0"/>
                <w:numId w:val="113"/>
              </w:numPr>
              <w:spacing w:after="0"/>
              <w:contextualSpacing/>
              <w:rPr>
                <w:rFonts w:ascii="Times New Roman" w:hAnsi="Times New Roman"/>
                <w:bCs/>
                <w:sz w:val="18"/>
                <w:szCs w:val="18"/>
              </w:rPr>
            </w:pPr>
            <w:r w:rsidRPr="007511BF">
              <w:rPr>
                <w:rFonts w:ascii="Times New Roman" w:eastAsia="Calibri" w:hAnsi="Times New Roman"/>
                <w:bCs/>
                <w:sz w:val="18"/>
                <w:szCs w:val="18"/>
              </w:rPr>
              <w:t>nazwa kolekcji lub miejsca o szczególnym znaczeniu dla kultury.</w:t>
            </w:r>
          </w:p>
        </w:tc>
        <w:tc>
          <w:tcPr>
            <w:tcW w:w="1573" w:type="dxa"/>
            <w:vAlign w:val="center"/>
          </w:tcPr>
          <w:p w14:paraId="5A6E55AB" w14:textId="19EB8F60" w:rsidR="001533E7" w:rsidRPr="007511BF" w:rsidRDefault="001533E7" w:rsidP="0048247A">
            <w:pPr>
              <w:spacing w:line="276" w:lineRule="auto"/>
              <w:rPr>
                <w:bCs/>
                <w:sz w:val="18"/>
                <w:szCs w:val="18"/>
              </w:rPr>
            </w:pPr>
            <w:r w:rsidRPr="007511BF">
              <w:rPr>
                <w:bCs/>
                <w:sz w:val="18"/>
                <w:szCs w:val="18"/>
              </w:rPr>
              <w:lastRenderedPageBreak/>
              <w:t>4</w:t>
            </w:r>
            <w:r w:rsidR="002536DE" w:rsidRPr="007511BF">
              <w:rPr>
                <w:bCs/>
                <w:sz w:val="18"/>
                <w:szCs w:val="18"/>
              </w:rPr>
              <w:t>,00 pkt</w:t>
            </w:r>
          </w:p>
        </w:tc>
        <w:tc>
          <w:tcPr>
            <w:tcW w:w="1345" w:type="dxa"/>
            <w:vAlign w:val="center"/>
          </w:tcPr>
          <w:p w14:paraId="55D95C3C" w14:textId="1901FA0E" w:rsidR="001533E7" w:rsidRPr="007511BF" w:rsidRDefault="002536DE" w:rsidP="0048247A">
            <w:pPr>
              <w:spacing w:line="276" w:lineRule="auto"/>
              <w:rPr>
                <w:bCs/>
                <w:sz w:val="18"/>
                <w:szCs w:val="18"/>
              </w:rPr>
            </w:pPr>
            <w:r w:rsidRPr="007511BF">
              <w:rPr>
                <w:bCs/>
                <w:sz w:val="18"/>
                <w:szCs w:val="18"/>
              </w:rPr>
              <w:t>* ........</w:t>
            </w:r>
          </w:p>
        </w:tc>
      </w:tr>
      <w:tr w:rsidR="007A7AC0" w:rsidRPr="00D454CE" w14:paraId="3B0A7C41" w14:textId="77777777" w:rsidTr="00AF1B82">
        <w:trPr>
          <w:trHeight w:val="293"/>
          <w:jc w:val="center"/>
        </w:trPr>
        <w:tc>
          <w:tcPr>
            <w:tcW w:w="704" w:type="dxa"/>
            <w:vAlign w:val="center"/>
          </w:tcPr>
          <w:p w14:paraId="0C6D8878" w14:textId="39575020" w:rsidR="001533E7" w:rsidRPr="00183942" w:rsidRDefault="001533E7" w:rsidP="00183942">
            <w:pPr>
              <w:spacing w:line="276" w:lineRule="auto"/>
              <w:ind w:left="-30"/>
              <w:rPr>
                <w:bCs/>
                <w:sz w:val="18"/>
                <w:szCs w:val="18"/>
              </w:rPr>
            </w:pPr>
            <w:r w:rsidRPr="00183942">
              <w:rPr>
                <w:bCs/>
                <w:sz w:val="18"/>
                <w:szCs w:val="18"/>
              </w:rPr>
              <w:t>3</w:t>
            </w:r>
          </w:p>
        </w:tc>
        <w:tc>
          <w:tcPr>
            <w:tcW w:w="6237" w:type="dxa"/>
            <w:vAlign w:val="center"/>
          </w:tcPr>
          <w:p w14:paraId="611910EC" w14:textId="77777777" w:rsidR="001533E7" w:rsidRPr="00183942" w:rsidRDefault="001533E7" w:rsidP="00AF1B82">
            <w:pPr>
              <w:jc w:val="both"/>
              <w:rPr>
                <w:bCs/>
                <w:sz w:val="18"/>
                <w:szCs w:val="18"/>
              </w:rPr>
            </w:pPr>
            <w:r w:rsidRPr="00183942">
              <w:rPr>
                <w:bCs/>
                <w:sz w:val="18"/>
                <w:szCs w:val="18"/>
              </w:rPr>
              <w:t>System w sposób automatyczny oblicza punktację osiągnięcia artystycznego.</w:t>
            </w:r>
          </w:p>
          <w:p w14:paraId="19AB29D1" w14:textId="77777777" w:rsidR="001533E7" w:rsidRPr="00183942" w:rsidRDefault="001533E7" w:rsidP="00AF1B82">
            <w:pPr>
              <w:jc w:val="both"/>
              <w:rPr>
                <w:bCs/>
                <w:sz w:val="18"/>
                <w:szCs w:val="18"/>
              </w:rPr>
            </w:pPr>
          </w:p>
          <w:p w14:paraId="567008F9" w14:textId="77777777" w:rsidR="001533E7" w:rsidRPr="00183942" w:rsidRDefault="001533E7" w:rsidP="00AF1B82">
            <w:pPr>
              <w:spacing w:line="254" w:lineRule="auto"/>
              <w:jc w:val="both"/>
              <w:rPr>
                <w:bCs/>
                <w:sz w:val="18"/>
                <w:szCs w:val="18"/>
              </w:rPr>
            </w:pPr>
            <w:r w:rsidRPr="00183942">
              <w:rPr>
                <w:rFonts w:eastAsia="Calibri"/>
                <w:bCs/>
                <w:sz w:val="18"/>
                <w:szCs w:val="18"/>
              </w:rPr>
              <w:t>System posiada wbudowany algorytm, który w sposób automatyczny estymuje odpowiednią punktację osiągnięcia artystycznego, zgodnie z wytycznymi określonymi w rozporządzeniu wydanym przez ministerstwo właściwe dla szkolnictwa wyższego i nauki.</w:t>
            </w:r>
          </w:p>
          <w:p w14:paraId="23150E54" w14:textId="77777777" w:rsidR="001533E7" w:rsidRPr="00183942" w:rsidRDefault="001533E7" w:rsidP="00AF1B82">
            <w:pPr>
              <w:jc w:val="both"/>
              <w:rPr>
                <w:bCs/>
                <w:sz w:val="18"/>
                <w:szCs w:val="18"/>
              </w:rPr>
            </w:pPr>
            <w:r w:rsidRPr="00183942">
              <w:rPr>
                <w:rFonts w:eastAsia="Calibri"/>
                <w:bCs/>
                <w:sz w:val="18"/>
                <w:szCs w:val="18"/>
              </w:rPr>
              <w:t>Algorytm wylicza punktację z uwzględnieniem następujących parametrów: dyscyplina, rodzaj osiągnięcia, kategoria: wybitne, o dużym/mniejszym znaczeniu dla dyscypliny, zaliczenie autora do liczby N.</w:t>
            </w:r>
          </w:p>
        </w:tc>
        <w:tc>
          <w:tcPr>
            <w:tcW w:w="1573" w:type="dxa"/>
            <w:vAlign w:val="center"/>
          </w:tcPr>
          <w:p w14:paraId="71B95C56" w14:textId="61F824BE" w:rsidR="001533E7" w:rsidRPr="00183942" w:rsidRDefault="001533E7" w:rsidP="0048247A">
            <w:pPr>
              <w:spacing w:line="276" w:lineRule="auto"/>
              <w:rPr>
                <w:bCs/>
                <w:sz w:val="18"/>
                <w:szCs w:val="18"/>
              </w:rPr>
            </w:pPr>
            <w:r w:rsidRPr="00183942">
              <w:rPr>
                <w:bCs/>
                <w:sz w:val="18"/>
                <w:szCs w:val="18"/>
              </w:rPr>
              <w:t>2</w:t>
            </w:r>
            <w:r w:rsidR="002536DE" w:rsidRPr="00183942">
              <w:rPr>
                <w:bCs/>
                <w:sz w:val="18"/>
                <w:szCs w:val="18"/>
              </w:rPr>
              <w:t>,00 pkt</w:t>
            </w:r>
          </w:p>
        </w:tc>
        <w:tc>
          <w:tcPr>
            <w:tcW w:w="1345" w:type="dxa"/>
            <w:vAlign w:val="center"/>
          </w:tcPr>
          <w:p w14:paraId="6F183C2F" w14:textId="388A198B" w:rsidR="001533E7" w:rsidRPr="00183942" w:rsidRDefault="002536DE" w:rsidP="0048247A">
            <w:pPr>
              <w:spacing w:line="276" w:lineRule="auto"/>
              <w:rPr>
                <w:bCs/>
                <w:sz w:val="18"/>
                <w:szCs w:val="18"/>
              </w:rPr>
            </w:pPr>
            <w:r w:rsidRPr="00183942">
              <w:rPr>
                <w:bCs/>
                <w:sz w:val="18"/>
                <w:szCs w:val="18"/>
              </w:rPr>
              <w:t>* ........</w:t>
            </w:r>
          </w:p>
        </w:tc>
      </w:tr>
      <w:tr w:rsidR="007A7AC0" w:rsidRPr="00D454CE" w14:paraId="7E3B6EE5" w14:textId="77777777" w:rsidTr="00AF1B82">
        <w:trPr>
          <w:trHeight w:val="293"/>
          <w:jc w:val="center"/>
        </w:trPr>
        <w:tc>
          <w:tcPr>
            <w:tcW w:w="704" w:type="dxa"/>
            <w:vAlign w:val="center"/>
          </w:tcPr>
          <w:p w14:paraId="111F65D2" w14:textId="0C3935C2" w:rsidR="001533E7" w:rsidRPr="00183942" w:rsidRDefault="001533E7" w:rsidP="00183942">
            <w:pPr>
              <w:spacing w:line="276" w:lineRule="auto"/>
              <w:ind w:left="-30"/>
              <w:jc w:val="both"/>
              <w:rPr>
                <w:bCs/>
                <w:sz w:val="18"/>
                <w:szCs w:val="18"/>
              </w:rPr>
            </w:pPr>
            <w:r w:rsidRPr="00183942">
              <w:rPr>
                <w:bCs/>
                <w:sz w:val="18"/>
                <w:szCs w:val="18"/>
              </w:rPr>
              <w:t>4</w:t>
            </w:r>
          </w:p>
        </w:tc>
        <w:tc>
          <w:tcPr>
            <w:tcW w:w="6237" w:type="dxa"/>
            <w:vAlign w:val="center"/>
          </w:tcPr>
          <w:p w14:paraId="7C91F078" w14:textId="77777777" w:rsidR="001533E7" w:rsidRPr="00183942" w:rsidRDefault="001533E7" w:rsidP="00AF1B82">
            <w:pPr>
              <w:jc w:val="both"/>
              <w:rPr>
                <w:bCs/>
                <w:sz w:val="18"/>
                <w:szCs w:val="18"/>
              </w:rPr>
            </w:pPr>
            <w:r w:rsidRPr="00183942">
              <w:rPr>
                <w:bCs/>
                <w:sz w:val="18"/>
                <w:szCs w:val="18"/>
              </w:rPr>
              <w:t>System umożliwia wychwycenie niezgodności dyscypliny deklarowanej przez autora artykułu z dyscypliną czasopisma.</w:t>
            </w:r>
          </w:p>
          <w:p w14:paraId="28EA6016" w14:textId="77777777" w:rsidR="001533E7" w:rsidRPr="00183942" w:rsidRDefault="001533E7" w:rsidP="00AF1B82">
            <w:pPr>
              <w:jc w:val="both"/>
              <w:rPr>
                <w:bCs/>
                <w:sz w:val="18"/>
                <w:szCs w:val="18"/>
              </w:rPr>
            </w:pPr>
            <w:r w:rsidRPr="00183942">
              <w:rPr>
                <w:rFonts w:eastAsia="Calibri"/>
                <w:bCs/>
                <w:sz w:val="18"/>
                <w:szCs w:val="18"/>
              </w:rPr>
              <w:t>Rozbieżność dyscypliny deklarowanej przez autora artykułu, z dyscypliną przypisaną do czasopisma na liście ministerialnej, system zakomunikuje odpowiednim alertem widocznym przy tym autorze.</w:t>
            </w:r>
          </w:p>
        </w:tc>
        <w:tc>
          <w:tcPr>
            <w:tcW w:w="1573" w:type="dxa"/>
            <w:vAlign w:val="center"/>
          </w:tcPr>
          <w:p w14:paraId="0418530F" w14:textId="1379BC05" w:rsidR="001533E7" w:rsidRPr="00183942" w:rsidRDefault="001533E7" w:rsidP="0048247A">
            <w:pPr>
              <w:spacing w:line="276" w:lineRule="auto"/>
              <w:rPr>
                <w:bCs/>
                <w:sz w:val="18"/>
                <w:szCs w:val="18"/>
              </w:rPr>
            </w:pPr>
            <w:r w:rsidRPr="00183942">
              <w:rPr>
                <w:bCs/>
                <w:sz w:val="18"/>
                <w:szCs w:val="18"/>
              </w:rPr>
              <w:t>2</w:t>
            </w:r>
            <w:r w:rsidR="002536DE" w:rsidRPr="00183942">
              <w:rPr>
                <w:bCs/>
                <w:sz w:val="18"/>
                <w:szCs w:val="18"/>
              </w:rPr>
              <w:t>,00 pkt</w:t>
            </w:r>
          </w:p>
        </w:tc>
        <w:tc>
          <w:tcPr>
            <w:tcW w:w="1345" w:type="dxa"/>
            <w:vAlign w:val="center"/>
          </w:tcPr>
          <w:p w14:paraId="34371761" w14:textId="7025DCB9" w:rsidR="001533E7" w:rsidRPr="00183942" w:rsidRDefault="002536DE" w:rsidP="0048247A">
            <w:pPr>
              <w:spacing w:line="276" w:lineRule="auto"/>
              <w:rPr>
                <w:bCs/>
                <w:sz w:val="18"/>
                <w:szCs w:val="18"/>
              </w:rPr>
            </w:pPr>
            <w:r w:rsidRPr="00183942">
              <w:rPr>
                <w:bCs/>
                <w:sz w:val="18"/>
                <w:szCs w:val="18"/>
              </w:rPr>
              <w:t>* ........</w:t>
            </w:r>
          </w:p>
        </w:tc>
      </w:tr>
      <w:tr w:rsidR="007A7AC0" w:rsidRPr="00D454CE" w14:paraId="48746024" w14:textId="77777777" w:rsidTr="00AF1B82">
        <w:trPr>
          <w:trHeight w:val="293"/>
          <w:jc w:val="center"/>
        </w:trPr>
        <w:tc>
          <w:tcPr>
            <w:tcW w:w="704" w:type="dxa"/>
            <w:vAlign w:val="center"/>
          </w:tcPr>
          <w:p w14:paraId="719C15F4" w14:textId="06F47F9C" w:rsidR="001533E7" w:rsidRPr="00183942" w:rsidRDefault="001533E7" w:rsidP="00183942">
            <w:pPr>
              <w:spacing w:line="276" w:lineRule="auto"/>
              <w:ind w:left="-30"/>
              <w:rPr>
                <w:bCs/>
                <w:sz w:val="18"/>
                <w:szCs w:val="18"/>
              </w:rPr>
            </w:pPr>
            <w:r w:rsidRPr="00183942">
              <w:rPr>
                <w:bCs/>
                <w:sz w:val="18"/>
                <w:szCs w:val="18"/>
              </w:rPr>
              <w:t>5</w:t>
            </w:r>
          </w:p>
        </w:tc>
        <w:tc>
          <w:tcPr>
            <w:tcW w:w="6237" w:type="dxa"/>
            <w:vAlign w:val="center"/>
          </w:tcPr>
          <w:p w14:paraId="0C031D2B" w14:textId="77777777" w:rsidR="001533E7" w:rsidRPr="00183942" w:rsidRDefault="001533E7" w:rsidP="00183942">
            <w:pPr>
              <w:jc w:val="both"/>
              <w:rPr>
                <w:bCs/>
                <w:sz w:val="18"/>
                <w:szCs w:val="18"/>
              </w:rPr>
            </w:pPr>
            <w:r w:rsidRPr="00183942">
              <w:rPr>
                <w:bCs/>
                <w:sz w:val="18"/>
                <w:szCs w:val="18"/>
              </w:rPr>
              <w:t>System udostępnia narzędzia logowania zmian w rekordach osiągnięć.</w:t>
            </w:r>
          </w:p>
          <w:p w14:paraId="2463DD84" w14:textId="77777777" w:rsidR="001533E7" w:rsidRPr="00183942" w:rsidRDefault="001533E7" w:rsidP="00183942">
            <w:pPr>
              <w:spacing w:line="254" w:lineRule="auto"/>
              <w:jc w:val="both"/>
              <w:rPr>
                <w:bCs/>
                <w:sz w:val="18"/>
                <w:szCs w:val="18"/>
              </w:rPr>
            </w:pPr>
            <w:r w:rsidRPr="00183942">
              <w:rPr>
                <w:rFonts w:eastAsia="Calibri"/>
                <w:bCs/>
                <w:sz w:val="18"/>
                <w:szCs w:val="18"/>
              </w:rPr>
              <w:t>System posiada mechanizm historii zmian w rekordach osiągnięć obejmujący operacje wykonywane przez użytkowników oraz przez system:</w:t>
            </w:r>
          </w:p>
          <w:p w14:paraId="2635E6E6"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edycja danych osiągnięcia;</w:t>
            </w:r>
          </w:p>
          <w:p w14:paraId="7CE7C624"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przeliczenie punktów;</w:t>
            </w:r>
          </w:p>
          <w:p w14:paraId="62A942F2"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lang w:val="en-US"/>
              </w:rPr>
            </w:pPr>
            <w:r w:rsidRPr="00183942">
              <w:rPr>
                <w:rFonts w:ascii="Times New Roman" w:eastAsia="Calibri" w:hAnsi="Times New Roman"/>
                <w:bCs/>
                <w:sz w:val="18"/>
                <w:szCs w:val="18"/>
                <w:lang w:val="en-US"/>
              </w:rPr>
              <w:t>import z ORCID, PBN, POL-on;</w:t>
            </w:r>
          </w:p>
          <w:p w14:paraId="127A1F19"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eksport do PBN, POL-on;</w:t>
            </w:r>
          </w:p>
          <w:p w14:paraId="7207CC1C"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zmiana statusu osiągnięcia.</w:t>
            </w:r>
          </w:p>
          <w:p w14:paraId="302E39B2" w14:textId="77777777" w:rsidR="001533E7" w:rsidRPr="00183942" w:rsidRDefault="001533E7" w:rsidP="00183942">
            <w:pPr>
              <w:spacing w:line="254" w:lineRule="auto"/>
              <w:jc w:val="both"/>
              <w:rPr>
                <w:bCs/>
                <w:sz w:val="18"/>
                <w:szCs w:val="18"/>
              </w:rPr>
            </w:pPr>
            <w:r w:rsidRPr="00183942">
              <w:rPr>
                <w:rFonts w:eastAsia="Calibri"/>
                <w:bCs/>
                <w:sz w:val="18"/>
                <w:szCs w:val="18"/>
              </w:rPr>
              <w:t>Poszczególne elementy historii zmian opisane są poniższymi parametrami:</w:t>
            </w:r>
          </w:p>
          <w:p w14:paraId="78682E50" w14:textId="77777777" w:rsidR="001533E7" w:rsidRPr="00183942" w:rsidRDefault="001533E7" w:rsidP="00183942">
            <w:pPr>
              <w:spacing w:line="254" w:lineRule="auto"/>
              <w:jc w:val="both"/>
              <w:rPr>
                <w:bCs/>
                <w:sz w:val="18"/>
                <w:szCs w:val="18"/>
              </w:rPr>
            </w:pPr>
            <w:r w:rsidRPr="00183942">
              <w:rPr>
                <w:rFonts w:eastAsia="Calibri"/>
                <w:bCs/>
                <w:sz w:val="18"/>
                <w:szCs w:val="18"/>
              </w:rPr>
              <w:t>- imię i nazwisko użytkownika, który dokonał operacji lub informacja że zmiana została wykonana przez system;</w:t>
            </w:r>
          </w:p>
          <w:p w14:paraId="4FC5AC4C" w14:textId="77777777" w:rsidR="001533E7" w:rsidRPr="00183942" w:rsidRDefault="001533E7" w:rsidP="00183942">
            <w:pPr>
              <w:spacing w:line="254" w:lineRule="auto"/>
              <w:jc w:val="both"/>
              <w:rPr>
                <w:bCs/>
                <w:sz w:val="18"/>
                <w:szCs w:val="18"/>
              </w:rPr>
            </w:pPr>
            <w:r w:rsidRPr="00183942">
              <w:rPr>
                <w:rFonts w:eastAsia="Calibri"/>
                <w:bCs/>
                <w:sz w:val="18"/>
                <w:szCs w:val="18"/>
              </w:rPr>
              <w:t>- dokładna data i godzina wykonania operacji;</w:t>
            </w:r>
          </w:p>
          <w:p w14:paraId="6D6FB58D" w14:textId="77777777" w:rsidR="001533E7" w:rsidRPr="00183942" w:rsidRDefault="001533E7" w:rsidP="00183942">
            <w:pPr>
              <w:spacing w:line="254" w:lineRule="auto"/>
              <w:jc w:val="both"/>
              <w:rPr>
                <w:bCs/>
                <w:sz w:val="18"/>
                <w:szCs w:val="18"/>
              </w:rPr>
            </w:pPr>
            <w:r w:rsidRPr="00183942">
              <w:rPr>
                <w:rFonts w:eastAsia="Calibri"/>
                <w:bCs/>
                <w:sz w:val="18"/>
                <w:szCs w:val="18"/>
              </w:rPr>
              <w:t>- nazwa wykonanej operacji;</w:t>
            </w:r>
          </w:p>
          <w:p w14:paraId="7194C92C" w14:textId="77777777" w:rsidR="001533E7" w:rsidRPr="00183942" w:rsidRDefault="001533E7" w:rsidP="00183942">
            <w:pPr>
              <w:spacing w:line="254" w:lineRule="auto"/>
              <w:jc w:val="both"/>
              <w:rPr>
                <w:bCs/>
                <w:sz w:val="18"/>
                <w:szCs w:val="18"/>
              </w:rPr>
            </w:pPr>
            <w:r w:rsidRPr="00183942">
              <w:rPr>
                <w:rFonts w:eastAsia="Calibri"/>
                <w:bCs/>
                <w:sz w:val="18"/>
                <w:szCs w:val="18"/>
              </w:rPr>
              <w:t>- nazwa danej, która uległa zmianie;</w:t>
            </w:r>
          </w:p>
          <w:p w14:paraId="73F68D00" w14:textId="77777777" w:rsidR="001533E7" w:rsidRPr="00183942" w:rsidRDefault="001533E7" w:rsidP="00183942">
            <w:pPr>
              <w:jc w:val="both"/>
              <w:rPr>
                <w:bCs/>
                <w:sz w:val="18"/>
                <w:szCs w:val="18"/>
              </w:rPr>
            </w:pPr>
            <w:r w:rsidRPr="00183942">
              <w:rPr>
                <w:rFonts w:eastAsia="Calibri"/>
                <w:bCs/>
                <w:sz w:val="18"/>
                <w:szCs w:val="18"/>
              </w:rPr>
              <w:t>- poprzednia oraz nowa wartość (w przypadku edycji danych);</w:t>
            </w:r>
          </w:p>
        </w:tc>
        <w:tc>
          <w:tcPr>
            <w:tcW w:w="1573" w:type="dxa"/>
            <w:vAlign w:val="center"/>
          </w:tcPr>
          <w:p w14:paraId="39416B81" w14:textId="31FEE925" w:rsidR="001533E7" w:rsidRPr="00183942" w:rsidRDefault="001533E7" w:rsidP="0048247A">
            <w:pPr>
              <w:spacing w:line="276" w:lineRule="auto"/>
              <w:rPr>
                <w:bCs/>
                <w:sz w:val="18"/>
                <w:szCs w:val="18"/>
              </w:rPr>
            </w:pPr>
            <w:r w:rsidRPr="00183942">
              <w:rPr>
                <w:bCs/>
                <w:sz w:val="18"/>
                <w:szCs w:val="18"/>
              </w:rPr>
              <w:t>2</w:t>
            </w:r>
            <w:r w:rsidR="002536DE" w:rsidRPr="00183942">
              <w:rPr>
                <w:bCs/>
                <w:sz w:val="18"/>
                <w:szCs w:val="18"/>
              </w:rPr>
              <w:t>,00 pkt</w:t>
            </w:r>
          </w:p>
        </w:tc>
        <w:tc>
          <w:tcPr>
            <w:tcW w:w="1345" w:type="dxa"/>
            <w:vAlign w:val="center"/>
          </w:tcPr>
          <w:p w14:paraId="1DC5F547" w14:textId="6BFEFF29" w:rsidR="001533E7" w:rsidRPr="00183942" w:rsidRDefault="002536DE" w:rsidP="0048247A">
            <w:pPr>
              <w:spacing w:line="276" w:lineRule="auto"/>
              <w:rPr>
                <w:bCs/>
                <w:sz w:val="18"/>
                <w:szCs w:val="18"/>
              </w:rPr>
            </w:pPr>
            <w:r w:rsidRPr="00183942">
              <w:rPr>
                <w:bCs/>
                <w:sz w:val="18"/>
                <w:szCs w:val="18"/>
              </w:rPr>
              <w:t>* ........</w:t>
            </w:r>
          </w:p>
        </w:tc>
      </w:tr>
      <w:tr w:rsidR="007A7AC0" w:rsidRPr="00D454CE" w14:paraId="68FC4AE1" w14:textId="77777777" w:rsidTr="00AF1B82">
        <w:trPr>
          <w:trHeight w:val="293"/>
          <w:jc w:val="center"/>
        </w:trPr>
        <w:tc>
          <w:tcPr>
            <w:tcW w:w="704" w:type="dxa"/>
            <w:vAlign w:val="center"/>
          </w:tcPr>
          <w:p w14:paraId="10F412B4" w14:textId="465C512E" w:rsidR="001533E7" w:rsidRPr="00183942" w:rsidRDefault="001533E7" w:rsidP="00183942">
            <w:pPr>
              <w:spacing w:line="276" w:lineRule="auto"/>
              <w:ind w:left="-30"/>
              <w:rPr>
                <w:bCs/>
                <w:sz w:val="18"/>
                <w:szCs w:val="18"/>
              </w:rPr>
            </w:pPr>
            <w:r w:rsidRPr="00183942">
              <w:rPr>
                <w:bCs/>
                <w:sz w:val="18"/>
                <w:szCs w:val="18"/>
              </w:rPr>
              <w:t>6</w:t>
            </w:r>
          </w:p>
        </w:tc>
        <w:tc>
          <w:tcPr>
            <w:tcW w:w="6237" w:type="dxa"/>
            <w:vAlign w:val="center"/>
          </w:tcPr>
          <w:p w14:paraId="7E7E4EC4" w14:textId="77777777" w:rsidR="001533E7" w:rsidRPr="00183942" w:rsidRDefault="001533E7" w:rsidP="00183942">
            <w:pPr>
              <w:jc w:val="both"/>
              <w:rPr>
                <w:bCs/>
                <w:sz w:val="18"/>
                <w:szCs w:val="18"/>
              </w:rPr>
            </w:pPr>
            <w:r w:rsidRPr="00183942">
              <w:rPr>
                <w:bCs/>
                <w:sz w:val="18"/>
                <w:szCs w:val="18"/>
              </w:rPr>
              <w:t>System umożliwia wysyłkę opłat za publikację do PBN-u</w:t>
            </w:r>
          </w:p>
          <w:p w14:paraId="04CF7A61" w14:textId="77777777" w:rsidR="001533E7" w:rsidRPr="00183942" w:rsidRDefault="001533E7" w:rsidP="00183942">
            <w:pPr>
              <w:jc w:val="both"/>
              <w:rPr>
                <w:bCs/>
                <w:sz w:val="18"/>
                <w:szCs w:val="18"/>
              </w:rPr>
            </w:pPr>
            <w:r w:rsidRPr="00183942">
              <w:rPr>
                <w:rFonts w:eastAsia="Calibri"/>
                <w:bCs/>
                <w:sz w:val="18"/>
                <w:szCs w:val="18"/>
              </w:rPr>
              <w:t>Użytkownik ma możliwość przesłania informacji o opłatach za publikację do artykułów naukowych, monografii i redakcji monografii do PBN-u</w:t>
            </w:r>
          </w:p>
        </w:tc>
        <w:tc>
          <w:tcPr>
            <w:tcW w:w="1573" w:type="dxa"/>
            <w:vAlign w:val="center"/>
          </w:tcPr>
          <w:p w14:paraId="0C1D77E4" w14:textId="71E2073D" w:rsidR="001533E7" w:rsidRPr="00183942" w:rsidRDefault="001533E7" w:rsidP="0048247A">
            <w:pPr>
              <w:spacing w:line="276" w:lineRule="auto"/>
              <w:rPr>
                <w:bCs/>
                <w:sz w:val="18"/>
                <w:szCs w:val="18"/>
              </w:rPr>
            </w:pPr>
            <w:r w:rsidRPr="00183942">
              <w:rPr>
                <w:bCs/>
                <w:sz w:val="18"/>
                <w:szCs w:val="18"/>
              </w:rPr>
              <w:t>3</w:t>
            </w:r>
            <w:r w:rsidR="002536DE" w:rsidRPr="00183942">
              <w:rPr>
                <w:bCs/>
                <w:sz w:val="18"/>
                <w:szCs w:val="18"/>
              </w:rPr>
              <w:t>,00 pkt</w:t>
            </w:r>
          </w:p>
        </w:tc>
        <w:tc>
          <w:tcPr>
            <w:tcW w:w="1345" w:type="dxa"/>
            <w:vAlign w:val="center"/>
          </w:tcPr>
          <w:p w14:paraId="618D0CB7" w14:textId="26343E6E" w:rsidR="001533E7" w:rsidRPr="00183942" w:rsidRDefault="002536DE" w:rsidP="0048247A">
            <w:pPr>
              <w:spacing w:line="276" w:lineRule="auto"/>
              <w:rPr>
                <w:bCs/>
                <w:sz w:val="18"/>
                <w:szCs w:val="18"/>
              </w:rPr>
            </w:pPr>
            <w:r w:rsidRPr="00183942">
              <w:rPr>
                <w:bCs/>
                <w:sz w:val="18"/>
                <w:szCs w:val="18"/>
              </w:rPr>
              <w:t>* ........</w:t>
            </w:r>
          </w:p>
        </w:tc>
      </w:tr>
      <w:tr w:rsidR="007A7AC0" w:rsidRPr="00D454CE" w14:paraId="73D526A8" w14:textId="77777777" w:rsidTr="00AF1B82">
        <w:trPr>
          <w:trHeight w:val="293"/>
          <w:jc w:val="center"/>
        </w:trPr>
        <w:tc>
          <w:tcPr>
            <w:tcW w:w="704" w:type="dxa"/>
            <w:vAlign w:val="center"/>
          </w:tcPr>
          <w:p w14:paraId="2248837D" w14:textId="7677FBD2" w:rsidR="001533E7" w:rsidRPr="00183942" w:rsidRDefault="001533E7" w:rsidP="00183942">
            <w:pPr>
              <w:spacing w:line="276" w:lineRule="auto"/>
              <w:ind w:left="-30"/>
              <w:rPr>
                <w:bCs/>
                <w:sz w:val="18"/>
                <w:szCs w:val="18"/>
              </w:rPr>
            </w:pPr>
            <w:r w:rsidRPr="00183942">
              <w:rPr>
                <w:bCs/>
                <w:sz w:val="18"/>
                <w:szCs w:val="18"/>
              </w:rPr>
              <w:t>7</w:t>
            </w:r>
          </w:p>
        </w:tc>
        <w:tc>
          <w:tcPr>
            <w:tcW w:w="6237" w:type="dxa"/>
            <w:vAlign w:val="center"/>
          </w:tcPr>
          <w:p w14:paraId="52E90822" w14:textId="77777777" w:rsidR="001533E7" w:rsidRPr="00183942" w:rsidRDefault="001533E7" w:rsidP="00183942">
            <w:pPr>
              <w:jc w:val="both"/>
              <w:rPr>
                <w:bCs/>
                <w:sz w:val="18"/>
                <w:szCs w:val="18"/>
              </w:rPr>
            </w:pPr>
            <w:r w:rsidRPr="00183942">
              <w:rPr>
                <w:bCs/>
                <w:sz w:val="18"/>
                <w:szCs w:val="18"/>
              </w:rPr>
              <w:t>System umożliwia przypisanie osiągnięcia do aktualnej (zgodnie z Rozporządzeniem Ministra Edukacji i Nauki z dnia 11 października 2022 r. lub nowszym) dyscypliny naukowej oraz zawężenie listy dyscyplin po wpisaniu części nazwy dyscypliny</w:t>
            </w:r>
          </w:p>
          <w:p w14:paraId="50E9E342" w14:textId="77777777" w:rsidR="001533E7" w:rsidRPr="00183942" w:rsidRDefault="001533E7" w:rsidP="00183942">
            <w:pPr>
              <w:jc w:val="both"/>
              <w:rPr>
                <w:bCs/>
                <w:sz w:val="18"/>
                <w:szCs w:val="18"/>
              </w:rPr>
            </w:pPr>
          </w:p>
          <w:p w14:paraId="37C02BD3" w14:textId="77777777" w:rsidR="001533E7" w:rsidRPr="00183942" w:rsidRDefault="001533E7" w:rsidP="00183942">
            <w:pPr>
              <w:jc w:val="both"/>
              <w:rPr>
                <w:bCs/>
                <w:sz w:val="18"/>
                <w:szCs w:val="18"/>
              </w:rPr>
            </w:pPr>
            <w:r w:rsidRPr="00183942">
              <w:rPr>
                <w:rFonts w:eastAsia="Calibri"/>
                <w:bCs/>
                <w:sz w:val="18"/>
                <w:szCs w:val="18"/>
              </w:rPr>
              <w:t>Użytkownik ma możliwość przypisania aktualnej dyscypliny do osiągnięcia (zgodnie z Rozporządzeniem Ministra Edukacji i Nauki z dnia 11 października 2022 r. lub nowszym). Użytkownik ma możliwość zawężenia listy dyscyplin poprzez wpisanie części nazwy dyscypliny.</w:t>
            </w:r>
          </w:p>
        </w:tc>
        <w:tc>
          <w:tcPr>
            <w:tcW w:w="1573" w:type="dxa"/>
            <w:vAlign w:val="center"/>
          </w:tcPr>
          <w:p w14:paraId="5EAEF359" w14:textId="397A490A" w:rsidR="001533E7" w:rsidRPr="00183942" w:rsidRDefault="001533E7" w:rsidP="0048247A">
            <w:pPr>
              <w:spacing w:line="276" w:lineRule="auto"/>
              <w:rPr>
                <w:bCs/>
                <w:sz w:val="18"/>
                <w:szCs w:val="18"/>
              </w:rPr>
            </w:pPr>
            <w:r w:rsidRPr="00183942">
              <w:rPr>
                <w:bCs/>
                <w:sz w:val="18"/>
                <w:szCs w:val="18"/>
              </w:rPr>
              <w:t>2</w:t>
            </w:r>
            <w:r w:rsidR="002536DE" w:rsidRPr="00183942">
              <w:rPr>
                <w:bCs/>
                <w:sz w:val="18"/>
                <w:szCs w:val="18"/>
              </w:rPr>
              <w:t>,00 pkt</w:t>
            </w:r>
          </w:p>
        </w:tc>
        <w:tc>
          <w:tcPr>
            <w:tcW w:w="1345" w:type="dxa"/>
            <w:vAlign w:val="center"/>
          </w:tcPr>
          <w:p w14:paraId="78BA900B" w14:textId="56AD3CCC" w:rsidR="001533E7" w:rsidRPr="00183942" w:rsidRDefault="002536DE" w:rsidP="0048247A">
            <w:pPr>
              <w:spacing w:line="276" w:lineRule="auto"/>
              <w:rPr>
                <w:bCs/>
                <w:sz w:val="18"/>
                <w:szCs w:val="18"/>
              </w:rPr>
            </w:pPr>
            <w:r w:rsidRPr="00183942">
              <w:rPr>
                <w:bCs/>
                <w:sz w:val="18"/>
                <w:szCs w:val="18"/>
              </w:rPr>
              <w:t>* ........</w:t>
            </w:r>
          </w:p>
        </w:tc>
      </w:tr>
      <w:tr w:rsidR="007A7AC0" w:rsidRPr="00D454CE" w14:paraId="6B75047C" w14:textId="77777777" w:rsidTr="00AF1B82">
        <w:trPr>
          <w:trHeight w:val="293"/>
          <w:jc w:val="center"/>
        </w:trPr>
        <w:tc>
          <w:tcPr>
            <w:tcW w:w="704" w:type="dxa"/>
            <w:vAlign w:val="center"/>
          </w:tcPr>
          <w:p w14:paraId="38905F26" w14:textId="6CD0453B" w:rsidR="001533E7" w:rsidRPr="00183942" w:rsidRDefault="001533E7" w:rsidP="00183942">
            <w:pPr>
              <w:spacing w:line="276" w:lineRule="auto"/>
              <w:ind w:left="-30"/>
              <w:rPr>
                <w:bCs/>
                <w:sz w:val="18"/>
                <w:szCs w:val="18"/>
              </w:rPr>
            </w:pPr>
            <w:r w:rsidRPr="00183942">
              <w:rPr>
                <w:bCs/>
                <w:sz w:val="18"/>
                <w:szCs w:val="18"/>
              </w:rPr>
              <w:t>8</w:t>
            </w:r>
          </w:p>
        </w:tc>
        <w:tc>
          <w:tcPr>
            <w:tcW w:w="6237" w:type="dxa"/>
            <w:vAlign w:val="center"/>
          </w:tcPr>
          <w:p w14:paraId="159F0E92" w14:textId="77777777" w:rsidR="001533E7" w:rsidRPr="00183942" w:rsidRDefault="001533E7" w:rsidP="0048247A">
            <w:pPr>
              <w:spacing w:line="276" w:lineRule="auto"/>
              <w:jc w:val="left"/>
              <w:rPr>
                <w:rFonts w:eastAsia="Calibri"/>
                <w:bCs/>
                <w:sz w:val="18"/>
                <w:szCs w:val="18"/>
              </w:rPr>
            </w:pPr>
            <w:r w:rsidRPr="00183942">
              <w:rPr>
                <w:rFonts w:eastAsia="Calibri"/>
                <w:bCs/>
                <w:sz w:val="18"/>
                <w:szCs w:val="18"/>
              </w:rPr>
              <w:t>System powinien być zintegrowany z następującymi systemami IT, działającymi u Zamawiającego oraz systemami zewnętrznymi:</w:t>
            </w:r>
          </w:p>
          <w:p w14:paraId="506C1C9F" w14:textId="4B9E5AA8" w:rsidR="001533E7" w:rsidRPr="00183942" w:rsidRDefault="001533E7">
            <w:pPr>
              <w:numPr>
                <w:ilvl w:val="0"/>
                <w:numId w:val="128"/>
              </w:numPr>
              <w:spacing w:line="276" w:lineRule="auto"/>
              <w:contextualSpacing/>
              <w:jc w:val="both"/>
              <w:rPr>
                <w:rFonts w:eastAsia="Calibri"/>
                <w:sz w:val="18"/>
                <w:szCs w:val="18"/>
              </w:rPr>
            </w:pPr>
            <w:r w:rsidRPr="00183942">
              <w:rPr>
                <w:rFonts w:eastAsia="Calibri"/>
                <w:sz w:val="18"/>
                <w:szCs w:val="18"/>
              </w:rPr>
              <w:t>Repozytorium Uniwersytetu Jagiellońskiego (RUJ) oparte o system DSPACE</w:t>
            </w:r>
          </w:p>
          <w:p w14:paraId="5E92CF1C"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System SAP</w:t>
            </w:r>
          </w:p>
          <w:p w14:paraId="41204CB9"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System USOS</w:t>
            </w:r>
          </w:p>
          <w:p w14:paraId="0F2C3019"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ORCID</w:t>
            </w:r>
          </w:p>
          <w:p w14:paraId="2D3DEF39"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PBN</w:t>
            </w:r>
          </w:p>
          <w:p w14:paraId="3C0F23C4" w14:textId="77777777" w:rsidR="001533E7" w:rsidRPr="00183942" w:rsidRDefault="001533E7">
            <w:pPr>
              <w:pStyle w:val="Akapitzlist"/>
              <w:numPr>
                <w:ilvl w:val="0"/>
                <w:numId w:val="128"/>
              </w:numPr>
              <w:spacing w:after="0"/>
              <w:contextualSpacing/>
              <w:jc w:val="both"/>
              <w:rPr>
                <w:rFonts w:ascii="Times New Roman" w:eastAsia="Calibri" w:hAnsi="Times New Roman"/>
                <w:bCs/>
                <w:sz w:val="18"/>
                <w:szCs w:val="18"/>
              </w:rPr>
            </w:pPr>
            <w:r w:rsidRPr="00183942">
              <w:rPr>
                <w:rFonts w:ascii="Times New Roman" w:eastAsia="Calibri" w:hAnsi="Times New Roman"/>
                <w:bCs/>
                <w:sz w:val="18"/>
                <w:szCs w:val="18"/>
              </w:rPr>
              <w:t>POL-on</w:t>
            </w:r>
          </w:p>
          <w:p w14:paraId="2EA052A9" w14:textId="77777777" w:rsidR="001533E7" w:rsidRPr="00183942" w:rsidRDefault="001533E7" w:rsidP="0048247A">
            <w:pPr>
              <w:spacing w:line="276" w:lineRule="auto"/>
              <w:jc w:val="left"/>
              <w:rPr>
                <w:rFonts w:eastAsia="Calibri"/>
                <w:bCs/>
                <w:sz w:val="18"/>
                <w:szCs w:val="18"/>
              </w:rPr>
            </w:pPr>
            <w:r w:rsidRPr="00183942">
              <w:rPr>
                <w:rFonts w:eastAsia="Calibri"/>
                <w:bCs/>
                <w:sz w:val="18"/>
                <w:szCs w:val="18"/>
              </w:rPr>
              <w:t xml:space="preserve">W celu wykazania gotowości integracyjnej system musi pozwalać na pobranie z </w:t>
            </w:r>
            <w:r w:rsidRPr="00183942">
              <w:rPr>
                <w:rFonts w:eastAsia="Calibri"/>
                <w:bCs/>
                <w:sz w:val="18"/>
                <w:szCs w:val="18"/>
              </w:rPr>
              <w:lastRenderedPageBreak/>
              <w:t>systemów uczelnianych:</w:t>
            </w:r>
          </w:p>
          <w:p w14:paraId="578FFBCE" w14:textId="77777777" w:rsidR="001533E7" w:rsidRPr="00183942" w:rsidRDefault="001533E7">
            <w:pPr>
              <w:pStyle w:val="Akapitzlist"/>
              <w:numPr>
                <w:ilvl w:val="0"/>
                <w:numId w:val="128"/>
              </w:numPr>
              <w:spacing w:after="0"/>
              <w:contextualSpacing/>
              <w:rPr>
                <w:rFonts w:ascii="Times New Roman" w:eastAsia="Calibri" w:hAnsi="Times New Roman"/>
                <w:bCs/>
                <w:sz w:val="18"/>
                <w:szCs w:val="18"/>
              </w:rPr>
            </w:pPr>
            <w:r w:rsidRPr="00183942">
              <w:rPr>
                <w:rFonts w:ascii="Times New Roman" w:eastAsia="Calibri" w:hAnsi="Times New Roman"/>
                <w:bCs/>
                <w:sz w:val="18"/>
                <w:szCs w:val="18"/>
              </w:rPr>
              <w:t>100 publikacji naukowych typów redakcja monografii, 500 rozdziałów w monografiach i 1000 artykułów w czasopismach z systemu RUJ</w:t>
            </w:r>
          </w:p>
          <w:p w14:paraId="49BBE294" w14:textId="77777777" w:rsidR="001533E7" w:rsidRPr="00183942" w:rsidRDefault="001533E7">
            <w:pPr>
              <w:pStyle w:val="Akapitzlist"/>
              <w:numPr>
                <w:ilvl w:val="0"/>
                <w:numId w:val="128"/>
              </w:numPr>
              <w:spacing w:after="0"/>
              <w:contextualSpacing/>
              <w:rPr>
                <w:rFonts w:ascii="Times New Roman" w:eastAsia="Calibri" w:hAnsi="Times New Roman"/>
                <w:bCs/>
                <w:sz w:val="18"/>
                <w:szCs w:val="18"/>
              </w:rPr>
            </w:pPr>
            <w:r w:rsidRPr="00183942">
              <w:rPr>
                <w:rFonts w:ascii="Times New Roman" w:eastAsia="Calibri" w:hAnsi="Times New Roman"/>
                <w:bCs/>
                <w:sz w:val="18"/>
                <w:szCs w:val="18"/>
              </w:rPr>
              <w:t>Wszystkie publikacje 20 pracowników naukowych z bazy ORCID</w:t>
            </w:r>
          </w:p>
          <w:p w14:paraId="47F03250" w14:textId="77777777" w:rsidR="001533E7" w:rsidRPr="00183942" w:rsidRDefault="001533E7">
            <w:pPr>
              <w:pStyle w:val="Akapitzlist"/>
              <w:numPr>
                <w:ilvl w:val="0"/>
                <w:numId w:val="128"/>
              </w:numPr>
              <w:spacing w:after="0"/>
              <w:contextualSpacing/>
              <w:rPr>
                <w:rFonts w:ascii="Times New Roman" w:eastAsia="Calibri" w:hAnsi="Times New Roman"/>
                <w:bCs/>
                <w:sz w:val="18"/>
                <w:szCs w:val="18"/>
              </w:rPr>
            </w:pPr>
            <w:r w:rsidRPr="00183942">
              <w:rPr>
                <w:rFonts w:ascii="Times New Roman" w:eastAsia="Calibri" w:hAnsi="Times New Roman"/>
                <w:bCs/>
                <w:sz w:val="18"/>
                <w:szCs w:val="18"/>
              </w:rPr>
              <w:t>które to muszą następnie zostać zaprezentowane jako pozycje widoczne w interfejsie dostarczanego przez Wykonawcę Systemu.</w:t>
            </w:r>
          </w:p>
          <w:p w14:paraId="64C70C24" w14:textId="77777777" w:rsidR="001533E7" w:rsidRPr="00183942" w:rsidRDefault="001533E7">
            <w:pPr>
              <w:pStyle w:val="Akapitzlist"/>
              <w:numPr>
                <w:ilvl w:val="0"/>
                <w:numId w:val="128"/>
              </w:numPr>
              <w:spacing w:after="0"/>
              <w:contextualSpacing/>
              <w:rPr>
                <w:rFonts w:ascii="Times New Roman" w:eastAsia="Calibri" w:hAnsi="Times New Roman"/>
                <w:bCs/>
                <w:sz w:val="18"/>
                <w:szCs w:val="18"/>
              </w:rPr>
            </w:pPr>
            <w:r w:rsidRPr="00183942">
              <w:rPr>
                <w:rFonts w:ascii="Times New Roman" w:eastAsia="Calibri" w:hAnsi="Times New Roman"/>
                <w:bCs/>
                <w:sz w:val="18"/>
                <w:szCs w:val="18"/>
              </w:rPr>
              <w:t>Dodatkowo system musi posiadać mechanizm, który pozwoli na wygenerowanie eksportowego pliku do systemu PBN w oparciu o ostatnią specyfikacji dla plików XML.</w:t>
            </w:r>
          </w:p>
        </w:tc>
        <w:tc>
          <w:tcPr>
            <w:tcW w:w="1573" w:type="dxa"/>
            <w:vAlign w:val="center"/>
          </w:tcPr>
          <w:p w14:paraId="47E0B687" w14:textId="0E145B2C" w:rsidR="001533E7" w:rsidRPr="00183942" w:rsidRDefault="001533E7" w:rsidP="0048247A">
            <w:pPr>
              <w:spacing w:line="276" w:lineRule="auto"/>
              <w:rPr>
                <w:bCs/>
                <w:sz w:val="18"/>
                <w:szCs w:val="18"/>
              </w:rPr>
            </w:pPr>
            <w:r w:rsidRPr="00183942">
              <w:rPr>
                <w:bCs/>
                <w:sz w:val="18"/>
                <w:szCs w:val="18"/>
              </w:rPr>
              <w:lastRenderedPageBreak/>
              <w:t>4</w:t>
            </w:r>
            <w:r w:rsidR="002536DE" w:rsidRPr="00183942">
              <w:rPr>
                <w:bCs/>
                <w:sz w:val="18"/>
                <w:szCs w:val="18"/>
              </w:rPr>
              <w:t>,00 pkt</w:t>
            </w:r>
          </w:p>
        </w:tc>
        <w:tc>
          <w:tcPr>
            <w:tcW w:w="1345" w:type="dxa"/>
            <w:vAlign w:val="center"/>
          </w:tcPr>
          <w:p w14:paraId="12C72DA4" w14:textId="68B64F5D" w:rsidR="001533E7" w:rsidRPr="00183942" w:rsidRDefault="002536DE" w:rsidP="0048247A">
            <w:pPr>
              <w:spacing w:line="276" w:lineRule="auto"/>
              <w:rPr>
                <w:bCs/>
                <w:sz w:val="18"/>
                <w:szCs w:val="18"/>
              </w:rPr>
            </w:pPr>
            <w:r w:rsidRPr="00183942">
              <w:rPr>
                <w:bCs/>
                <w:sz w:val="18"/>
                <w:szCs w:val="18"/>
              </w:rPr>
              <w:t>* ........</w:t>
            </w:r>
          </w:p>
        </w:tc>
      </w:tr>
      <w:tr w:rsidR="007A7AC0" w:rsidRPr="00D454CE" w14:paraId="4D05339C" w14:textId="77777777" w:rsidTr="00AF1B82">
        <w:trPr>
          <w:trHeight w:val="293"/>
          <w:jc w:val="center"/>
        </w:trPr>
        <w:tc>
          <w:tcPr>
            <w:tcW w:w="704" w:type="dxa"/>
            <w:vAlign w:val="center"/>
          </w:tcPr>
          <w:p w14:paraId="522A143D" w14:textId="7E21722F" w:rsidR="001533E7" w:rsidRPr="00183942" w:rsidRDefault="001533E7" w:rsidP="00183942">
            <w:pPr>
              <w:spacing w:line="276" w:lineRule="auto"/>
              <w:ind w:left="-30"/>
              <w:rPr>
                <w:bCs/>
                <w:sz w:val="18"/>
                <w:szCs w:val="18"/>
              </w:rPr>
            </w:pPr>
            <w:r w:rsidRPr="00183942">
              <w:rPr>
                <w:bCs/>
                <w:sz w:val="18"/>
                <w:szCs w:val="18"/>
              </w:rPr>
              <w:t>9</w:t>
            </w:r>
          </w:p>
        </w:tc>
        <w:tc>
          <w:tcPr>
            <w:tcW w:w="6237" w:type="dxa"/>
            <w:vAlign w:val="center"/>
          </w:tcPr>
          <w:p w14:paraId="33574453" w14:textId="77777777" w:rsidR="001533E7" w:rsidRPr="00183942" w:rsidRDefault="001533E7" w:rsidP="00183942">
            <w:pPr>
              <w:jc w:val="both"/>
              <w:rPr>
                <w:bCs/>
                <w:sz w:val="18"/>
                <w:szCs w:val="18"/>
              </w:rPr>
            </w:pPr>
            <w:r w:rsidRPr="00183942">
              <w:rPr>
                <w:bCs/>
                <w:sz w:val="18"/>
                <w:szCs w:val="18"/>
              </w:rPr>
              <w:t>Słownik czasopism musi pozwalać na przechowywanie metryk poza tymi wymaganymi przez słownik ministerialny takich jak:</w:t>
            </w:r>
          </w:p>
          <w:p w14:paraId="2998317C"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r w:rsidRPr="00183942">
              <w:rPr>
                <w:rFonts w:ascii="Times New Roman" w:hAnsi="Times New Roman"/>
                <w:bCs/>
                <w:sz w:val="18"/>
                <w:szCs w:val="18"/>
              </w:rPr>
              <w:t xml:space="preserve">Liczba </w:t>
            </w:r>
            <w:proofErr w:type="spellStart"/>
            <w:r w:rsidRPr="00183942">
              <w:rPr>
                <w:rFonts w:ascii="Times New Roman" w:hAnsi="Times New Roman"/>
                <w:bCs/>
                <w:sz w:val="18"/>
                <w:szCs w:val="18"/>
              </w:rPr>
              <w:t>cytowań</w:t>
            </w:r>
            <w:proofErr w:type="spellEnd"/>
          </w:p>
          <w:p w14:paraId="4EAF3BE3"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r w:rsidRPr="00183942">
              <w:rPr>
                <w:rFonts w:ascii="Times New Roman" w:hAnsi="Times New Roman"/>
                <w:bCs/>
                <w:sz w:val="18"/>
                <w:szCs w:val="18"/>
              </w:rPr>
              <w:t xml:space="preserve">Procent </w:t>
            </w:r>
            <w:proofErr w:type="spellStart"/>
            <w:r w:rsidRPr="00183942">
              <w:rPr>
                <w:rFonts w:ascii="Times New Roman" w:hAnsi="Times New Roman"/>
                <w:bCs/>
                <w:sz w:val="18"/>
                <w:szCs w:val="18"/>
              </w:rPr>
              <w:t>cytowań</w:t>
            </w:r>
            <w:proofErr w:type="spellEnd"/>
          </w:p>
          <w:p w14:paraId="33994523"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r w:rsidRPr="00183942">
              <w:rPr>
                <w:rFonts w:ascii="Times New Roman" w:hAnsi="Times New Roman"/>
                <w:bCs/>
                <w:sz w:val="18"/>
                <w:szCs w:val="18"/>
              </w:rPr>
              <w:t>SNIP</w:t>
            </w:r>
          </w:p>
          <w:p w14:paraId="19FE291B"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r w:rsidRPr="00183942">
              <w:rPr>
                <w:rFonts w:ascii="Times New Roman" w:hAnsi="Times New Roman"/>
                <w:bCs/>
                <w:sz w:val="18"/>
                <w:szCs w:val="18"/>
              </w:rPr>
              <w:t>SJR</w:t>
            </w:r>
          </w:p>
          <w:p w14:paraId="467BBF09"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proofErr w:type="spellStart"/>
            <w:r w:rsidRPr="00183942">
              <w:rPr>
                <w:rFonts w:ascii="Times New Roman" w:hAnsi="Times New Roman"/>
                <w:bCs/>
                <w:sz w:val="18"/>
                <w:szCs w:val="18"/>
              </w:rPr>
              <w:t>CiteScore</w:t>
            </w:r>
            <w:proofErr w:type="spellEnd"/>
          </w:p>
          <w:p w14:paraId="145C8806"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proofErr w:type="spellStart"/>
            <w:r w:rsidRPr="00183942">
              <w:rPr>
                <w:rFonts w:ascii="Times New Roman" w:hAnsi="Times New Roman"/>
                <w:bCs/>
                <w:sz w:val="18"/>
                <w:szCs w:val="18"/>
              </w:rPr>
              <w:t>Percentyl</w:t>
            </w:r>
            <w:proofErr w:type="spellEnd"/>
          </w:p>
        </w:tc>
        <w:tc>
          <w:tcPr>
            <w:tcW w:w="1573" w:type="dxa"/>
            <w:vAlign w:val="center"/>
          </w:tcPr>
          <w:p w14:paraId="2E4B2407" w14:textId="675FFCB3" w:rsidR="001533E7" w:rsidRPr="00183942" w:rsidRDefault="001533E7" w:rsidP="0048247A">
            <w:pPr>
              <w:spacing w:line="276" w:lineRule="auto"/>
              <w:rPr>
                <w:bCs/>
                <w:sz w:val="18"/>
                <w:szCs w:val="18"/>
              </w:rPr>
            </w:pPr>
            <w:r w:rsidRPr="00183942">
              <w:rPr>
                <w:bCs/>
                <w:sz w:val="18"/>
                <w:szCs w:val="18"/>
              </w:rPr>
              <w:t>3</w:t>
            </w:r>
            <w:r w:rsidR="002536DE" w:rsidRPr="00183942">
              <w:rPr>
                <w:bCs/>
                <w:sz w:val="18"/>
                <w:szCs w:val="18"/>
              </w:rPr>
              <w:t>,00 pkt</w:t>
            </w:r>
          </w:p>
        </w:tc>
        <w:tc>
          <w:tcPr>
            <w:tcW w:w="1345" w:type="dxa"/>
            <w:vAlign w:val="center"/>
          </w:tcPr>
          <w:p w14:paraId="13B1F630" w14:textId="29653FD2" w:rsidR="001533E7" w:rsidRPr="00183942" w:rsidRDefault="002536DE" w:rsidP="0048247A">
            <w:pPr>
              <w:spacing w:line="276" w:lineRule="auto"/>
              <w:rPr>
                <w:bCs/>
                <w:sz w:val="18"/>
                <w:szCs w:val="18"/>
              </w:rPr>
            </w:pPr>
            <w:r w:rsidRPr="00183942">
              <w:rPr>
                <w:bCs/>
                <w:sz w:val="18"/>
                <w:szCs w:val="18"/>
              </w:rPr>
              <w:t>* ........</w:t>
            </w:r>
          </w:p>
        </w:tc>
      </w:tr>
      <w:tr w:rsidR="007A7AC0" w:rsidRPr="00D454CE" w14:paraId="5D2C46B9" w14:textId="77777777" w:rsidTr="00AF1B82">
        <w:trPr>
          <w:trHeight w:val="293"/>
          <w:jc w:val="center"/>
        </w:trPr>
        <w:tc>
          <w:tcPr>
            <w:tcW w:w="704" w:type="dxa"/>
            <w:vAlign w:val="center"/>
          </w:tcPr>
          <w:p w14:paraId="4C2353F1" w14:textId="5102CA4C" w:rsidR="001533E7" w:rsidRPr="00183942" w:rsidRDefault="001533E7" w:rsidP="00183942">
            <w:pPr>
              <w:spacing w:line="276" w:lineRule="auto"/>
              <w:ind w:left="-30"/>
              <w:rPr>
                <w:bCs/>
                <w:sz w:val="18"/>
                <w:szCs w:val="18"/>
              </w:rPr>
            </w:pPr>
            <w:r w:rsidRPr="00183942">
              <w:rPr>
                <w:bCs/>
                <w:sz w:val="18"/>
                <w:szCs w:val="18"/>
              </w:rPr>
              <w:t>10</w:t>
            </w:r>
          </w:p>
        </w:tc>
        <w:tc>
          <w:tcPr>
            <w:tcW w:w="6237" w:type="dxa"/>
            <w:vAlign w:val="center"/>
          </w:tcPr>
          <w:p w14:paraId="0258242A" w14:textId="77777777" w:rsidR="001533E7" w:rsidRPr="00183942" w:rsidRDefault="001533E7" w:rsidP="00183942">
            <w:pPr>
              <w:jc w:val="both"/>
              <w:rPr>
                <w:bCs/>
                <w:sz w:val="18"/>
                <w:szCs w:val="18"/>
              </w:rPr>
            </w:pPr>
            <w:r w:rsidRPr="00183942">
              <w:rPr>
                <w:bCs/>
                <w:sz w:val="18"/>
                <w:szCs w:val="18"/>
              </w:rPr>
              <w:t>System musi umożliwiać generowanie dynamicznego raportu publikacji zawierające wszystkie pola dostępne w słowniku czasopism w tym także niewymagane przez słownik ministerialny takie jak:</w:t>
            </w:r>
          </w:p>
          <w:p w14:paraId="073E16FA"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r w:rsidRPr="00183942">
              <w:rPr>
                <w:rFonts w:ascii="Times New Roman" w:hAnsi="Times New Roman"/>
                <w:bCs/>
                <w:sz w:val="18"/>
                <w:szCs w:val="18"/>
              </w:rPr>
              <w:t xml:space="preserve">Liczba </w:t>
            </w:r>
            <w:proofErr w:type="spellStart"/>
            <w:r w:rsidRPr="00183942">
              <w:rPr>
                <w:rFonts w:ascii="Times New Roman" w:hAnsi="Times New Roman"/>
                <w:bCs/>
                <w:sz w:val="18"/>
                <w:szCs w:val="18"/>
              </w:rPr>
              <w:t>cytowań</w:t>
            </w:r>
            <w:proofErr w:type="spellEnd"/>
          </w:p>
          <w:p w14:paraId="74042A28"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r w:rsidRPr="00183942">
              <w:rPr>
                <w:rFonts w:ascii="Times New Roman" w:hAnsi="Times New Roman"/>
                <w:bCs/>
                <w:sz w:val="18"/>
                <w:szCs w:val="18"/>
              </w:rPr>
              <w:t xml:space="preserve">Procent </w:t>
            </w:r>
            <w:proofErr w:type="spellStart"/>
            <w:r w:rsidRPr="00183942">
              <w:rPr>
                <w:rFonts w:ascii="Times New Roman" w:hAnsi="Times New Roman"/>
                <w:bCs/>
                <w:sz w:val="18"/>
                <w:szCs w:val="18"/>
              </w:rPr>
              <w:t>cytowań</w:t>
            </w:r>
            <w:proofErr w:type="spellEnd"/>
          </w:p>
          <w:p w14:paraId="5ED23E10"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r w:rsidRPr="00183942">
              <w:rPr>
                <w:rFonts w:ascii="Times New Roman" w:hAnsi="Times New Roman"/>
                <w:bCs/>
                <w:sz w:val="18"/>
                <w:szCs w:val="18"/>
              </w:rPr>
              <w:t>SNIP</w:t>
            </w:r>
          </w:p>
          <w:p w14:paraId="42A3D696"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r w:rsidRPr="00183942">
              <w:rPr>
                <w:rFonts w:ascii="Times New Roman" w:hAnsi="Times New Roman"/>
                <w:bCs/>
                <w:sz w:val="18"/>
                <w:szCs w:val="18"/>
              </w:rPr>
              <w:t>SJR</w:t>
            </w:r>
          </w:p>
          <w:p w14:paraId="226C0C1D"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proofErr w:type="spellStart"/>
            <w:r w:rsidRPr="00183942">
              <w:rPr>
                <w:rFonts w:ascii="Times New Roman" w:hAnsi="Times New Roman"/>
                <w:bCs/>
                <w:sz w:val="18"/>
                <w:szCs w:val="18"/>
              </w:rPr>
              <w:t>CiteScore</w:t>
            </w:r>
            <w:proofErr w:type="spellEnd"/>
          </w:p>
          <w:p w14:paraId="26198349" w14:textId="77777777" w:rsidR="001533E7" w:rsidRPr="00183942" w:rsidRDefault="001533E7">
            <w:pPr>
              <w:pStyle w:val="Akapitzlist"/>
              <w:numPr>
                <w:ilvl w:val="0"/>
                <w:numId w:val="103"/>
              </w:numPr>
              <w:spacing w:after="0" w:line="240" w:lineRule="auto"/>
              <w:contextualSpacing/>
              <w:jc w:val="both"/>
              <w:rPr>
                <w:rFonts w:ascii="Times New Roman" w:hAnsi="Times New Roman"/>
                <w:bCs/>
                <w:sz w:val="18"/>
                <w:szCs w:val="18"/>
              </w:rPr>
            </w:pPr>
            <w:proofErr w:type="spellStart"/>
            <w:r w:rsidRPr="00183942">
              <w:rPr>
                <w:rFonts w:ascii="Times New Roman" w:hAnsi="Times New Roman"/>
                <w:bCs/>
                <w:sz w:val="18"/>
                <w:szCs w:val="18"/>
              </w:rPr>
              <w:t>Percentyl</w:t>
            </w:r>
            <w:proofErr w:type="spellEnd"/>
          </w:p>
        </w:tc>
        <w:tc>
          <w:tcPr>
            <w:tcW w:w="1573" w:type="dxa"/>
            <w:vAlign w:val="center"/>
          </w:tcPr>
          <w:p w14:paraId="7CE9A576" w14:textId="4E2686B8" w:rsidR="001533E7" w:rsidRPr="00183942" w:rsidRDefault="001533E7" w:rsidP="0048247A">
            <w:pPr>
              <w:spacing w:line="276" w:lineRule="auto"/>
              <w:rPr>
                <w:bCs/>
                <w:sz w:val="18"/>
                <w:szCs w:val="18"/>
              </w:rPr>
            </w:pPr>
            <w:r w:rsidRPr="00183942">
              <w:rPr>
                <w:bCs/>
                <w:sz w:val="18"/>
                <w:szCs w:val="18"/>
              </w:rPr>
              <w:t>4</w:t>
            </w:r>
            <w:r w:rsidR="002536DE" w:rsidRPr="00183942">
              <w:rPr>
                <w:bCs/>
                <w:sz w:val="18"/>
                <w:szCs w:val="18"/>
              </w:rPr>
              <w:t>,00 pkt</w:t>
            </w:r>
          </w:p>
        </w:tc>
        <w:tc>
          <w:tcPr>
            <w:tcW w:w="1345" w:type="dxa"/>
            <w:vAlign w:val="center"/>
          </w:tcPr>
          <w:p w14:paraId="2A7DA877" w14:textId="1A3F5CD3" w:rsidR="001533E7" w:rsidRPr="00183942" w:rsidRDefault="002536DE" w:rsidP="0048247A">
            <w:pPr>
              <w:spacing w:line="276" w:lineRule="auto"/>
              <w:rPr>
                <w:bCs/>
                <w:sz w:val="18"/>
                <w:szCs w:val="18"/>
              </w:rPr>
            </w:pPr>
            <w:r w:rsidRPr="00183942">
              <w:rPr>
                <w:bCs/>
                <w:sz w:val="18"/>
                <w:szCs w:val="18"/>
              </w:rPr>
              <w:t>* ........</w:t>
            </w:r>
          </w:p>
        </w:tc>
      </w:tr>
    </w:tbl>
    <w:bookmarkEnd w:id="16"/>
    <w:p w14:paraId="67F308BB" w14:textId="52DDB030" w:rsidR="00B64418" w:rsidRPr="009C3FB1" w:rsidRDefault="00F03895" w:rsidP="00B64418">
      <w:pPr>
        <w:pStyle w:val="Akapitzlist"/>
        <w:ind w:left="517"/>
        <w:jc w:val="both"/>
        <w:rPr>
          <w:rFonts w:ascii="Times New Roman" w:hAnsi="Times New Roman"/>
          <w:b/>
          <w:bCs/>
          <w:i/>
          <w:iCs/>
          <w:color w:val="000000" w:themeColor="text1"/>
          <w:sz w:val="22"/>
          <w:szCs w:val="22"/>
          <w:lang w:val="pl-PL" w:eastAsia="pl-PL"/>
        </w:rPr>
      </w:pPr>
      <w:r w:rsidRPr="009C3FB1">
        <w:rPr>
          <w:rFonts w:ascii="Times New Roman" w:hAnsi="Times New Roman"/>
          <w:b/>
          <w:bCs/>
          <w:i/>
          <w:iCs/>
          <w:color w:val="000000" w:themeColor="text1"/>
          <w:sz w:val="22"/>
          <w:szCs w:val="22"/>
          <w:lang w:val="pl-PL" w:eastAsia="pl-PL"/>
        </w:rPr>
        <w:t>*Należy uzupełnić TAK lub NIE w zależności od oferowanego rozwiązania funkcjonalnego</w:t>
      </w:r>
    </w:p>
    <w:p w14:paraId="2C94A026" w14:textId="6963518F" w:rsidR="00C37134" w:rsidRPr="00736204" w:rsidRDefault="00C37134" w:rsidP="00CD456C">
      <w:pPr>
        <w:pStyle w:val="Akapitzlist"/>
        <w:numPr>
          <w:ilvl w:val="0"/>
          <w:numId w:val="7"/>
        </w:numPr>
        <w:tabs>
          <w:tab w:val="clear" w:pos="517"/>
          <w:tab w:val="num" w:pos="0"/>
          <w:tab w:val="left" w:pos="426"/>
        </w:tabs>
        <w:spacing w:after="0" w:line="240" w:lineRule="auto"/>
        <w:ind w:left="425" w:hanging="425"/>
        <w:jc w:val="both"/>
        <w:rPr>
          <w:b/>
          <w:bCs/>
          <w:i/>
          <w:iCs/>
          <w:u w:val="single"/>
        </w:rPr>
      </w:pPr>
      <w:r w:rsidRPr="007511BF">
        <w:rPr>
          <w:sz w:val="22"/>
          <w:szCs w:val="22"/>
        </w:rPr>
        <w:tab/>
      </w:r>
      <w:r w:rsidRPr="00CD456C">
        <w:rPr>
          <w:rFonts w:ascii="Times New Roman" w:hAnsi="Times New Roman"/>
          <w:sz w:val="22"/>
          <w:szCs w:val="22"/>
        </w:rPr>
        <w:t>oświadczamy, że oferujemy szkolenie</w:t>
      </w:r>
      <w:r w:rsidR="007511BF" w:rsidRPr="00CD456C">
        <w:rPr>
          <w:rFonts w:ascii="Times New Roman" w:hAnsi="Times New Roman"/>
          <w:sz w:val="22"/>
          <w:szCs w:val="22"/>
        </w:rPr>
        <w:t xml:space="preserve"> w formie online</w:t>
      </w:r>
      <w:r w:rsidRPr="00CD456C">
        <w:rPr>
          <w:rFonts w:ascii="Times New Roman" w:hAnsi="Times New Roman"/>
          <w:sz w:val="22"/>
          <w:szCs w:val="22"/>
        </w:rPr>
        <w:t xml:space="preserve"> z użytkowania systemu w wymiarze minimum 2 dni (1 dzień – 6 godzin zegarowych, razem 12 godzin zegarowych, </w:t>
      </w:r>
      <w:r w:rsidR="007511BF" w:rsidRPr="00CD456C">
        <w:rPr>
          <w:rFonts w:ascii="Times New Roman" w:hAnsi="Times New Roman"/>
          <w:sz w:val="22"/>
          <w:szCs w:val="22"/>
        </w:rPr>
        <w:t xml:space="preserve">dla min. 15 osób - </w:t>
      </w:r>
      <w:r w:rsidRPr="00CD456C">
        <w:rPr>
          <w:rFonts w:ascii="Times New Roman" w:hAnsi="Times New Roman"/>
          <w:sz w:val="22"/>
          <w:szCs w:val="22"/>
        </w:rPr>
        <w:t>dla maks. 100 osób, zgodnie z SWZ;</w:t>
      </w:r>
    </w:p>
    <w:bookmarkEnd w:id="15"/>
    <w:p w14:paraId="56ACA3D3" w14:textId="71F55574" w:rsidR="00C37134" w:rsidRPr="007511BF" w:rsidRDefault="00F03895" w:rsidP="007511BF">
      <w:pPr>
        <w:pStyle w:val="Akapitzlist"/>
        <w:numPr>
          <w:ilvl w:val="0"/>
          <w:numId w:val="7"/>
        </w:numPr>
        <w:tabs>
          <w:tab w:val="clear" w:pos="517"/>
          <w:tab w:val="num" w:pos="0"/>
        </w:tabs>
        <w:spacing w:after="0" w:line="240" w:lineRule="auto"/>
        <w:ind w:left="426" w:hanging="426"/>
        <w:jc w:val="both"/>
        <w:rPr>
          <w:rFonts w:ascii="Times New Roman" w:hAnsi="Times New Roman"/>
        </w:rPr>
      </w:pPr>
      <w:r w:rsidRPr="00A55DC4">
        <w:rPr>
          <w:rFonts w:ascii="Times New Roman" w:hAnsi="Times New Roman"/>
          <w:sz w:val="22"/>
          <w:szCs w:val="22"/>
        </w:rPr>
        <w:t xml:space="preserve">oferujemy termin realizacji zamówienia </w:t>
      </w:r>
      <w:r w:rsidRPr="007511BF">
        <w:rPr>
          <w:rFonts w:ascii="Times New Roman" w:hAnsi="Times New Roman"/>
          <w:sz w:val="22"/>
          <w:szCs w:val="22"/>
        </w:rPr>
        <w:t>zgodny z terminami wskazanymi w SWZ i jej załącznikach.</w:t>
      </w:r>
    </w:p>
    <w:p w14:paraId="14187C56" w14:textId="7F4D61C4" w:rsidR="00F03895" w:rsidRPr="00F76BD4" w:rsidRDefault="00F03895" w:rsidP="007511BF">
      <w:pPr>
        <w:pStyle w:val="Akapitzlist"/>
        <w:numPr>
          <w:ilvl w:val="0"/>
          <w:numId w:val="7"/>
        </w:numPr>
        <w:tabs>
          <w:tab w:val="clear" w:pos="517"/>
          <w:tab w:val="num" w:pos="0"/>
        </w:tabs>
        <w:spacing w:after="0" w:line="240" w:lineRule="auto"/>
        <w:ind w:left="426" w:hanging="426"/>
      </w:pPr>
      <w:r w:rsidRPr="007511BF">
        <w:rPr>
          <w:rFonts w:ascii="Times New Roman" w:hAnsi="Times New Roman"/>
          <w:sz w:val="22"/>
          <w:szCs w:val="22"/>
        </w:rPr>
        <w:t xml:space="preserve">oświadczamy, że oferujemy przedmiot zamówienia zgodny z wymaganiami i warunkami określonymi przez Zamawiającego w SWZ i potwierdzamy przyjęcie warunków umownych </w:t>
      </w:r>
      <w:r w:rsidRPr="007511BF">
        <w:rPr>
          <w:rFonts w:ascii="Times New Roman" w:hAnsi="Times New Roman"/>
          <w:sz w:val="22"/>
          <w:szCs w:val="22"/>
        </w:rPr>
        <w:br/>
        <w:t>i warunków płatności zawartych w SWZ i we wzorze umowy stanowiącym załącznik do SWZ</w:t>
      </w:r>
    </w:p>
    <w:p w14:paraId="35C3C107" w14:textId="59A117BC" w:rsidR="00265D17" w:rsidRPr="00C37134" w:rsidRDefault="00265D17" w:rsidP="007511BF">
      <w:pPr>
        <w:widowControl/>
        <w:numPr>
          <w:ilvl w:val="0"/>
          <w:numId w:val="7"/>
        </w:numPr>
        <w:tabs>
          <w:tab w:val="clear" w:pos="517"/>
          <w:tab w:val="num" w:pos="0"/>
        </w:tabs>
        <w:suppressAutoHyphens w:val="0"/>
        <w:ind w:left="426" w:hanging="426"/>
        <w:jc w:val="both"/>
        <w:rPr>
          <w:sz w:val="22"/>
          <w:szCs w:val="22"/>
        </w:rPr>
      </w:pPr>
      <w:r w:rsidRPr="00C37134">
        <w:rPr>
          <w:sz w:val="22"/>
          <w:szCs w:val="22"/>
        </w:rPr>
        <w:t>oświadczamy, że wybór oferty:</w:t>
      </w:r>
    </w:p>
    <w:p w14:paraId="31D10734" w14:textId="1DCE5629" w:rsidR="00265D17" w:rsidRPr="009C3FB1" w:rsidRDefault="00265D17">
      <w:pPr>
        <w:widowControl/>
        <w:numPr>
          <w:ilvl w:val="0"/>
          <w:numId w:val="21"/>
        </w:numPr>
        <w:tabs>
          <w:tab w:val="left" w:pos="851"/>
        </w:tabs>
        <w:suppressAutoHyphens w:val="0"/>
        <w:ind w:left="851" w:hanging="425"/>
        <w:jc w:val="both"/>
        <w:rPr>
          <w:sz w:val="22"/>
          <w:szCs w:val="22"/>
        </w:rPr>
      </w:pPr>
      <w:r w:rsidRPr="009C3FB1">
        <w:rPr>
          <w:sz w:val="22"/>
          <w:szCs w:val="22"/>
        </w:rPr>
        <w:t>nie będzie prowadził do powstania u Zamawiającego obowiązku podatkowego zgodnie</w:t>
      </w:r>
      <w:r w:rsidR="00AF5DA1" w:rsidRPr="009C3FB1">
        <w:rPr>
          <w:sz w:val="22"/>
          <w:szCs w:val="22"/>
        </w:rPr>
        <w:t xml:space="preserve"> </w:t>
      </w:r>
      <w:r w:rsidR="008C5E64" w:rsidRPr="009C3FB1">
        <w:rPr>
          <w:sz w:val="22"/>
          <w:szCs w:val="22"/>
        </w:rPr>
        <w:br/>
      </w:r>
      <w:r w:rsidRPr="009C3FB1">
        <w:rPr>
          <w:sz w:val="22"/>
          <w:szCs w:val="22"/>
        </w:rPr>
        <w:t>z przepisami o podatku od towarów i usług.*</w:t>
      </w:r>
    </w:p>
    <w:p w14:paraId="3B0E31AE" w14:textId="25B952B5" w:rsidR="00265D17" w:rsidRPr="009C3FB1" w:rsidRDefault="00265D17">
      <w:pPr>
        <w:widowControl/>
        <w:numPr>
          <w:ilvl w:val="0"/>
          <w:numId w:val="21"/>
        </w:numPr>
        <w:tabs>
          <w:tab w:val="left" w:pos="851"/>
        </w:tabs>
        <w:suppressAutoHyphens w:val="0"/>
        <w:ind w:left="851" w:hanging="425"/>
        <w:jc w:val="both"/>
        <w:rPr>
          <w:sz w:val="22"/>
          <w:szCs w:val="22"/>
        </w:rPr>
      </w:pPr>
      <w:r w:rsidRPr="009C3FB1">
        <w:rPr>
          <w:sz w:val="22"/>
          <w:szCs w:val="22"/>
        </w:rPr>
        <w:t xml:space="preserve">będzie prowadził do powstania u Zamawiającego obowiązku podatkowego zgodnie </w:t>
      </w:r>
      <w:r w:rsidRPr="009C3FB1">
        <w:rPr>
          <w:sz w:val="22"/>
          <w:szCs w:val="22"/>
        </w:rPr>
        <w:br/>
        <w:t>z przepisami o podatku od towarów i usług. Powyższy obowiązek podatkowy będzie dotyczył ……………………………………… (</w:t>
      </w:r>
      <w:r w:rsidRPr="009C3FB1">
        <w:rPr>
          <w:i/>
          <w:sz w:val="22"/>
          <w:szCs w:val="22"/>
        </w:rPr>
        <w:t xml:space="preserve">Wpisać nazwę /rodzaj towaru lub usługi, które będą prowadziły do powstania u Zamawiającego obowiązku podatkowego zgodnie z przepisami </w:t>
      </w:r>
      <w:r w:rsidR="008C5E64" w:rsidRPr="009C3FB1">
        <w:rPr>
          <w:i/>
          <w:sz w:val="22"/>
          <w:szCs w:val="22"/>
        </w:rPr>
        <w:br/>
      </w:r>
      <w:r w:rsidRPr="009C3FB1">
        <w:rPr>
          <w:i/>
          <w:sz w:val="22"/>
          <w:szCs w:val="22"/>
        </w:rPr>
        <w:t>o podatku od towarów i usług)</w:t>
      </w:r>
      <w:r w:rsidRPr="009C3FB1">
        <w:rPr>
          <w:i/>
          <w:sz w:val="22"/>
          <w:szCs w:val="22"/>
          <w:vertAlign w:val="superscript"/>
        </w:rPr>
        <w:t xml:space="preserve"> </w:t>
      </w:r>
      <w:r w:rsidRPr="009C3FB1">
        <w:rPr>
          <w:sz w:val="22"/>
          <w:szCs w:val="22"/>
        </w:rPr>
        <w:t>objętych przedmiotem zamówienia.*</w:t>
      </w:r>
    </w:p>
    <w:p w14:paraId="16BD4A37" w14:textId="3426AE82" w:rsidR="008A6205" w:rsidRPr="009C3FB1" w:rsidRDefault="007511BF" w:rsidP="007511BF">
      <w:pPr>
        <w:widowControl/>
        <w:suppressAutoHyphens w:val="0"/>
        <w:ind w:left="426" w:hanging="426"/>
        <w:jc w:val="both"/>
        <w:rPr>
          <w:sz w:val="22"/>
          <w:szCs w:val="22"/>
        </w:rPr>
      </w:pPr>
      <w:r>
        <w:rPr>
          <w:sz w:val="22"/>
          <w:szCs w:val="22"/>
        </w:rPr>
        <w:t xml:space="preserve">8) </w:t>
      </w:r>
      <w:r>
        <w:rPr>
          <w:sz w:val="22"/>
          <w:szCs w:val="22"/>
        </w:rPr>
        <w:tab/>
      </w:r>
      <w:r w:rsidR="00265D17" w:rsidRPr="009C3FB1">
        <w:rPr>
          <w:sz w:val="22"/>
          <w:szCs w:val="22"/>
        </w:rPr>
        <w:t xml:space="preserve">oświadczamy, że oferujemy przedmiot zamówienia zgodny z wymaganiami i warunkami określonymi przez Zamawiającego w SWZ i potwierdzamy przyjęcie warunków umownych </w:t>
      </w:r>
      <w:r w:rsidR="00874A80">
        <w:rPr>
          <w:sz w:val="22"/>
          <w:szCs w:val="22"/>
        </w:rPr>
        <w:br/>
      </w:r>
      <w:r w:rsidR="00265D17" w:rsidRPr="009C3FB1">
        <w:rPr>
          <w:sz w:val="22"/>
          <w:szCs w:val="22"/>
        </w:rPr>
        <w:t>i warunków płatności zawartych w SWZ i we wzorze umowy stanowiącym załącznik do SWZ,</w:t>
      </w:r>
    </w:p>
    <w:p w14:paraId="20E2B2DD" w14:textId="5EF33535" w:rsidR="000D6D3B" w:rsidRPr="00874A80" w:rsidRDefault="007511BF" w:rsidP="007511BF">
      <w:pPr>
        <w:widowControl/>
        <w:suppressAutoHyphens w:val="0"/>
        <w:ind w:left="426" w:hanging="426"/>
        <w:jc w:val="both"/>
        <w:rPr>
          <w:sz w:val="22"/>
          <w:szCs w:val="22"/>
        </w:rPr>
      </w:pPr>
      <w:r>
        <w:rPr>
          <w:sz w:val="22"/>
          <w:szCs w:val="22"/>
        </w:rPr>
        <w:t xml:space="preserve">9) </w:t>
      </w:r>
      <w:r>
        <w:rPr>
          <w:sz w:val="22"/>
          <w:szCs w:val="22"/>
        </w:rPr>
        <w:tab/>
      </w:r>
      <w:r w:rsidR="008A6205" w:rsidRPr="00874A80">
        <w:rPr>
          <w:sz w:val="22"/>
          <w:szCs w:val="22"/>
        </w:rPr>
        <w:t>oświadczamy, że zgodnie z zapisami SWZ, oferujemy usługi gwarancyjne na przedmiot zamówienia spełniające warunki i wymagania wynikające z SWZ, w szczególności w odniesieniu do ich zakresu, formy realizacji oraz wymaganego okresu</w:t>
      </w:r>
      <w:r w:rsidR="008C12FD" w:rsidRPr="00874A80">
        <w:rPr>
          <w:sz w:val="22"/>
          <w:szCs w:val="22"/>
        </w:rPr>
        <w:t>,</w:t>
      </w:r>
      <w:r w:rsidR="000D6D3B" w:rsidRPr="00874A80">
        <w:rPr>
          <w:sz w:val="22"/>
          <w:szCs w:val="22"/>
        </w:rPr>
        <w:t xml:space="preserve"> </w:t>
      </w:r>
    </w:p>
    <w:p w14:paraId="23E0D6DB" w14:textId="47B83F1B" w:rsidR="00265D17" w:rsidRPr="009C3FB1" w:rsidRDefault="007511BF" w:rsidP="007511BF">
      <w:pPr>
        <w:widowControl/>
        <w:suppressAutoHyphens w:val="0"/>
        <w:ind w:left="426" w:hanging="426"/>
        <w:jc w:val="both"/>
        <w:rPr>
          <w:sz w:val="22"/>
          <w:szCs w:val="22"/>
        </w:rPr>
      </w:pPr>
      <w:r>
        <w:rPr>
          <w:sz w:val="22"/>
          <w:szCs w:val="22"/>
        </w:rPr>
        <w:t xml:space="preserve">10) </w:t>
      </w:r>
      <w:r>
        <w:rPr>
          <w:sz w:val="22"/>
          <w:szCs w:val="22"/>
        </w:rPr>
        <w:tab/>
      </w:r>
      <w:r w:rsidR="00265D17" w:rsidRPr="009C3FB1">
        <w:rPr>
          <w:sz w:val="22"/>
          <w:szCs w:val="22"/>
        </w:rPr>
        <w:t xml:space="preserve">oświadczamy, że uważamy się za związanych niniejszą ofertą na czas wskazany w SWZ, </w:t>
      </w:r>
    </w:p>
    <w:p w14:paraId="039F6787" w14:textId="2DAAE2E1" w:rsidR="00265D17" w:rsidRPr="009C3FB1" w:rsidRDefault="007511BF" w:rsidP="007511BF">
      <w:pPr>
        <w:widowControl/>
        <w:suppressAutoHyphens w:val="0"/>
        <w:ind w:left="426" w:hanging="426"/>
        <w:jc w:val="both"/>
        <w:rPr>
          <w:sz w:val="22"/>
          <w:szCs w:val="22"/>
        </w:rPr>
      </w:pPr>
      <w:r>
        <w:rPr>
          <w:sz w:val="22"/>
          <w:szCs w:val="22"/>
        </w:rPr>
        <w:lastRenderedPageBreak/>
        <w:t>11)</w:t>
      </w:r>
      <w:r>
        <w:rPr>
          <w:sz w:val="22"/>
          <w:szCs w:val="22"/>
        </w:rPr>
        <w:tab/>
      </w:r>
      <w:r w:rsidR="00265D17" w:rsidRPr="009C3FB1">
        <w:rPr>
          <w:sz w:val="22"/>
          <w:szCs w:val="22"/>
        </w:rPr>
        <w:t>oświadczamy, że wypełniliśmy obowiązki informacyjne przewidziane</w:t>
      </w:r>
      <w:r w:rsidR="00C47D61" w:rsidRPr="009C3FB1">
        <w:rPr>
          <w:sz w:val="22"/>
          <w:szCs w:val="22"/>
        </w:rPr>
        <w:t xml:space="preserve"> </w:t>
      </w:r>
      <w:r w:rsidR="00265D17" w:rsidRPr="009C3FB1">
        <w:rPr>
          <w:sz w:val="22"/>
          <w:szCs w:val="22"/>
        </w:rPr>
        <w:t xml:space="preserve">w art. 13 </w:t>
      </w:r>
      <w:r w:rsidR="008C5E64" w:rsidRPr="009C3FB1">
        <w:rPr>
          <w:sz w:val="22"/>
          <w:szCs w:val="22"/>
        </w:rPr>
        <w:br/>
      </w:r>
      <w:r w:rsidR="00265D17" w:rsidRPr="009C3FB1">
        <w:rPr>
          <w:sz w:val="22"/>
          <w:szCs w:val="22"/>
        </w:rPr>
        <w:t xml:space="preserve">lub art. 14 </w:t>
      </w:r>
      <w:r w:rsidR="00265D17" w:rsidRPr="009C3FB1">
        <w:rPr>
          <w:bCs/>
          <w:i/>
          <w:sz w:val="22"/>
          <w:szCs w:val="22"/>
        </w:rPr>
        <w:t xml:space="preserve">Rozporządzenia Parlamentu Europejskiego i Rady UE 2016/679 z dnia 27 kwietnia 2016 r. w sprawie ochrony osób fizycznych w związku z przetwarzaniem danych osobowych </w:t>
      </w:r>
      <w:r w:rsidR="00874A80">
        <w:rPr>
          <w:bCs/>
          <w:i/>
          <w:sz w:val="22"/>
          <w:szCs w:val="22"/>
        </w:rPr>
        <w:br/>
      </w:r>
      <w:r w:rsidR="00265D17" w:rsidRPr="009C3FB1">
        <w:rPr>
          <w:bCs/>
          <w:i/>
          <w:sz w:val="22"/>
          <w:szCs w:val="22"/>
        </w:rPr>
        <w:t xml:space="preserve">i w sprawie swobodnego przepływu takich danych oraz uchylenia dyrektywy 95/46/WE </w:t>
      </w:r>
      <w:r w:rsidR="00265D17" w:rsidRPr="009C3FB1">
        <w:rPr>
          <w:bCs/>
          <w:sz w:val="22"/>
          <w:szCs w:val="22"/>
        </w:rPr>
        <w:t xml:space="preserve">wobec osób fizycznych, </w:t>
      </w:r>
      <w:r w:rsidR="00265D17" w:rsidRPr="009C3FB1">
        <w:rPr>
          <w:sz w:val="22"/>
          <w:szCs w:val="22"/>
        </w:rPr>
        <w:t>od których dane osobowe bezpośrednio lub pośrednio pozyskaliśmy w celu ubiegania się o udzielenie zamówienia publicznego w niniejszym postępowaniu,</w:t>
      </w:r>
    </w:p>
    <w:p w14:paraId="3929E0E4" w14:textId="4E43E7E0" w:rsidR="0060182B" w:rsidRPr="009C3FB1" w:rsidRDefault="007511BF" w:rsidP="007511BF">
      <w:pPr>
        <w:widowControl/>
        <w:suppressAutoHyphens w:val="0"/>
        <w:ind w:left="567" w:hanging="567"/>
        <w:jc w:val="both"/>
        <w:rPr>
          <w:sz w:val="22"/>
          <w:szCs w:val="22"/>
        </w:rPr>
      </w:pPr>
      <w:r>
        <w:rPr>
          <w:sz w:val="22"/>
          <w:szCs w:val="22"/>
        </w:rPr>
        <w:t xml:space="preserve">12) </w:t>
      </w:r>
      <w:r w:rsidR="00265D17" w:rsidRPr="009C3FB1">
        <w:rPr>
          <w:sz w:val="22"/>
          <w:szCs w:val="22"/>
        </w:rPr>
        <w:t>oświadczam, że jestem (</w:t>
      </w:r>
      <w:r w:rsidR="00265D17" w:rsidRPr="009C3FB1">
        <w:rPr>
          <w:i/>
          <w:iCs/>
          <w:sz w:val="22"/>
          <w:szCs w:val="22"/>
        </w:rPr>
        <w:t>należy wybrać z list</w:t>
      </w:r>
      <w:r w:rsidR="00FD0BD2" w:rsidRPr="009C3FB1">
        <w:rPr>
          <w:i/>
          <w:iCs/>
          <w:sz w:val="22"/>
          <w:szCs w:val="22"/>
        </w:rPr>
        <w:t xml:space="preserve"> -</w:t>
      </w:r>
      <w:r w:rsidR="00625D1C" w:rsidRPr="009C3FB1">
        <w:rPr>
          <w:i/>
          <w:iCs/>
          <w:sz w:val="22"/>
          <w:szCs w:val="22"/>
        </w:rPr>
        <w:t xml:space="preserve"> </w:t>
      </w:r>
      <w:r w:rsidR="00FD0BD2" w:rsidRPr="009C3FB1">
        <w:rPr>
          <w:i/>
          <w:iCs/>
          <w:sz w:val="22"/>
          <w:szCs w:val="22"/>
        </w:rPr>
        <w:t>podkreślić</w:t>
      </w:r>
      <w:r w:rsidR="00265D17" w:rsidRPr="009C3FB1">
        <w:rPr>
          <w:sz w:val="22"/>
          <w:szCs w:val="22"/>
        </w:rPr>
        <w:t>)</w:t>
      </w:r>
      <w:r w:rsidR="0060182B" w:rsidRPr="009C3FB1">
        <w:rPr>
          <w:sz w:val="22"/>
          <w:szCs w:val="22"/>
        </w:rPr>
        <w:t>:</w:t>
      </w:r>
    </w:p>
    <w:p w14:paraId="1C7FD2BC" w14:textId="2DDA6744" w:rsidR="0060182B" w:rsidRPr="009C3FB1" w:rsidRDefault="00265D17">
      <w:pPr>
        <w:pStyle w:val="Akapitzlist"/>
        <w:numPr>
          <w:ilvl w:val="0"/>
          <w:numId w:val="30"/>
        </w:numPr>
        <w:spacing w:after="0" w:line="240" w:lineRule="auto"/>
        <w:ind w:left="851" w:hanging="425"/>
        <w:jc w:val="both"/>
        <w:rPr>
          <w:rFonts w:ascii="Times New Roman" w:hAnsi="Times New Roman"/>
          <w:i/>
          <w:iCs/>
          <w:sz w:val="22"/>
          <w:szCs w:val="22"/>
        </w:rPr>
      </w:pPr>
      <w:r w:rsidRPr="009C3FB1">
        <w:rPr>
          <w:rFonts w:ascii="Times New Roman" w:hAnsi="Times New Roman"/>
          <w:i/>
          <w:iCs/>
          <w:sz w:val="22"/>
          <w:szCs w:val="22"/>
        </w:rPr>
        <w:t xml:space="preserve">mikroprzedsiębiorstwem, </w:t>
      </w:r>
    </w:p>
    <w:p w14:paraId="4C9F797D" w14:textId="4F8EA19A" w:rsidR="0060182B" w:rsidRPr="009C3FB1" w:rsidRDefault="00265D17">
      <w:pPr>
        <w:pStyle w:val="Akapitzlist"/>
        <w:numPr>
          <w:ilvl w:val="0"/>
          <w:numId w:val="30"/>
        </w:numPr>
        <w:spacing w:after="0" w:line="240" w:lineRule="auto"/>
        <w:ind w:left="851" w:hanging="425"/>
        <w:jc w:val="both"/>
        <w:rPr>
          <w:rFonts w:ascii="Times New Roman" w:hAnsi="Times New Roman"/>
          <w:i/>
          <w:iCs/>
          <w:sz w:val="22"/>
          <w:szCs w:val="22"/>
        </w:rPr>
      </w:pPr>
      <w:r w:rsidRPr="009C3FB1">
        <w:rPr>
          <w:rFonts w:ascii="Times New Roman" w:hAnsi="Times New Roman"/>
          <w:i/>
          <w:iCs/>
          <w:sz w:val="22"/>
          <w:szCs w:val="22"/>
        </w:rPr>
        <w:t xml:space="preserve">małym przedsiębiorstwem, </w:t>
      </w:r>
    </w:p>
    <w:p w14:paraId="4A3887A1" w14:textId="1932DE80" w:rsidR="0060182B" w:rsidRPr="009C3FB1" w:rsidRDefault="00265D17">
      <w:pPr>
        <w:pStyle w:val="Akapitzlist"/>
        <w:numPr>
          <w:ilvl w:val="0"/>
          <w:numId w:val="30"/>
        </w:numPr>
        <w:spacing w:after="0" w:line="240" w:lineRule="auto"/>
        <w:ind w:left="851" w:hanging="425"/>
        <w:jc w:val="both"/>
        <w:rPr>
          <w:rFonts w:ascii="Times New Roman" w:hAnsi="Times New Roman"/>
          <w:i/>
          <w:iCs/>
          <w:sz w:val="22"/>
          <w:szCs w:val="22"/>
        </w:rPr>
      </w:pPr>
      <w:r w:rsidRPr="009C3FB1">
        <w:rPr>
          <w:rFonts w:ascii="Times New Roman" w:hAnsi="Times New Roman"/>
          <w:i/>
          <w:iCs/>
          <w:sz w:val="22"/>
          <w:szCs w:val="22"/>
        </w:rPr>
        <w:t xml:space="preserve">średnim przedsiębiorstwem, </w:t>
      </w:r>
    </w:p>
    <w:p w14:paraId="0780C35D" w14:textId="6656DE9F" w:rsidR="0060182B" w:rsidRPr="009C3FB1" w:rsidRDefault="04645E22">
      <w:pPr>
        <w:pStyle w:val="Akapitzlist"/>
        <w:numPr>
          <w:ilvl w:val="0"/>
          <w:numId w:val="30"/>
        </w:numPr>
        <w:spacing w:after="0" w:line="240" w:lineRule="auto"/>
        <w:ind w:left="851" w:hanging="425"/>
        <w:jc w:val="both"/>
        <w:rPr>
          <w:rFonts w:ascii="Times New Roman" w:hAnsi="Times New Roman"/>
          <w:i/>
          <w:iCs/>
          <w:sz w:val="22"/>
          <w:szCs w:val="22"/>
        </w:rPr>
      </w:pPr>
      <w:r w:rsidRPr="009C3FB1">
        <w:rPr>
          <w:rFonts w:ascii="Times New Roman" w:hAnsi="Times New Roman"/>
          <w:i/>
          <w:iCs/>
          <w:sz w:val="22"/>
          <w:szCs w:val="22"/>
        </w:rPr>
        <w:t xml:space="preserve">Osobą prowadzącą </w:t>
      </w:r>
      <w:r w:rsidR="171CBF51" w:rsidRPr="009C3FB1">
        <w:rPr>
          <w:rFonts w:ascii="Times New Roman" w:hAnsi="Times New Roman"/>
          <w:i/>
          <w:iCs/>
          <w:sz w:val="22"/>
          <w:szCs w:val="22"/>
        </w:rPr>
        <w:t>jednoosobową działalnoś</w:t>
      </w:r>
      <w:r w:rsidR="680457AC" w:rsidRPr="009C3FB1">
        <w:rPr>
          <w:rFonts w:ascii="Times New Roman" w:hAnsi="Times New Roman"/>
          <w:i/>
          <w:iCs/>
          <w:sz w:val="22"/>
          <w:szCs w:val="22"/>
        </w:rPr>
        <w:t>ć</w:t>
      </w:r>
      <w:r w:rsidR="171CBF51" w:rsidRPr="009C3FB1">
        <w:rPr>
          <w:rFonts w:ascii="Times New Roman" w:hAnsi="Times New Roman"/>
          <w:i/>
          <w:iCs/>
          <w:sz w:val="22"/>
          <w:szCs w:val="22"/>
        </w:rPr>
        <w:t xml:space="preserve"> gospodarcz</w:t>
      </w:r>
      <w:r w:rsidR="798C27EF" w:rsidRPr="009C3FB1">
        <w:rPr>
          <w:rFonts w:ascii="Times New Roman" w:hAnsi="Times New Roman"/>
          <w:i/>
          <w:iCs/>
          <w:sz w:val="22"/>
          <w:szCs w:val="22"/>
        </w:rPr>
        <w:t>ą</w:t>
      </w:r>
      <w:r w:rsidR="171CBF51" w:rsidRPr="009C3FB1">
        <w:rPr>
          <w:rFonts w:ascii="Times New Roman" w:hAnsi="Times New Roman"/>
          <w:i/>
          <w:iCs/>
          <w:sz w:val="22"/>
          <w:szCs w:val="22"/>
        </w:rPr>
        <w:t xml:space="preserve">, </w:t>
      </w:r>
    </w:p>
    <w:p w14:paraId="5A0BC23E" w14:textId="07788A09" w:rsidR="0060182B" w:rsidRPr="009C3FB1" w:rsidRDefault="171CBF51">
      <w:pPr>
        <w:pStyle w:val="Akapitzlist"/>
        <w:numPr>
          <w:ilvl w:val="0"/>
          <w:numId w:val="30"/>
        </w:numPr>
        <w:spacing w:after="0" w:line="240" w:lineRule="auto"/>
        <w:ind w:left="851" w:hanging="425"/>
        <w:jc w:val="both"/>
        <w:rPr>
          <w:rFonts w:ascii="Times New Roman" w:hAnsi="Times New Roman"/>
          <w:i/>
          <w:iCs/>
          <w:sz w:val="22"/>
          <w:szCs w:val="22"/>
        </w:rPr>
      </w:pPr>
      <w:r w:rsidRPr="009C3FB1">
        <w:rPr>
          <w:rFonts w:ascii="Times New Roman" w:hAnsi="Times New Roman"/>
          <w:i/>
          <w:iCs/>
          <w:sz w:val="22"/>
          <w:szCs w:val="22"/>
        </w:rPr>
        <w:t>osob</w:t>
      </w:r>
      <w:r w:rsidR="790571CD" w:rsidRPr="009C3FB1">
        <w:rPr>
          <w:rFonts w:ascii="Times New Roman" w:hAnsi="Times New Roman"/>
          <w:i/>
          <w:iCs/>
          <w:sz w:val="22"/>
          <w:szCs w:val="22"/>
        </w:rPr>
        <w:t>ą</w:t>
      </w:r>
      <w:r w:rsidRPr="009C3FB1">
        <w:rPr>
          <w:rFonts w:ascii="Times New Roman" w:hAnsi="Times New Roman"/>
          <w:i/>
          <w:iCs/>
          <w:sz w:val="22"/>
          <w:szCs w:val="22"/>
        </w:rPr>
        <w:t xml:space="preserve"> fizyczn</w:t>
      </w:r>
      <w:r w:rsidR="5569EF36" w:rsidRPr="009C3FB1">
        <w:rPr>
          <w:rFonts w:ascii="Times New Roman" w:hAnsi="Times New Roman"/>
          <w:i/>
          <w:iCs/>
          <w:sz w:val="22"/>
          <w:szCs w:val="22"/>
        </w:rPr>
        <w:t>ą</w:t>
      </w:r>
      <w:r w:rsidRPr="009C3FB1">
        <w:rPr>
          <w:rFonts w:ascii="Times New Roman" w:hAnsi="Times New Roman"/>
          <w:i/>
          <w:iCs/>
          <w:sz w:val="22"/>
          <w:szCs w:val="22"/>
        </w:rPr>
        <w:t xml:space="preserve"> nieprowadząca działalności gospodarczej, </w:t>
      </w:r>
    </w:p>
    <w:p w14:paraId="155362F6" w14:textId="71D38114" w:rsidR="00265D17" w:rsidRPr="009C3FB1" w:rsidRDefault="00265D17">
      <w:pPr>
        <w:pStyle w:val="Akapitzlist"/>
        <w:numPr>
          <w:ilvl w:val="0"/>
          <w:numId w:val="30"/>
        </w:numPr>
        <w:spacing w:after="0" w:line="240" w:lineRule="auto"/>
        <w:ind w:left="851" w:hanging="425"/>
        <w:jc w:val="both"/>
        <w:rPr>
          <w:rFonts w:ascii="Times New Roman" w:hAnsi="Times New Roman"/>
          <w:i/>
          <w:iCs/>
          <w:sz w:val="22"/>
          <w:szCs w:val="22"/>
        </w:rPr>
      </w:pPr>
      <w:r w:rsidRPr="009C3FB1">
        <w:rPr>
          <w:rFonts w:ascii="Times New Roman" w:hAnsi="Times New Roman"/>
          <w:i/>
          <w:iCs/>
          <w:sz w:val="22"/>
          <w:szCs w:val="22"/>
        </w:rPr>
        <w:t>inny rodzaj,</w:t>
      </w:r>
    </w:p>
    <w:p w14:paraId="1DEFA2F6" w14:textId="29019895" w:rsidR="00A5108C" w:rsidRPr="009C3FB1" w:rsidRDefault="007511BF" w:rsidP="007511BF">
      <w:pPr>
        <w:pStyle w:val="Akapitzlist"/>
        <w:spacing w:after="0" w:line="240" w:lineRule="auto"/>
        <w:ind w:left="426" w:hanging="426"/>
        <w:rPr>
          <w:rFonts w:ascii="Times New Roman" w:hAnsi="Times New Roman"/>
          <w:sz w:val="22"/>
          <w:szCs w:val="22"/>
        </w:rPr>
      </w:pPr>
      <w:r>
        <w:rPr>
          <w:rFonts w:ascii="Times New Roman" w:hAnsi="Times New Roman"/>
          <w:sz w:val="22"/>
          <w:szCs w:val="22"/>
          <w:lang w:val="pl-PL"/>
        </w:rPr>
        <w:t xml:space="preserve">13) </w:t>
      </w:r>
      <w:r w:rsidR="00A5108C" w:rsidRPr="009C3FB1">
        <w:rPr>
          <w:rFonts w:ascii="Times New Roman" w:hAnsi="Times New Roman"/>
          <w:sz w:val="22"/>
          <w:szCs w:val="22"/>
        </w:rPr>
        <w:t xml:space="preserve">oświadczamy, że uważamy się za związanych niniejszą ofertą na czas wskazany w Rozdziale XI SWZ, </w:t>
      </w:r>
    </w:p>
    <w:p w14:paraId="08F725DA" w14:textId="53D42A59" w:rsidR="00A5108C" w:rsidRPr="009C3FB1" w:rsidRDefault="007511BF" w:rsidP="007511BF">
      <w:pPr>
        <w:pStyle w:val="Akapitzlist"/>
        <w:spacing w:after="0" w:line="240" w:lineRule="auto"/>
        <w:ind w:left="426" w:hanging="426"/>
        <w:jc w:val="both"/>
        <w:rPr>
          <w:rFonts w:ascii="Times New Roman" w:hAnsi="Times New Roman"/>
          <w:iCs/>
          <w:sz w:val="22"/>
          <w:szCs w:val="22"/>
        </w:rPr>
      </w:pPr>
      <w:r>
        <w:rPr>
          <w:rFonts w:ascii="Times New Roman" w:hAnsi="Times New Roman"/>
          <w:iCs/>
          <w:sz w:val="22"/>
          <w:szCs w:val="22"/>
          <w:lang w:val="pl-PL"/>
        </w:rPr>
        <w:t xml:space="preserve">14) </w:t>
      </w:r>
      <w:r w:rsidR="00A5108C" w:rsidRPr="009C3FB1">
        <w:rPr>
          <w:rFonts w:ascii="Times New Roman" w:hAnsi="Times New Roman"/>
          <w:iCs/>
          <w:sz w:val="22"/>
          <w:szCs w:val="22"/>
        </w:rPr>
        <w:t xml:space="preserve">oferujemy termin płatności wynoszący do 30 dni liczony od doręczenia faktury odpowiednio dla wymagań określonych w SWZ, </w:t>
      </w:r>
    </w:p>
    <w:p w14:paraId="3B0844B2" w14:textId="34AB951B" w:rsidR="00265D17" w:rsidRPr="009C3FB1" w:rsidRDefault="007511BF" w:rsidP="007511BF">
      <w:pPr>
        <w:widowControl/>
        <w:suppressAutoHyphens w:val="0"/>
        <w:ind w:left="426" w:hanging="426"/>
        <w:jc w:val="both"/>
        <w:rPr>
          <w:sz w:val="22"/>
          <w:szCs w:val="22"/>
        </w:rPr>
      </w:pPr>
      <w:r>
        <w:rPr>
          <w:sz w:val="22"/>
          <w:szCs w:val="22"/>
        </w:rPr>
        <w:t xml:space="preserve">15) </w:t>
      </w:r>
      <w:r w:rsidR="00265D17" w:rsidRPr="009C3FB1">
        <w:rPr>
          <w:sz w:val="22"/>
          <w:szCs w:val="22"/>
        </w:rPr>
        <w:t xml:space="preserve">w przypadku przyznania zamówienia - zobowiązujemy się do zawarcia umowy w miejscu </w:t>
      </w:r>
      <w:r w:rsidR="008C5E64" w:rsidRPr="009C3FB1">
        <w:rPr>
          <w:sz w:val="22"/>
          <w:szCs w:val="22"/>
        </w:rPr>
        <w:br/>
      </w:r>
      <w:r w:rsidR="00265D17" w:rsidRPr="009C3FB1">
        <w:rPr>
          <w:sz w:val="22"/>
          <w:szCs w:val="22"/>
        </w:rPr>
        <w:t>i terminie wyznaczonym przez Zamawiającego,</w:t>
      </w:r>
    </w:p>
    <w:p w14:paraId="47402586" w14:textId="29A00045" w:rsidR="00265D17" w:rsidRPr="009C3FB1" w:rsidRDefault="007511BF" w:rsidP="007511BF">
      <w:pPr>
        <w:widowControl/>
        <w:suppressAutoHyphens w:val="0"/>
        <w:ind w:left="426" w:hanging="426"/>
        <w:jc w:val="both"/>
        <w:rPr>
          <w:sz w:val="22"/>
          <w:szCs w:val="22"/>
        </w:rPr>
      </w:pPr>
      <w:r>
        <w:rPr>
          <w:sz w:val="22"/>
          <w:szCs w:val="22"/>
        </w:rPr>
        <w:t xml:space="preserve">16) </w:t>
      </w:r>
      <w:r w:rsidR="00265D17" w:rsidRPr="009C3FB1">
        <w:rPr>
          <w:sz w:val="22"/>
          <w:szCs w:val="22"/>
        </w:rPr>
        <w:t xml:space="preserve">osobą upoważnioną do kontaktów z Zamawiającym w zakresie złożonej oferty oraz </w:t>
      </w:r>
      <w:r w:rsidR="00265D17" w:rsidRPr="009C3FB1">
        <w:rPr>
          <w:sz w:val="22"/>
          <w:szCs w:val="22"/>
        </w:rPr>
        <w:br/>
        <w:t xml:space="preserve">w sprawach dotyczących ewentualnej realizacji umowy jest: ……….…………….., </w:t>
      </w:r>
      <w:r w:rsidR="00FD0BD2" w:rsidRPr="009C3FB1">
        <w:rPr>
          <w:sz w:val="22"/>
          <w:szCs w:val="22"/>
        </w:rPr>
        <w:br/>
      </w:r>
      <w:r w:rsidR="00265D17" w:rsidRPr="009C3FB1">
        <w:rPr>
          <w:sz w:val="22"/>
          <w:szCs w:val="22"/>
        </w:rPr>
        <w:t>e-mail: …………………., tel.: ……………</w:t>
      </w:r>
      <w:r w:rsidR="00C04447" w:rsidRPr="009C3FB1">
        <w:rPr>
          <w:sz w:val="22"/>
          <w:szCs w:val="22"/>
        </w:rPr>
        <w:t>……</w:t>
      </w:r>
      <w:r w:rsidR="00265D17" w:rsidRPr="009C3FB1">
        <w:rPr>
          <w:sz w:val="22"/>
          <w:szCs w:val="22"/>
        </w:rPr>
        <w:t>…….. (można wypełnić fakultatywnie),</w:t>
      </w:r>
    </w:p>
    <w:p w14:paraId="40AEE7C6" w14:textId="313259F7" w:rsidR="00265D17" w:rsidRPr="009C3FB1" w:rsidRDefault="007511BF" w:rsidP="007511BF">
      <w:pPr>
        <w:widowControl/>
        <w:suppressAutoHyphens w:val="0"/>
        <w:ind w:left="426" w:hanging="426"/>
        <w:jc w:val="both"/>
        <w:rPr>
          <w:sz w:val="22"/>
          <w:szCs w:val="22"/>
        </w:rPr>
      </w:pPr>
      <w:r>
        <w:rPr>
          <w:sz w:val="22"/>
          <w:szCs w:val="22"/>
        </w:rPr>
        <w:t xml:space="preserve">17) </w:t>
      </w:r>
      <w:r w:rsidR="00265D17" w:rsidRPr="009C3FB1">
        <w:rPr>
          <w:sz w:val="22"/>
          <w:szCs w:val="22"/>
        </w:rPr>
        <w:t>załącznikami do niniejszego formularza oferty są:</w:t>
      </w:r>
    </w:p>
    <w:p w14:paraId="40478AC7" w14:textId="77777777" w:rsidR="00476F6D" w:rsidRPr="009C3FB1" w:rsidRDefault="00476F6D" w:rsidP="00476F6D">
      <w:pPr>
        <w:ind w:left="567"/>
        <w:jc w:val="both"/>
        <w:rPr>
          <w:sz w:val="22"/>
          <w:szCs w:val="22"/>
        </w:rPr>
      </w:pPr>
      <w:r w:rsidRPr="007511BF">
        <w:rPr>
          <w:i/>
          <w:iCs/>
          <w:sz w:val="22"/>
          <w:szCs w:val="22"/>
          <w:u w:val="single"/>
        </w:rPr>
        <w:t>załącznik nr 1a</w:t>
      </w:r>
      <w:r w:rsidRPr="009C3FB1">
        <w:rPr>
          <w:sz w:val="22"/>
          <w:szCs w:val="22"/>
        </w:rPr>
        <w:t xml:space="preserve"> – oświadczenie Wykonawcy o niepodleganiu wykluczeniu z postępowania,</w:t>
      </w:r>
    </w:p>
    <w:p w14:paraId="166A07BE" w14:textId="77777777" w:rsidR="00476F6D" w:rsidRPr="009C3FB1" w:rsidRDefault="00476F6D" w:rsidP="00476F6D">
      <w:pPr>
        <w:ind w:left="567"/>
        <w:jc w:val="both"/>
        <w:rPr>
          <w:sz w:val="22"/>
          <w:szCs w:val="22"/>
        </w:rPr>
      </w:pPr>
      <w:r w:rsidRPr="007511BF">
        <w:rPr>
          <w:i/>
          <w:iCs/>
          <w:sz w:val="22"/>
          <w:szCs w:val="22"/>
          <w:u w:val="single"/>
        </w:rPr>
        <w:t>załącznik nr 1b</w:t>
      </w:r>
      <w:r w:rsidRPr="009C3FB1">
        <w:rPr>
          <w:sz w:val="22"/>
          <w:szCs w:val="22"/>
        </w:rPr>
        <w:t xml:space="preserve"> – oświadczenie Wykonawcy o spełnieniu warunków w postępowaniu,</w:t>
      </w:r>
    </w:p>
    <w:p w14:paraId="6E910470" w14:textId="0D1C6C0E" w:rsidR="001B7C6C" w:rsidRDefault="001B7C6C" w:rsidP="00476F6D">
      <w:pPr>
        <w:ind w:left="567"/>
        <w:jc w:val="both"/>
        <w:rPr>
          <w:sz w:val="22"/>
          <w:szCs w:val="22"/>
        </w:rPr>
      </w:pPr>
      <w:r w:rsidRPr="007511BF">
        <w:rPr>
          <w:i/>
          <w:iCs/>
          <w:sz w:val="22"/>
          <w:szCs w:val="22"/>
          <w:u w:val="single"/>
        </w:rPr>
        <w:t xml:space="preserve">załącznik nr </w:t>
      </w:r>
      <w:r w:rsidR="00A5108C" w:rsidRPr="007511BF">
        <w:rPr>
          <w:i/>
          <w:iCs/>
          <w:sz w:val="22"/>
          <w:szCs w:val="22"/>
          <w:u w:val="single"/>
        </w:rPr>
        <w:t>2</w:t>
      </w:r>
      <w:r w:rsidRPr="009C3FB1">
        <w:rPr>
          <w:sz w:val="22"/>
          <w:szCs w:val="22"/>
        </w:rPr>
        <w:t xml:space="preserve"> – kalkulacja cenowa</w:t>
      </w:r>
      <w:r w:rsidR="00D84615" w:rsidRPr="009C3FB1">
        <w:rPr>
          <w:sz w:val="22"/>
          <w:szCs w:val="22"/>
        </w:rPr>
        <w:t>,</w:t>
      </w:r>
    </w:p>
    <w:p w14:paraId="32D49F99" w14:textId="36CEB84A" w:rsidR="00037FCD" w:rsidRPr="009C3FB1" w:rsidRDefault="00037FCD" w:rsidP="00037FCD">
      <w:pPr>
        <w:ind w:left="567"/>
        <w:jc w:val="both"/>
        <w:rPr>
          <w:sz w:val="22"/>
          <w:szCs w:val="22"/>
        </w:rPr>
      </w:pPr>
      <w:r w:rsidRPr="007511BF">
        <w:rPr>
          <w:i/>
          <w:iCs/>
          <w:sz w:val="22"/>
          <w:szCs w:val="22"/>
          <w:u w:val="single"/>
        </w:rPr>
        <w:t>załącznik nr 3</w:t>
      </w:r>
      <w:r>
        <w:rPr>
          <w:sz w:val="22"/>
          <w:szCs w:val="22"/>
        </w:rPr>
        <w:t xml:space="preserve"> - </w:t>
      </w:r>
      <w:r w:rsidRPr="00037FCD">
        <w:rPr>
          <w:sz w:val="22"/>
          <w:szCs w:val="22"/>
        </w:rPr>
        <w:t>wypełniona przez wykonawcę tabela wraz z potwierdzeniem oferowanych parametrów opisami technicznymi sporządzonymi przez producenta i/lub wydrukami ze stron internetowych producenta/ów, bądź katalogami producenta/ów, pozwalającymi na ocenę zgodności oferowane</w:t>
      </w:r>
      <w:r w:rsidR="0027142B">
        <w:rPr>
          <w:sz w:val="22"/>
          <w:szCs w:val="22"/>
        </w:rPr>
        <w:t xml:space="preserve">go przedmiotu zamówienia </w:t>
      </w:r>
      <w:r w:rsidRPr="00037FCD">
        <w:rPr>
          <w:sz w:val="22"/>
          <w:szCs w:val="22"/>
        </w:rPr>
        <w:t>oraz je</w:t>
      </w:r>
      <w:r w:rsidR="0027142B">
        <w:rPr>
          <w:sz w:val="22"/>
          <w:szCs w:val="22"/>
        </w:rPr>
        <w:t>go</w:t>
      </w:r>
      <w:r w:rsidRPr="00037FCD">
        <w:rPr>
          <w:sz w:val="22"/>
          <w:szCs w:val="22"/>
        </w:rPr>
        <w:t xml:space="preserve"> parametrów technicznych, funkcjonalnych i użytkowych z wymaganiami postawionymi </w:t>
      </w:r>
      <w:r w:rsidR="0027142B">
        <w:rPr>
          <w:sz w:val="22"/>
          <w:szCs w:val="22"/>
        </w:rPr>
        <w:br/>
      </w:r>
      <w:r w:rsidRPr="00037FCD">
        <w:rPr>
          <w:sz w:val="22"/>
          <w:szCs w:val="22"/>
        </w:rPr>
        <w:t>w treści SWZ. W razie ich złożenia muszą zostać opatrzone podpisem kwalifikowanym, zaufanym lub osobistym, zgodnie z zasadami niniejszej SWZ;</w:t>
      </w:r>
    </w:p>
    <w:p w14:paraId="0C249FF5" w14:textId="3361CF7D" w:rsidR="00A5108C" w:rsidRPr="009C3FB1" w:rsidRDefault="00A5108C" w:rsidP="00A5108C">
      <w:pPr>
        <w:ind w:left="567"/>
        <w:jc w:val="both"/>
        <w:rPr>
          <w:sz w:val="22"/>
          <w:szCs w:val="22"/>
        </w:rPr>
      </w:pPr>
      <w:r w:rsidRPr="007511BF">
        <w:rPr>
          <w:i/>
          <w:iCs/>
          <w:sz w:val="22"/>
          <w:szCs w:val="22"/>
          <w:u w:val="single"/>
        </w:rPr>
        <w:t xml:space="preserve">załącznik nr </w:t>
      </w:r>
      <w:r w:rsidR="00037FCD" w:rsidRPr="007511BF">
        <w:rPr>
          <w:i/>
          <w:iCs/>
          <w:sz w:val="22"/>
          <w:szCs w:val="22"/>
          <w:u w:val="single"/>
        </w:rPr>
        <w:t>4</w:t>
      </w:r>
      <w:r w:rsidRPr="009C3FB1">
        <w:rPr>
          <w:sz w:val="22"/>
          <w:szCs w:val="22"/>
        </w:rPr>
        <w:t xml:space="preserve"> – wykaz podwykonawców (o ile dotyczy),</w:t>
      </w:r>
    </w:p>
    <w:p w14:paraId="2DD10924" w14:textId="0F6C1D71" w:rsidR="00476F6D" w:rsidRPr="009C3FB1" w:rsidRDefault="00476F6D" w:rsidP="00A5108C">
      <w:pPr>
        <w:ind w:left="567"/>
        <w:jc w:val="both"/>
        <w:rPr>
          <w:sz w:val="22"/>
          <w:szCs w:val="22"/>
        </w:rPr>
      </w:pPr>
      <w:r w:rsidRPr="007511BF">
        <w:rPr>
          <w:i/>
          <w:iCs/>
          <w:sz w:val="22"/>
          <w:szCs w:val="22"/>
          <w:u w:val="single"/>
        </w:rPr>
        <w:t xml:space="preserve">załącznik nr </w:t>
      </w:r>
      <w:r w:rsidR="00037FCD" w:rsidRPr="007511BF">
        <w:rPr>
          <w:i/>
          <w:iCs/>
          <w:sz w:val="22"/>
          <w:szCs w:val="22"/>
          <w:u w:val="single"/>
        </w:rPr>
        <w:t>5</w:t>
      </w:r>
      <w:r w:rsidR="00037FCD" w:rsidRPr="009C3FB1">
        <w:rPr>
          <w:sz w:val="22"/>
          <w:szCs w:val="22"/>
        </w:rPr>
        <w:t xml:space="preserve"> </w:t>
      </w:r>
      <w:r w:rsidRPr="009C3FB1">
        <w:rPr>
          <w:sz w:val="22"/>
          <w:szCs w:val="22"/>
        </w:rPr>
        <w:t xml:space="preserve">- oświadczenie dotyczące podmiotu udostępniającego zasoby Wykonawcy </w:t>
      </w:r>
      <w:r w:rsidRPr="009C3FB1">
        <w:rPr>
          <w:sz w:val="22"/>
          <w:szCs w:val="22"/>
        </w:rPr>
        <w:br/>
        <w:t>(o ile dotyczy),</w:t>
      </w:r>
    </w:p>
    <w:p w14:paraId="02C7E4FE" w14:textId="77777777" w:rsidR="00037FCD" w:rsidRPr="007511BF" w:rsidRDefault="00265D17" w:rsidP="00037FCD">
      <w:pPr>
        <w:tabs>
          <w:tab w:val="num" w:pos="540"/>
        </w:tabs>
        <w:ind w:firstLine="567"/>
        <w:jc w:val="both"/>
        <w:rPr>
          <w:i/>
          <w:iCs/>
          <w:sz w:val="22"/>
          <w:szCs w:val="22"/>
          <w:u w:val="single"/>
        </w:rPr>
      </w:pPr>
      <w:r w:rsidRPr="007511BF">
        <w:rPr>
          <w:i/>
          <w:iCs/>
          <w:sz w:val="22"/>
          <w:szCs w:val="22"/>
          <w:u w:val="single"/>
        </w:rPr>
        <w:t xml:space="preserve">inne – </w:t>
      </w:r>
    </w:p>
    <w:p w14:paraId="3C815E03" w14:textId="657B9899" w:rsidR="00037FCD" w:rsidRPr="00037FCD" w:rsidRDefault="00037FCD" w:rsidP="007511BF">
      <w:pPr>
        <w:tabs>
          <w:tab w:val="num" w:pos="993"/>
        </w:tabs>
        <w:ind w:left="1560" w:hanging="284"/>
        <w:jc w:val="both"/>
        <w:rPr>
          <w:sz w:val="22"/>
          <w:szCs w:val="22"/>
        </w:rPr>
      </w:pPr>
      <w:r w:rsidRPr="00037FCD">
        <w:rPr>
          <w:sz w:val="22"/>
          <w:szCs w:val="22"/>
        </w:rPr>
        <w:t>a.</w:t>
      </w:r>
      <w:r w:rsidRPr="00037FCD">
        <w:rPr>
          <w:sz w:val="22"/>
          <w:szCs w:val="22"/>
        </w:rPr>
        <w:tab/>
        <w:t>pełnomocnictwo (zgodnie z ust. 5-7 rozdziału XII) lub inny dokument potwierdzający umocowanie do reprezentowania wykonawcy;</w:t>
      </w:r>
    </w:p>
    <w:p w14:paraId="31EC5672" w14:textId="2AC30CB2" w:rsidR="00265D17" w:rsidRPr="009C3FB1" w:rsidRDefault="00037FCD" w:rsidP="007511BF">
      <w:pPr>
        <w:tabs>
          <w:tab w:val="num" w:pos="993"/>
        </w:tabs>
        <w:ind w:left="1560" w:hanging="284"/>
        <w:jc w:val="both"/>
        <w:rPr>
          <w:sz w:val="22"/>
          <w:szCs w:val="22"/>
        </w:rPr>
      </w:pPr>
      <w:r w:rsidRPr="00037FCD">
        <w:rPr>
          <w:sz w:val="22"/>
          <w:szCs w:val="22"/>
        </w:rPr>
        <w:t>b.</w:t>
      </w:r>
      <w:r w:rsidRPr="00037FCD">
        <w:rPr>
          <w:sz w:val="22"/>
          <w:szCs w:val="22"/>
        </w:rPr>
        <w:tab/>
        <w:t>KRS lub CEiDG – o ile nie podano w formularzu oferty danych do ogólnodostępnych baz;</w:t>
      </w:r>
      <w:r w:rsidR="00265D17" w:rsidRPr="009C3FB1">
        <w:rPr>
          <w:sz w:val="22"/>
          <w:szCs w:val="22"/>
        </w:rPr>
        <w:t>*.</w:t>
      </w:r>
    </w:p>
    <w:p w14:paraId="3AD4D272" w14:textId="77777777" w:rsidR="00265D17" w:rsidRPr="009C3FB1" w:rsidRDefault="00265D17" w:rsidP="00C47D61">
      <w:pPr>
        <w:widowControl/>
        <w:suppressAutoHyphens w:val="0"/>
        <w:ind w:left="360"/>
        <w:jc w:val="both"/>
        <w:rPr>
          <w:b/>
          <w:bCs/>
          <w:i/>
          <w:iCs/>
          <w:u w:val="single"/>
        </w:rPr>
      </w:pPr>
    </w:p>
    <w:p w14:paraId="649EC3C4" w14:textId="57E49723" w:rsidR="00142FAF" w:rsidRPr="00FD6099" w:rsidRDefault="00265D17" w:rsidP="00142FAF">
      <w:pPr>
        <w:widowControl/>
        <w:suppressAutoHyphens w:val="0"/>
        <w:ind w:left="360"/>
        <w:jc w:val="both"/>
      </w:pPr>
      <w:r w:rsidRPr="009C3FB1">
        <w:rPr>
          <w:b/>
          <w:bCs/>
          <w:i/>
          <w:iCs/>
          <w:u w:val="single"/>
        </w:rPr>
        <w:t xml:space="preserve">Uwaga! Miejsca wykropkowane i/lub oznaczone „*” we wzorze formularza oferty </w:t>
      </w:r>
      <w:r w:rsidR="00D156E7">
        <w:rPr>
          <w:b/>
          <w:bCs/>
          <w:i/>
          <w:iCs/>
          <w:u w:val="single"/>
        </w:rPr>
        <w:br/>
      </w:r>
      <w:r w:rsidRPr="009C3FB1">
        <w:rPr>
          <w:b/>
          <w:bCs/>
          <w:i/>
          <w:iCs/>
          <w:u w:val="single"/>
        </w:rPr>
        <w:t>i wzorach jego załączników Wykonawca zobowiązany jest odpowiednio do ich treści wypełnić lub skreślić.</w:t>
      </w:r>
    </w:p>
    <w:p w14:paraId="74AF62AE" w14:textId="7CE1F7E0" w:rsidR="00270749" w:rsidRPr="00690190" w:rsidRDefault="00142FAF" w:rsidP="00690190">
      <w:pPr>
        <w:pStyle w:val="Nagwek"/>
        <w:rPr>
          <w:rFonts w:ascii="Times New Roman" w:hAnsi="Times New Roman"/>
          <w:b/>
          <w:bCs/>
          <w:i/>
          <w:iCs/>
        </w:rPr>
      </w:pPr>
      <w:r w:rsidRPr="00FD6099">
        <w:rPr>
          <w:rFonts w:ascii="Times New Roman" w:hAnsi="Times New Roman"/>
          <w:b/>
          <w:bCs/>
        </w:rPr>
        <w:br w:type="page"/>
      </w:r>
      <w:r w:rsidR="00524614" w:rsidRPr="00FD6099">
        <w:rPr>
          <w:rFonts w:ascii="Times New Roman" w:eastAsia="Calibri" w:hAnsi="Times New Roman"/>
          <w:noProof/>
        </w:rPr>
        <w:lastRenderedPageBreak/>
        <w:t xml:space="preserve"> </w:t>
      </w:r>
      <w:r w:rsidR="00690190" w:rsidRPr="00FD6099">
        <w:rPr>
          <w:noProof/>
        </w:rPr>
        <w:drawing>
          <wp:anchor distT="0" distB="0" distL="114300" distR="114300" simplePos="0" relativeHeight="251662336" behindDoc="0" locked="0" layoutInCell="1" allowOverlap="1" wp14:anchorId="03EF4457" wp14:editId="65A8BB0F">
            <wp:simplePos x="933450" y="1731010"/>
            <wp:positionH relativeFrom="margin">
              <wp:align>left</wp:align>
            </wp:positionH>
            <wp:positionV relativeFrom="margin">
              <wp:align>top</wp:align>
            </wp:positionV>
            <wp:extent cx="1396365" cy="1335405"/>
            <wp:effectExtent l="0" t="0" r="0" b="0"/>
            <wp:wrapSquare wrapText="bothSides"/>
            <wp:docPr id="4" name="Obraz 4"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design&#10;&#10;Opis wygenerowany automatyczni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p>
    <w:p w14:paraId="77F5BDE1" w14:textId="38025869" w:rsidR="00142FAF" w:rsidRPr="009C3FB1" w:rsidRDefault="00142FAF" w:rsidP="00142FAF">
      <w:pPr>
        <w:pStyle w:val="Tekstpodstawowy"/>
        <w:spacing w:line="240" w:lineRule="auto"/>
        <w:ind w:left="540"/>
        <w:jc w:val="right"/>
        <w:outlineLvl w:val="0"/>
        <w:rPr>
          <w:rFonts w:ascii="Times New Roman" w:hAnsi="Times New Roman"/>
          <w:b/>
          <w:bCs/>
          <w:i/>
          <w:iCs/>
          <w:sz w:val="22"/>
          <w:szCs w:val="22"/>
        </w:rPr>
      </w:pPr>
      <w:r w:rsidRPr="009C3FB1">
        <w:rPr>
          <w:rFonts w:ascii="Times New Roman" w:hAnsi="Times New Roman"/>
          <w:b/>
          <w:bCs/>
          <w:i/>
          <w:iCs/>
          <w:sz w:val="22"/>
          <w:szCs w:val="22"/>
        </w:rPr>
        <w:t>Załącznik nr 1</w:t>
      </w:r>
      <w:r w:rsidR="00D87EE5" w:rsidRPr="009C3FB1">
        <w:rPr>
          <w:rFonts w:ascii="Times New Roman" w:hAnsi="Times New Roman"/>
          <w:b/>
          <w:bCs/>
          <w:i/>
          <w:iCs/>
          <w:sz w:val="22"/>
          <w:szCs w:val="22"/>
        </w:rPr>
        <w:t>a</w:t>
      </w:r>
      <w:r w:rsidRPr="009C3FB1">
        <w:rPr>
          <w:rFonts w:ascii="Times New Roman" w:hAnsi="Times New Roman"/>
          <w:b/>
          <w:bCs/>
          <w:i/>
          <w:iCs/>
          <w:sz w:val="22"/>
          <w:szCs w:val="22"/>
        </w:rPr>
        <w:t xml:space="preserve"> do formularza oferty</w:t>
      </w:r>
    </w:p>
    <w:p w14:paraId="29825015" w14:textId="0AE4B656" w:rsidR="00142FAF" w:rsidRPr="009C3FB1" w:rsidRDefault="00142FAF" w:rsidP="00142FAF">
      <w:pPr>
        <w:pStyle w:val="Tekstpodstawowy"/>
        <w:spacing w:line="240" w:lineRule="auto"/>
        <w:ind w:left="540"/>
        <w:rPr>
          <w:rFonts w:ascii="Times New Roman" w:hAnsi="Times New Roman"/>
          <w:i/>
          <w:iCs/>
          <w:sz w:val="22"/>
          <w:szCs w:val="22"/>
        </w:rPr>
      </w:pPr>
    </w:p>
    <w:p w14:paraId="4BB37674" w14:textId="55BC10C8" w:rsidR="00690190" w:rsidRPr="009C3FB1" w:rsidRDefault="00690190" w:rsidP="00142FAF">
      <w:pPr>
        <w:pStyle w:val="Tekstpodstawowy"/>
        <w:spacing w:line="240" w:lineRule="auto"/>
        <w:ind w:left="540"/>
        <w:rPr>
          <w:rFonts w:ascii="Times New Roman" w:hAnsi="Times New Roman"/>
          <w:i/>
          <w:iCs/>
          <w:sz w:val="22"/>
          <w:szCs w:val="22"/>
        </w:rPr>
      </w:pPr>
    </w:p>
    <w:p w14:paraId="16B12699" w14:textId="77777777" w:rsidR="00690190" w:rsidRPr="009C3FB1" w:rsidRDefault="00690190" w:rsidP="00265D17">
      <w:pPr>
        <w:pStyle w:val="Tekstpodstawowy"/>
        <w:spacing w:line="240" w:lineRule="auto"/>
        <w:ind w:left="540"/>
        <w:jc w:val="center"/>
        <w:outlineLvl w:val="0"/>
        <w:rPr>
          <w:rFonts w:ascii="Times New Roman" w:hAnsi="Times New Roman"/>
          <w:b/>
          <w:bCs/>
          <w:sz w:val="22"/>
          <w:szCs w:val="22"/>
        </w:rPr>
      </w:pPr>
    </w:p>
    <w:p w14:paraId="392A54A9" w14:textId="77777777" w:rsidR="00690190" w:rsidRPr="009C3FB1" w:rsidRDefault="00690190" w:rsidP="00265D17">
      <w:pPr>
        <w:pStyle w:val="Tekstpodstawowy"/>
        <w:spacing w:line="240" w:lineRule="auto"/>
        <w:ind w:left="540"/>
        <w:jc w:val="center"/>
        <w:outlineLvl w:val="0"/>
        <w:rPr>
          <w:rFonts w:ascii="Times New Roman" w:hAnsi="Times New Roman"/>
          <w:b/>
          <w:bCs/>
          <w:sz w:val="22"/>
          <w:szCs w:val="22"/>
        </w:rPr>
      </w:pPr>
    </w:p>
    <w:p w14:paraId="6E61194E" w14:textId="77777777" w:rsidR="00690190" w:rsidRPr="009C3FB1" w:rsidRDefault="00690190" w:rsidP="00265D17">
      <w:pPr>
        <w:pStyle w:val="Tekstpodstawowy"/>
        <w:spacing w:line="240" w:lineRule="auto"/>
        <w:ind w:left="540"/>
        <w:jc w:val="center"/>
        <w:outlineLvl w:val="0"/>
        <w:rPr>
          <w:rFonts w:ascii="Times New Roman" w:hAnsi="Times New Roman"/>
          <w:b/>
          <w:bCs/>
          <w:sz w:val="22"/>
          <w:szCs w:val="22"/>
        </w:rPr>
      </w:pPr>
    </w:p>
    <w:p w14:paraId="1D97B4B5" w14:textId="77777777" w:rsidR="00690190" w:rsidRPr="009C3FB1" w:rsidRDefault="00690190" w:rsidP="00265D17">
      <w:pPr>
        <w:pStyle w:val="Tekstpodstawowy"/>
        <w:spacing w:line="240" w:lineRule="auto"/>
        <w:ind w:left="540"/>
        <w:jc w:val="center"/>
        <w:outlineLvl w:val="0"/>
        <w:rPr>
          <w:rFonts w:ascii="Times New Roman" w:hAnsi="Times New Roman"/>
          <w:b/>
          <w:bCs/>
          <w:sz w:val="22"/>
          <w:szCs w:val="22"/>
        </w:rPr>
      </w:pPr>
    </w:p>
    <w:p w14:paraId="4BB64570" w14:textId="1E14C35E" w:rsidR="00265D17" w:rsidRPr="009C3FB1" w:rsidRDefault="00265D17" w:rsidP="00265D17">
      <w:pPr>
        <w:pStyle w:val="Tekstpodstawowy"/>
        <w:spacing w:line="240" w:lineRule="auto"/>
        <w:ind w:left="540"/>
        <w:jc w:val="center"/>
        <w:outlineLvl w:val="0"/>
        <w:rPr>
          <w:rFonts w:ascii="Times New Roman" w:hAnsi="Times New Roman"/>
          <w:b/>
          <w:sz w:val="22"/>
          <w:szCs w:val="22"/>
          <w:u w:val="single"/>
        </w:rPr>
      </w:pPr>
      <w:r w:rsidRPr="009C3FB1">
        <w:rPr>
          <w:rFonts w:ascii="Times New Roman" w:hAnsi="Times New Roman"/>
          <w:b/>
          <w:bCs/>
          <w:sz w:val="22"/>
          <w:szCs w:val="22"/>
        </w:rPr>
        <w:t>OŚWIADCZENIE</w:t>
      </w:r>
      <w:r w:rsidRPr="009C3FB1">
        <w:rPr>
          <w:rFonts w:ascii="Times New Roman" w:hAnsi="Times New Roman"/>
          <w:b/>
          <w:sz w:val="22"/>
          <w:szCs w:val="22"/>
          <w:u w:val="single"/>
        </w:rPr>
        <w:t xml:space="preserve"> </w:t>
      </w:r>
    </w:p>
    <w:p w14:paraId="2A92BE78" w14:textId="3246B95C" w:rsidR="00265D17" w:rsidRPr="009C3FB1" w:rsidRDefault="00646368" w:rsidP="00265D17">
      <w:pPr>
        <w:pStyle w:val="Tekstpodstawowy"/>
        <w:spacing w:line="240" w:lineRule="auto"/>
        <w:ind w:left="540"/>
        <w:jc w:val="center"/>
        <w:outlineLvl w:val="0"/>
        <w:rPr>
          <w:rFonts w:ascii="Times New Roman" w:hAnsi="Times New Roman"/>
          <w:b/>
          <w:bCs/>
          <w:sz w:val="22"/>
          <w:szCs w:val="22"/>
        </w:rPr>
      </w:pPr>
      <w:r w:rsidRPr="009C3FB1">
        <w:rPr>
          <w:rFonts w:ascii="Times New Roman" w:hAnsi="Times New Roman"/>
          <w:b/>
          <w:sz w:val="22"/>
          <w:szCs w:val="22"/>
          <w:u w:val="single"/>
        </w:rPr>
        <w:t xml:space="preserve">O NIEPODLEGANIU WYKLUCZENIU </w:t>
      </w:r>
      <w:r w:rsidR="00265D17" w:rsidRPr="009C3FB1">
        <w:rPr>
          <w:rFonts w:ascii="Times New Roman" w:hAnsi="Times New Roman"/>
          <w:b/>
          <w:sz w:val="22"/>
          <w:szCs w:val="22"/>
          <w:u w:val="single"/>
        </w:rPr>
        <w:t>Z POSTĘPOWANIA</w:t>
      </w:r>
    </w:p>
    <w:p w14:paraId="5AA1C0D5" w14:textId="77777777" w:rsidR="00265D17" w:rsidRPr="00183942" w:rsidRDefault="00265D17" w:rsidP="00265D17">
      <w:pPr>
        <w:pStyle w:val="Tekstpodstawowy"/>
        <w:spacing w:line="240" w:lineRule="auto"/>
        <w:ind w:left="540"/>
        <w:jc w:val="center"/>
        <w:outlineLvl w:val="0"/>
        <w:rPr>
          <w:rFonts w:ascii="Times New Roman" w:hAnsi="Times New Roman"/>
          <w:b/>
          <w:bCs/>
          <w:sz w:val="22"/>
          <w:szCs w:val="22"/>
        </w:rPr>
      </w:pPr>
    </w:p>
    <w:p w14:paraId="2322E2A5" w14:textId="0E80B350" w:rsidR="009E4360" w:rsidRPr="009C3FB1" w:rsidRDefault="00265D17" w:rsidP="00C04447">
      <w:pPr>
        <w:jc w:val="both"/>
        <w:rPr>
          <w:i/>
          <w:iCs/>
          <w:sz w:val="22"/>
          <w:szCs w:val="22"/>
          <w:u w:val="single"/>
        </w:rPr>
      </w:pPr>
      <w:r w:rsidRPr="00183942">
        <w:rPr>
          <w:sz w:val="22"/>
          <w:szCs w:val="22"/>
        </w:rPr>
        <w:t xml:space="preserve">Składając ofertę w postępowaniu </w:t>
      </w:r>
      <w:r w:rsidR="009E4360" w:rsidRPr="00183942">
        <w:rPr>
          <w:i/>
          <w:iCs/>
          <w:sz w:val="22"/>
          <w:szCs w:val="22"/>
        </w:rPr>
        <w:t xml:space="preserve">na </w:t>
      </w:r>
      <w:r w:rsidR="00872962" w:rsidRPr="00183942">
        <w:rPr>
          <w:i/>
          <w:iCs/>
          <w:sz w:val="22"/>
          <w:szCs w:val="22"/>
          <w:u w:val="single"/>
        </w:rPr>
        <w:t>wyłonienie wykonawcy w zakresie rozbudowy i utrzymania systemu „Science” w latach 2024-2026 wraz z integracją z systemem (POL-on)</w:t>
      </w:r>
      <w:r w:rsidR="00D156E7" w:rsidRPr="00183942">
        <w:rPr>
          <w:sz w:val="22"/>
          <w:szCs w:val="22"/>
          <w:u w:val="single"/>
          <w:lang w:eastAsia="en-US"/>
        </w:rPr>
        <w:t xml:space="preserve"> </w:t>
      </w:r>
      <w:r w:rsidR="00D156E7" w:rsidRPr="00183942">
        <w:rPr>
          <w:i/>
          <w:iCs/>
          <w:sz w:val="22"/>
          <w:szCs w:val="22"/>
          <w:u w:val="single"/>
          <w:lang w:eastAsia="en-US"/>
        </w:rPr>
        <w:t>asystą techniczną w wysyłce danych do systemów ministerialnych (PBN)</w:t>
      </w:r>
      <w:r w:rsidR="00D156E7" w:rsidRPr="00183942">
        <w:rPr>
          <w:sz w:val="22"/>
          <w:szCs w:val="22"/>
          <w:u w:val="single"/>
          <w:lang w:eastAsia="en-US"/>
        </w:rPr>
        <w:t xml:space="preserve"> </w:t>
      </w:r>
      <w:r w:rsidR="00872962" w:rsidRPr="00183942">
        <w:rPr>
          <w:i/>
          <w:iCs/>
          <w:sz w:val="22"/>
          <w:szCs w:val="22"/>
          <w:u w:val="single"/>
        </w:rPr>
        <w:t xml:space="preserve">oraz z pełnym wsparciem serwisowym dla Uniwersytet Jagiellońskiego w ramach Programu Strategicznego </w:t>
      </w:r>
      <w:r w:rsidR="00872962" w:rsidRPr="009C3FB1">
        <w:rPr>
          <w:i/>
          <w:iCs/>
          <w:sz w:val="22"/>
          <w:szCs w:val="22"/>
          <w:u w:val="single"/>
        </w:rPr>
        <w:t>Inicjatywa Doskonałości – Uczenia Badawcza.</w:t>
      </w:r>
    </w:p>
    <w:p w14:paraId="0A6F90E9" w14:textId="2710246C" w:rsidR="00265D17" w:rsidRPr="009C3FB1" w:rsidRDefault="00625D1C" w:rsidP="00265D17">
      <w:pPr>
        <w:pStyle w:val="Nagwek"/>
        <w:spacing w:line="240" w:lineRule="auto"/>
        <w:jc w:val="both"/>
        <w:rPr>
          <w:rFonts w:ascii="Times New Roman" w:hAnsi="Times New Roman"/>
          <w:i/>
          <w:sz w:val="22"/>
          <w:szCs w:val="22"/>
          <w:u w:val="single"/>
        </w:rPr>
      </w:pPr>
      <w:r w:rsidRPr="009C3FB1">
        <w:rPr>
          <w:rFonts w:ascii="Times New Roman" w:hAnsi="Times New Roman"/>
          <w:i/>
          <w:sz w:val="22"/>
          <w:szCs w:val="22"/>
          <w:u w:val="single"/>
        </w:rPr>
        <w:t xml:space="preserve">           </w:t>
      </w:r>
      <w:r w:rsidR="00265D17" w:rsidRPr="009C3FB1">
        <w:rPr>
          <w:rFonts w:ascii="Times New Roman" w:hAnsi="Times New Roman"/>
          <w:i/>
          <w:sz w:val="22"/>
          <w:szCs w:val="22"/>
          <w:u w:val="single"/>
        </w:rPr>
        <w:t xml:space="preserve"> </w:t>
      </w:r>
    </w:p>
    <w:p w14:paraId="6AE9F4BD" w14:textId="77777777" w:rsidR="00CD6C48" w:rsidRPr="009C3FB1" w:rsidRDefault="00CD6C48">
      <w:pPr>
        <w:numPr>
          <w:ilvl w:val="4"/>
          <w:numId w:val="22"/>
        </w:numPr>
        <w:spacing w:line="360" w:lineRule="auto"/>
        <w:ind w:left="0" w:firstLine="0"/>
        <w:jc w:val="both"/>
        <w:rPr>
          <w:b/>
          <w:sz w:val="22"/>
          <w:szCs w:val="22"/>
        </w:rPr>
      </w:pPr>
      <w:r w:rsidRPr="009C3FB1">
        <w:rPr>
          <w:b/>
          <w:sz w:val="22"/>
          <w:szCs w:val="22"/>
        </w:rPr>
        <w:t>OŚWIADCZENIA DOTYCZĄCE WYKONAWCY</w:t>
      </w:r>
    </w:p>
    <w:p w14:paraId="2C5EE674" w14:textId="77777777" w:rsidR="00CD6C48" w:rsidRPr="009C3FB1" w:rsidRDefault="00CD6C48">
      <w:pPr>
        <w:pStyle w:val="Akapitzlist"/>
        <w:numPr>
          <w:ilvl w:val="0"/>
          <w:numId w:val="23"/>
        </w:numPr>
        <w:spacing w:after="0" w:line="240" w:lineRule="auto"/>
        <w:contextualSpacing/>
        <w:jc w:val="both"/>
        <w:rPr>
          <w:rFonts w:ascii="Times New Roman" w:hAnsi="Times New Roman"/>
          <w:sz w:val="22"/>
          <w:szCs w:val="22"/>
          <w:lang w:val="pl-PL" w:eastAsia="pl-PL"/>
        </w:rPr>
      </w:pPr>
      <w:r w:rsidRPr="009C3FB1">
        <w:rPr>
          <w:rFonts w:ascii="Times New Roman" w:hAnsi="Times New Roman"/>
          <w:sz w:val="22"/>
          <w:szCs w:val="22"/>
          <w:lang w:val="pl-PL" w:eastAsia="pl-PL"/>
        </w:rPr>
        <w:t>Oświadczam, że nie podlegam wykluczeniu z postępowania na podstawie art. 108 ust. 1 ustawy PZP.</w:t>
      </w:r>
    </w:p>
    <w:p w14:paraId="4FBBCA47" w14:textId="77777777" w:rsidR="00CD6C48" w:rsidRPr="009C3FB1" w:rsidRDefault="00CD6C48">
      <w:pPr>
        <w:pStyle w:val="Akapitzlist"/>
        <w:numPr>
          <w:ilvl w:val="0"/>
          <w:numId w:val="23"/>
        </w:numPr>
        <w:spacing w:after="0" w:line="240" w:lineRule="auto"/>
        <w:contextualSpacing/>
        <w:jc w:val="both"/>
        <w:rPr>
          <w:rFonts w:ascii="Times New Roman" w:hAnsi="Times New Roman"/>
          <w:sz w:val="22"/>
          <w:szCs w:val="22"/>
          <w:lang w:val="pl-PL" w:eastAsia="pl-PL"/>
        </w:rPr>
      </w:pPr>
      <w:r w:rsidRPr="009C3FB1">
        <w:rPr>
          <w:rFonts w:ascii="Times New Roman" w:hAnsi="Times New Roman"/>
          <w:sz w:val="22"/>
          <w:szCs w:val="22"/>
          <w:lang w:val="pl-PL" w:eastAsia="pl-PL"/>
        </w:rPr>
        <w:t>Oświadczam, że nie podlegam wykluczeniu z postępowania na podstawie art. 109 ust. 1 pkt 1, 4. 5, i od 7 do 10 ustawy PZP.</w:t>
      </w:r>
    </w:p>
    <w:p w14:paraId="724BF356" w14:textId="293BAA85" w:rsidR="00CD6C48" w:rsidRPr="009C3FB1" w:rsidRDefault="00CD6C48">
      <w:pPr>
        <w:pStyle w:val="Akapitzlist"/>
        <w:numPr>
          <w:ilvl w:val="0"/>
          <w:numId w:val="23"/>
        </w:numPr>
        <w:spacing w:after="0" w:line="240" w:lineRule="auto"/>
        <w:contextualSpacing/>
        <w:jc w:val="both"/>
        <w:rPr>
          <w:rFonts w:ascii="Times New Roman" w:hAnsi="Times New Roman"/>
          <w:sz w:val="22"/>
          <w:szCs w:val="22"/>
          <w:lang w:val="pl-PL" w:eastAsia="pl-PL"/>
        </w:rPr>
      </w:pPr>
      <w:r w:rsidRPr="009C3FB1">
        <w:rPr>
          <w:rFonts w:ascii="Times New Roman" w:hAnsi="Times New Roman"/>
          <w:sz w:val="22"/>
          <w:szCs w:val="22"/>
          <w:lang w:val="pl-PL"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872962" w:rsidRPr="009C3FB1">
        <w:rPr>
          <w:rFonts w:ascii="Times New Roman" w:hAnsi="Times New Roman"/>
          <w:sz w:val="22"/>
          <w:szCs w:val="22"/>
          <w:lang w:val="pl-PL" w:eastAsia="pl-PL"/>
        </w:rPr>
        <w:t>3</w:t>
      </w:r>
      <w:r w:rsidRPr="009C3FB1">
        <w:rPr>
          <w:rFonts w:ascii="Times New Roman" w:hAnsi="Times New Roman"/>
          <w:sz w:val="22"/>
          <w:szCs w:val="22"/>
          <w:lang w:val="pl-PL" w:eastAsia="pl-PL"/>
        </w:rPr>
        <w:t xml:space="preserve"> r., poz. </w:t>
      </w:r>
      <w:r w:rsidR="00872962" w:rsidRPr="009C3FB1">
        <w:rPr>
          <w:rFonts w:ascii="Times New Roman" w:hAnsi="Times New Roman"/>
          <w:sz w:val="22"/>
          <w:szCs w:val="22"/>
          <w:lang w:val="pl-PL" w:eastAsia="pl-PL"/>
        </w:rPr>
        <w:t>129</w:t>
      </w:r>
      <w:r w:rsidRPr="009C3FB1">
        <w:rPr>
          <w:rFonts w:ascii="Times New Roman" w:hAnsi="Times New Roman"/>
          <w:sz w:val="22"/>
          <w:szCs w:val="22"/>
          <w:lang w:val="pl-PL" w:eastAsia="pl-PL"/>
        </w:rPr>
        <w:t>), tj.:</w:t>
      </w:r>
    </w:p>
    <w:p w14:paraId="66C31982" w14:textId="77777777" w:rsidR="00CD6C48" w:rsidRPr="009C3FB1" w:rsidRDefault="00CD6C48">
      <w:pPr>
        <w:widowControl/>
        <w:numPr>
          <w:ilvl w:val="0"/>
          <w:numId w:val="45"/>
        </w:numPr>
        <w:suppressAutoHyphens w:val="0"/>
        <w:ind w:left="993" w:hanging="567"/>
        <w:jc w:val="both"/>
        <w:rPr>
          <w:sz w:val="22"/>
          <w:szCs w:val="22"/>
        </w:rPr>
      </w:pPr>
      <w:r w:rsidRPr="009C3FB1">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B68663" w14:textId="7D321E34" w:rsidR="00CD6C48" w:rsidRPr="009C3FB1" w:rsidRDefault="00CD6C48">
      <w:pPr>
        <w:widowControl/>
        <w:numPr>
          <w:ilvl w:val="0"/>
          <w:numId w:val="45"/>
        </w:numPr>
        <w:suppressAutoHyphens w:val="0"/>
        <w:ind w:left="993" w:hanging="567"/>
        <w:jc w:val="both"/>
        <w:rPr>
          <w:sz w:val="22"/>
          <w:szCs w:val="22"/>
        </w:rPr>
      </w:pPr>
      <w:r w:rsidRPr="009C3FB1">
        <w:rPr>
          <w:sz w:val="22"/>
          <w:szCs w:val="22"/>
        </w:rPr>
        <w:t xml:space="preserve">nie jestem wykonawcą, którego beneficjentem rzeczywistym w rozumieniu ustawy z dnia 1 marca 2018 r. o przeciwdziałaniu praniu pieniędzy oraz finansowaniu terroryzmu </w:t>
      </w:r>
      <w:r w:rsidR="00872962" w:rsidRPr="009C3FB1">
        <w:rPr>
          <w:sz w:val="22"/>
          <w:szCs w:val="22"/>
        </w:rPr>
        <w:br/>
      </w:r>
      <w:r w:rsidRPr="009C3FB1">
        <w:rPr>
          <w:sz w:val="22"/>
          <w:szCs w:val="22"/>
        </w:rP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64E6EF7" w14:textId="52292BC5" w:rsidR="00CD6C48" w:rsidRPr="009C3FB1" w:rsidRDefault="00CD6C48">
      <w:pPr>
        <w:widowControl/>
        <w:numPr>
          <w:ilvl w:val="0"/>
          <w:numId w:val="45"/>
        </w:numPr>
        <w:suppressAutoHyphens w:val="0"/>
        <w:ind w:left="993" w:hanging="567"/>
        <w:jc w:val="both"/>
        <w:rPr>
          <w:sz w:val="22"/>
          <w:szCs w:val="22"/>
        </w:rPr>
      </w:pPr>
      <w:r w:rsidRPr="009C3FB1">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w:t>
      </w:r>
      <w:r w:rsidR="00872962" w:rsidRPr="009C3FB1">
        <w:rPr>
          <w:sz w:val="22"/>
          <w:szCs w:val="22"/>
        </w:rPr>
        <w:br/>
      </w:r>
      <w:r w:rsidRPr="009C3FB1">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A03BBE5" w14:textId="77777777" w:rsidR="00CD6C48" w:rsidRPr="009C3FB1" w:rsidRDefault="00CD6C48" w:rsidP="00CD6C48">
      <w:pPr>
        <w:spacing w:line="360" w:lineRule="auto"/>
        <w:ind w:left="5664" w:firstLine="708"/>
        <w:jc w:val="both"/>
        <w:rPr>
          <w:i/>
          <w:sz w:val="22"/>
          <w:szCs w:val="22"/>
        </w:rPr>
      </w:pPr>
    </w:p>
    <w:p w14:paraId="6C4C0293" w14:textId="785FF065" w:rsidR="00CD6C48" w:rsidRPr="009C3FB1" w:rsidRDefault="00CD6C48" w:rsidP="00872962">
      <w:pPr>
        <w:jc w:val="both"/>
        <w:rPr>
          <w:sz w:val="22"/>
          <w:szCs w:val="22"/>
        </w:rPr>
      </w:pPr>
      <w:r w:rsidRPr="009C3FB1">
        <w:rPr>
          <w:sz w:val="22"/>
          <w:szCs w:val="22"/>
        </w:rPr>
        <w:t xml:space="preserve">Oświadczam, że zachodzą w stosunku do mnie podstawy wykluczenia z postępowania </w:t>
      </w:r>
      <w:r w:rsidR="00872962" w:rsidRPr="009C3FB1">
        <w:rPr>
          <w:sz w:val="22"/>
          <w:szCs w:val="22"/>
        </w:rPr>
        <w:br/>
      </w:r>
      <w:r w:rsidRPr="009C3FB1">
        <w:rPr>
          <w:sz w:val="22"/>
          <w:szCs w:val="22"/>
        </w:rPr>
        <w:t>na podstawie art. …………. ustawy PZP (podać mającą zastosowanie podstawę wykluczenia spośród wskazanych powyżej). Jednocześnie oświadczam, że w związku z ww. okolicznością, na podstawie art. 110 ust. 2 ustawy PZP podjąłem następujące środki naprawcze:</w:t>
      </w:r>
    </w:p>
    <w:p w14:paraId="795C0C1D" w14:textId="4DAAAF48" w:rsidR="00EF4757" w:rsidRPr="009C3FB1" w:rsidRDefault="00CD6C48" w:rsidP="00872962">
      <w:pPr>
        <w:jc w:val="both"/>
        <w:rPr>
          <w:sz w:val="22"/>
          <w:szCs w:val="22"/>
        </w:rPr>
      </w:pPr>
      <w:r w:rsidRPr="009C3FB1">
        <w:rPr>
          <w:sz w:val="22"/>
          <w:szCs w:val="22"/>
        </w:rPr>
        <w:t>…………………………………………………………………………………………..………</w:t>
      </w:r>
    </w:p>
    <w:p w14:paraId="4DC2600F" w14:textId="28133952" w:rsidR="00EF4757" w:rsidRPr="009C3FB1" w:rsidRDefault="00EF4757" w:rsidP="00872962">
      <w:pPr>
        <w:jc w:val="both"/>
        <w:rPr>
          <w:sz w:val="22"/>
          <w:szCs w:val="22"/>
        </w:rPr>
      </w:pPr>
      <w:r w:rsidRPr="009C3FB1">
        <w:rPr>
          <w:sz w:val="22"/>
          <w:szCs w:val="22"/>
        </w:rPr>
        <w:t>………………..………………...........…………………………………………………………</w:t>
      </w:r>
    </w:p>
    <w:p w14:paraId="635870FB" w14:textId="048AC24E" w:rsidR="00EF4757" w:rsidRPr="009C3FB1" w:rsidRDefault="00EF4757" w:rsidP="00872962">
      <w:pPr>
        <w:jc w:val="both"/>
        <w:rPr>
          <w:sz w:val="22"/>
          <w:szCs w:val="22"/>
        </w:rPr>
      </w:pPr>
      <w:r w:rsidRPr="009C3FB1">
        <w:rPr>
          <w:sz w:val="22"/>
          <w:szCs w:val="22"/>
        </w:rPr>
        <w:t>.…………………...........………………………………………………………………………</w:t>
      </w:r>
    </w:p>
    <w:p w14:paraId="402EDE43" w14:textId="77F7CC27" w:rsidR="00EF4757" w:rsidRPr="009C3FB1" w:rsidRDefault="00EF4757" w:rsidP="00872962">
      <w:pPr>
        <w:jc w:val="both"/>
        <w:rPr>
          <w:sz w:val="22"/>
          <w:szCs w:val="22"/>
        </w:rPr>
      </w:pPr>
      <w:r w:rsidRPr="009C3FB1">
        <w:rPr>
          <w:sz w:val="22"/>
          <w:szCs w:val="22"/>
        </w:rPr>
        <w:lastRenderedPageBreak/>
        <w:t xml:space="preserve">Oświadczam, że zachodzą w stosunku do mnie podstawy wykluczenia z postępowania na podstawie art. 7 ust. 1 ustawy z dnia 13 kwietnia 2022 r. o szczególnych rozwiązaniach </w:t>
      </w:r>
      <w:r w:rsidR="00872962" w:rsidRPr="009C3FB1">
        <w:rPr>
          <w:sz w:val="22"/>
          <w:szCs w:val="22"/>
        </w:rPr>
        <w:br/>
      </w:r>
      <w:r w:rsidRPr="009C3FB1">
        <w:rPr>
          <w:sz w:val="22"/>
          <w:szCs w:val="22"/>
        </w:rPr>
        <w:t>w zakresie przeciwdziałania wspieraniu agresji na Ukrainę oraz służących ochronie bezpieczeństwa narodowego (Dz.U. z 202</w:t>
      </w:r>
      <w:r w:rsidR="00872962" w:rsidRPr="009C3FB1">
        <w:rPr>
          <w:sz w:val="22"/>
          <w:szCs w:val="22"/>
        </w:rPr>
        <w:t>3</w:t>
      </w:r>
      <w:r w:rsidRPr="009C3FB1">
        <w:rPr>
          <w:sz w:val="22"/>
          <w:szCs w:val="22"/>
        </w:rPr>
        <w:t xml:space="preserve"> r., poz. </w:t>
      </w:r>
      <w:r w:rsidR="00872962" w:rsidRPr="009C3FB1">
        <w:rPr>
          <w:sz w:val="22"/>
          <w:szCs w:val="22"/>
        </w:rPr>
        <w:t>129</w:t>
      </w:r>
      <w:r w:rsidRPr="009C3FB1">
        <w:rPr>
          <w:sz w:val="22"/>
          <w:szCs w:val="22"/>
        </w:rPr>
        <w:t>), (podać mającą zastosowanie podstawę wykluczenia spośród wskazanych powyżej)</w:t>
      </w:r>
    </w:p>
    <w:p w14:paraId="3351A34F" w14:textId="5A4CD0B3" w:rsidR="00EF4757" w:rsidRPr="009C3FB1" w:rsidRDefault="00EF4757" w:rsidP="00872962">
      <w:pPr>
        <w:jc w:val="both"/>
        <w:rPr>
          <w:sz w:val="22"/>
          <w:szCs w:val="22"/>
        </w:rPr>
      </w:pPr>
      <w:r w:rsidRPr="009C3FB1">
        <w:rPr>
          <w:sz w:val="22"/>
          <w:szCs w:val="22"/>
        </w:rPr>
        <w:t>…………………………………………………………………………………………..………</w:t>
      </w:r>
    </w:p>
    <w:p w14:paraId="3B0BBF0F" w14:textId="4FEF3CDE" w:rsidR="00CD6C48" w:rsidRPr="009C3FB1" w:rsidRDefault="00CD6C48" w:rsidP="00872962">
      <w:pPr>
        <w:jc w:val="both"/>
        <w:rPr>
          <w:sz w:val="22"/>
          <w:szCs w:val="22"/>
        </w:rPr>
      </w:pPr>
      <w:r w:rsidRPr="009C3FB1">
        <w:rPr>
          <w:sz w:val="22"/>
          <w:szCs w:val="22"/>
        </w:rPr>
        <w:t>…...........…………………………………………………………………………………………</w:t>
      </w:r>
    </w:p>
    <w:p w14:paraId="4CAD6D74" w14:textId="77777777" w:rsidR="00CD6C48" w:rsidRPr="009C3FB1" w:rsidRDefault="00CD6C48" w:rsidP="00CD6C48">
      <w:pPr>
        <w:pStyle w:val="Tekstpodstawowy"/>
        <w:spacing w:line="240" w:lineRule="auto"/>
        <w:jc w:val="right"/>
        <w:rPr>
          <w:rFonts w:ascii="Times New Roman" w:hAnsi="Times New Roman"/>
          <w:i/>
          <w:sz w:val="22"/>
          <w:szCs w:val="22"/>
        </w:rPr>
      </w:pPr>
    </w:p>
    <w:p w14:paraId="344CCE2A" w14:textId="77777777" w:rsidR="00CD6C48" w:rsidRPr="009C3FB1" w:rsidRDefault="00CD6C48" w:rsidP="00CD6C48">
      <w:pPr>
        <w:pStyle w:val="Tekstpodstawowy"/>
        <w:spacing w:line="240" w:lineRule="auto"/>
        <w:ind w:left="720"/>
        <w:jc w:val="right"/>
        <w:rPr>
          <w:rFonts w:ascii="Times New Roman" w:hAnsi="Times New Roman"/>
          <w:i/>
          <w:sz w:val="22"/>
          <w:szCs w:val="22"/>
        </w:rPr>
      </w:pPr>
    </w:p>
    <w:p w14:paraId="018DDEA1" w14:textId="77777777" w:rsidR="00CD6C48" w:rsidRPr="009C3FB1" w:rsidRDefault="00CD6C48">
      <w:pPr>
        <w:numPr>
          <w:ilvl w:val="4"/>
          <w:numId w:val="22"/>
        </w:numPr>
        <w:spacing w:line="276" w:lineRule="auto"/>
        <w:ind w:left="0" w:firstLine="0"/>
        <w:jc w:val="both"/>
        <w:rPr>
          <w:b/>
          <w:sz w:val="22"/>
          <w:szCs w:val="22"/>
        </w:rPr>
      </w:pPr>
      <w:r w:rsidRPr="009C3FB1">
        <w:rPr>
          <w:b/>
          <w:sz w:val="22"/>
          <w:szCs w:val="22"/>
        </w:rPr>
        <w:t>OŚWIADCZENIE DOTYCZĄCE PODWYKONAWCY NIEBĘDĄCEGO PODMIOTEM, NA KTÓREGO ZASOBY POWOŁUJE SIĘ WYKONAWCA*</w:t>
      </w:r>
    </w:p>
    <w:p w14:paraId="3AA270E6" w14:textId="77777777" w:rsidR="00CD6C48" w:rsidRPr="009C3FB1" w:rsidRDefault="00CD6C48" w:rsidP="00CD6C48">
      <w:pPr>
        <w:spacing w:line="276" w:lineRule="auto"/>
        <w:jc w:val="both"/>
        <w:rPr>
          <w:sz w:val="22"/>
          <w:szCs w:val="22"/>
        </w:rPr>
      </w:pPr>
    </w:p>
    <w:p w14:paraId="04D1FA0E" w14:textId="77777777" w:rsidR="00CD6C48" w:rsidRPr="009C3FB1" w:rsidRDefault="00CD6C48" w:rsidP="00CD6C48">
      <w:pPr>
        <w:spacing w:line="276" w:lineRule="auto"/>
        <w:jc w:val="both"/>
        <w:rPr>
          <w:sz w:val="22"/>
          <w:szCs w:val="22"/>
        </w:rPr>
      </w:pPr>
      <w:r w:rsidRPr="009C3FB1">
        <w:rPr>
          <w:sz w:val="22"/>
          <w:szCs w:val="22"/>
        </w:rPr>
        <w:t xml:space="preserve">Oświadczam, że w stosunku do następującego/ych podmiotu/tów, będącego/ych podwykonawcą/ami: </w:t>
      </w:r>
      <w:r w:rsidRPr="009C3FB1">
        <w:rPr>
          <w:i/>
          <w:sz w:val="22"/>
          <w:szCs w:val="22"/>
        </w:rPr>
        <w:t>(należy podać pełną nazwę/firmę, adres, a także w zależności od podmiotu: NIP/PESEL, KRS/CEiDG)</w:t>
      </w:r>
      <w:r w:rsidRPr="009C3FB1">
        <w:rPr>
          <w:sz w:val="22"/>
          <w:szCs w:val="22"/>
        </w:rPr>
        <w:t>,</w:t>
      </w:r>
    </w:p>
    <w:p w14:paraId="0672A981" w14:textId="77777777" w:rsidR="00CD6C48" w:rsidRPr="009C3FB1" w:rsidRDefault="00CD6C48" w:rsidP="00CD6C48">
      <w:pPr>
        <w:spacing w:line="276" w:lineRule="auto"/>
        <w:jc w:val="both"/>
        <w:rPr>
          <w:sz w:val="22"/>
          <w:szCs w:val="22"/>
        </w:rPr>
      </w:pPr>
      <w:r w:rsidRPr="009C3FB1">
        <w:rPr>
          <w:sz w:val="22"/>
          <w:szCs w:val="22"/>
        </w:rPr>
        <w:t xml:space="preserve"> ……………………………………………………………………..….…… </w:t>
      </w:r>
    </w:p>
    <w:p w14:paraId="77DD791A" w14:textId="77777777" w:rsidR="00CD6C48" w:rsidRPr="009C3FB1" w:rsidRDefault="00CD6C48" w:rsidP="00CD6C48">
      <w:pPr>
        <w:spacing w:line="276" w:lineRule="auto"/>
        <w:jc w:val="both"/>
        <w:rPr>
          <w:sz w:val="22"/>
          <w:szCs w:val="22"/>
        </w:rPr>
      </w:pPr>
      <w:r w:rsidRPr="009C3FB1">
        <w:rPr>
          <w:sz w:val="22"/>
          <w:szCs w:val="22"/>
        </w:rPr>
        <w:t>nie zachodzą podstawy wykluczenia z postępowania o udzielenie zamówienia.</w:t>
      </w:r>
    </w:p>
    <w:p w14:paraId="067BBFFA" w14:textId="77777777" w:rsidR="00CD6C48" w:rsidRPr="009C3FB1" w:rsidRDefault="00CD6C48" w:rsidP="00CD6C48">
      <w:pPr>
        <w:spacing w:line="360" w:lineRule="auto"/>
        <w:jc w:val="both"/>
        <w:rPr>
          <w:sz w:val="22"/>
          <w:szCs w:val="22"/>
        </w:rPr>
      </w:pPr>
    </w:p>
    <w:p w14:paraId="54809217" w14:textId="77777777" w:rsidR="00CD6C48" w:rsidRPr="009C3FB1" w:rsidRDefault="00CD6C48" w:rsidP="00CD6C48">
      <w:pPr>
        <w:pStyle w:val="Tekstpodstawowy"/>
        <w:spacing w:line="240" w:lineRule="auto"/>
        <w:jc w:val="center"/>
        <w:rPr>
          <w:rFonts w:ascii="Times New Roman" w:hAnsi="Times New Roman"/>
          <w:b/>
          <w:bCs/>
          <w:sz w:val="22"/>
          <w:szCs w:val="22"/>
        </w:rPr>
      </w:pPr>
      <w:r w:rsidRPr="009C3FB1">
        <w:rPr>
          <w:rFonts w:ascii="Times New Roman" w:hAnsi="Times New Roman"/>
          <w:b/>
          <w:bCs/>
          <w:sz w:val="22"/>
          <w:szCs w:val="22"/>
        </w:rPr>
        <w:t>OŚWIADCZENIE</w:t>
      </w:r>
    </w:p>
    <w:p w14:paraId="63716601" w14:textId="77777777" w:rsidR="00CD6C48" w:rsidRPr="009C3FB1" w:rsidRDefault="00CD6C48" w:rsidP="00CD6C48">
      <w:pPr>
        <w:pStyle w:val="Tekstpodstawowy"/>
        <w:spacing w:line="240" w:lineRule="auto"/>
        <w:ind w:left="540"/>
        <w:jc w:val="right"/>
        <w:rPr>
          <w:rFonts w:ascii="Times New Roman" w:hAnsi="Times New Roman"/>
          <w:i/>
          <w:sz w:val="22"/>
          <w:szCs w:val="22"/>
        </w:rPr>
      </w:pPr>
    </w:p>
    <w:p w14:paraId="1063128D" w14:textId="77777777" w:rsidR="00CD6C48" w:rsidRPr="009C3FB1" w:rsidRDefault="00CD6C48" w:rsidP="00CD6C48">
      <w:pPr>
        <w:spacing w:line="276" w:lineRule="auto"/>
        <w:jc w:val="both"/>
        <w:rPr>
          <w:i/>
          <w:sz w:val="22"/>
          <w:szCs w:val="22"/>
        </w:rPr>
      </w:pPr>
      <w:r w:rsidRPr="009C3FB1">
        <w:rPr>
          <w:sz w:val="22"/>
          <w:szCs w:val="22"/>
        </w:rPr>
        <w:t xml:space="preserve">Oświadczam, że w stosunku do podmiotu ……………… </w:t>
      </w:r>
      <w:r w:rsidRPr="009C3FB1">
        <w:rPr>
          <w:i/>
          <w:sz w:val="22"/>
          <w:szCs w:val="22"/>
        </w:rPr>
        <w:t>(należy podać pełną nazwę/firmę, adres, a także w zależności od podmiotu: NIP/PESEL, KRS/CEiDG)</w:t>
      </w:r>
    </w:p>
    <w:p w14:paraId="43CB6B10" w14:textId="77777777" w:rsidR="00CD6C48" w:rsidRPr="009C3FB1" w:rsidRDefault="00CD6C48" w:rsidP="00CD6C48">
      <w:pPr>
        <w:spacing w:line="276" w:lineRule="auto"/>
        <w:jc w:val="both"/>
        <w:rPr>
          <w:sz w:val="22"/>
          <w:szCs w:val="22"/>
        </w:rPr>
      </w:pPr>
      <w:r w:rsidRPr="009C3FB1">
        <w:rPr>
          <w:sz w:val="22"/>
          <w:szCs w:val="22"/>
        </w:rPr>
        <w:t xml:space="preserve">zachodzą podstawy wykluczenia z postępowania na podstawie art. …………. ustawy PZP </w:t>
      </w:r>
      <w:r w:rsidRPr="009C3FB1">
        <w:rPr>
          <w:i/>
          <w:sz w:val="22"/>
          <w:szCs w:val="22"/>
        </w:rPr>
        <w:t>(podać mającą zastosowanie podstawę wykluczenia spośród wskazanych powyżej).</w:t>
      </w:r>
      <w:r w:rsidRPr="009C3FB1">
        <w:rPr>
          <w:sz w:val="22"/>
          <w:szCs w:val="22"/>
        </w:rPr>
        <w:t xml:space="preserve"> Jednocześnie oświadczam, że w związku z ww. okolicznością, na podstawie art. 110 ust. 2 ustawy PZP podjęte zostały następujące środki naprawcze:</w:t>
      </w:r>
    </w:p>
    <w:p w14:paraId="6DD7155C" w14:textId="783D3D2D" w:rsidR="00CD6C48" w:rsidRPr="009C3FB1" w:rsidRDefault="00CD6C48" w:rsidP="00CD6C48">
      <w:pPr>
        <w:spacing w:line="360" w:lineRule="auto"/>
        <w:jc w:val="both"/>
        <w:rPr>
          <w:b/>
          <w:sz w:val="22"/>
          <w:szCs w:val="22"/>
        </w:rPr>
      </w:pPr>
      <w:r w:rsidRPr="009C3FB1">
        <w:rPr>
          <w:sz w:val="22"/>
          <w:szCs w:val="22"/>
        </w:rPr>
        <w:t>…………………………………………………………………………………………..…………………...........…………………………………………………………………………………………………..…………………...........………………………………………………………</w:t>
      </w:r>
    </w:p>
    <w:p w14:paraId="6F5B4E60" w14:textId="77777777" w:rsidR="00CD6C48" w:rsidRPr="009C3FB1" w:rsidRDefault="00CD6C48" w:rsidP="00CD6C48">
      <w:pPr>
        <w:spacing w:line="360" w:lineRule="auto"/>
        <w:jc w:val="both"/>
        <w:rPr>
          <w:b/>
          <w:sz w:val="22"/>
          <w:szCs w:val="22"/>
        </w:rPr>
      </w:pPr>
    </w:p>
    <w:p w14:paraId="1CDA9EB4" w14:textId="77777777" w:rsidR="00CD6C48" w:rsidRPr="009C3FB1" w:rsidRDefault="00CD6C48" w:rsidP="00CD6C48">
      <w:pPr>
        <w:spacing w:line="276" w:lineRule="auto"/>
        <w:jc w:val="both"/>
        <w:rPr>
          <w:sz w:val="22"/>
          <w:szCs w:val="22"/>
        </w:rPr>
      </w:pPr>
      <w:r w:rsidRPr="009C3FB1">
        <w:rPr>
          <w:sz w:val="22"/>
          <w:szCs w:val="22"/>
        </w:rPr>
        <w:t xml:space="preserve">Oświadczam, że wszystkie informacje podane w powyższych oświadczeniach są aktualne </w:t>
      </w:r>
      <w:r w:rsidRPr="009C3FB1">
        <w:rPr>
          <w:sz w:val="22"/>
          <w:szCs w:val="22"/>
        </w:rPr>
        <w:br/>
        <w:t>i zgodne z prawdą oraz zostały przedstawione z pełną świadomością konsekwencji wprowadzenia Zamawiającego w błąd przy przedstawianiu informacji.</w:t>
      </w:r>
    </w:p>
    <w:p w14:paraId="0ECD1EB7" w14:textId="08E2151E" w:rsidR="00D87EE5" w:rsidRPr="009C3FB1" w:rsidRDefault="00A5108C" w:rsidP="00D87EE5">
      <w:pPr>
        <w:pStyle w:val="Tekstpodstawowy"/>
        <w:spacing w:line="240" w:lineRule="auto"/>
        <w:ind w:left="540"/>
        <w:jc w:val="right"/>
        <w:outlineLvl w:val="0"/>
        <w:rPr>
          <w:rFonts w:ascii="Times New Roman" w:hAnsi="Times New Roman"/>
          <w:b/>
          <w:bCs/>
          <w:i/>
          <w:iCs/>
          <w:sz w:val="22"/>
          <w:szCs w:val="22"/>
        </w:rPr>
      </w:pPr>
      <w:r w:rsidRPr="009C3FB1">
        <w:rPr>
          <w:b/>
          <w:i/>
          <w:iCs/>
        </w:rPr>
        <w:br w:type="page"/>
      </w:r>
      <w:r w:rsidR="00D87EE5" w:rsidRPr="009C3FB1">
        <w:rPr>
          <w:noProof/>
        </w:rPr>
        <w:lastRenderedPageBreak/>
        <w:drawing>
          <wp:anchor distT="0" distB="0" distL="114300" distR="114300" simplePos="0" relativeHeight="251674624" behindDoc="0" locked="0" layoutInCell="1" allowOverlap="1" wp14:anchorId="7A905ADF" wp14:editId="2F9CB3A8">
            <wp:simplePos x="0" y="0"/>
            <wp:positionH relativeFrom="margin">
              <wp:posOffset>-133350</wp:posOffset>
            </wp:positionH>
            <wp:positionV relativeFrom="margin">
              <wp:posOffset>-306705</wp:posOffset>
            </wp:positionV>
            <wp:extent cx="1396365" cy="1335405"/>
            <wp:effectExtent l="0" t="0" r="0" b="0"/>
            <wp:wrapSquare wrapText="bothSides"/>
            <wp:docPr id="686215857" name="Obraz 686215857"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design&#10;&#10;Opis wygenerowany automatyczni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r w:rsidR="00D87EE5" w:rsidRPr="009C3FB1">
        <w:rPr>
          <w:rFonts w:ascii="Times New Roman" w:hAnsi="Times New Roman"/>
          <w:b/>
          <w:bCs/>
          <w:i/>
          <w:iCs/>
          <w:sz w:val="22"/>
          <w:szCs w:val="22"/>
        </w:rPr>
        <w:t>Załącznik nr 1b do formularza oferty</w:t>
      </w:r>
    </w:p>
    <w:p w14:paraId="6E201A8F" w14:textId="564B46E6" w:rsidR="00D87EE5" w:rsidRPr="009C3FB1" w:rsidRDefault="00D87EE5" w:rsidP="00D87EE5">
      <w:pPr>
        <w:pStyle w:val="Tekstpodstawowy"/>
        <w:spacing w:line="240" w:lineRule="auto"/>
        <w:ind w:left="540"/>
        <w:rPr>
          <w:rFonts w:ascii="Times New Roman" w:hAnsi="Times New Roman"/>
          <w:i/>
          <w:iCs/>
          <w:sz w:val="22"/>
          <w:szCs w:val="22"/>
        </w:rPr>
      </w:pPr>
    </w:p>
    <w:p w14:paraId="73390D29" w14:textId="77777777" w:rsidR="00494809" w:rsidRPr="009C3FB1" w:rsidRDefault="00494809" w:rsidP="00D87EE5">
      <w:pPr>
        <w:pStyle w:val="Tekstpodstawowy"/>
        <w:spacing w:line="240" w:lineRule="auto"/>
        <w:ind w:left="540"/>
        <w:rPr>
          <w:rFonts w:ascii="Times New Roman" w:hAnsi="Times New Roman"/>
          <w:i/>
          <w:iCs/>
          <w:sz w:val="22"/>
          <w:szCs w:val="22"/>
        </w:rPr>
      </w:pPr>
    </w:p>
    <w:p w14:paraId="60A7D61C" w14:textId="129C4A94" w:rsidR="00D87EE5" w:rsidRPr="009C3FB1" w:rsidRDefault="00D87EE5" w:rsidP="00D87EE5">
      <w:pPr>
        <w:pStyle w:val="Tekstpodstawowy"/>
        <w:spacing w:line="240" w:lineRule="auto"/>
        <w:ind w:left="540"/>
        <w:rPr>
          <w:rFonts w:ascii="Times New Roman" w:hAnsi="Times New Roman"/>
          <w:i/>
          <w:iCs/>
          <w:sz w:val="22"/>
          <w:szCs w:val="22"/>
        </w:rPr>
      </w:pPr>
    </w:p>
    <w:p w14:paraId="71D1E56A" w14:textId="7160C904" w:rsidR="00A5108C" w:rsidRPr="009C3FB1" w:rsidRDefault="00A5108C">
      <w:pPr>
        <w:widowControl/>
        <w:suppressAutoHyphens w:val="0"/>
        <w:jc w:val="left"/>
        <w:rPr>
          <w:b/>
          <w:i/>
          <w:iCs/>
        </w:rPr>
      </w:pPr>
    </w:p>
    <w:p w14:paraId="2D3FB2F2" w14:textId="77777777" w:rsidR="00494809" w:rsidRPr="009C3FB1" w:rsidRDefault="00494809">
      <w:pPr>
        <w:widowControl/>
        <w:suppressAutoHyphens w:val="0"/>
        <w:jc w:val="left"/>
        <w:rPr>
          <w:b/>
          <w:i/>
          <w:iCs/>
        </w:rPr>
      </w:pPr>
    </w:p>
    <w:p w14:paraId="145EE056" w14:textId="135A43A7" w:rsidR="00D87EE5" w:rsidRPr="009C3FB1" w:rsidRDefault="00D87EE5" w:rsidP="00A5108C">
      <w:pPr>
        <w:autoSpaceDE w:val="0"/>
        <w:autoSpaceDN w:val="0"/>
        <w:adjustRightInd w:val="0"/>
        <w:ind w:firstLine="567"/>
        <w:jc w:val="right"/>
        <w:rPr>
          <w:b/>
          <w:i/>
          <w:iCs/>
        </w:rPr>
      </w:pPr>
    </w:p>
    <w:p w14:paraId="67D11D99" w14:textId="77777777" w:rsidR="00494809" w:rsidRPr="009C3FB1" w:rsidRDefault="00494809" w:rsidP="00494809">
      <w:pPr>
        <w:pStyle w:val="Tekstpodstawowy"/>
        <w:spacing w:line="240" w:lineRule="auto"/>
        <w:jc w:val="center"/>
        <w:outlineLvl w:val="0"/>
        <w:rPr>
          <w:rFonts w:ascii="Times New Roman" w:hAnsi="Times New Roman"/>
          <w:b/>
          <w:bCs/>
          <w:sz w:val="22"/>
          <w:szCs w:val="22"/>
          <w:u w:val="single"/>
        </w:rPr>
      </w:pPr>
      <w:r w:rsidRPr="009C3FB1">
        <w:rPr>
          <w:rFonts w:ascii="Times New Roman" w:hAnsi="Times New Roman"/>
          <w:b/>
          <w:bCs/>
          <w:sz w:val="22"/>
          <w:szCs w:val="22"/>
          <w:u w:val="single"/>
        </w:rPr>
        <w:t>OŚWIADCZENIE</w:t>
      </w:r>
    </w:p>
    <w:p w14:paraId="5C695285" w14:textId="77777777" w:rsidR="00494809" w:rsidRPr="009C3FB1" w:rsidRDefault="00494809" w:rsidP="00494809">
      <w:pPr>
        <w:pStyle w:val="Tekstpodstawowy"/>
        <w:spacing w:line="240" w:lineRule="auto"/>
        <w:jc w:val="center"/>
        <w:outlineLvl w:val="0"/>
        <w:rPr>
          <w:rFonts w:ascii="Times New Roman" w:hAnsi="Times New Roman"/>
          <w:b/>
          <w:sz w:val="22"/>
          <w:szCs w:val="22"/>
        </w:rPr>
      </w:pPr>
      <w:r w:rsidRPr="009C3FB1">
        <w:rPr>
          <w:rFonts w:ascii="Times New Roman" w:hAnsi="Times New Roman"/>
          <w:b/>
          <w:sz w:val="22"/>
          <w:szCs w:val="22"/>
          <w:u w:val="single"/>
        </w:rPr>
        <w:t>O SPEŁNIANIU WARUNKÓW UDZIAŁU W POSTĘPOWANIU</w:t>
      </w:r>
      <w:r w:rsidRPr="009C3FB1">
        <w:rPr>
          <w:rFonts w:ascii="Times New Roman" w:hAnsi="Times New Roman"/>
          <w:b/>
          <w:sz w:val="22"/>
          <w:szCs w:val="22"/>
        </w:rPr>
        <w:t xml:space="preserve"> </w:t>
      </w:r>
    </w:p>
    <w:p w14:paraId="4F8F8D49" w14:textId="4B9F1F31" w:rsidR="00494809" w:rsidRPr="009C3FB1" w:rsidRDefault="00494809" w:rsidP="00494809">
      <w:pPr>
        <w:pStyle w:val="Tekstpodstawowy"/>
        <w:spacing w:line="240" w:lineRule="auto"/>
        <w:jc w:val="center"/>
        <w:outlineLvl w:val="0"/>
        <w:rPr>
          <w:rFonts w:ascii="Times New Roman" w:hAnsi="Times New Roman"/>
          <w:u w:val="single"/>
        </w:rPr>
      </w:pPr>
    </w:p>
    <w:p w14:paraId="512C029C" w14:textId="0BB915B6" w:rsidR="00494809" w:rsidRPr="00723B76" w:rsidRDefault="00494809" w:rsidP="00494809">
      <w:pPr>
        <w:jc w:val="both"/>
        <w:rPr>
          <w:sz w:val="22"/>
          <w:szCs w:val="22"/>
        </w:rPr>
      </w:pPr>
      <w:r w:rsidRPr="009C3FB1">
        <w:rPr>
          <w:sz w:val="22"/>
          <w:szCs w:val="22"/>
        </w:rPr>
        <w:t xml:space="preserve">Składając ofertę w postępowaniu na </w:t>
      </w:r>
      <w:r w:rsidRPr="009C3FB1">
        <w:rPr>
          <w:i/>
          <w:iCs/>
          <w:sz w:val="22"/>
          <w:szCs w:val="22"/>
          <w:u w:val="single"/>
        </w:rPr>
        <w:t xml:space="preserve">wyłonienie wykonawcy w </w:t>
      </w:r>
      <w:r w:rsidRPr="00723B76">
        <w:rPr>
          <w:i/>
          <w:iCs/>
          <w:sz w:val="22"/>
          <w:szCs w:val="22"/>
          <w:u w:val="single"/>
        </w:rPr>
        <w:t>zakresie rozbudowy i utrzymania systemu „Science” w latach 2024-2026 wraz z integracją z systemem (POL-on)</w:t>
      </w:r>
      <w:r w:rsidR="00D156E7" w:rsidRPr="00723B76">
        <w:rPr>
          <w:sz w:val="22"/>
          <w:szCs w:val="22"/>
          <w:u w:val="single"/>
          <w:lang w:eastAsia="en-US"/>
        </w:rPr>
        <w:t xml:space="preserve"> </w:t>
      </w:r>
      <w:r w:rsidR="00D156E7" w:rsidRPr="00723B76">
        <w:rPr>
          <w:i/>
          <w:iCs/>
          <w:sz w:val="22"/>
          <w:szCs w:val="22"/>
          <w:u w:val="single"/>
          <w:lang w:eastAsia="en-US"/>
        </w:rPr>
        <w:t>asystą techniczną w wysyłce danych do systemów ministerialnych (PBN)</w:t>
      </w:r>
      <w:r w:rsidR="00D156E7" w:rsidRPr="00723B76">
        <w:rPr>
          <w:i/>
          <w:iCs/>
          <w:sz w:val="22"/>
          <w:szCs w:val="22"/>
          <w:lang w:eastAsia="en-US"/>
        </w:rPr>
        <w:t xml:space="preserve"> </w:t>
      </w:r>
      <w:r w:rsidRPr="00723B76">
        <w:rPr>
          <w:i/>
          <w:iCs/>
          <w:sz w:val="22"/>
          <w:szCs w:val="22"/>
          <w:u w:val="single"/>
        </w:rPr>
        <w:t xml:space="preserve">oraz z pełnym wsparciem serwisowym dla Uniwersytet Jagiellońskiego w ramach Programu Strategicznego Inicjatywa Doskonałości – Uczenia Badawcza </w:t>
      </w:r>
      <w:r w:rsidRPr="00723B76">
        <w:rPr>
          <w:sz w:val="22"/>
          <w:szCs w:val="22"/>
        </w:rPr>
        <w:t>oświadczamy, że spełniamy warunki udziału w postępowaniu określone przez Zamawiającego w SWZ:</w:t>
      </w:r>
    </w:p>
    <w:p w14:paraId="206CF364" w14:textId="77777777" w:rsidR="00494809" w:rsidRPr="00723B76" w:rsidRDefault="00494809" w:rsidP="00494809">
      <w:pPr>
        <w:pStyle w:val="Tekstpodstawowy"/>
        <w:spacing w:line="240" w:lineRule="auto"/>
        <w:ind w:left="540"/>
        <w:rPr>
          <w:rFonts w:ascii="Times New Roman" w:hAnsi="Times New Roman"/>
          <w:sz w:val="22"/>
          <w:szCs w:val="22"/>
        </w:rPr>
      </w:pPr>
    </w:p>
    <w:p w14:paraId="0EC1F934" w14:textId="0B238F16" w:rsidR="00494809" w:rsidRPr="00723B76" w:rsidRDefault="00494809">
      <w:pPr>
        <w:numPr>
          <w:ilvl w:val="3"/>
          <w:numId w:val="61"/>
        </w:numPr>
        <w:suppressAutoHyphens w:val="0"/>
        <w:adjustRightInd w:val="0"/>
        <w:ind w:left="426" w:hanging="426"/>
        <w:jc w:val="both"/>
        <w:textAlignment w:val="baseline"/>
        <w:rPr>
          <w:sz w:val="22"/>
          <w:szCs w:val="22"/>
        </w:rPr>
      </w:pPr>
      <w:r w:rsidRPr="00723B76">
        <w:rPr>
          <w:sz w:val="22"/>
          <w:szCs w:val="22"/>
        </w:rPr>
        <w:t xml:space="preserve">w zakresie sytuacji ekonomicznej lub finansowej – posiadam środki finansowe lub zdolność kredytową, przy czym wysokość posiadanych środków jest nie mniejsza niż </w:t>
      </w:r>
      <w:r w:rsidRPr="00723B76">
        <w:rPr>
          <w:sz w:val="22"/>
          <w:szCs w:val="22"/>
        </w:rPr>
        <w:br/>
        <w:t>określona w SWZ</w:t>
      </w:r>
      <w:r w:rsidR="00BB3F58" w:rsidRPr="00723B76">
        <w:rPr>
          <w:sz w:val="22"/>
          <w:szCs w:val="22"/>
        </w:rPr>
        <w:t xml:space="preserve"> (tj. co najmniej </w:t>
      </w:r>
      <w:r w:rsidR="00FA2E2D" w:rsidRPr="00723B76">
        <w:rPr>
          <w:sz w:val="22"/>
          <w:szCs w:val="22"/>
        </w:rPr>
        <w:t>5</w:t>
      </w:r>
      <w:r w:rsidR="00BB3F58" w:rsidRPr="00723B76">
        <w:rPr>
          <w:sz w:val="22"/>
          <w:szCs w:val="22"/>
        </w:rPr>
        <w:t>00.000,00 zł)</w:t>
      </w:r>
      <w:r w:rsidRPr="00723B76">
        <w:rPr>
          <w:sz w:val="22"/>
          <w:szCs w:val="22"/>
        </w:rPr>
        <w:t xml:space="preserve">: </w:t>
      </w:r>
    </w:p>
    <w:p w14:paraId="42820A5F" w14:textId="77777777" w:rsidR="00494809" w:rsidRPr="009C3FB1" w:rsidRDefault="00494809" w:rsidP="00494809">
      <w:pPr>
        <w:suppressAutoHyphens w:val="0"/>
        <w:adjustRightInd w:val="0"/>
        <w:ind w:left="426"/>
        <w:jc w:val="both"/>
        <w:textAlignment w:val="baseline"/>
        <w:rPr>
          <w:sz w:val="22"/>
          <w:szCs w:val="22"/>
          <w:lang w:val="x-none"/>
        </w:rPr>
      </w:pPr>
      <w:r w:rsidRPr="00723B76">
        <w:rPr>
          <w:sz w:val="22"/>
          <w:szCs w:val="22"/>
          <w:lang w:val="x-none"/>
        </w:rPr>
        <w:t xml:space="preserve">warunek ten spełniam samodzielnie – Tak w pełnym </w:t>
      </w:r>
      <w:r w:rsidRPr="009C3FB1">
        <w:rPr>
          <w:sz w:val="22"/>
          <w:szCs w:val="22"/>
          <w:lang w:val="x-none"/>
        </w:rPr>
        <w:t xml:space="preserve">zakresie*/Tak, częściowo </w:t>
      </w:r>
      <w:r w:rsidRPr="009C3FB1">
        <w:rPr>
          <w:sz w:val="22"/>
          <w:szCs w:val="22"/>
          <w:lang w:val="x-none"/>
        </w:rPr>
        <w:br/>
        <w:t>w zakresie ……………………………………./ Nie*,</w:t>
      </w:r>
    </w:p>
    <w:p w14:paraId="11D4A71F" w14:textId="7A19D220" w:rsidR="00494809" w:rsidRPr="009C3FB1" w:rsidRDefault="00494809" w:rsidP="00494809">
      <w:pPr>
        <w:suppressAutoHyphens w:val="0"/>
        <w:adjustRightInd w:val="0"/>
        <w:ind w:left="426"/>
        <w:jc w:val="both"/>
        <w:textAlignment w:val="baseline"/>
        <w:rPr>
          <w:sz w:val="22"/>
          <w:szCs w:val="22"/>
          <w:lang w:val="x-none"/>
        </w:rPr>
      </w:pPr>
      <w:r w:rsidRPr="009C3FB1">
        <w:rPr>
          <w:sz w:val="22"/>
          <w:szCs w:val="22"/>
          <w:lang w:val="x-none"/>
        </w:rPr>
        <w:t xml:space="preserve">w celu spełnienia tego warunku polegam na zasadach określonych w art. 118 ustawy PZP, </w:t>
      </w:r>
      <w:r w:rsidRPr="009C3FB1">
        <w:rPr>
          <w:sz w:val="22"/>
          <w:szCs w:val="22"/>
          <w:lang w:val="x-none"/>
        </w:rPr>
        <w:br/>
        <w:t>na następującym podmiocie*:</w:t>
      </w:r>
    </w:p>
    <w:p w14:paraId="261C041D" w14:textId="77777777" w:rsidR="00494809" w:rsidRPr="009C3FB1" w:rsidRDefault="00494809" w:rsidP="00494809">
      <w:pPr>
        <w:suppressAutoHyphens w:val="0"/>
        <w:adjustRightInd w:val="0"/>
        <w:ind w:left="426"/>
        <w:jc w:val="both"/>
        <w:textAlignment w:val="baseline"/>
        <w:rPr>
          <w:sz w:val="22"/>
          <w:szCs w:val="22"/>
        </w:rPr>
      </w:pPr>
      <w:r w:rsidRPr="009C3FB1">
        <w:rPr>
          <w:sz w:val="22"/>
          <w:szCs w:val="22"/>
        </w:rPr>
        <w:t>……………………………………………………………………..………………………</w:t>
      </w:r>
    </w:p>
    <w:p w14:paraId="1BD69AB0" w14:textId="77777777" w:rsidR="00494809" w:rsidRPr="009C3FB1" w:rsidRDefault="00494809" w:rsidP="00494809">
      <w:pPr>
        <w:suppressAutoHyphens w:val="0"/>
        <w:adjustRightInd w:val="0"/>
        <w:ind w:left="426"/>
        <w:jc w:val="both"/>
        <w:textAlignment w:val="baseline"/>
        <w:rPr>
          <w:sz w:val="22"/>
          <w:szCs w:val="22"/>
        </w:rPr>
      </w:pPr>
      <w:r w:rsidRPr="009C3FB1">
        <w:rPr>
          <w:i/>
          <w:sz w:val="22"/>
          <w:szCs w:val="22"/>
        </w:rPr>
        <w:t>(należy podać pełną nazwę/firmę, adres, a także w zależności od podmiotu: NIP/PESEL, KRS/CEiDG)</w:t>
      </w:r>
    </w:p>
    <w:p w14:paraId="12F916BA" w14:textId="77777777" w:rsidR="00494809" w:rsidRPr="009C3FB1" w:rsidRDefault="00494809" w:rsidP="00494809">
      <w:pPr>
        <w:suppressAutoHyphens w:val="0"/>
        <w:adjustRightInd w:val="0"/>
        <w:ind w:left="426"/>
        <w:jc w:val="both"/>
        <w:textAlignment w:val="baseline"/>
        <w:rPr>
          <w:sz w:val="22"/>
          <w:szCs w:val="22"/>
        </w:rPr>
      </w:pPr>
    </w:p>
    <w:p w14:paraId="78E9874D" w14:textId="77777777" w:rsidR="00494809" w:rsidRPr="009C3FB1" w:rsidRDefault="00494809" w:rsidP="00494809">
      <w:pPr>
        <w:suppressAutoHyphens w:val="0"/>
        <w:adjustRightInd w:val="0"/>
        <w:ind w:left="426"/>
        <w:jc w:val="both"/>
        <w:textAlignment w:val="baseline"/>
        <w:rPr>
          <w:sz w:val="22"/>
          <w:szCs w:val="22"/>
        </w:rPr>
      </w:pPr>
      <w:r w:rsidRPr="009C3FB1">
        <w:rPr>
          <w:sz w:val="22"/>
          <w:szCs w:val="22"/>
        </w:rPr>
        <w:t>w następującym zakresie:</w:t>
      </w:r>
    </w:p>
    <w:p w14:paraId="31F89BD8" w14:textId="77777777" w:rsidR="00494809" w:rsidRPr="009C3FB1" w:rsidRDefault="00494809" w:rsidP="00494809">
      <w:pPr>
        <w:suppressAutoHyphens w:val="0"/>
        <w:adjustRightInd w:val="0"/>
        <w:ind w:left="426"/>
        <w:jc w:val="both"/>
        <w:textAlignment w:val="baseline"/>
        <w:rPr>
          <w:sz w:val="22"/>
          <w:szCs w:val="22"/>
        </w:rPr>
      </w:pPr>
      <w:r w:rsidRPr="009C3FB1">
        <w:rPr>
          <w:sz w:val="22"/>
          <w:szCs w:val="22"/>
        </w:rPr>
        <w:t>…………………………………………………………..</w:t>
      </w:r>
    </w:p>
    <w:p w14:paraId="297F8583" w14:textId="77777777" w:rsidR="00494809" w:rsidRPr="00723B76" w:rsidRDefault="00494809" w:rsidP="00494809">
      <w:pPr>
        <w:suppressAutoHyphens w:val="0"/>
        <w:adjustRightInd w:val="0"/>
        <w:ind w:left="426"/>
        <w:jc w:val="both"/>
        <w:textAlignment w:val="baseline"/>
        <w:rPr>
          <w:sz w:val="22"/>
          <w:szCs w:val="22"/>
        </w:rPr>
      </w:pPr>
    </w:p>
    <w:p w14:paraId="30636043" w14:textId="3380C67A" w:rsidR="00FA2E2D" w:rsidRPr="00723B76" w:rsidRDefault="00494809">
      <w:pPr>
        <w:pStyle w:val="Akapitzlist"/>
        <w:numPr>
          <w:ilvl w:val="0"/>
          <w:numId w:val="61"/>
        </w:numPr>
        <w:tabs>
          <w:tab w:val="clear" w:pos="720"/>
          <w:tab w:val="num" w:pos="0"/>
        </w:tabs>
        <w:adjustRightInd w:val="0"/>
        <w:spacing w:after="0"/>
        <w:ind w:left="426" w:hanging="426"/>
        <w:jc w:val="both"/>
        <w:textAlignment w:val="baseline"/>
        <w:rPr>
          <w:rFonts w:ascii="Times New Roman" w:hAnsi="Times New Roman"/>
          <w:sz w:val="22"/>
          <w:szCs w:val="22"/>
        </w:rPr>
      </w:pPr>
      <w:r w:rsidRPr="00723B76">
        <w:rPr>
          <w:rFonts w:ascii="Times New Roman" w:hAnsi="Times New Roman"/>
          <w:sz w:val="22"/>
          <w:szCs w:val="22"/>
        </w:rPr>
        <w:t>posiadam doświadczenie opisane przez Zamawiającego w Rozdziale VI</w:t>
      </w:r>
      <w:r w:rsidR="00FA2E2D" w:rsidRPr="00723B76">
        <w:rPr>
          <w:rFonts w:ascii="Times New Roman" w:hAnsi="Times New Roman"/>
          <w:sz w:val="22"/>
          <w:szCs w:val="22"/>
          <w:lang w:val="pl-PL"/>
        </w:rPr>
        <w:t xml:space="preserve"> ust. 4.1</w:t>
      </w:r>
      <w:r w:rsidRPr="00723B76">
        <w:rPr>
          <w:rFonts w:ascii="Times New Roman" w:hAnsi="Times New Roman"/>
          <w:sz w:val="22"/>
          <w:szCs w:val="22"/>
        </w:rPr>
        <w:t xml:space="preserve"> SWZ</w:t>
      </w:r>
      <w:r w:rsidR="00BB3F58" w:rsidRPr="00723B76">
        <w:rPr>
          <w:rFonts w:ascii="Times New Roman" w:hAnsi="Times New Roman"/>
          <w:sz w:val="22"/>
          <w:szCs w:val="22"/>
        </w:rPr>
        <w:t xml:space="preserve"> tj. posiadam niezbędną wiedzę i doświadczenie, tzn.: </w:t>
      </w:r>
      <w:r w:rsidR="00FA2E2D" w:rsidRPr="00723B76">
        <w:rPr>
          <w:rFonts w:ascii="Times New Roman" w:hAnsi="Times New Roman"/>
          <w:sz w:val="22"/>
          <w:szCs w:val="22"/>
        </w:rPr>
        <w:t xml:space="preserve">w okresie ostatnich 3 (trzech) lat przed upływem terminu składania ofert o udzielenie zamówienia, a jeżeli okres prowadzenia działalności jest krótszy – </w:t>
      </w:r>
      <w:r w:rsidR="00ED446E" w:rsidRPr="00723B76">
        <w:rPr>
          <w:rFonts w:ascii="Times New Roman" w:hAnsi="Times New Roman"/>
          <w:sz w:val="22"/>
          <w:szCs w:val="22"/>
        </w:rPr>
        <w:br/>
      </w:r>
      <w:r w:rsidR="00FA2E2D" w:rsidRPr="00723B76">
        <w:rPr>
          <w:rFonts w:ascii="Times New Roman" w:hAnsi="Times New Roman"/>
          <w:sz w:val="22"/>
          <w:szCs w:val="22"/>
        </w:rPr>
        <w:t>w tym okresie, zrealizowali w przypadku zamówień powtarzających się lub ciągłych realizowali minimum 2 (</w:t>
      </w:r>
      <w:r w:rsidR="00B96A43" w:rsidRPr="00723B76">
        <w:rPr>
          <w:rFonts w:ascii="Times New Roman" w:hAnsi="Times New Roman"/>
          <w:sz w:val="22"/>
          <w:szCs w:val="22"/>
        </w:rPr>
        <w:t>dw</w:t>
      </w:r>
      <w:r w:rsidR="00B96A43">
        <w:rPr>
          <w:rFonts w:ascii="Times New Roman" w:hAnsi="Times New Roman"/>
          <w:sz w:val="22"/>
          <w:szCs w:val="22"/>
          <w:lang w:val="pl-PL"/>
        </w:rPr>
        <w:t>ie</w:t>
      </w:r>
      <w:r w:rsidR="00FA2E2D" w:rsidRPr="00723B76">
        <w:rPr>
          <w:rFonts w:ascii="Times New Roman" w:hAnsi="Times New Roman"/>
          <w:sz w:val="22"/>
          <w:szCs w:val="22"/>
        </w:rPr>
        <w:t xml:space="preserve">) usługi (dwa odrębne kontrakty), których przedmiotem była dostawa systemu analityki i ewidencji dorobku naukowego na potrzeby ewaluacji  i procesu </w:t>
      </w:r>
      <w:r w:rsidR="00FA2E2D" w:rsidRPr="00723B76">
        <w:rPr>
          <w:rFonts w:ascii="Times New Roman" w:hAnsi="Times New Roman"/>
          <w:sz w:val="22"/>
          <w:szCs w:val="22"/>
          <w:lang w:val="pl-PL" w:eastAsia="pl-PL"/>
        </w:rPr>
        <w:t>raportowania</w:t>
      </w:r>
      <w:r w:rsidR="00FA2E2D" w:rsidRPr="00723B76">
        <w:rPr>
          <w:rFonts w:ascii="Times New Roman" w:hAnsi="Times New Roman"/>
          <w:sz w:val="22"/>
          <w:szCs w:val="22"/>
        </w:rPr>
        <w:t xml:space="preserve"> do PBN oraz zarządzania dorobkiem naukowym pracowników uczelni, przy czym:</w:t>
      </w:r>
    </w:p>
    <w:p w14:paraId="70444B2A" w14:textId="77777777" w:rsidR="00FA2E2D" w:rsidRPr="00FA2E2D" w:rsidRDefault="00FA2E2D">
      <w:pPr>
        <w:pStyle w:val="Akapitzlist"/>
        <w:numPr>
          <w:ilvl w:val="4"/>
          <w:numId w:val="35"/>
        </w:numPr>
        <w:spacing w:after="0"/>
        <w:ind w:left="851" w:hanging="425"/>
        <w:jc w:val="both"/>
        <w:rPr>
          <w:rFonts w:ascii="Times New Roman" w:hAnsi="Times New Roman"/>
          <w:sz w:val="22"/>
          <w:szCs w:val="22"/>
        </w:rPr>
      </w:pPr>
      <w:r w:rsidRPr="00723B76">
        <w:rPr>
          <w:rFonts w:ascii="Times New Roman" w:hAnsi="Times New Roman"/>
          <w:sz w:val="22"/>
          <w:szCs w:val="22"/>
        </w:rPr>
        <w:t>wartość każdej z wykazanych usług wynosiła minimum 300 000,00 zł brutto (trzysta tysięcy złotych brutto),</w:t>
      </w:r>
    </w:p>
    <w:p w14:paraId="5CC5FB50" w14:textId="77777777" w:rsidR="00FA2E2D" w:rsidRPr="00723B76" w:rsidRDefault="00FA2E2D">
      <w:pPr>
        <w:pStyle w:val="Akapitzlist"/>
        <w:numPr>
          <w:ilvl w:val="4"/>
          <w:numId w:val="35"/>
        </w:numPr>
        <w:spacing w:after="0"/>
        <w:ind w:left="851" w:hanging="425"/>
        <w:jc w:val="both"/>
        <w:rPr>
          <w:rFonts w:ascii="Times New Roman" w:hAnsi="Times New Roman"/>
          <w:sz w:val="22"/>
          <w:szCs w:val="22"/>
        </w:rPr>
      </w:pPr>
      <w:r w:rsidRPr="00723B76">
        <w:rPr>
          <w:rFonts w:ascii="Times New Roman" w:hAnsi="Times New Roman"/>
          <w:sz w:val="22"/>
          <w:szCs w:val="22"/>
        </w:rPr>
        <w:t>każda z tych usług obejmowała integrację dostarczonego oprogramowania z systemem POL-on oraz integrację z systemem PBN przy wykorzystaniu standardowego API w wersji 2.0,</w:t>
      </w:r>
    </w:p>
    <w:p w14:paraId="432040FE" w14:textId="77777777" w:rsidR="00FA2E2D" w:rsidRPr="00723B76" w:rsidRDefault="00FA2E2D">
      <w:pPr>
        <w:pStyle w:val="Akapitzlist"/>
        <w:numPr>
          <w:ilvl w:val="4"/>
          <w:numId w:val="35"/>
        </w:numPr>
        <w:spacing w:after="0"/>
        <w:ind w:left="851" w:hanging="425"/>
        <w:jc w:val="both"/>
        <w:rPr>
          <w:rFonts w:ascii="Times New Roman" w:hAnsi="Times New Roman"/>
          <w:sz w:val="22"/>
          <w:szCs w:val="22"/>
        </w:rPr>
      </w:pPr>
      <w:r w:rsidRPr="00723B76">
        <w:rPr>
          <w:rFonts w:ascii="Times New Roman" w:hAnsi="Times New Roman"/>
          <w:sz w:val="22"/>
          <w:szCs w:val="22"/>
        </w:rPr>
        <w:t>co najmniej 1 (jedna) z tych usług dotyczyła dostawy systemu zawierającego opisy minimum 30 000 osiągnięć naukowych,</w:t>
      </w:r>
    </w:p>
    <w:p w14:paraId="3E808CEC" w14:textId="09BC6657" w:rsidR="00FA2E2D" w:rsidRPr="00723B76" w:rsidRDefault="00FA2E2D">
      <w:pPr>
        <w:pStyle w:val="Akapitzlist"/>
        <w:numPr>
          <w:ilvl w:val="4"/>
          <w:numId w:val="35"/>
        </w:numPr>
        <w:spacing w:after="0"/>
        <w:ind w:left="851" w:hanging="425"/>
        <w:jc w:val="both"/>
        <w:rPr>
          <w:sz w:val="22"/>
          <w:szCs w:val="22"/>
        </w:rPr>
      </w:pPr>
      <w:r w:rsidRPr="00723B76">
        <w:rPr>
          <w:rFonts w:ascii="Times New Roman" w:hAnsi="Times New Roman"/>
          <w:sz w:val="22"/>
          <w:szCs w:val="22"/>
        </w:rPr>
        <w:t xml:space="preserve">co najmniej 1 (jedna) z tych usług dotyczyła dostawy systemu przeznaczonego dla co najmniej </w:t>
      </w:r>
      <w:r w:rsidR="00B96A43">
        <w:rPr>
          <w:rFonts w:ascii="Times New Roman" w:hAnsi="Times New Roman"/>
          <w:sz w:val="22"/>
          <w:szCs w:val="22"/>
          <w:lang w:val="pl-PL"/>
        </w:rPr>
        <w:t>2</w:t>
      </w:r>
      <w:r w:rsidR="00B96A43" w:rsidRPr="00723B76">
        <w:rPr>
          <w:rFonts w:ascii="Times New Roman" w:hAnsi="Times New Roman"/>
          <w:sz w:val="22"/>
          <w:szCs w:val="22"/>
        </w:rPr>
        <w:t xml:space="preserve"> </w:t>
      </w:r>
      <w:r w:rsidRPr="00723B76">
        <w:rPr>
          <w:rFonts w:ascii="Times New Roman" w:hAnsi="Times New Roman"/>
          <w:sz w:val="22"/>
          <w:szCs w:val="22"/>
        </w:rPr>
        <w:t>000 pracowników naukowych,</w:t>
      </w:r>
    </w:p>
    <w:p w14:paraId="1C31B67A" w14:textId="5A4D4D90" w:rsidR="00494809" w:rsidRPr="009C3FB1" w:rsidRDefault="00FA2E2D" w:rsidP="00723B76">
      <w:pPr>
        <w:suppressAutoHyphens w:val="0"/>
        <w:adjustRightInd w:val="0"/>
        <w:ind w:left="851" w:hanging="425"/>
        <w:jc w:val="both"/>
        <w:textAlignment w:val="baseline"/>
      </w:pPr>
      <w:r w:rsidRPr="00FA2E2D">
        <w:rPr>
          <w:sz w:val="22"/>
          <w:szCs w:val="22"/>
          <w:lang w:val="x-none" w:eastAsia="x-none"/>
        </w:rPr>
        <w:t xml:space="preserve">a </w:t>
      </w:r>
      <w:r w:rsidRPr="00FA2E2D">
        <w:rPr>
          <w:sz w:val="22"/>
          <w:szCs w:val="22"/>
          <w:lang w:eastAsia="x-none"/>
        </w:rPr>
        <w:t>usługi</w:t>
      </w:r>
      <w:r w:rsidRPr="00FA2E2D">
        <w:rPr>
          <w:sz w:val="22"/>
          <w:szCs w:val="22"/>
          <w:lang w:val="x-none" w:eastAsia="x-none"/>
        </w:rPr>
        <w:t xml:space="preserve"> te zostały lub są realizowane należycie</w:t>
      </w:r>
      <w:r>
        <w:rPr>
          <w:sz w:val="22"/>
          <w:szCs w:val="22"/>
          <w:lang w:eastAsia="x-none"/>
        </w:rPr>
        <w:t xml:space="preserve">, </w:t>
      </w:r>
      <w:r w:rsidR="00494809" w:rsidRPr="009C3FB1">
        <w:t>w tym:</w:t>
      </w:r>
    </w:p>
    <w:p w14:paraId="3A322F87" w14:textId="77777777" w:rsidR="00494809" w:rsidRPr="009C3FB1" w:rsidRDefault="00494809">
      <w:pPr>
        <w:pStyle w:val="Akapitzlist"/>
        <w:numPr>
          <w:ilvl w:val="0"/>
          <w:numId w:val="59"/>
        </w:numPr>
        <w:spacing w:after="0" w:line="240" w:lineRule="auto"/>
        <w:contextualSpacing/>
        <w:jc w:val="both"/>
        <w:rPr>
          <w:rFonts w:ascii="Times New Roman" w:hAnsi="Times New Roman"/>
          <w:sz w:val="24"/>
          <w:szCs w:val="24"/>
        </w:rPr>
      </w:pPr>
      <w:r w:rsidRPr="009C3FB1">
        <w:rPr>
          <w:rFonts w:ascii="Times New Roman" w:hAnsi="Times New Roman"/>
          <w:sz w:val="24"/>
          <w:szCs w:val="24"/>
        </w:rPr>
        <w:lastRenderedPageBreak/>
        <w:t xml:space="preserve">warunek ten spełniam samodzielnie – Tak w pełnym zakresie*/Tak, częściowo </w:t>
      </w:r>
      <w:r w:rsidRPr="009C3FB1">
        <w:rPr>
          <w:rFonts w:ascii="Times New Roman" w:hAnsi="Times New Roman"/>
          <w:sz w:val="24"/>
          <w:szCs w:val="24"/>
        </w:rPr>
        <w:br/>
        <w:t>w zakresie ……………………………………./ Nie*,</w:t>
      </w:r>
    </w:p>
    <w:p w14:paraId="32561347" w14:textId="77777777" w:rsidR="00494809" w:rsidRPr="009C3FB1" w:rsidRDefault="00494809">
      <w:pPr>
        <w:pStyle w:val="Akapitzlist"/>
        <w:numPr>
          <w:ilvl w:val="0"/>
          <w:numId w:val="58"/>
        </w:numPr>
        <w:spacing w:after="0" w:line="240" w:lineRule="auto"/>
        <w:contextualSpacing/>
        <w:jc w:val="both"/>
        <w:rPr>
          <w:rFonts w:ascii="Times New Roman" w:hAnsi="Times New Roman"/>
          <w:sz w:val="24"/>
          <w:szCs w:val="24"/>
        </w:rPr>
      </w:pPr>
      <w:r w:rsidRPr="009C3FB1">
        <w:rPr>
          <w:rFonts w:ascii="Times New Roman" w:hAnsi="Times New Roman"/>
          <w:sz w:val="24"/>
          <w:szCs w:val="24"/>
        </w:rPr>
        <w:t>w celu spełnienia tego warunku polegam na zasadach określonych w art. 118 ustawy PZP, na następującym podmiocie*:</w:t>
      </w:r>
    </w:p>
    <w:p w14:paraId="2B2E5E57" w14:textId="77777777" w:rsidR="00494809" w:rsidRPr="009C3FB1" w:rsidRDefault="00494809" w:rsidP="00494809">
      <w:pPr>
        <w:pStyle w:val="Tekstpodstawowy"/>
        <w:spacing w:line="240" w:lineRule="auto"/>
        <w:rPr>
          <w:rFonts w:ascii="Times New Roman" w:hAnsi="Times New Roman"/>
        </w:rPr>
      </w:pPr>
      <w:r w:rsidRPr="009C3FB1">
        <w:rPr>
          <w:rFonts w:ascii="Times New Roman" w:hAnsi="Times New Roman"/>
        </w:rPr>
        <w:t>……………………………………………………………………..………………………</w:t>
      </w:r>
    </w:p>
    <w:p w14:paraId="2CE5F763" w14:textId="77777777" w:rsidR="00494809" w:rsidRPr="009C3FB1" w:rsidRDefault="00494809" w:rsidP="00494809">
      <w:pPr>
        <w:pStyle w:val="Tekstpodstawowy"/>
        <w:spacing w:line="240" w:lineRule="auto"/>
        <w:rPr>
          <w:rFonts w:ascii="Times New Roman" w:hAnsi="Times New Roman"/>
        </w:rPr>
      </w:pPr>
      <w:r w:rsidRPr="009C3FB1">
        <w:rPr>
          <w:rFonts w:ascii="Times New Roman" w:hAnsi="Times New Roman"/>
          <w:i/>
        </w:rPr>
        <w:t>(należy podać pełną nazwę/firmę, adres, a także w zależności od podmiotu: NIP/PESEL, KRS/CEiDG)</w:t>
      </w:r>
    </w:p>
    <w:p w14:paraId="0D506B42" w14:textId="77777777" w:rsidR="00494809" w:rsidRPr="009C3FB1" w:rsidRDefault="00494809" w:rsidP="00494809">
      <w:pPr>
        <w:pStyle w:val="Tekstpodstawowy"/>
        <w:spacing w:line="240" w:lineRule="auto"/>
        <w:rPr>
          <w:rFonts w:ascii="Times New Roman" w:hAnsi="Times New Roman"/>
        </w:rPr>
      </w:pPr>
    </w:p>
    <w:p w14:paraId="612F71BB" w14:textId="77777777" w:rsidR="00494809" w:rsidRPr="009C3FB1" w:rsidRDefault="00494809" w:rsidP="00494809">
      <w:pPr>
        <w:pStyle w:val="Tekstpodstawowy"/>
        <w:spacing w:line="240" w:lineRule="auto"/>
        <w:rPr>
          <w:rFonts w:ascii="Times New Roman" w:hAnsi="Times New Roman"/>
        </w:rPr>
      </w:pPr>
      <w:r w:rsidRPr="009C3FB1">
        <w:rPr>
          <w:rFonts w:ascii="Times New Roman" w:hAnsi="Times New Roman"/>
        </w:rPr>
        <w:t>w następującym zakresie:</w:t>
      </w:r>
    </w:p>
    <w:p w14:paraId="742AF9F5" w14:textId="77777777" w:rsidR="00494809" w:rsidRPr="009C3FB1" w:rsidRDefault="00494809" w:rsidP="00494809">
      <w:pPr>
        <w:pStyle w:val="Tekstpodstawowy"/>
        <w:spacing w:line="240" w:lineRule="auto"/>
        <w:rPr>
          <w:rFonts w:ascii="Times New Roman" w:hAnsi="Times New Roman"/>
        </w:rPr>
      </w:pPr>
      <w:r w:rsidRPr="009C3FB1">
        <w:rPr>
          <w:rFonts w:ascii="Times New Roman" w:hAnsi="Times New Roman"/>
        </w:rPr>
        <w:t>…………………………………………………………..</w:t>
      </w:r>
    </w:p>
    <w:p w14:paraId="2FC422D7" w14:textId="77777777" w:rsidR="00494809" w:rsidRPr="009C3FB1" w:rsidRDefault="00494809" w:rsidP="00494809">
      <w:pPr>
        <w:pStyle w:val="Tekstpodstawowy"/>
        <w:spacing w:line="240" w:lineRule="auto"/>
        <w:ind w:left="540"/>
        <w:rPr>
          <w:rFonts w:ascii="Times New Roman" w:hAnsi="Times New Roman"/>
        </w:rPr>
      </w:pPr>
    </w:p>
    <w:p w14:paraId="12796F3F" w14:textId="77777777" w:rsidR="00494809" w:rsidRPr="009C3FB1" w:rsidRDefault="00494809" w:rsidP="00494809">
      <w:pPr>
        <w:pStyle w:val="Tekstpodstawowy"/>
        <w:spacing w:line="240" w:lineRule="auto"/>
        <w:ind w:left="539"/>
        <w:rPr>
          <w:rFonts w:ascii="Times New Roman" w:hAnsi="Times New Roman"/>
          <w:i/>
          <w:u w:val="single"/>
        </w:rPr>
      </w:pPr>
      <w:r w:rsidRPr="009C3FB1">
        <w:rPr>
          <w:rFonts w:ascii="Times New Roman" w:hAnsi="Times New Roman"/>
          <w:i/>
        </w:rPr>
        <w:t>* niepotrzebne skreślić</w:t>
      </w:r>
    </w:p>
    <w:p w14:paraId="57AD6EE5" w14:textId="77777777" w:rsidR="00494809" w:rsidRDefault="00494809" w:rsidP="00494809">
      <w:pPr>
        <w:adjustRightInd w:val="0"/>
        <w:ind w:left="720"/>
        <w:jc w:val="both"/>
        <w:textAlignment w:val="baseline"/>
      </w:pPr>
    </w:p>
    <w:p w14:paraId="057BA762" w14:textId="77777777" w:rsidR="00FA2E2D" w:rsidRPr="009C3FB1" w:rsidRDefault="00FA2E2D" w:rsidP="00494809">
      <w:pPr>
        <w:adjustRightInd w:val="0"/>
        <w:ind w:left="720"/>
        <w:jc w:val="both"/>
        <w:textAlignment w:val="baseline"/>
      </w:pPr>
    </w:p>
    <w:p w14:paraId="5A2CB9E6" w14:textId="40373F70" w:rsidR="00FA2E2D" w:rsidRPr="00723B76" w:rsidRDefault="00FA2E2D">
      <w:pPr>
        <w:pStyle w:val="Akapitzlist"/>
        <w:numPr>
          <w:ilvl w:val="0"/>
          <w:numId w:val="61"/>
        </w:numPr>
        <w:tabs>
          <w:tab w:val="clear" w:pos="720"/>
          <w:tab w:val="left" w:pos="0"/>
        </w:tabs>
        <w:adjustRightInd w:val="0"/>
        <w:ind w:left="426" w:hanging="426"/>
        <w:jc w:val="both"/>
        <w:textAlignment w:val="baseline"/>
        <w:rPr>
          <w:sz w:val="22"/>
          <w:szCs w:val="22"/>
        </w:rPr>
      </w:pPr>
      <w:r w:rsidRPr="00FA2E2D">
        <w:rPr>
          <w:rFonts w:ascii="Times New Roman" w:hAnsi="Times New Roman"/>
          <w:sz w:val="22"/>
          <w:szCs w:val="22"/>
        </w:rPr>
        <w:t>dysponuj</w:t>
      </w:r>
      <w:r w:rsidR="00AE05AE">
        <w:rPr>
          <w:rFonts w:ascii="Times New Roman" w:hAnsi="Times New Roman"/>
          <w:sz w:val="22"/>
          <w:szCs w:val="22"/>
          <w:lang w:val="pl-PL"/>
        </w:rPr>
        <w:t>emy</w:t>
      </w:r>
      <w:r w:rsidRPr="00FA2E2D">
        <w:rPr>
          <w:rFonts w:ascii="Times New Roman" w:hAnsi="Times New Roman"/>
          <w:sz w:val="22"/>
          <w:szCs w:val="22"/>
        </w:rPr>
        <w:t xml:space="preserve"> osobami zdolnymi do realizacji zamówienia</w:t>
      </w:r>
      <w:r w:rsidRPr="00723B76">
        <w:rPr>
          <w:rFonts w:ascii="Times New Roman" w:hAnsi="Times New Roman"/>
          <w:sz w:val="22"/>
          <w:szCs w:val="22"/>
        </w:rPr>
        <w:t xml:space="preserve">, zgodnie </w:t>
      </w:r>
      <w:r w:rsidRPr="00723B76">
        <w:rPr>
          <w:rFonts w:ascii="Times New Roman" w:hAnsi="Times New Roman"/>
          <w:sz w:val="22"/>
          <w:szCs w:val="22"/>
        </w:rPr>
        <w:br/>
        <w:t xml:space="preserve">z wymaganiami zawartymi w Rozdziale VI </w:t>
      </w:r>
      <w:r>
        <w:rPr>
          <w:rFonts w:ascii="Times New Roman" w:hAnsi="Times New Roman"/>
          <w:sz w:val="22"/>
          <w:szCs w:val="22"/>
          <w:lang w:val="pl-PL"/>
        </w:rPr>
        <w:t xml:space="preserve">ust. 4.2 </w:t>
      </w:r>
      <w:r w:rsidRPr="00723B76">
        <w:rPr>
          <w:rFonts w:ascii="Times New Roman" w:hAnsi="Times New Roman"/>
          <w:sz w:val="22"/>
          <w:szCs w:val="22"/>
        </w:rPr>
        <w:t>SWZ</w:t>
      </w:r>
      <w:r>
        <w:rPr>
          <w:rFonts w:ascii="Times New Roman" w:hAnsi="Times New Roman"/>
          <w:sz w:val="22"/>
          <w:szCs w:val="22"/>
          <w:lang w:val="pl-PL"/>
        </w:rPr>
        <w:t xml:space="preserve"> tj.:</w:t>
      </w:r>
    </w:p>
    <w:p w14:paraId="5DD2368C" w14:textId="5890A3C5" w:rsidR="00FA2E2D" w:rsidRPr="00723B76" w:rsidRDefault="00AE05AE" w:rsidP="00723B76">
      <w:pPr>
        <w:suppressAutoHyphens w:val="0"/>
        <w:adjustRightInd w:val="0"/>
        <w:ind w:left="426" w:hanging="426"/>
        <w:jc w:val="both"/>
        <w:textAlignment w:val="baseline"/>
        <w:rPr>
          <w:sz w:val="22"/>
          <w:szCs w:val="22"/>
        </w:rPr>
      </w:pPr>
      <w:r w:rsidRPr="00723B76">
        <w:rPr>
          <w:sz w:val="22"/>
          <w:szCs w:val="22"/>
        </w:rPr>
        <w:t>a)</w:t>
      </w:r>
      <w:r w:rsidR="00FA2E2D" w:rsidRPr="00723B76">
        <w:rPr>
          <w:sz w:val="22"/>
          <w:szCs w:val="22"/>
        </w:rPr>
        <w:t xml:space="preserve"> dysponuj</w:t>
      </w:r>
      <w:r w:rsidRPr="00723B76">
        <w:rPr>
          <w:sz w:val="22"/>
          <w:szCs w:val="22"/>
        </w:rPr>
        <w:t>emy</w:t>
      </w:r>
      <w:r w:rsidR="00FA2E2D" w:rsidRPr="00723B76">
        <w:rPr>
          <w:sz w:val="22"/>
          <w:szCs w:val="22"/>
        </w:rPr>
        <w:t xml:space="preserve"> minimum 1 (jedną) osobą wyznaczoną do pełnienia funkcji Kierownik/koordynator Projektu, która posiada poniższe doświadczenie:</w:t>
      </w:r>
    </w:p>
    <w:p w14:paraId="64839397" w14:textId="2E410A4B" w:rsidR="00FA2E2D" w:rsidRPr="00723B76" w:rsidRDefault="00AE05AE" w:rsidP="00723B76">
      <w:pPr>
        <w:suppressAutoHyphens w:val="0"/>
        <w:adjustRightInd w:val="0"/>
        <w:ind w:left="851" w:hanging="425"/>
        <w:jc w:val="both"/>
        <w:textAlignment w:val="baseline"/>
        <w:rPr>
          <w:sz w:val="22"/>
          <w:szCs w:val="22"/>
        </w:rPr>
      </w:pPr>
      <w:r w:rsidRPr="00723B76">
        <w:rPr>
          <w:sz w:val="22"/>
          <w:szCs w:val="22"/>
        </w:rPr>
        <w:t xml:space="preserve">- </w:t>
      </w:r>
      <w:r w:rsidRPr="00723B76">
        <w:rPr>
          <w:sz w:val="22"/>
          <w:szCs w:val="22"/>
        </w:rPr>
        <w:tab/>
      </w:r>
      <w:r w:rsidR="00FA2E2D" w:rsidRPr="00723B76">
        <w:rPr>
          <w:sz w:val="22"/>
          <w:szCs w:val="22"/>
        </w:rPr>
        <w:t>pełnił rolę kierownika/koordynatora/konsultanta głównego projektu w co najmniej 2 projektach informatycznych polegających na dostarczeniu i/lub, wdrożeniu, instalacji i/lub konfiguracji oprogramowania informatycznego o wartości co najmniej 300.000,00 zł brutto</w:t>
      </w:r>
      <w:r w:rsidR="00B96A43" w:rsidRPr="00B96A43">
        <w:rPr>
          <w:sz w:val="22"/>
          <w:szCs w:val="22"/>
        </w:rPr>
        <w:t xml:space="preserve"> </w:t>
      </w:r>
      <w:r w:rsidR="00B96A43">
        <w:rPr>
          <w:sz w:val="22"/>
          <w:szCs w:val="22"/>
        </w:rPr>
        <w:t>w każdym z nich</w:t>
      </w:r>
      <w:r w:rsidR="00FA2E2D" w:rsidRPr="00723B76">
        <w:rPr>
          <w:sz w:val="22"/>
          <w:szCs w:val="22"/>
        </w:rPr>
        <w:t>,</w:t>
      </w:r>
    </w:p>
    <w:p w14:paraId="26C1F5ED" w14:textId="0406B311" w:rsidR="00FA2E2D" w:rsidRPr="00723B76" w:rsidRDefault="00AE05AE" w:rsidP="00723B76">
      <w:pPr>
        <w:suppressAutoHyphens w:val="0"/>
        <w:adjustRightInd w:val="0"/>
        <w:ind w:left="851" w:hanging="425"/>
        <w:jc w:val="both"/>
        <w:textAlignment w:val="baseline"/>
        <w:rPr>
          <w:sz w:val="22"/>
          <w:szCs w:val="22"/>
        </w:rPr>
      </w:pPr>
      <w:r w:rsidRPr="00723B76">
        <w:rPr>
          <w:sz w:val="22"/>
          <w:szCs w:val="22"/>
        </w:rPr>
        <w:t xml:space="preserve">- </w:t>
      </w:r>
      <w:r w:rsidRPr="00723B76">
        <w:rPr>
          <w:sz w:val="22"/>
          <w:szCs w:val="22"/>
        </w:rPr>
        <w:tab/>
      </w:r>
      <w:r w:rsidR="00FA2E2D" w:rsidRPr="00723B76">
        <w:rPr>
          <w:sz w:val="22"/>
          <w:szCs w:val="22"/>
        </w:rPr>
        <w:t xml:space="preserve">posiada aktualny certyfikat Project Management Professional lub równoważny (za równoważne Zamawiający uzna następujące certyfikaty Prince 2 </w:t>
      </w:r>
      <w:proofErr w:type="spellStart"/>
      <w:r w:rsidR="00FA2E2D" w:rsidRPr="00723B76">
        <w:rPr>
          <w:sz w:val="22"/>
          <w:szCs w:val="22"/>
        </w:rPr>
        <w:t>Practitioner</w:t>
      </w:r>
      <w:proofErr w:type="spellEnd"/>
      <w:r w:rsidR="00FA2E2D" w:rsidRPr="00723B76">
        <w:rPr>
          <w:sz w:val="22"/>
          <w:szCs w:val="22"/>
        </w:rPr>
        <w:t xml:space="preserve">, IPMA Level C) oraz aktualny certyfikat w zakresie zwinnego zarządzania projektami PMI Agile </w:t>
      </w:r>
      <w:proofErr w:type="spellStart"/>
      <w:r w:rsidR="00FA2E2D" w:rsidRPr="00723B76">
        <w:rPr>
          <w:sz w:val="22"/>
          <w:szCs w:val="22"/>
        </w:rPr>
        <w:t>Certified</w:t>
      </w:r>
      <w:proofErr w:type="spellEnd"/>
      <w:r w:rsidR="00FA2E2D" w:rsidRPr="00723B76">
        <w:rPr>
          <w:sz w:val="22"/>
          <w:szCs w:val="22"/>
        </w:rPr>
        <w:t xml:space="preserve"> </w:t>
      </w:r>
      <w:proofErr w:type="spellStart"/>
      <w:r w:rsidR="00FA2E2D" w:rsidRPr="00723B76">
        <w:rPr>
          <w:sz w:val="22"/>
          <w:szCs w:val="22"/>
        </w:rPr>
        <w:t>Practitioner</w:t>
      </w:r>
      <w:proofErr w:type="spellEnd"/>
      <w:r w:rsidR="00FA2E2D" w:rsidRPr="00723B76">
        <w:rPr>
          <w:sz w:val="22"/>
          <w:szCs w:val="22"/>
        </w:rPr>
        <w:t xml:space="preserve"> lub równoważny (za równoważny Zamawiający uzna następujące certyfikaty: Agile Project </w:t>
      </w:r>
      <w:proofErr w:type="spellStart"/>
      <w:r w:rsidR="00FA2E2D" w:rsidRPr="00723B76">
        <w:rPr>
          <w:sz w:val="22"/>
          <w:szCs w:val="22"/>
        </w:rPr>
        <w:t>Managment</w:t>
      </w:r>
      <w:proofErr w:type="spellEnd"/>
      <w:r w:rsidR="00FA2E2D" w:rsidRPr="00723B76">
        <w:rPr>
          <w:sz w:val="22"/>
          <w:szCs w:val="22"/>
        </w:rPr>
        <w:t xml:space="preserve"> </w:t>
      </w:r>
      <w:proofErr w:type="spellStart"/>
      <w:r w:rsidR="00FA2E2D" w:rsidRPr="00723B76">
        <w:rPr>
          <w:sz w:val="22"/>
          <w:szCs w:val="22"/>
        </w:rPr>
        <w:t>Practitioner</w:t>
      </w:r>
      <w:proofErr w:type="spellEnd"/>
      <w:r w:rsidR="00FA2E2D" w:rsidRPr="00723B76">
        <w:rPr>
          <w:sz w:val="22"/>
          <w:szCs w:val="22"/>
        </w:rPr>
        <w:t xml:space="preserve">, </w:t>
      </w:r>
      <w:proofErr w:type="spellStart"/>
      <w:r w:rsidR="00FA2E2D" w:rsidRPr="00723B76">
        <w:rPr>
          <w:sz w:val="22"/>
          <w:szCs w:val="22"/>
        </w:rPr>
        <w:t>AgileBA</w:t>
      </w:r>
      <w:proofErr w:type="spellEnd"/>
      <w:r w:rsidR="00FA2E2D" w:rsidRPr="00723B76">
        <w:rPr>
          <w:sz w:val="22"/>
          <w:szCs w:val="22"/>
        </w:rPr>
        <w:t xml:space="preserve"> Agile Business </w:t>
      </w:r>
      <w:proofErr w:type="spellStart"/>
      <w:r w:rsidR="00FA2E2D" w:rsidRPr="00723B76">
        <w:rPr>
          <w:sz w:val="22"/>
          <w:szCs w:val="22"/>
        </w:rPr>
        <w:t>Analyst</w:t>
      </w:r>
      <w:proofErr w:type="spellEnd"/>
      <w:r w:rsidR="00FA2E2D" w:rsidRPr="00723B76">
        <w:rPr>
          <w:sz w:val="22"/>
          <w:szCs w:val="22"/>
        </w:rPr>
        <w:t xml:space="preserve"> </w:t>
      </w:r>
      <w:proofErr w:type="spellStart"/>
      <w:r w:rsidR="00FA2E2D" w:rsidRPr="00723B76">
        <w:rPr>
          <w:sz w:val="22"/>
          <w:szCs w:val="22"/>
        </w:rPr>
        <w:t>Practitioner</w:t>
      </w:r>
      <w:proofErr w:type="spellEnd"/>
      <w:r w:rsidR="00FA2E2D" w:rsidRPr="00723B76">
        <w:rPr>
          <w:sz w:val="22"/>
          <w:szCs w:val="22"/>
        </w:rPr>
        <w:t>).</w:t>
      </w:r>
    </w:p>
    <w:p w14:paraId="7A04586A" w14:textId="5D65A29E" w:rsidR="00FA2E2D" w:rsidRPr="00723B76" w:rsidRDefault="00AE05AE" w:rsidP="00723B76">
      <w:pPr>
        <w:suppressAutoHyphens w:val="0"/>
        <w:adjustRightInd w:val="0"/>
        <w:ind w:left="426" w:hanging="426"/>
        <w:jc w:val="both"/>
        <w:textAlignment w:val="baseline"/>
        <w:rPr>
          <w:sz w:val="22"/>
          <w:szCs w:val="22"/>
        </w:rPr>
      </w:pPr>
      <w:r w:rsidRPr="00723B76">
        <w:rPr>
          <w:sz w:val="22"/>
          <w:szCs w:val="22"/>
        </w:rPr>
        <w:t xml:space="preserve">b) </w:t>
      </w:r>
      <w:r w:rsidRPr="00723B76">
        <w:rPr>
          <w:sz w:val="22"/>
          <w:szCs w:val="22"/>
        </w:rPr>
        <w:tab/>
        <w:t>dysponujemy</w:t>
      </w:r>
      <w:r w:rsidR="00FA2E2D" w:rsidRPr="00723B76">
        <w:rPr>
          <w:sz w:val="22"/>
          <w:szCs w:val="22"/>
        </w:rPr>
        <w:t xml:space="preserve"> minimum 1 (jedną) osobą wyznaczona do pełnienia funkcji Specjalista wdrożeniowy, która posiada poniższe doświadczenie:</w:t>
      </w:r>
    </w:p>
    <w:p w14:paraId="6775D46F" w14:textId="2CDB44E3" w:rsidR="00AE05AE" w:rsidRPr="00723B76" w:rsidRDefault="00AE05AE" w:rsidP="00723B76">
      <w:pPr>
        <w:suppressAutoHyphens w:val="0"/>
        <w:adjustRightInd w:val="0"/>
        <w:ind w:left="851" w:hanging="426"/>
        <w:jc w:val="both"/>
        <w:textAlignment w:val="baseline"/>
        <w:rPr>
          <w:sz w:val="22"/>
          <w:szCs w:val="22"/>
        </w:rPr>
      </w:pPr>
      <w:r w:rsidRPr="00723B76">
        <w:rPr>
          <w:sz w:val="22"/>
          <w:szCs w:val="22"/>
        </w:rPr>
        <w:t xml:space="preserve">- </w:t>
      </w:r>
      <w:r w:rsidRPr="00723B76">
        <w:rPr>
          <w:sz w:val="22"/>
          <w:szCs w:val="22"/>
        </w:rPr>
        <w:tab/>
      </w:r>
      <w:r w:rsidR="00FA2E2D" w:rsidRPr="00723B76">
        <w:rPr>
          <w:sz w:val="22"/>
          <w:szCs w:val="22"/>
        </w:rPr>
        <w:t xml:space="preserve">pełnił rolę specjalisty wdrożeniowego w co najmniej 2 projektach informatycznych polegających na dostarczeniu, i/lub wdrożeniu, i /lub instalacji i konfiguracji oprogramowania informatycznego o wartości co najmniej 300.000,00 zł brutto </w:t>
      </w:r>
      <w:r w:rsidR="00B96A43">
        <w:rPr>
          <w:sz w:val="22"/>
          <w:szCs w:val="22"/>
        </w:rPr>
        <w:t>w każdym z nich</w:t>
      </w:r>
      <w:r w:rsidR="00B96A43" w:rsidRPr="003325AC">
        <w:rPr>
          <w:sz w:val="22"/>
          <w:szCs w:val="22"/>
        </w:rPr>
        <w:t>,</w:t>
      </w:r>
      <w:r w:rsidR="00FA2E2D" w:rsidRPr="00723B76">
        <w:rPr>
          <w:sz w:val="22"/>
          <w:szCs w:val="22"/>
        </w:rPr>
        <w:t xml:space="preserve">, </w:t>
      </w:r>
    </w:p>
    <w:p w14:paraId="00E49A1B" w14:textId="578FF1B7" w:rsidR="00FA2E2D" w:rsidRPr="00723B76" w:rsidRDefault="00AE05AE" w:rsidP="00723B76">
      <w:pPr>
        <w:suppressAutoHyphens w:val="0"/>
        <w:adjustRightInd w:val="0"/>
        <w:ind w:left="851" w:hanging="426"/>
        <w:jc w:val="both"/>
        <w:textAlignment w:val="baseline"/>
        <w:rPr>
          <w:sz w:val="22"/>
          <w:szCs w:val="22"/>
        </w:rPr>
      </w:pPr>
      <w:r w:rsidRPr="00723B76">
        <w:rPr>
          <w:sz w:val="22"/>
          <w:szCs w:val="22"/>
        </w:rPr>
        <w:t xml:space="preserve">- </w:t>
      </w:r>
      <w:r w:rsidRPr="00723B76">
        <w:rPr>
          <w:sz w:val="22"/>
          <w:szCs w:val="22"/>
        </w:rPr>
        <w:tab/>
        <w:t>p</w:t>
      </w:r>
      <w:r w:rsidR="00FA2E2D" w:rsidRPr="00723B76">
        <w:rPr>
          <w:sz w:val="22"/>
          <w:szCs w:val="22"/>
        </w:rPr>
        <w:t xml:space="preserve">osiada aktualny certyfikat </w:t>
      </w:r>
      <w:proofErr w:type="spellStart"/>
      <w:r w:rsidR="00FA2E2D" w:rsidRPr="00723B76">
        <w:rPr>
          <w:sz w:val="22"/>
          <w:szCs w:val="22"/>
        </w:rPr>
        <w:t>Certified</w:t>
      </w:r>
      <w:proofErr w:type="spellEnd"/>
      <w:r w:rsidR="00FA2E2D" w:rsidRPr="00723B76">
        <w:rPr>
          <w:sz w:val="22"/>
          <w:szCs w:val="22"/>
        </w:rPr>
        <w:t xml:space="preserve"> SCRUM Master  lub równoważny (za równoważny Zamawiający uzna następujący certyfikat </w:t>
      </w:r>
      <w:proofErr w:type="spellStart"/>
      <w:r w:rsidR="00FA2E2D" w:rsidRPr="00723B76">
        <w:rPr>
          <w:sz w:val="22"/>
          <w:szCs w:val="22"/>
        </w:rPr>
        <w:t>Certified</w:t>
      </w:r>
      <w:proofErr w:type="spellEnd"/>
      <w:r w:rsidR="00FA2E2D" w:rsidRPr="00723B76">
        <w:rPr>
          <w:sz w:val="22"/>
          <w:szCs w:val="22"/>
        </w:rPr>
        <w:t xml:space="preserve"> SCRUM Product </w:t>
      </w:r>
      <w:proofErr w:type="spellStart"/>
      <w:r w:rsidR="00FA2E2D" w:rsidRPr="00723B76">
        <w:rPr>
          <w:sz w:val="22"/>
          <w:szCs w:val="22"/>
        </w:rPr>
        <w:t>Owner</w:t>
      </w:r>
      <w:proofErr w:type="spellEnd"/>
      <w:r w:rsidR="00FA2E2D" w:rsidRPr="00723B76">
        <w:rPr>
          <w:sz w:val="22"/>
          <w:szCs w:val="22"/>
        </w:rPr>
        <w:t>).</w:t>
      </w:r>
    </w:p>
    <w:p w14:paraId="492C6C6C" w14:textId="3BADDE1F" w:rsidR="00FA2E2D" w:rsidRPr="00FA2E2D" w:rsidRDefault="00AE05AE" w:rsidP="00FA2E2D">
      <w:pPr>
        <w:suppressAutoHyphens w:val="0"/>
        <w:adjustRightInd w:val="0"/>
        <w:jc w:val="both"/>
        <w:textAlignment w:val="baseline"/>
      </w:pPr>
      <w:r>
        <w:t>w tym:</w:t>
      </w:r>
    </w:p>
    <w:p w14:paraId="4848345D" w14:textId="77777777" w:rsidR="00FA2E2D" w:rsidRPr="00FA2E2D" w:rsidRDefault="00FA2E2D">
      <w:pPr>
        <w:widowControl/>
        <w:numPr>
          <w:ilvl w:val="0"/>
          <w:numId w:val="60"/>
        </w:numPr>
        <w:suppressAutoHyphens w:val="0"/>
        <w:contextualSpacing/>
        <w:jc w:val="both"/>
        <w:rPr>
          <w:lang w:val="x-none" w:eastAsia="x-none"/>
        </w:rPr>
      </w:pPr>
      <w:r w:rsidRPr="00FA2E2D">
        <w:rPr>
          <w:lang w:val="x-none" w:eastAsia="x-none"/>
        </w:rPr>
        <w:t xml:space="preserve">warunek ten spełniam samodzielnie – Tak w pełnym zakresie*/Tak, częściowo </w:t>
      </w:r>
      <w:r w:rsidRPr="00FA2E2D">
        <w:rPr>
          <w:lang w:val="x-none" w:eastAsia="x-none"/>
        </w:rPr>
        <w:br/>
        <w:t>w zakresie ……………………………………./ Nie*,</w:t>
      </w:r>
    </w:p>
    <w:p w14:paraId="150DB86B" w14:textId="77777777" w:rsidR="00FA2E2D" w:rsidRPr="00FA2E2D" w:rsidRDefault="00FA2E2D">
      <w:pPr>
        <w:widowControl/>
        <w:numPr>
          <w:ilvl w:val="0"/>
          <w:numId w:val="58"/>
        </w:numPr>
        <w:suppressAutoHyphens w:val="0"/>
        <w:contextualSpacing/>
        <w:jc w:val="both"/>
        <w:rPr>
          <w:lang w:val="x-none" w:eastAsia="x-none"/>
        </w:rPr>
      </w:pPr>
      <w:r w:rsidRPr="00FA2E2D">
        <w:rPr>
          <w:lang w:val="x-none" w:eastAsia="x-none"/>
        </w:rPr>
        <w:t>w celu spełnienia tego warunku polegam na zasadach określonych w art. 118 ustawy PZP, na następującym podmiocie*:</w:t>
      </w:r>
    </w:p>
    <w:p w14:paraId="4A68922C" w14:textId="77777777" w:rsidR="00FA2E2D" w:rsidRPr="00FA2E2D" w:rsidRDefault="00FA2E2D" w:rsidP="00FA2E2D">
      <w:pPr>
        <w:widowControl/>
        <w:suppressAutoHyphens w:val="0"/>
        <w:jc w:val="both"/>
      </w:pPr>
      <w:r w:rsidRPr="00FA2E2D">
        <w:t>……………………………………………………………………..………………………</w:t>
      </w:r>
    </w:p>
    <w:p w14:paraId="28BC8FC2" w14:textId="77777777" w:rsidR="00FA2E2D" w:rsidRPr="00FA2E2D" w:rsidRDefault="00FA2E2D" w:rsidP="00FA2E2D">
      <w:pPr>
        <w:widowControl/>
        <w:suppressAutoHyphens w:val="0"/>
        <w:jc w:val="both"/>
      </w:pPr>
      <w:r w:rsidRPr="00FA2E2D">
        <w:rPr>
          <w:i/>
        </w:rPr>
        <w:t>(należy podać pełną nazwę/firmę, adres, a także w zależności od podmiotu: NIP/PESEL, KRS/CEiDG)</w:t>
      </w:r>
    </w:p>
    <w:p w14:paraId="64E3BCEC" w14:textId="77777777" w:rsidR="00FA2E2D" w:rsidRPr="00FA2E2D" w:rsidRDefault="00FA2E2D" w:rsidP="00FA2E2D">
      <w:pPr>
        <w:widowControl/>
        <w:suppressAutoHyphens w:val="0"/>
        <w:jc w:val="both"/>
      </w:pPr>
    </w:p>
    <w:p w14:paraId="0FD39376" w14:textId="77777777" w:rsidR="00FA2E2D" w:rsidRPr="00FA2E2D" w:rsidRDefault="00FA2E2D" w:rsidP="00FA2E2D">
      <w:pPr>
        <w:widowControl/>
        <w:suppressAutoHyphens w:val="0"/>
        <w:jc w:val="both"/>
      </w:pPr>
      <w:r w:rsidRPr="00FA2E2D">
        <w:t>w następującym zakresie:</w:t>
      </w:r>
    </w:p>
    <w:p w14:paraId="42CCD4A8" w14:textId="77777777" w:rsidR="00FA2E2D" w:rsidRPr="00FA2E2D" w:rsidRDefault="00FA2E2D" w:rsidP="00FA2E2D">
      <w:pPr>
        <w:widowControl/>
        <w:suppressAutoHyphens w:val="0"/>
        <w:jc w:val="both"/>
      </w:pPr>
      <w:r w:rsidRPr="00FA2E2D">
        <w:t>…………………………………………………………..</w:t>
      </w:r>
    </w:p>
    <w:p w14:paraId="366A7B9A" w14:textId="77777777" w:rsidR="00494809" w:rsidRDefault="00494809" w:rsidP="00494809">
      <w:pPr>
        <w:pStyle w:val="Akapitzlist"/>
        <w:spacing w:after="0" w:line="240" w:lineRule="auto"/>
        <w:jc w:val="both"/>
        <w:rPr>
          <w:rFonts w:ascii="Times New Roman" w:hAnsi="Times New Roman"/>
          <w:color w:val="FF0000"/>
          <w:sz w:val="24"/>
          <w:szCs w:val="24"/>
        </w:rPr>
      </w:pPr>
    </w:p>
    <w:p w14:paraId="39E8CBFA" w14:textId="77777777" w:rsidR="00FA2E2D" w:rsidRPr="009C3FB1" w:rsidRDefault="00FA2E2D" w:rsidP="00494809">
      <w:pPr>
        <w:pStyle w:val="Akapitzlist"/>
        <w:spacing w:after="0" w:line="240" w:lineRule="auto"/>
        <w:jc w:val="both"/>
        <w:rPr>
          <w:rFonts w:ascii="Times New Roman" w:hAnsi="Times New Roman"/>
          <w:color w:val="FF0000"/>
          <w:sz w:val="24"/>
          <w:szCs w:val="24"/>
        </w:rPr>
      </w:pPr>
    </w:p>
    <w:p w14:paraId="2E14A4E1" w14:textId="77777777" w:rsidR="00494809" w:rsidRPr="009C3FB1" w:rsidRDefault="00494809" w:rsidP="00494809">
      <w:pPr>
        <w:jc w:val="both"/>
        <w:rPr>
          <w:sz w:val="22"/>
          <w:szCs w:val="22"/>
        </w:rPr>
      </w:pPr>
      <w:r w:rsidRPr="009C3FB1">
        <w:rPr>
          <w:sz w:val="22"/>
          <w:szCs w:val="22"/>
        </w:rPr>
        <w:t>Powyższe warunki spełniamy:</w:t>
      </w:r>
    </w:p>
    <w:p w14:paraId="69060EB9" w14:textId="77777777" w:rsidR="00494809" w:rsidRPr="009C3FB1" w:rsidRDefault="00494809">
      <w:pPr>
        <w:pStyle w:val="Akapitzlist"/>
        <w:numPr>
          <w:ilvl w:val="0"/>
          <w:numId w:val="42"/>
        </w:numPr>
        <w:ind w:left="284" w:hanging="284"/>
        <w:contextualSpacing/>
        <w:jc w:val="both"/>
        <w:rPr>
          <w:rFonts w:ascii="Times New Roman" w:hAnsi="Times New Roman"/>
          <w:sz w:val="22"/>
          <w:szCs w:val="22"/>
        </w:rPr>
      </w:pPr>
      <w:r w:rsidRPr="009C3FB1">
        <w:rPr>
          <w:rFonts w:ascii="Times New Roman" w:hAnsi="Times New Roman"/>
          <w:sz w:val="22"/>
          <w:szCs w:val="22"/>
        </w:rPr>
        <w:t xml:space="preserve"> samodzielnie – w pełnym zakresie;</w:t>
      </w:r>
    </w:p>
    <w:p w14:paraId="286FB7E2" w14:textId="77777777" w:rsidR="00494809" w:rsidRPr="009C3FB1" w:rsidRDefault="00494809">
      <w:pPr>
        <w:pStyle w:val="Akapitzlist"/>
        <w:numPr>
          <w:ilvl w:val="0"/>
          <w:numId w:val="42"/>
        </w:numPr>
        <w:ind w:left="284" w:hanging="284"/>
        <w:contextualSpacing/>
        <w:jc w:val="both"/>
        <w:rPr>
          <w:rFonts w:ascii="Times New Roman" w:hAnsi="Times New Roman"/>
          <w:sz w:val="22"/>
          <w:szCs w:val="22"/>
        </w:rPr>
      </w:pPr>
      <w:r w:rsidRPr="009C3FB1">
        <w:rPr>
          <w:rFonts w:ascii="Times New Roman" w:hAnsi="Times New Roman"/>
          <w:sz w:val="22"/>
          <w:szCs w:val="22"/>
          <w:lang w:val="pl-PL"/>
        </w:rPr>
        <w:t xml:space="preserve"> </w:t>
      </w:r>
      <w:r w:rsidRPr="009C3FB1">
        <w:rPr>
          <w:rFonts w:ascii="Times New Roman" w:hAnsi="Times New Roman"/>
          <w:sz w:val="22"/>
          <w:szCs w:val="22"/>
        </w:rPr>
        <w:t xml:space="preserve">częściowo – w zakresie: ……………………………………………………………… . </w:t>
      </w:r>
    </w:p>
    <w:p w14:paraId="60EE296C" w14:textId="77777777" w:rsidR="00494809" w:rsidRPr="009C3FB1" w:rsidRDefault="00494809" w:rsidP="00494809">
      <w:pPr>
        <w:jc w:val="both"/>
        <w:rPr>
          <w:sz w:val="22"/>
          <w:szCs w:val="22"/>
        </w:rPr>
      </w:pPr>
      <w:r w:rsidRPr="009C3FB1">
        <w:rPr>
          <w:sz w:val="22"/>
          <w:szCs w:val="22"/>
        </w:rPr>
        <w:t xml:space="preserve">W celu spełnienia tego warunku polegam na zasadach określonych w art. 118 ustawy PZP, </w:t>
      </w:r>
      <w:r w:rsidRPr="009C3FB1">
        <w:rPr>
          <w:sz w:val="22"/>
          <w:szCs w:val="22"/>
        </w:rPr>
        <w:br/>
        <w:t>na następującym podmiocie*:</w:t>
      </w:r>
    </w:p>
    <w:p w14:paraId="2BB809A6" w14:textId="77777777" w:rsidR="00494809" w:rsidRPr="009C3FB1" w:rsidRDefault="00494809" w:rsidP="00494809">
      <w:pPr>
        <w:pStyle w:val="Tekstpodstawowy"/>
        <w:spacing w:line="240" w:lineRule="auto"/>
        <w:rPr>
          <w:rFonts w:ascii="Times New Roman" w:hAnsi="Times New Roman"/>
          <w:sz w:val="22"/>
          <w:szCs w:val="22"/>
        </w:rPr>
      </w:pPr>
      <w:r w:rsidRPr="009C3FB1">
        <w:rPr>
          <w:rFonts w:ascii="Times New Roman" w:hAnsi="Times New Roman"/>
          <w:sz w:val="22"/>
          <w:szCs w:val="22"/>
        </w:rPr>
        <w:t>……………………………………………………………………..………………………</w:t>
      </w:r>
    </w:p>
    <w:p w14:paraId="4E56F0FB" w14:textId="77777777" w:rsidR="00494809" w:rsidRPr="009C3FB1" w:rsidRDefault="00494809" w:rsidP="00494809">
      <w:pPr>
        <w:pStyle w:val="Tekstpodstawowy"/>
        <w:spacing w:line="240" w:lineRule="auto"/>
        <w:rPr>
          <w:rFonts w:ascii="Times New Roman" w:hAnsi="Times New Roman"/>
          <w:sz w:val="22"/>
          <w:szCs w:val="22"/>
        </w:rPr>
      </w:pPr>
      <w:r w:rsidRPr="009C3FB1">
        <w:rPr>
          <w:rFonts w:ascii="Times New Roman" w:hAnsi="Times New Roman"/>
          <w:i/>
          <w:sz w:val="22"/>
          <w:szCs w:val="22"/>
        </w:rPr>
        <w:t>(należy podać pełną nazwę/firmę, adres, a także w zależności od podmiotu: NIP/PESEL, KRS/CEiDG)</w:t>
      </w:r>
    </w:p>
    <w:p w14:paraId="7867B88D" w14:textId="77777777" w:rsidR="00494809" w:rsidRPr="009C3FB1" w:rsidRDefault="00494809" w:rsidP="00494809">
      <w:pPr>
        <w:pStyle w:val="Tekstpodstawowy"/>
        <w:spacing w:line="240" w:lineRule="auto"/>
        <w:rPr>
          <w:rFonts w:ascii="Times New Roman" w:hAnsi="Times New Roman"/>
          <w:sz w:val="22"/>
          <w:szCs w:val="22"/>
        </w:rPr>
      </w:pPr>
    </w:p>
    <w:p w14:paraId="3E200497" w14:textId="77777777" w:rsidR="00494809" w:rsidRPr="009C3FB1" w:rsidRDefault="00494809" w:rsidP="00494809">
      <w:pPr>
        <w:pStyle w:val="Tekstpodstawowy"/>
        <w:spacing w:line="240" w:lineRule="auto"/>
        <w:rPr>
          <w:rFonts w:ascii="Times New Roman" w:hAnsi="Times New Roman"/>
          <w:sz w:val="22"/>
          <w:szCs w:val="22"/>
        </w:rPr>
      </w:pPr>
      <w:r w:rsidRPr="009C3FB1">
        <w:rPr>
          <w:rFonts w:ascii="Times New Roman" w:hAnsi="Times New Roman"/>
          <w:sz w:val="22"/>
          <w:szCs w:val="22"/>
        </w:rPr>
        <w:t>w następującym zakresie:</w:t>
      </w:r>
    </w:p>
    <w:p w14:paraId="6D5CE8FF" w14:textId="77777777" w:rsidR="00494809" w:rsidRPr="009C3FB1" w:rsidRDefault="00494809" w:rsidP="00494809">
      <w:pPr>
        <w:pStyle w:val="Tekstpodstawowy"/>
        <w:spacing w:line="240" w:lineRule="auto"/>
        <w:rPr>
          <w:rFonts w:ascii="Times New Roman" w:hAnsi="Times New Roman"/>
          <w:sz w:val="22"/>
          <w:szCs w:val="22"/>
        </w:rPr>
      </w:pPr>
      <w:r w:rsidRPr="009C3FB1">
        <w:rPr>
          <w:rFonts w:ascii="Times New Roman" w:hAnsi="Times New Roman"/>
          <w:sz w:val="22"/>
          <w:szCs w:val="22"/>
        </w:rPr>
        <w:t>…………………………………………………………..</w:t>
      </w:r>
    </w:p>
    <w:p w14:paraId="20637E2B" w14:textId="77777777" w:rsidR="00494809" w:rsidRPr="009C3FB1" w:rsidRDefault="00494809" w:rsidP="00494809">
      <w:pPr>
        <w:pStyle w:val="Tekstpodstawowy"/>
        <w:spacing w:line="240" w:lineRule="auto"/>
        <w:ind w:left="540"/>
        <w:rPr>
          <w:rFonts w:ascii="Times New Roman" w:hAnsi="Times New Roman"/>
          <w:sz w:val="22"/>
          <w:szCs w:val="22"/>
        </w:rPr>
      </w:pPr>
    </w:p>
    <w:p w14:paraId="23EBF118" w14:textId="77777777" w:rsidR="00494809" w:rsidRPr="009C3FB1" w:rsidRDefault="00494809" w:rsidP="00494809">
      <w:pPr>
        <w:pStyle w:val="Tekstpodstawowy"/>
        <w:spacing w:line="240" w:lineRule="auto"/>
        <w:ind w:left="539"/>
        <w:rPr>
          <w:rFonts w:ascii="Times New Roman" w:hAnsi="Times New Roman"/>
          <w:i/>
          <w:sz w:val="22"/>
          <w:szCs w:val="22"/>
          <w:u w:val="single"/>
        </w:rPr>
      </w:pPr>
      <w:r w:rsidRPr="009C3FB1">
        <w:rPr>
          <w:rFonts w:ascii="Times New Roman" w:hAnsi="Times New Roman"/>
          <w:i/>
          <w:sz w:val="22"/>
          <w:szCs w:val="22"/>
        </w:rPr>
        <w:t>* niepotrzebne skreślić</w:t>
      </w:r>
    </w:p>
    <w:p w14:paraId="2D8CE569" w14:textId="77777777" w:rsidR="00494809" w:rsidRPr="009C3FB1" w:rsidRDefault="00494809" w:rsidP="00494809">
      <w:pPr>
        <w:pStyle w:val="Akapitzlist"/>
        <w:ind w:left="709"/>
        <w:rPr>
          <w:rFonts w:ascii="Times New Roman" w:hAnsi="Times New Roman"/>
          <w:sz w:val="22"/>
          <w:szCs w:val="22"/>
        </w:rPr>
      </w:pPr>
    </w:p>
    <w:p w14:paraId="1149AFC2" w14:textId="77777777" w:rsidR="00494809" w:rsidRPr="00494809" w:rsidRDefault="00494809" w:rsidP="00494809">
      <w:pPr>
        <w:jc w:val="both"/>
        <w:rPr>
          <w:sz w:val="22"/>
          <w:szCs w:val="22"/>
        </w:rPr>
      </w:pPr>
      <w:r w:rsidRPr="009C3FB1">
        <w:rPr>
          <w:sz w:val="22"/>
          <w:szCs w:val="22"/>
        </w:rPr>
        <w:t xml:space="preserve">Oświadczam, że wszystkie informacje podane w powyższych oświadczeniach są aktualne </w:t>
      </w:r>
      <w:r w:rsidRPr="009C3FB1">
        <w:rPr>
          <w:sz w:val="22"/>
          <w:szCs w:val="22"/>
        </w:rPr>
        <w:br/>
        <w:t>i zgodne z prawdą oraz zostały przedstawione z pełną świadomością konsekwencji wprowadzenia Zamawiającego w błąd przy przedstawianiu informacji.</w:t>
      </w:r>
    </w:p>
    <w:p w14:paraId="52E86B4F" w14:textId="77777777" w:rsidR="00494809" w:rsidRPr="00FD6099" w:rsidRDefault="00494809" w:rsidP="00494809">
      <w:pPr>
        <w:jc w:val="both"/>
      </w:pPr>
    </w:p>
    <w:p w14:paraId="39699AA1" w14:textId="77777777" w:rsidR="00494809" w:rsidRPr="00FD6099" w:rsidRDefault="00494809" w:rsidP="00494809">
      <w:pPr>
        <w:widowControl/>
        <w:suppressAutoHyphens w:val="0"/>
        <w:jc w:val="left"/>
        <w:rPr>
          <w:b/>
        </w:rPr>
      </w:pPr>
    </w:p>
    <w:p w14:paraId="6379C0E1" w14:textId="3C3ED12D" w:rsidR="00A5108C" w:rsidRPr="0012364E" w:rsidRDefault="00D87EE5" w:rsidP="00723B76">
      <w:pPr>
        <w:widowControl/>
        <w:suppressAutoHyphens w:val="0"/>
        <w:jc w:val="right"/>
        <w:rPr>
          <w:b/>
          <w:i/>
          <w:iCs/>
        </w:rPr>
      </w:pPr>
      <w:r>
        <w:rPr>
          <w:b/>
          <w:i/>
          <w:iCs/>
        </w:rPr>
        <w:br w:type="page"/>
      </w:r>
      <w:r w:rsidR="00A5108C" w:rsidRPr="00FD6099">
        <w:rPr>
          <w:noProof/>
        </w:rPr>
        <w:lastRenderedPageBreak/>
        <w:drawing>
          <wp:anchor distT="0" distB="0" distL="114300" distR="114300" simplePos="0" relativeHeight="251672576" behindDoc="0" locked="0" layoutInCell="1" allowOverlap="1" wp14:anchorId="0B48584D" wp14:editId="71703811">
            <wp:simplePos x="0" y="0"/>
            <wp:positionH relativeFrom="margin">
              <wp:posOffset>-95250</wp:posOffset>
            </wp:positionH>
            <wp:positionV relativeFrom="margin">
              <wp:posOffset>-193040</wp:posOffset>
            </wp:positionV>
            <wp:extent cx="1396365" cy="1335405"/>
            <wp:effectExtent l="0" t="0" r="0" b="0"/>
            <wp:wrapSquare wrapText="bothSides"/>
            <wp:docPr id="96058751" name="Obraz 96058751"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design&#10;&#10;Opis wygenerowany automatyczni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r w:rsidR="00A5108C" w:rsidRPr="0012364E">
        <w:rPr>
          <w:b/>
          <w:i/>
          <w:iCs/>
        </w:rPr>
        <w:t xml:space="preserve">Załącznik nr </w:t>
      </w:r>
      <w:r>
        <w:rPr>
          <w:b/>
          <w:i/>
          <w:iCs/>
        </w:rPr>
        <w:t>2</w:t>
      </w:r>
      <w:r w:rsidR="00A5108C" w:rsidRPr="0012364E">
        <w:rPr>
          <w:b/>
          <w:i/>
          <w:iCs/>
        </w:rPr>
        <w:t xml:space="preserve"> do formularza oferty</w:t>
      </w:r>
    </w:p>
    <w:p w14:paraId="50E97637" w14:textId="77777777" w:rsidR="00A5108C" w:rsidRDefault="00A5108C" w:rsidP="00A5108C">
      <w:pPr>
        <w:autoSpaceDE w:val="0"/>
        <w:autoSpaceDN w:val="0"/>
        <w:adjustRightInd w:val="0"/>
        <w:ind w:firstLine="567"/>
        <w:jc w:val="right"/>
        <w:rPr>
          <w:b/>
        </w:rPr>
      </w:pPr>
    </w:p>
    <w:p w14:paraId="27690D33" w14:textId="77777777" w:rsidR="00A5108C" w:rsidRPr="00FD6099" w:rsidRDefault="00A5108C" w:rsidP="00A5108C">
      <w:pPr>
        <w:autoSpaceDE w:val="0"/>
        <w:autoSpaceDN w:val="0"/>
        <w:adjustRightInd w:val="0"/>
        <w:ind w:firstLine="567"/>
        <w:jc w:val="right"/>
        <w:rPr>
          <w:b/>
        </w:rPr>
      </w:pPr>
    </w:p>
    <w:p w14:paraId="042C229D" w14:textId="77777777" w:rsidR="00A5108C" w:rsidRDefault="00A5108C" w:rsidP="00A5108C">
      <w:pPr>
        <w:widowControl/>
        <w:tabs>
          <w:tab w:val="left" w:pos="426"/>
        </w:tabs>
        <w:suppressAutoHyphens w:val="0"/>
        <w:spacing w:after="240" w:line="276" w:lineRule="auto"/>
        <w:rPr>
          <w:b/>
          <w:bCs/>
          <w:u w:val="single"/>
        </w:rPr>
      </w:pPr>
    </w:p>
    <w:p w14:paraId="2C38A6A5" w14:textId="77777777" w:rsidR="00A5108C" w:rsidRDefault="00A5108C" w:rsidP="00A5108C">
      <w:pPr>
        <w:widowControl/>
        <w:tabs>
          <w:tab w:val="left" w:pos="426"/>
        </w:tabs>
        <w:suppressAutoHyphens w:val="0"/>
        <w:spacing w:after="240" w:line="276" w:lineRule="auto"/>
        <w:rPr>
          <w:b/>
          <w:bCs/>
          <w:u w:val="single"/>
        </w:rPr>
      </w:pPr>
    </w:p>
    <w:p w14:paraId="145DD7F8" w14:textId="77777777" w:rsidR="00A5108C" w:rsidRDefault="00A5108C" w:rsidP="00A5108C">
      <w:pPr>
        <w:widowControl/>
        <w:tabs>
          <w:tab w:val="left" w:pos="426"/>
        </w:tabs>
        <w:suppressAutoHyphens w:val="0"/>
        <w:spacing w:after="240" w:line="276" w:lineRule="auto"/>
        <w:rPr>
          <w:b/>
          <w:bCs/>
          <w:u w:val="single"/>
        </w:rPr>
      </w:pPr>
      <w:r w:rsidRPr="00FD6099">
        <w:rPr>
          <w:b/>
          <w:bCs/>
          <w:u w:val="single"/>
        </w:rPr>
        <w:t>KALKULACJA CENOWA OFERTY</w:t>
      </w:r>
    </w:p>
    <w:p w14:paraId="06E7F86E" w14:textId="77777777" w:rsidR="005B14CE" w:rsidRPr="00FD6099" w:rsidRDefault="005B14CE" w:rsidP="00A5108C">
      <w:pPr>
        <w:widowControl/>
        <w:tabs>
          <w:tab w:val="left" w:pos="426"/>
        </w:tabs>
        <w:suppressAutoHyphens w:val="0"/>
        <w:spacing w:after="240" w:line="276" w:lineRule="auto"/>
        <w:rPr>
          <w:b/>
          <w:bCs/>
          <w:u w:val="single"/>
        </w:rPr>
      </w:pPr>
    </w:p>
    <w:tbl>
      <w:tblPr>
        <w:tblW w:w="10774" w:type="dxa"/>
        <w:tblInd w:w="-8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104"/>
        <w:gridCol w:w="1417"/>
        <w:gridCol w:w="851"/>
        <w:gridCol w:w="1701"/>
        <w:gridCol w:w="1701"/>
      </w:tblGrid>
      <w:tr w:rsidR="009C3FB1" w:rsidRPr="009C3FB1" w14:paraId="0E8F7C7F" w14:textId="77777777" w:rsidTr="009C3FB1">
        <w:trPr>
          <w:trHeight w:val="755"/>
        </w:trPr>
        <w:tc>
          <w:tcPr>
            <w:tcW w:w="5104" w:type="dxa"/>
            <w:tcBorders>
              <w:top w:val="single" w:sz="4" w:space="0" w:color="000000"/>
              <w:left w:val="single" w:sz="4" w:space="0" w:color="000000"/>
              <w:bottom w:val="single" w:sz="4" w:space="0" w:color="000000"/>
              <w:right w:val="single" w:sz="4" w:space="0" w:color="000000"/>
            </w:tcBorders>
            <w:vAlign w:val="center"/>
          </w:tcPr>
          <w:p w14:paraId="6F32F844" w14:textId="1909662D" w:rsidR="009C3FB1" w:rsidRPr="009C3FB1" w:rsidRDefault="009C3FB1" w:rsidP="00EC1427">
            <w:pPr>
              <w:rPr>
                <w:b/>
                <w:bCs/>
                <w:sz w:val="22"/>
                <w:szCs w:val="22"/>
              </w:rPr>
            </w:pPr>
            <w:r w:rsidRPr="009C3FB1">
              <w:rPr>
                <w:b/>
                <w:bCs/>
                <w:sz w:val="22"/>
                <w:szCs w:val="22"/>
              </w:rPr>
              <w:br w:type="page"/>
              <w:t>Przedmiot zamówienia</w:t>
            </w:r>
          </w:p>
        </w:tc>
        <w:tc>
          <w:tcPr>
            <w:tcW w:w="1417" w:type="dxa"/>
            <w:tcBorders>
              <w:top w:val="single" w:sz="4" w:space="0" w:color="000000"/>
              <w:left w:val="single" w:sz="4" w:space="0" w:color="000000"/>
              <w:bottom w:val="single" w:sz="4" w:space="0" w:color="000000"/>
              <w:right w:val="single" w:sz="4" w:space="0" w:color="000000"/>
            </w:tcBorders>
            <w:vAlign w:val="center"/>
          </w:tcPr>
          <w:p w14:paraId="116B4B3B" w14:textId="087BDCB7" w:rsidR="009C3FB1" w:rsidRPr="009C3FB1" w:rsidRDefault="009C3FB1" w:rsidP="00EC1427">
            <w:pPr>
              <w:pStyle w:val="Tekstpodstawowy"/>
              <w:spacing w:line="240" w:lineRule="auto"/>
              <w:jc w:val="center"/>
              <w:outlineLvl w:val="0"/>
              <w:rPr>
                <w:rFonts w:ascii="Times New Roman" w:hAnsi="Times New Roman"/>
                <w:b/>
                <w:bCs/>
                <w:sz w:val="22"/>
                <w:szCs w:val="22"/>
              </w:rPr>
            </w:pPr>
            <w:r w:rsidRPr="009C3FB1">
              <w:rPr>
                <w:rStyle w:val="Brak"/>
                <w:rFonts w:ascii="Times New Roman" w:hAnsi="Times New Roman"/>
                <w:b/>
                <w:bCs/>
                <w:sz w:val="22"/>
                <w:szCs w:val="22"/>
              </w:rPr>
              <w:t>Jednostka</w:t>
            </w:r>
          </w:p>
        </w:tc>
        <w:tc>
          <w:tcPr>
            <w:tcW w:w="851" w:type="dxa"/>
            <w:tcBorders>
              <w:top w:val="single" w:sz="4" w:space="0" w:color="000000"/>
              <w:left w:val="single" w:sz="4" w:space="0" w:color="000000"/>
              <w:bottom w:val="single" w:sz="4" w:space="0" w:color="000000"/>
              <w:right w:val="single" w:sz="4" w:space="0" w:color="000000"/>
            </w:tcBorders>
            <w:vAlign w:val="center"/>
          </w:tcPr>
          <w:p w14:paraId="7F88A561" w14:textId="7432E87C" w:rsidR="009C3FB1" w:rsidRPr="009C3FB1" w:rsidRDefault="009C3FB1" w:rsidP="009C3FB1">
            <w:pPr>
              <w:pStyle w:val="Tekstpodstawowy"/>
              <w:spacing w:line="240" w:lineRule="auto"/>
              <w:jc w:val="center"/>
              <w:outlineLvl w:val="0"/>
              <w:rPr>
                <w:rStyle w:val="Brak"/>
                <w:rFonts w:ascii="Times New Roman" w:hAnsi="Times New Roman"/>
                <w:b/>
                <w:bCs/>
                <w:sz w:val="22"/>
                <w:szCs w:val="22"/>
              </w:rPr>
            </w:pPr>
            <w:r w:rsidRPr="009C3FB1">
              <w:rPr>
                <w:rStyle w:val="Brak"/>
                <w:rFonts w:ascii="Times New Roman" w:hAnsi="Times New Roman"/>
                <w:b/>
                <w:bCs/>
                <w:sz w:val="22"/>
                <w:szCs w:val="22"/>
              </w:rPr>
              <w:t>Ilość</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3D7233" w14:textId="77777777" w:rsidR="009C3FB1" w:rsidRPr="009C3FB1" w:rsidRDefault="009C3FB1" w:rsidP="00EC1427">
            <w:pPr>
              <w:pStyle w:val="Tekstpodstawowy"/>
              <w:spacing w:line="240" w:lineRule="auto"/>
              <w:jc w:val="center"/>
              <w:outlineLvl w:val="0"/>
              <w:rPr>
                <w:rFonts w:ascii="Times New Roman" w:hAnsi="Times New Roman"/>
                <w:b/>
                <w:bCs/>
                <w:sz w:val="22"/>
                <w:szCs w:val="22"/>
              </w:rPr>
            </w:pPr>
            <w:r w:rsidRPr="009C3FB1">
              <w:rPr>
                <w:rStyle w:val="Brak"/>
                <w:rFonts w:ascii="Times New Roman" w:hAnsi="Times New Roman"/>
                <w:b/>
                <w:bCs/>
                <w:sz w:val="22"/>
                <w:szCs w:val="22"/>
              </w:rPr>
              <w:t>wartość netto</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52E106" w14:textId="77777777" w:rsidR="009C3FB1" w:rsidRPr="009C3FB1" w:rsidRDefault="009C3FB1" w:rsidP="00EC1427">
            <w:pPr>
              <w:pStyle w:val="Tekstpodstawowy"/>
              <w:spacing w:line="240" w:lineRule="auto"/>
              <w:jc w:val="center"/>
              <w:outlineLvl w:val="0"/>
              <w:rPr>
                <w:rFonts w:ascii="Times New Roman" w:hAnsi="Times New Roman"/>
                <w:b/>
                <w:bCs/>
                <w:sz w:val="22"/>
                <w:szCs w:val="22"/>
              </w:rPr>
            </w:pPr>
            <w:r w:rsidRPr="009C3FB1">
              <w:rPr>
                <w:rStyle w:val="Brak"/>
                <w:rFonts w:ascii="Times New Roman" w:hAnsi="Times New Roman"/>
                <w:b/>
                <w:bCs/>
                <w:sz w:val="22"/>
                <w:szCs w:val="22"/>
              </w:rPr>
              <w:t>wartość brutto</w:t>
            </w:r>
          </w:p>
        </w:tc>
      </w:tr>
      <w:tr w:rsidR="009C3FB1" w:rsidRPr="007A2036" w14:paraId="155C3F82" w14:textId="77777777" w:rsidTr="009C3FB1">
        <w:trPr>
          <w:trHeight w:val="666"/>
        </w:trPr>
        <w:tc>
          <w:tcPr>
            <w:tcW w:w="5104" w:type="dxa"/>
            <w:tcBorders>
              <w:top w:val="single" w:sz="4" w:space="0" w:color="000000"/>
              <w:left w:val="single" w:sz="4" w:space="0" w:color="000000"/>
              <w:bottom w:val="single" w:sz="4" w:space="0" w:color="000000"/>
              <w:right w:val="single" w:sz="4" w:space="0" w:color="000000"/>
            </w:tcBorders>
            <w:vAlign w:val="center"/>
          </w:tcPr>
          <w:p w14:paraId="31A7DB65" w14:textId="08FA85B3" w:rsidR="009C3FB1" w:rsidRPr="007715D4" w:rsidRDefault="009C3FB1" w:rsidP="00EC1427">
            <w:pPr>
              <w:pStyle w:val="Tekstpodstawowy"/>
              <w:jc w:val="center"/>
              <w:outlineLvl w:val="0"/>
              <w:rPr>
                <w:rFonts w:ascii="Times New Roman" w:hAnsi="Times New Roman"/>
                <w:b/>
                <w:sz w:val="22"/>
                <w:szCs w:val="22"/>
              </w:rPr>
            </w:pPr>
            <w:r w:rsidRPr="007715D4">
              <w:rPr>
                <w:rStyle w:val="Brak"/>
                <w:rFonts w:ascii="Times New Roman" w:hAnsi="Times New Roman"/>
                <w:b/>
                <w:sz w:val="22"/>
                <w:szCs w:val="22"/>
              </w:rPr>
              <w:t>Rozbudowa i utrzymania systemu „Science” w latach 2024</w:t>
            </w:r>
            <w:r w:rsidRPr="00723B76">
              <w:rPr>
                <w:rStyle w:val="Brak"/>
                <w:rFonts w:ascii="Times New Roman" w:hAnsi="Times New Roman"/>
                <w:b/>
                <w:sz w:val="22"/>
                <w:szCs w:val="22"/>
              </w:rPr>
              <w:t>-2026 wraz z integracją z systemem (POL-on)</w:t>
            </w:r>
            <w:r w:rsidR="00D156E7" w:rsidRPr="00723B76">
              <w:rPr>
                <w:rStyle w:val="Brak"/>
                <w:rFonts w:ascii="Times New Roman" w:hAnsi="Times New Roman"/>
                <w:b/>
                <w:sz w:val="22"/>
                <w:szCs w:val="22"/>
              </w:rPr>
              <w:t xml:space="preserve"> </w:t>
            </w:r>
            <w:r w:rsidR="00D156E7" w:rsidRPr="00723B76">
              <w:rPr>
                <w:rFonts w:ascii="Times New Roman" w:hAnsi="Times New Roman"/>
                <w:b/>
                <w:bCs/>
                <w:sz w:val="22"/>
                <w:szCs w:val="22"/>
                <w:lang w:eastAsia="en-US"/>
              </w:rPr>
              <w:t>asystą techniczną w wysyłce danych do systemów ministerialnych (PBN)</w:t>
            </w:r>
            <w:r w:rsidR="00D156E7" w:rsidRPr="00723B76">
              <w:rPr>
                <w:sz w:val="22"/>
                <w:szCs w:val="22"/>
                <w:lang w:eastAsia="en-US"/>
              </w:rPr>
              <w:t xml:space="preserve"> </w:t>
            </w:r>
            <w:r w:rsidRPr="00723B76">
              <w:rPr>
                <w:rStyle w:val="Brak"/>
                <w:rFonts w:ascii="Times New Roman" w:hAnsi="Times New Roman"/>
                <w:b/>
                <w:sz w:val="22"/>
                <w:szCs w:val="22"/>
              </w:rPr>
              <w:t xml:space="preserve"> oraz z pełnym wsparciem serwisowym </w:t>
            </w:r>
            <w:r w:rsidR="00C37134" w:rsidRPr="00723B76">
              <w:rPr>
                <w:rStyle w:val="Brak"/>
                <w:rFonts w:ascii="Times New Roman" w:hAnsi="Times New Roman"/>
                <w:b/>
                <w:sz w:val="22"/>
                <w:szCs w:val="22"/>
              </w:rPr>
              <w:t xml:space="preserve">i szkoleniem </w:t>
            </w:r>
            <w:r w:rsidRPr="00723B76">
              <w:rPr>
                <w:rStyle w:val="Brak"/>
                <w:rFonts w:ascii="Times New Roman" w:hAnsi="Times New Roman"/>
                <w:b/>
                <w:sz w:val="22"/>
                <w:szCs w:val="22"/>
              </w:rPr>
              <w:t>dla Uniwersytet</w:t>
            </w:r>
            <w:r w:rsidR="0027142B">
              <w:rPr>
                <w:rStyle w:val="Brak"/>
                <w:rFonts w:ascii="Times New Roman" w:hAnsi="Times New Roman"/>
                <w:b/>
                <w:sz w:val="22"/>
                <w:szCs w:val="22"/>
              </w:rPr>
              <w:t>u</w:t>
            </w:r>
            <w:r w:rsidRPr="00723B76">
              <w:rPr>
                <w:rStyle w:val="Brak"/>
                <w:rFonts w:ascii="Times New Roman" w:hAnsi="Times New Roman"/>
                <w:b/>
                <w:sz w:val="22"/>
                <w:szCs w:val="22"/>
              </w:rPr>
              <w:t xml:space="preserve"> Jagiellońskiego w ramach Programu </w:t>
            </w:r>
            <w:r w:rsidRPr="007715D4">
              <w:rPr>
                <w:rStyle w:val="Brak"/>
                <w:rFonts w:ascii="Times New Roman" w:hAnsi="Times New Roman"/>
                <w:b/>
                <w:sz w:val="22"/>
                <w:szCs w:val="22"/>
              </w:rPr>
              <w:t>Strategicznego Inicjatywa Doskonałości – Uczenia Badawcza</w:t>
            </w:r>
            <w:r w:rsidR="00A36983">
              <w:rPr>
                <w:rStyle w:val="Brak"/>
                <w:rFonts w:ascii="Times New Roman" w:hAnsi="Times New Roman"/>
                <w:b/>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F988191" w14:textId="77777777" w:rsidR="009C3FB1" w:rsidRPr="007A2036" w:rsidRDefault="009C3FB1" w:rsidP="00EC1427">
            <w:pPr>
              <w:pStyle w:val="Tekstpodstawowy"/>
              <w:jc w:val="center"/>
              <w:outlineLvl w:val="0"/>
              <w:rPr>
                <w:rFonts w:ascii="Times New Roman" w:hAnsi="Times New Roman"/>
              </w:rPr>
            </w:pPr>
            <w:r w:rsidRPr="007A2036">
              <w:rPr>
                <w:rStyle w:val="Brak"/>
                <w:rFonts w:ascii="Times New Roman" w:hAnsi="Times New Roman"/>
                <w:bCs/>
              </w:rPr>
              <w:t>szt.</w:t>
            </w:r>
          </w:p>
        </w:tc>
        <w:tc>
          <w:tcPr>
            <w:tcW w:w="851" w:type="dxa"/>
            <w:tcBorders>
              <w:top w:val="single" w:sz="4" w:space="0" w:color="000000"/>
              <w:left w:val="single" w:sz="4" w:space="0" w:color="000000"/>
              <w:bottom w:val="single" w:sz="4" w:space="0" w:color="000000"/>
              <w:right w:val="single" w:sz="4" w:space="0" w:color="000000"/>
            </w:tcBorders>
            <w:vAlign w:val="center"/>
          </w:tcPr>
          <w:p w14:paraId="2B807F33" w14:textId="469C54B2" w:rsidR="009C3FB1" w:rsidRPr="007A2036" w:rsidRDefault="009C3FB1" w:rsidP="00EC1427">
            <w:r w:rsidRPr="007A2036">
              <w:t>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9C8A49" w14:textId="77777777" w:rsidR="009C3FB1" w:rsidRPr="007A2036" w:rsidRDefault="009C3FB1" w:rsidP="00EC1427"/>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720CA7" w14:textId="77777777" w:rsidR="009C3FB1" w:rsidRPr="007A2036" w:rsidRDefault="009C3FB1" w:rsidP="00EC1427"/>
        </w:tc>
      </w:tr>
      <w:tr w:rsidR="00A5108C" w:rsidRPr="007A2036" w14:paraId="0B87CCD6" w14:textId="77777777" w:rsidTr="009C3FB1">
        <w:trPr>
          <w:trHeight w:val="574"/>
        </w:trPr>
        <w:tc>
          <w:tcPr>
            <w:tcW w:w="73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D06A18" w14:textId="77777777" w:rsidR="00A5108C" w:rsidRPr="007A2036" w:rsidRDefault="00A5108C" w:rsidP="00EC1427">
            <w:r w:rsidRPr="007A2036">
              <w:t>Razem</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83032B" w14:textId="77777777" w:rsidR="00A5108C" w:rsidRPr="007A2036" w:rsidRDefault="00A5108C" w:rsidP="00EC1427"/>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1D6A68" w14:textId="77777777" w:rsidR="00A5108C" w:rsidRPr="007A2036" w:rsidRDefault="00A5108C" w:rsidP="00EC1427"/>
        </w:tc>
      </w:tr>
    </w:tbl>
    <w:p w14:paraId="73C9D1EE" w14:textId="77777777" w:rsidR="00A5108C" w:rsidRDefault="00A5108C" w:rsidP="00A5108C"/>
    <w:p w14:paraId="20878D66" w14:textId="77777777" w:rsidR="00A5108C" w:rsidRDefault="00A5108C" w:rsidP="00A5108C"/>
    <w:p w14:paraId="6A41CDC8" w14:textId="77777777" w:rsidR="00A36983" w:rsidRDefault="00A36983">
      <w:pPr>
        <w:widowControl/>
        <w:suppressAutoHyphens w:val="0"/>
        <w:jc w:val="left"/>
        <w:rPr>
          <w:b/>
          <w:i/>
          <w:iCs/>
        </w:rPr>
      </w:pPr>
      <w:r>
        <w:rPr>
          <w:b/>
          <w:i/>
          <w:iCs/>
        </w:rPr>
        <w:br w:type="page"/>
      </w:r>
    </w:p>
    <w:p w14:paraId="7D3F1E57" w14:textId="679E04E5" w:rsidR="00037FCD" w:rsidRPr="00037FCD" w:rsidRDefault="00A36983" w:rsidP="00AF1B82">
      <w:pPr>
        <w:widowControl/>
        <w:suppressAutoHyphens w:val="0"/>
        <w:jc w:val="right"/>
        <w:outlineLvl w:val="0"/>
        <w:rPr>
          <w:b/>
          <w:bCs/>
          <w:sz w:val="22"/>
          <w:szCs w:val="22"/>
        </w:rPr>
      </w:pPr>
      <w:r w:rsidRPr="00AF1B82">
        <w:rPr>
          <w:b/>
          <w:i/>
          <w:iCs/>
          <w:sz w:val="22"/>
          <w:szCs w:val="22"/>
        </w:rPr>
        <w:lastRenderedPageBreak/>
        <w:t>Załącznik nr 3 do formularza oferty</w:t>
      </w:r>
      <w:r w:rsidRPr="00037FCD">
        <w:rPr>
          <w:b/>
          <w:bCs/>
          <w:sz w:val="22"/>
          <w:szCs w:val="22"/>
        </w:rPr>
        <w:t xml:space="preserve"> </w:t>
      </w:r>
      <w:r w:rsidR="00037FCD" w:rsidRPr="00037FCD">
        <w:rPr>
          <w:b/>
          <w:bCs/>
          <w:sz w:val="22"/>
          <w:szCs w:val="22"/>
        </w:rPr>
        <w:t xml:space="preserve">- </w:t>
      </w:r>
      <w:r w:rsidR="00037FCD" w:rsidRPr="00AF1B82">
        <w:rPr>
          <w:b/>
          <w:bCs/>
          <w:i/>
          <w:iCs/>
          <w:sz w:val="22"/>
          <w:szCs w:val="22"/>
        </w:rPr>
        <w:t>Opis oferowanego przedmiotu zamówienia</w:t>
      </w:r>
    </w:p>
    <w:p w14:paraId="4987DD29" w14:textId="77777777" w:rsidR="00037FCD" w:rsidRDefault="00037FCD" w:rsidP="00D51C95">
      <w:pPr>
        <w:widowControl/>
        <w:suppressAutoHyphens w:val="0"/>
        <w:ind w:left="360"/>
        <w:jc w:val="right"/>
        <w:outlineLvl w:val="0"/>
        <w:rPr>
          <w:b/>
          <w:bCs/>
          <w:sz w:val="22"/>
          <w:szCs w:val="22"/>
        </w:rPr>
      </w:pPr>
    </w:p>
    <w:p w14:paraId="60011946" w14:textId="450530CB" w:rsidR="00037FCD" w:rsidRPr="00AD06F5" w:rsidRDefault="00037FCD" w:rsidP="00037FCD">
      <w:pPr>
        <w:tabs>
          <w:tab w:val="left" w:pos="1260"/>
        </w:tabs>
        <w:jc w:val="both"/>
        <w:rPr>
          <w:b/>
          <w:i/>
          <w:iCs/>
          <w:sz w:val="22"/>
          <w:szCs w:val="22"/>
        </w:rPr>
      </w:pPr>
      <w:r w:rsidRPr="00AD06F5">
        <w:rPr>
          <w:b/>
          <w:i/>
          <w:sz w:val="22"/>
          <w:szCs w:val="22"/>
        </w:rPr>
        <w:t xml:space="preserve">Wypełniona przez wykonawcę i załączona wraz z ofertą tabela </w:t>
      </w:r>
      <w:r w:rsidRPr="00AD06F5">
        <w:rPr>
          <w:b/>
          <w:i/>
          <w:sz w:val="22"/>
          <w:szCs w:val="22"/>
          <w:u w:val="single"/>
        </w:rPr>
        <w:t xml:space="preserve">z </w:t>
      </w:r>
      <w:r w:rsidRPr="00AD06F5">
        <w:rPr>
          <w:b/>
          <w:i/>
          <w:iCs/>
          <w:sz w:val="22"/>
          <w:szCs w:val="22"/>
        </w:rPr>
        <w:t>potwierdzeniem oferowanych parametrów opisami technicznymi sporządzonymi przez producenta i/lub wydrukami ze stron internetowych producenta/ów, bądź katalogami producenta/ów, pozwalającymi na ocenę zgodności oferowane</w:t>
      </w:r>
      <w:r w:rsidR="0027142B">
        <w:rPr>
          <w:b/>
          <w:i/>
          <w:iCs/>
          <w:sz w:val="22"/>
          <w:szCs w:val="22"/>
        </w:rPr>
        <w:t>go przedmiotu zamówienia</w:t>
      </w:r>
      <w:r w:rsidRPr="00AD06F5">
        <w:rPr>
          <w:b/>
          <w:i/>
          <w:iCs/>
          <w:sz w:val="22"/>
          <w:szCs w:val="22"/>
        </w:rPr>
        <w:t xml:space="preserve"> oraz je</w:t>
      </w:r>
      <w:r w:rsidR="0027142B">
        <w:rPr>
          <w:b/>
          <w:i/>
          <w:iCs/>
          <w:sz w:val="22"/>
          <w:szCs w:val="22"/>
        </w:rPr>
        <w:t>go</w:t>
      </w:r>
      <w:r w:rsidRPr="00AD06F5">
        <w:rPr>
          <w:b/>
          <w:i/>
          <w:iCs/>
          <w:sz w:val="22"/>
          <w:szCs w:val="22"/>
        </w:rPr>
        <w:t xml:space="preserve"> parametrów technicznych, funkcjonalnych i użytkowych z wymaganiami postawionymi w treści SWZ. Zamawiający dopuszcza złożenie wskazanych powyżej przedmiotowych środków dowodowych </w:t>
      </w:r>
      <w:r w:rsidR="0027142B">
        <w:rPr>
          <w:b/>
          <w:i/>
          <w:iCs/>
          <w:sz w:val="22"/>
          <w:szCs w:val="22"/>
        </w:rPr>
        <w:br/>
      </w:r>
      <w:r w:rsidRPr="00AD06F5">
        <w:rPr>
          <w:b/>
          <w:i/>
          <w:iCs/>
          <w:sz w:val="22"/>
          <w:szCs w:val="22"/>
        </w:rPr>
        <w:t>w języku angielskim.</w:t>
      </w:r>
    </w:p>
    <w:p w14:paraId="25338825" w14:textId="77777777" w:rsidR="00037FCD" w:rsidRPr="00AD06F5" w:rsidRDefault="00037FCD" w:rsidP="00037FCD">
      <w:pPr>
        <w:tabs>
          <w:tab w:val="left" w:pos="1260"/>
        </w:tabs>
        <w:jc w:val="both"/>
        <w:rPr>
          <w:b/>
          <w:i/>
          <w:iCs/>
          <w:sz w:val="22"/>
          <w:szCs w:val="22"/>
        </w:rPr>
      </w:pPr>
    </w:p>
    <w:p w14:paraId="380C6F9A" w14:textId="77777777" w:rsidR="00037FCD" w:rsidRDefault="00037FCD" w:rsidP="00D51C95">
      <w:pPr>
        <w:widowControl/>
        <w:suppressAutoHyphens w:val="0"/>
        <w:ind w:left="360"/>
        <w:jc w:val="right"/>
        <w:outlineLvl w:val="0"/>
        <w:rPr>
          <w:b/>
          <w:bCs/>
          <w:sz w:val="22"/>
          <w:szCs w:val="22"/>
        </w:rPr>
      </w:pPr>
    </w:p>
    <w:tbl>
      <w:tblPr>
        <w:tblStyle w:val="Tabela-Siatka"/>
        <w:tblW w:w="10796" w:type="dxa"/>
        <w:jc w:val="center"/>
        <w:tblLook w:val="04A0" w:firstRow="1" w:lastRow="0" w:firstColumn="1" w:lastColumn="0" w:noHBand="0" w:noVBand="1"/>
      </w:tblPr>
      <w:tblGrid>
        <w:gridCol w:w="698"/>
        <w:gridCol w:w="5384"/>
        <w:gridCol w:w="1301"/>
        <w:gridCol w:w="1543"/>
        <w:gridCol w:w="1870"/>
      </w:tblGrid>
      <w:tr w:rsidR="00037FCD" w:rsidRPr="00D454CE" w14:paraId="1DBAB164" w14:textId="6B247708" w:rsidTr="00AF1B82">
        <w:trPr>
          <w:trHeight w:val="293"/>
          <w:jc w:val="center"/>
        </w:trPr>
        <w:tc>
          <w:tcPr>
            <w:tcW w:w="698" w:type="dxa"/>
            <w:shd w:val="clear" w:color="auto" w:fill="D9D9D9" w:themeFill="background1" w:themeFillShade="D9"/>
            <w:vAlign w:val="center"/>
          </w:tcPr>
          <w:p w14:paraId="74FF1BB0" w14:textId="77777777" w:rsidR="00037FCD" w:rsidRPr="00D454CE" w:rsidRDefault="00037FCD" w:rsidP="00BC7132">
            <w:pPr>
              <w:spacing w:line="276" w:lineRule="auto"/>
              <w:rPr>
                <w:b/>
                <w:bCs/>
                <w:sz w:val="16"/>
                <w:szCs w:val="16"/>
              </w:rPr>
            </w:pPr>
            <w:r w:rsidRPr="00D454CE">
              <w:rPr>
                <w:b/>
                <w:bCs/>
                <w:sz w:val="16"/>
                <w:szCs w:val="16"/>
              </w:rPr>
              <w:t>Lp.</w:t>
            </w:r>
          </w:p>
        </w:tc>
        <w:tc>
          <w:tcPr>
            <w:tcW w:w="5384" w:type="dxa"/>
            <w:shd w:val="clear" w:color="auto" w:fill="D9D9D9" w:themeFill="background1" w:themeFillShade="D9"/>
            <w:vAlign w:val="center"/>
          </w:tcPr>
          <w:p w14:paraId="79D6350E" w14:textId="77777777" w:rsidR="00037FCD" w:rsidRPr="00D454CE" w:rsidRDefault="00037FCD" w:rsidP="00BC7132">
            <w:pPr>
              <w:spacing w:line="276" w:lineRule="auto"/>
              <w:rPr>
                <w:b/>
                <w:bCs/>
                <w:sz w:val="16"/>
                <w:szCs w:val="16"/>
              </w:rPr>
            </w:pPr>
            <w:r w:rsidRPr="0067031B">
              <w:rPr>
                <w:b/>
                <w:bCs/>
                <w:sz w:val="16"/>
                <w:szCs w:val="16"/>
              </w:rPr>
              <w:t>Opis minimalnych wymagań techniczno-funkcjonalnych systemu</w:t>
            </w:r>
          </w:p>
        </w:tc>
        <w:tc>
          <w:tcPr>
            <w:tcW w:w="1301" w:type="dxa"/>
            <w:shd w:val="clear" w:color="auto" w:fill="D9D9D9" w:themeFill="background1" w:themeFillShade="D9"/>
            <w:vAlign w:val="center"/>
          </w:tcPr>
          <w:p w14:paraId="29BE5FAF" w14:textId="77777777" w:rsidR="00037FCD" w:rsidRPr="00D454CE" w:rsidRDefault="00037FCD" w:rsidP="00BC7132">
            <w:pPr>
              <w:spacing w:line="276" w:lineRule="auto"/>
              <w:rPr>
                <w:b/>
                <w:bCs/>
                <w:sz w:val="16"/>
                <w:szCs w:val="16"/>
              </w:rPr>
            </w:pPr>
            <w:r w:rsidRPr="00D454CE">
              <w:rPr>
                <w:b/>
                <w:bCs/>
                <w:sz w:val="16"/>
                <w:szCs w:val="16"/>
              </w:rPr>
              <w:t xml:space="preserve">Funkcjonalność dostępna </w:t>
            </w:r>
          </w:p>
          <w:p w14:paraId="07699152" w14:textId="77777777" w:rsidR="00037FCD" w:rsidRPr="00D454CE" w:rsidRDefault="00037FCD" w:rsidP="00BC7132">
            <w:pPr>
              <w:spacing w:line="276" w:lineRule="auto"/>
              <w:rPr>
                <w:b/>
                <w:bCs/>
                <w:sz w:val="16"/>
                <w:szCs w:val="16"/>
              </w:rPr>
            </w:pPr>
            <w:r w:rsidRPr="00D454CE">
              <w:rPr>
                <w:b/>
                <w:bCs/>
                <w:sz w:val="16"/>
                <w:szCs w:val="16"/>
              </w:rPr>
              <w:t>w dniu złożenia oferty</w:t>
            </w:r>
          </w:p>
          <w:p w14:paraId="77F8BAF9" w14:textId="77777777" w:rsidR="00037FCD" w:rsidRPr="00D454CE" w:rsidRDefault="00037FCD" w:rsidP="00BC7132">
            <w:pPr>
              <w:spacing w:line="276" w:lineRule="auto"/>
              <w:rPr>
                <w:b/>
                <w:bCs/>
                <w:sz w:val="16"/>
                <w:szCs w:val="16"/>
              </w:rPr>
            </w:pPr>
            <w:r w:rsidRPr="00D454CE">
              <w:rPr>
                <w:b/>
                <w:bCs/>
                <w:sz w:val="16"/>
                <w:szCs w:val="16"/>
              </w:rPr>
              <w:t>T/N</w:t>
            </w:r>
          </w:p>
        </w:tc>
        <w:tc>
          <w:tcPr>
            <w:tcW w:w="1543" w:type="dxa"/>
            <w:shd w:val="clear" w:color="auto" w:fill="D9D9D9" w:themeFill="background1" w:themeFillShade="D9"/>
            <w:vAlign w:val="center"/>
          </w:tcPr>
          <w:p w14:paraId="39EDD11F" w14:textId="77777777" w:rsidR="00037FCD" w:rsidRDefault="00037FCD" w:rsidP="00BC7132">
            <w:pPr>
              <w:spacing w:line="276" w:lineRule="auto"/>
              <w:rPr>
                <w:b/>
                <w:bCs/>
                <w:sz w:val="16"/>
                <w:szCs w:val="16"/>
              </w:rPr>
            </w:pPr>
            <w:r w:rsidRPr="00D454CE">
              <w:rPr>
                <w:b/>
                <w:bCs/>
                <w:sz w:val="16"/>
                <w:szCs w:val="16"/>
              </w:rPr>
              <w:t xml:space="preserve">Deklaracja Wykonawcy, że system spełnia/nie spełnia na dzień składania ofert </w:t>
            </w:r>
            <w:r>
              <w:rPr>
                <w:b/>
                <w:bCs/>
                <w:sz w:val="16"/>
                <w:szCs w:val="16"/>
              </w:rPr>
              <w:t xml:space="preserve">TAK/ NIE </w:t>
            </w:r>
          </w:p>
          <w:p w14:paraId="58966C04" w14:textId="577D4925" w:rsidR="00037FCD" w:rsidRPr="00D454CE" w:rsidRDefault="00037FCD" w:rsidP="00BC7132">
            <w:pPr>
              <w:spacing w:line="276" w:lineRule="auto"/>
              <w:rPr>
                <w:b/>
                <w:bCs/>
                <w:sz w:val="16"/>
                <w:szCs w:val="16"/>
              </w:rPr>
            </w:pPr>
            <w:r>
              <w:rPr>
                <w:b/>
                <w:bCs/>
                <w:sz w:val="16"/>
                <w:szCs w:val="16"/>
              </w:rPr>
              <w:t>*należy poprawnie wpisać</w:t>
            </w:r>
          </w:p>
        </w:tc>
        <w:tc>
          <w:tcPr>
            <w:tcW w:w="1870" w:type="dxa"/>
            <w:shd w:val="clear" w:color="auto" w:fill="D9D9D9" w:themeFill="background1" w:themeFillShade="D9"/>
          </w:tcPr>
          <w:p w14:paraId="70F75455" w14:textId="732DB43C" w:rsidR="00037FCD" w:rsidRPr="00D454CE" w:rsidRDefault="00037FCD" w:rsidP="00BC7132">
            <w:pPr>
              <w:spacing w:line="276" w:lineRule="auto"/>
              <w:rPr>
                <w:b/>
                <w:bCs/>
                <w:sz w:val="16"/>
                <w:szCs w:val="16"/>
              </w:rPr>
            </w:pPr>
            <w:r w:rsidRPr="00037FCD">
              <w:rPr>
                <w:b/>
                <w:bCs/>
                <w:sz w:val="16"/>
                <w:szCs w:val="16"/>
              </w:rPr>
              <w:t xml:space="preserve">Nazwa załącznika do oferty i nr strony, gdzie </w:t>
            </w:r>
            <w:r w:rsidR="00B96A43">
              <w:rPr>
                <w:b/>
                <w:bCs/>
                <w:sz w:val="16"/>
                <w:szCs w:val="16"/>
              </w:rPr>
              <w:t>znajduje się</w:t>
            </w:r>
            <w:r w:rsidRPr="00037FCD">
              <w:rPr>
                <w:b/>
                <w:bCs/>
                <w:sz w:val="16"/>
                <w:szCs w:val="16"/>
              </w:rPr>
              <w:t xml:space="preserve"> potwierdzenie wartości oferowanego parametru w złożonych środkach dowodowych</w:t>
            </w:r>
          </w:p>
        </w:tc>
      </w:tr>
      <w:tr w:rsidR="0037331C" w:rsidRPr="00D454CE" w14:paraId="29DDD19C" w14:textId="5B6B2668" w:rsidTr="00AF1B82">
        <w:trPr>
          <w:trHeight w:val="293"/>
          <w:jc w:val="center"/>
        </w:trPr>
        <w:tc>
          <w:tcPr>
            <w:tcW w:w="698" w:type="dxa"/>
            <w:vAlign w:val="center"/>
          </w:tcPr>
          <w:p w14:paraId="1E341E4D" w14:textId="4B15D994" w:rsidR="0037331C" w:rsidRPr="00AF1B82" w:rsidRDefault="0037331C">
            <w:pPr>
              <w:pStyle w:val="Akapitzlist"/>
              <w:numPr>
                <w:ilvl w:val="0"/>
                <w:numId w:val="133"/>
              </w:numPr>
              <w:tabs>
                <w:tab w:val="left" w:pos="360"/>
              </w:tabs>
              <w:jc w:val="center"/>
              <w:rPr>
                <w:bCs/>
                <w:sz w:val="18"/>
                <w:szCs w:val="18"/>
              </w:rPr>
            </w:pPr>
          </w:p>
        </w:tc>
        <w:tc>
          <w:tcPr>
            <w:tcW w:w="5384" w:type="dxa"/>
            <w:vAlign w:val="center"/>
          </w:tcPr>
          <w:p w14:paraId="5345199D" w14:textId="77777777" w:rsidR="0037331C" w:rsidRPr="00D454CE" w:rsidRDefault="0037331C" w:rsidP="005B14CE">
            <w:pPr>
              <w:jc w:val="both"/>
              <w:rPr>
                <w:rFonts w:eastAsia="Calibri"/>
                <w:bCs/>
                <w:sz w:val="18"/>
                <w:szCs w:val="18"/>
              </w:rPr>
            </w:pPr>
            <w:r w:rsidRPr="00D454CE">
              <w:rPr>
                <w:bCs/>
                <w:sz w:val="18"/>
                <w:szCs w:val="18"/>
              </w:rPr>
              <w:t>System jest zrealizowany w formie strony internetowej.</w:t>
            </w:r>
            <w:r w:rsidRPr="00D454CE">
              <w:rPr>
                <w:rFonts w:eastAsia="Calibri"/>
                <w:bCs/>
                <w:sz w:val="18"/>
                <w:szCs w:val="18"/>
              </w:rPr>
              <w:t xml:space="preserve"> </w:t>
            </w:r>
          </w:p>
          <w:p w14:paraId="1CF478E0" w14:textId="77777777" w:rsidR="0037331C" w:rsidRPr="00D454CE" w:rsidRDefault="0037331C" w:rsidP="0037331C">
            <w:pPr>
              <w:rPr>
                <w:rFonts w:eastAsia="Calibri"/>
                <w:bCs/>
                <w:sz w:val="18"/>
                <w:szCs w:val="18"/>
              </w:rPr>
            </w:pPr>
          </w:p>
          <w:p w14:paraId="52BC2642" w14:textId="69CDDEDF" w:rsidR="0037331C" w:rsidRPr="00D454CE" w:rsidRDefault="0037331C" w:rsidP="00AF1B82">
            <w:pPr>
              <w:jc w:val="both"/>
              <w:rPr>
                <w:bCs/>
                <w:sz w:val="18"/>
                <w:szCs w:val="18"/>
              </w:rPr>
            </w:pPr>
            <w:r w:rsidRPr="00D454CE">
              <w:rPr>
                <w:rFonts w:eastAsia="Calibri"/>
                <w:bCs/>
                <w:sz w:val="18"/>
                <w:szCs w:val="18"/>
              </w:rPr>
              <w:t>Wykorzystanie tej technologii umożliwia dostęp do systemu o każdej porze oraz z każdego miejsca za pośrednictwem popularnych przeglądarek internetowych na wielu różnych urządzeniach (w tym mobilnych) bez konieczności instalowania dodatkowego oprogramowania.</w:t>
            </w:r>
          </w:p>
        </w:tc>
        <w:tc>
          <w:tcPr>
            <w:tcW w:w="1301" w:type="dxa"/>
            <w:vAlign w:val="center"/>
          </w:tcPr>
          <w:p w14:paraId="1714A2D2" w14:textId="19EC056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4966CEE" w14:textId="77777777" w:rsidR="0037331C" w:rsidRPr="00D454CE" w:rsidRDefault="0037331C" w:rsidP="0037331C">
            <w:pPr>
              <w:spacing w:line="276" w:lineRule="auto"/>
              <w:rPr>
                <w:bCs/>
                <w:sz w:val="18"/>
                <w:szCs w:val="18"/>
              </w:rPr>
            </w:pPr>
          </w:p>
        </w:tc>
        <w:tc>
          <w:tcPr>
            <w:tcW w:w="1870" w:type="dxa"/>
          </w:tcPr>
          <w:p w14:paraId="38AD426B" w14:textId="77777777" w:rsidR="0037331C" w:rsidRPr="00D454CE" w:rsidRDefault="0037331C" w:rsidP="0037331C">
            <w:pPr>
              <w:spacing w:line="276" w:lineRule="auto"/>
              <w:rPr>
                <w:bCs/>
                <w:sz w:val="18"/>
                <w:szCs w:val="18"/>
              </w:rPr>
            </w:pPr>
          </w:p>
        </w:tc>
      </w:tr>
      <w:tr w:rsidR="0037331C" w:rsidRPr="00D454CE" w14:paraId="543922D5" w14:textId="69D9C628" w:rsidTr="00AF1B82">
        <w:trPr>
          <w:trHeight w:val="293"/>
          <w:jc w:val="center"/>
        </w:trPr>
        <w:tc>
          <w:tcPr>
            <w:tcW w:w="698" w:type="dxa"/>
            <w:vAlign w:val="center"/>
          </w:tcPr>
          <w:p w14:paraId="3DBF1DC5" w14:textId="2048EEBE" w:rsidR="0037331C" w:rsidRPr="00AF1B82" w:rsidRDefault="0037331C">
            <w:pPr>
              <w:pStyle w:val="Akapitzlist"/>
              <w:numPr>
                <w:ilvl w:val="0"/>
                <w:numId w:val="133"/>
              </w:numPr>
              <w:rPr>
                <w:bCs/>
                <w:sz w:val="18"/>
                <w:szCs w:val="18"/>
              </w:rPr>
            </w:pPr>
          </w:p>
        </w:tc>
        <w:tc>
          <w:tcPr>
            <w:tcW w:w="5384" w:type="dxa"/>
            <w:vAlign w:val="center"/>
          </w:tcPr>
          <w:p w14:paraId="0E971117" w14:textId="77777777" w:rsidR="0037331C" w:rsidRPr="00D454CE" w:rsidRDefault="0037331C" w:rsidP="005B14CE">
            <w:pPr>
              <w:jc w:val="both"/>
              <w:rPr>
                <w:bCs/>
                <w:sz w:val="18"/>
                <w:szCs w:val="18"/>
              </w:rPr>
            </w:pPr>
            <w:r w:rsidRPr="00D454CE">
              <w:rPr>
                <w:bCs/>
                <w:sz w:val="18"/>
                <w:szCs w:val="18"/>
              </w:rPr>
              <w:t xml:space="preserve">System jest w pełni responsywny, przez co rozumie się poprawne wyświetlane treści na wszystkich urządzeniach typu komputer desktop/laptop, tablet, smartfon. </w:t>
            </w:r>
          </w:p>
          <w:p w14:paraId="54775155" w14:textId="77777777" w:rsidR="0037331C" w:rsidRPr="00D454CE" w:rsidRDefault="0037331C" w:rsidP="0037331C">
            <w:pPr>
              <w:rPr>
                <w:rFonts w:eastAsia="Calibri"/>
                <w:bCs/>
                <w:sz w:val="18"/>
                <w:szCs w:val="18"/>
              </w:rPr>
            </w:pPr>
          </w:p>
          <w:p w14:paraId="69FF9ECC" w14:textId="007809A4" w:rsidR="0037331C" w:rsidRPr="00D454CE" w:rsidRDefault="0037331C" w:rsidP="00AF1B82">
            <w:pPr>
              <w:jc w:val="both"/>
              <w:rPr>
                <w:bCs/>
                <w:sz w:val="18"/>
                <w:szCs w:val="18"/>
              </w:rPr>
            </w:pPr>
            <w:r w:rsidRPr="00D454CE">
              <w:rPr>
                <w:rFonts w:eastAsia="Calibri"/>
                <w:bCs/>
                <w:sz w:val="18"/>
                <w:szCs w:val="18"/>
              </w:rPr>
              <w:t xml:space="preserve">System zapewnia użytkownikowi możliwość pracy oraz dostęp do funkcjonalności za pośrednictwem komputera stacjonarnego, laptopa, tabletu lub smartfonu. Treści wyświetlane na każdym z tych urządzeń dostosowane są wielkością i ułożeniem na stronie do rozdzielczości urządzenia końcowego. Menu systemowe na urządzeniach z rozdzielczością 768 pikseli i wyższej może być zwijane lub rozwijane, a w przypadku rozdzielczości poniżej 768 pikseli jest zwijane automatycznie do „hamburgera”. </w:t>
            </w:r>
          </w:p>
        </w:tc>
        <w:tc>
          <w:tcPr>
            <w:tcW w:w="1301" w:type="dxa"/>
            <w:vAlign w:val="center"/>
          </w:tcPr>
          <w:p w14:paraId="0E7BE7D5" w14:textId="1816914D"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CF2A88F" w14:textId="77777777" w:rsidR="0037331C" w:rsidRPr="00D454CE" w:rsidRDefault="0037331C" w:rsidP="0037331C">
            <w:pPr>
              <w:spacing w:line="276" w:lineRule="auto"/>
              <w:rPr>
                <w:bCs/>
                <w:sz w:val="18"/>
                <w:szCs w:val="18"/>
              </w:rPr>
            </w:pPr>
          </w:p>
        </w:tc>
        <w:tc>
          <w:tcPr>
            <w:tcW w:w="1870" w:type="dxa"/>
          </w:tcPr>
          <w:p w14:paraId="6293CAB7" w14:textId="77777777" w:rsidR="0037331C" w:rsidRPr="00D454CE" w:rsidRDefault="0037331C" w:rsidP="0037331C">
            <w:pPr>
              <w:spacing w:line="276" w:lineRule="auto"/>
              <w:rPr>
                <w:bCs/>
                <w:sz w:val="18"/>
                <w:szCs w:val="18"/>
              </w:rPr>
            </w:pPr>
          </w:p>
        </w:tc>
      </w:tr>
      <w:tr w:rsidR="0037331C" w:rsidRPr="00D454CE" w14:paraId="35272DEC" w14:textId="5AD4B4AE" w:rsidTr="00AF1B82">
        <w:trPr>
          <w:trHeight w:val="293"/>
          <w:jc w:val="center"/>
        </w:trPr>
        <w:tc>
          <w:tcPr>
            <w:tcW w:w="698" w:type="dxa"/>
            <w:vAlign w:val="center"/>
          </w:tcPr>
          <w:p w14:paraId="2EFA17A7" w14:textId="28FBA68C" w:rsidR="0037331C" w:rsidRPr="00AF1B82" w:rsidRDefault="0037331C">
            <w:pPr>
              <w:pStyle w:val="Akapitzlist"/>
              <w:numPr>
                <w:ilvl w:val="0"/>
                <w:numId w:val="133"/>
              </w:numPr>
              <w:rPr>
                <w:bCs/>
                <w:sz w:val="18"/>
                <w:szCs w:val="18"/>
              </w:rPr>
            </w:pPr>
          </w:p>
        </w:tc>
        <w:tc>
          <w:tcPr>
            <w:tcW w:w="5384" w:type="dxa"/>
            <w:vAlign w:val="center"/>
          </w:tcPr>
          <w:p w14:paraId="34D0FDB5" w14:textId="77777777" w:rsidR="0037331C" w:rsidRPr="00D454CE" w:rsidRDefault="0037331C" w:rsidP="005B14CE">
            <w:pPr>
              <w:jc w:val="both"/>
              <w:rPr>
                <w:bCs/>
                <w:sz w:val="18"/>
                <w:szCs w:val="18"/>
              </w:rPr>
            </w:pPr>
            <w:r w:rsidRPr="00D454CE">
              <w:rPr>
                <w:bCs/>
                <w:sz w:val="18"/>
                <w:szCs w:val="18"/>
              </w:rPr>
              <w:t>Strona internetowa systemu jest zgodna z wymogami standardu WCAG 2.1 w określonym zakresie.</w:t>
            </w:r>
          </w:p>
          <w:p w14:paraId="50A1D9B7" w14:textId="77777777" w:rsidR="0037331C" w:rsidRPr="00D454CE" w:rsidRDefault="0037331C" w:rsidP="005B14CE">
            <w:pPr>
              <w:jc w:val="both"/>
              <w:rPr>
                <w:bCs/>
                <w:sz w:val="18"/>
                <w:szCs w:val="18"/>
              </w:rPr>
            </w:pPr>
          </w:p>
          <w:p w14:paraId="6C2A1237" w14:textId="77777777" w:rsidR="0037331C" w:rsidRPr="00D454CE" w:rsidRDefault="0037331C" w:rsidP="005B14CE">
            <w:pPr>
              <w:spacing w:line="254" w:lineRule="auto"/>
              <w:jc w:val="both"/>
              <w:rPr>
                <w:bCs/>
                <w:sz w:val="18"/>
                <w:szCs w:val="18"/>
              </w:rPr>
            </w:pPr>
            <w:r w:rsidRPr="00D454CE">
              <w:rPr>
                <w:rFonts w:eastAsia="Calibri"/>
                <w:bCs/>
                <w:sz w:val="18"/>
                <w:szCs w:val="18"/>
              </w:rPr>
              <w:t>Zgodnie z wytycznymi, istotny jest wysoki nacisk na następujące kryteria:</w:t>
            </w:r>
          </w:p>
          <w:p w14:paraId="2509AA23" w14:textId="77777777" w:rsidR="0037331C" w:rsidRPr="00D454CE" w:rsidRDefault="0037331C">
            <w:pPr>
              <w:pStyle w:val="Akapitzlist"/>
              <w:numPr>
                <w:ilvl w:val="0"/>
                <w:numId w:val="104"/>
              </w:numPr>
              <w:spacing w:after="0" w:line="240" w:lineRule="auto"/>
              <w:contextualSpacing/>
              <w:rPr>
                <w:rFonts w:ascii="Times New Roman" w:eastAsia="Calibri" w:hAnsi="Times New Roman"/>
                <w:bCs/>
                <w:sz w:val="18"/>
                <w:szCs w:val="18"/>
              </w:rPr>
            </w:pPr>
            <w:r w:rsidRPr="00D454CE">
              <w:rPr>
                <w:rFonts w:ascii="Times New Roman" w:eastAsia="Calibri" w:hAnsi="Times New Roman"/>
                <w:bCs/>
                <w:sz w:val="18"/>
                <w:szCs w:val="18"/>
              </w:rPr>
              <w:t>poprawna składnia XHTML i CSS;</w:t>
            </w:r>
          </w:p>
          <w:p w14:paraId="7ED0D8C1" w14:textId="77777777" w:rsidR="0037331C" w:rsidRPr="00D454CE" w:rsidRDefault="0037331C">
            <w:pPr>
              <w:pStyle w:val="Akapitzlist"/>
              <w:numPr>
                <w:ilvl w:val="0"/>
                <w:numId w:val="104"/>
              </w:numPr>
              <w:spacing w:after="0" w:line="240" w:lineRule="auto"/>
              <w:contextualSpacing/>
              <w:rPr>
                <w:rFonts w:ascii="Times New Roman" w:eastAsia="Calibri" w:hAnsi="Times New Roman"/>
                <w:bCs/>
                <w:sz w:val="18"/>
                <w:szCs w:val="18"/>
              </w:rPr>
            </w:pPr>
            <w:r w:rsidRPr="00D454CE">
              <w:rPr>
                <w:rFonts w:ascii="Times New Roman" w:eastAsia="Calibri" w:hAnsi="Times New Roman"/>
                <w:bCs/>
                <w:sz w:val="18"/>
                <w:szCs w:val="18"/>
              </w:rPr>
              <w:t>odpowiedni kontrast i wielkość tekstu;</w:t>
            </w:r>
          </w:p>
          <w:p w14:paraId="2D184E5D" w14:textId="77777777" w:rsidR="0037331C" w:rsidRPr="00D454CE" w:rsidRDefault="0037331C">
            <w:pPr>
              <w:pStyle w:val="Akapitzlist"/>
              <w:numPr>
                <w:ilvl w:val="0"/>
                <w:numId w:val="104"/>
              </w:numPr>
              <w:spacing w:after="0" w:line="240" w:lineRule="auto"/>
              <w:contextualSpacing/>
              <w:rPr>
                <w:rFonts w:ascii="Times New Roman" w:eastAsia="Calibri" w:hAnsi="Times New Roman"/>
                <w:bCs/>
                <w:sz w:val="18"/>
                <w:szCs w:val="18"/>
              </w:rPr>
            </w:pPr>
            <w:r w:rsidRPr="00D454CE">
              <w:rPr>
                <w:rFonts w:ascii="Times New Roman" w:eastAsia="Calibri" w:hAnsi="Times New Roman"/>
                <w:bCs/>
                <w:sz w:val="18"/>
                <w:szCs w:val="18"/>
              </w:rPr>
              <w:t>nawigacja za pomocą klawiatury;</w:t>
            </w:r>
          </w:p>
          <w:p w14:paraId="18830F25" w14:textId="77777777" w:rsidR="0037331C" w:rsidRPr="00D454CE" w:rsidRDefault="0037331C">
            <w:pPr>
              <w:pStyle w:val="Akapitzlist"/>
              <w:numPr>
                <w:ilvl w:val="0"/>
                <w:numId w:val="104"/>
              </w:numPr>
              <w:spacing w:after="0" w:line="240" w:lineRule="auto"/>
              <w:contextualSpacing/>
              <w:rPr>
                <w:rFonts w:ascii="Times New Roman" w:eastAsia="Calibri" w:hAnsi="Times New Roman"/>
                <w:bCs/>
                <w:sz w:val="18"/>
                <w:szCs w:val="18"/>
              </w:rPr>
            </w:pPr>
            <w:r w:rsidRPr="00D454CE">
              <w:rPr>
                <w:rFonts w:ascii="Times New Roman" w:eastAsia="Calibri" w:hAnsi="Times New Roman"/>
                <w:bCs/>
                <w:sz w:val="18"/>
                <w:szCs w:val="18"/>
              </w:rPr>
              <w:t>zapewnienie tekstowych odpowiedników dla elementów nietekstowych;</w:t>
            </w:r>
          </w:p>
          <w:p w14:paraId="0980FD11" w14:textId="76E8AB3F" w:rsidR="0037331C" w:rsidRPr="00AF1B82" w:rsidRDefault="0037331C" w:rsidP="00AF1B82">
            <w:pPr>
              <w:contextualSpacing/>
              <w:jc w:val="both"/>
              <w:rPr>
                <w:bCs/>
                <w:sz w:val="18"/>
                <w:szCs w:val="18"/>
              </w:rPr>
            </w:pPr>
            <w:r w:rsidRPr="00D454CE">
              <w:rPr>
                <w:rFonts w:eastAsia="Calibri"/>
                <w:bCs/>
                <w:sz w:val="18"/>
                <w:szCs w:val="18"/>
              </w:rPr>
              <w:t>sprawdzenie poprawności działania w programach czytających.</w:t>
            </w:r>
          </w:p>
        </w:tc>
        <w:tc>
          <w:tcPr>
            <w:tcW w:w="1301" w:type="dxa"/>
            <w:vAlign w:val="center"/>
          </w:tcPr>
          <w:p w14:paraId="34792701" w14:textId="56FE818D"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1639A67" w14:textId="77777777" w:rsidR="0037331C" w:rsidRPr="00D454CE" w:rsidRDefault="0037331C" w:rsidP="0037331C">
            <w:pPr>
              <w:spacing w:line="276" w:lineRule="auto"/>
              <w:rPr>
                <w:bCs/>
                <w:sz w:val="18"/>
                <w:szCs w:val="18"/>
              </w:rPr>
            </w:pPr>
          </w:p>
        </w:tc>
        <w:tc>
          <w:tcPr>
            <w:tcW w:w="1870" w:type="dxa"/>
          </w:tcPr>
          <w:p w14:paraId="2D246E20" w14:textId="77777777" w:rsidR="0037331C" w:rsidRPr="00D454CE" w:rsidRDefault="0037331C" w:rsidP="0037331C">
            <w:pPr>
              <w:spacing w:line="276" w:lineRule="auto"/>
              <w:rPr>
                <w:bCs/>
                <w:sz w:val="18"/>
                <w:szCs w:val="18"/>
              </w:rPr>
            </w:pPr>
          </w:p>
        </w:tc>
      </w:tr>
      <w:tr w:rsidR="0037331C" w:rsidRPr="00D454CE" w14:paraId="2DF74748" w14:textId="69A17F37" w:rsidTr="00AF1B82">
        <w:trPr>
          <w:trHeight w:val="293"/>
          <w:jc w:val="center"/>
        </w:trPr>
        <w:tc>
          <w:tcPr>
            <w:tcW w:w="698" w:type="dxa"/>
            <w:vAlign w:val="center"/>
          </w:tcPr>
          <w:p w14:paraId="3B197BAB" w14:textId="59311330" w:rsidR="0037331C" w:rsidRPr="00AF1B82" w:rsidRDefault="0037331C">
            <w:pPr>
              <w:pStyle w:val="Akapitzlist"/>
              <w:numPr>
                <w:ilvl w:val="0"/>
                <w:numId w:val="133"/>
              </w:numPr>
              <w:rPr>
                <w:bCs/>
                <w:sz w:val="18"/>
                <w:szCs w:val="18"/>
              </w:rPr>
            </w:pPr>
          </w:p>
        </w:tc>
        <w:tc>
          <w:tcPr>
            <w:tcW w:w="5384" w:type="dxa"/>
            <w:vAlign w:val="center"/>
          </w:tcPr>
          <w:p w14:paraId="7CBCED30" w14:textId="77777777" w:rsidR="0037331C" w:rsidRPr="00D454CE" w:rsidRDefault="0037331C" w:rsidP="005B14CE">
            <w:pPr>
              <w:jc w:val="both"/>
              <w:rPr>
                <w:bCs/>
                <w:sz w:val="18"/>
                <w:szCs w:val="18"/>
              </w:rPr>
            </w:pPr>
            <w:r w:rsidRPr="00D454CE">
              <w:rPr>
                <w:bCs/>
                <w:sz w:val="18"/>
                <w:szCs w:val="18"/>
              </w:rPr>
              <w:t xml:space="preserve">System </w:t>
            </w:r>
            <w:r>
              <w:rPr>
                <w:bCs/>
                <w:sz w:val="18"/>
                <w:szCs w:val="18"/>
              </w:rPr>
              <w:t xml:space="preserve">może </w:t>
            </w:r>
            <w:r w:rsidRPr="00D454CE">
              <w:rPr>
                <w:bCs/>
                <w:sz w:val="18"/>
                <w:szCs w:val="18"/>
              </w:rPr>
              <w:t>działa</w:t>
            </w:r>
            <w:r>
              <w:rPr>
                <w:bCs/>
                <w:sz w:val="18"/>
                <w:szCs w:val="18"/>
              </w:rPr>
              <w:t>ć</w:t>
            </w:r>
            <w:r w:rsidRPr="00D454CE">
              <w:rPr>
                <w:bCs/>
                <w:sz w:val="18"/>
                <w:szCs w:val="18"/>
              </w:rPr>
              <w:t xml:space="preserve"> w modelu SaaS.</w:t>
            </w:r>
          </w:p>
          <w:p w14:paraId="76E44B03" w14:textId="77777777" w:rsidR="0037331C" w:rsidRPr="00D454CE" w:rsidRDefault="0037331C" w:rsidP="0037331C">
            <w:pPr>
              <w:rPr>
                <w:bCs/>
                <w:sz w:val="18"/>
                <w:szCs w:val="18"/>
              </w:rPr>
            </w:pPr>
          </w:p>
          <w:p w14:paraId="6B9D7DE6" w14:textId="2F1EA69B" w:rsidR="0037331C" w:rsidRPr="00D454CE" w:rsidRDefault="0037331C" w:rsidP="00AF1B82">
            <w:pPr>
              <w:jc w:val="both"/>
              <w:rPr>
                <w:bCs/>
                <w:sz w:val="18"/>
                <w:szCs w:val="18"/>
              </w:rPr>
            </w:pPr>
            <w:r w:rsidRPr="00D454CE">
              <w:rPr>
                <w:rFonts w:eastAsia="Calibri"/>
                <w:bCs/>
                <w:sz w:val="18"/>
                <w:szCs w:val="18"/>
              </w:rPr>
              <w:t xml:space="preserve">System </w:t>
            </w:r>
            <w:r>
              <w:rPr>
                <w:rFonts w:eastAsia="Calibri"/>
                <w:bCs/>
                <w:sz w:val="18"/>
                <w:szCs w:val="18"/>
              </w:rPr>
              <w:t>może zostać</w:t>
            </w:r>
            <w:r w:rsidRPr="00D454CE">
              <w:rPr>
                <w:rFonts w:eastAsia="Calibri"/>
                <w:bCs/>
                <w:sz w:val="18"/>
                <w:szCs w:val="18"/>
              </w:rPr>
              <w:t xml:space="preserve"> udostępniony w formie usługi realizowanej przez Wykonawcę bez konieczności zapewnienia jakichkolwiek zasobów w postaci oprogramowania czy infrastruktury IT po stronie zamawiającego.</w:t>
            </w:r>
          </w:p>
        </w:tc>
        <w:tc>
          <w:tcPr>
            <w:tcW w:w="1301" w:type="dxa"/>
            <w:vAlign w:val="center"/>
          </w:tcPr>
          <w:p w14:paraId="13F3C3C3" w14:textId="45EA4D2B" w:rsidR="0037331C" w:rsidRPr="00D454CE" w:rsidRDefault="0037331C" w:rsidP="0037331C">
            <w:pPr>
              <w:spacing w:line="276" w:lineRule="auto"/>
              <w:rPr>
                <w:bCs/>
                <w:sz w:val="18"/>
                <w:szCs w:val="18"/>
              </w:rPr>
            </w:pPr>
            <w:r>
              <w:rPr>
                <w:bCs/>
                <w:sz w:val="18"/>
                <w:szCs w:val="18"/>
              </w:rPr>
              <w:t>N</w:t>
            </w:r>
          </w:p>
        </w:tc>
        <w:tc>
          <w:tcPr>
            <w:tcW w:w="1543" w:type="dxa"/>
            <w:vAlign w:val="center"/>
          </w:tcPr>
          <w:p w14:paraId="1D10F0EC" w14:textId="77777777" w:rsidR="0037331C" w:rsidRPr="00D454CE" w:rsidRDefault="0037331C" w:rsidP="0037331C">
            <w:pPr>
              <w:spacing w:line="276" w:lineRule="auto"/>
              <w:rPr>
                <w:bCs/>
                <w:sz w:val="18"/>
                <w:szCs w:val="18"/>
              </w:rPr>
            </w:pPr>
          </w:p>
        </w:tc>
        <w:tc>
          <w:tcPr>
            <w:tcW w:w="1870" w:type="dxa"/>
          </w:tcPr>
          <w:p w14:paraId="739A46A8" w14:textId="77777777" w:rsidR="0037331C" w:rsidRPr="00D454CE" w:rsidRDefault="0037331C" w:rsidP="0037331C">
            <w:pPr>
              <w:spacing w:line="276" w:lineRule="auto"/>
              <w:rPr>
                <w:bCs/>
                <w:sz w:val="18"/>
                <w:szCs w:val="18"/>
              </w:rPr>
            </w:pPr>
          </w:p>
        </w:tc>
      </w:tr>
      <w:tr w:rsidR="0037331C" w:rsidRPr="00D454CE" w14:paraId="43D794B8" w14:textId="00958788" w:rsidTr="00AF1B82">
        <w:trPr>
          <w:trHeight w:val="293"/>
          <w:jc w:val="center"/>
        </w:trPr>
        <w:tc>
          <w:tcPr>
            <w:tcW w:w="698" w:type="dxa"/>
            <w:vAlign w:val="center"/>
          </w:tcPr>
          <w:p w14:paraId="02765BD1" w14:textId="4AB9F978" w:rsidR="0037331C" w:rsidRPr="00AF1B82" w:rsidRDefault="0037331C">
            <w:pPr>
              <w:pStyle w:val="Akapitzlist"/>
              <w:numPr>
                <w:ilvl w:val="0"/>
                <w:numId w:val="133"/>
              </w:numPr>
              <w:rPr>
                <w:bCs/>
                <w:sz w:val="18"/>
                <w:szCs w:val="18"/>
              </w:rPr>
            </w:pPr>
          </w:p>
        </w:tc>
        <w:tc>
          <w:tcPr>
            <w:tcW w:w="5384" w:type="dxa"/>
            <w:vAlign w:val="center"/>
          </w:tcPr>
          <w:p w14:paraId="489F41B0" w14:textId="77777777" w:rsidR="0037331C" w:rsidRPr="00D454CE" w:rsidRDefault="0037331C" w:rsidP="005B14CE">
            <w:pPr>
              <w:jc w:val="both"/>
              <w:rPr>
                <w:bCs/>
                <w:sz w:val="18"/>
                <w:szCs w:val="18"/>
              </w:rPr>
            </w:pPr>
            <w:r w:rsidRPr="00D454CE">
              <w:rPr>
                <w:bCs/>
                <w:sz w:val="18"/>
                <w:szCs w:val="18"/>
              </w:rPr>
              <w:t xml:space="preserve">System </w:t>
            </w:r>
            <w:r>
              <w:rPr>
                <w:bCs/>
                <w:sz w:val="18"/>
                <w:szCs w:val="18"/>
              </w:rPr>
              <w:t>może być</w:t>
            </w:r>
            <w:r w:rsidRPr="00D454CE">
              <w:rPr>
                <w:bCs/>
                <w:sz w:val="18"/>
                <w:szCs w:val="18"/>
              </w:rPr>
              <w:t xml:space="preserve"> zainstalowany w architekturze chmurowej.</w:t>
            </w:r>
          </w:p>
          <w:p w14:paraId="20A7D954" w14:textId="77777777" w:rsidR="0037331C" w:rsidRPr="00D454CE" w:rsidRDefault="0037331C" w:rsidP="005B14CE">
            <w:pPr>
              <w:jc w:val="both"/>
              <w:rPr>
                <w:bCs/>
                <w:sz w:val="18"/>
                <w:szCs w:val="18"/>
              </w:rPr>
            </w:pPr>
          </w:p>
          <w:p w14:paraId="0D1181AE" w14:textId="62491D91" w:rsidR="0037331C" w:rsidRPr="00D454CE" w:rsidRDefault="0037331C" w:rsidP="005B14CE">
            <w:pPr>
              <w:jc w:val="both"/>
              <w:rPr>
                <w:bCs/>
                <w:sz w:val="18"/>
                <w:szCs w:val="18"/>
              </w:rPr>
            </w:pPr>
            <w:r w:rsidRPr="00D454CE">
              <w:rPr>
                <w:rFonts w:eastAsia="Calibri"/>
                <w:bCs/>
                <w:sz w:val="18"/>
                <w:szCs w:val="18"/>
              </w:rPr>
              <w:lastRenderedPageBreak/>
              <w:t xml:space="preserve">Zarówno aplikacja jak i wykorzystywana baza danych </w:t>
            </w:r>
            <w:r>
              <w:rPr>
                <w:rFonts w:eastAsia="Calibri"/>
                <w:bCs/>
                <w:sz w:val="18"/>
                <w:szCs w:val="18"/>
              </w:rPr>
              <w:t>mogą być</w:t>
            </w:r>
            <w:r w:rsidRPr="00D454CE">
              <w:rPr>
                <w:rFonts w:eastAsia="Calibri"/>
                <w:bCs/>
                <w:sz w:val="18"/>
                <w:szCs w:val="18"/>
              </w:rPr>
              <w:t xml:space="preserve"> zainstalowane w infrastrukturze chmurowej. Wszelkie dodatkowe elementy infrastruktury IT wymaganie przez Wykonawcę są zgodne z tym modelem, a za ich dostarczenie oraz ewentualny koszt, np. licencje, odpowiada Wykonawca.</w:t>
            </w:r>
          </w:p>
        </w:tc>
        <w:tc>
          <w:tcPr>
            <w:tcW w:w="1301" w:type="dxa"/>
            <w:vAlign w:val="center"/>
          </w:tcPr>
          <w:p w14:paraId="73A89FB6" w14:textId="2A002A67" w:rsidR="0037331C" w:rsidRPr="00D454CE" w:rsidRDefault="0037331C" w:rsidP="0037331C">
            <w:pPr>
              <w:spacing w:line="276" w:lineRule="auto"/>
              <w:rPr>
                <w:bCs/>
                <w:sz w:val="18"/>
                <w:szCs w:val="18"/>
              </w:rPr>
            </w:pPr>
            <w:r>
              <w:rPr>
                <w:bCs/>
                <w:sz w:val="18"/>
                <w:szCs w:val="18"/>
              </w:rPr>
              <w:lastRenderedPageBreak/>
              <w:t>N</w:t>
            </w:r>
          </w:p>
        </w:tc>
        <w:tc>
          <w:tcPr>
            <w:tcW w:w="1543" w:type="dxa"/>
            <w:vAlign w:val="center"/>
          </w:tcPr>
          <w:p w14:paraId="53A03329" w14:textId="77777777" w:rsidR="0037331C" w:rsidRPr="00D454CE" w:rsidRDefault="0037331C" w:rsidP="0037331C">
            <w:pPr>
              <w:spacing w:line="276" w:lineRule="auto"/>
              <w:rPr>
                <w:bCs/>
                <w:sz w:val="18"/>
                <w:szCs w:val="18"/>
              </w:rPr>
            </w:pPr>
          </w:p>
        </w:tc>
        <w:tc>
          <w:tcPr>
            <w:tcW w:w="1870" w:type="dxa"/>
          </w:tcPr>
          <w:p w14:paraId="037D207C" w14:textId="77777777" w:rsidR="0037331C" w:rsidRPr="00D454CE" w:rsidRDefault="0037331C" w:rsidP="0037331C">
            <w:pPr>
              <w:spacing w:line="276" w:lineRule="auto"/>
              <w:rPr>
                <w:bCs/>
                <w:sz w:val="18"/>
                <w:szCs w:val="18"/>
              </w:rPr>
            </w:pPr>
          </w:p>
        </w:tc>
      </w:tr>
      <w:tr w:rsidR="0037331C" w:rsidRPr="00D454CE" w14:paraId="318E008E" w14:textId="7253F1BD" w:rsidTr="00AF1B82">
        <w:trPr>
          <w:trHeight w:val="293"/>
          <w:jc w:val="center"/>
        </w:trPr>
        <w:tc>
          <w:tcPr>
            <w:tcW w:w="698" w:type="dxa"/>
            <w:vAlign w:val="center"/>
          </w:tcPr>
          <w:p w14:paraId="4071351B" w14:textId="5BA4530C" w:rsidR="0037331C" w:rsidRPr="00AF1B82" w:rsidRDefault="0037331C">
            <w:pPr>
              <w:pStyle w:val="Akapitzlist"/>
              <w:numPr>
                <w:ilvl w:val="0"/>
                <w:numId w:val="133"/>
              </w:numPr>
              <w:rPr>
                <w:bCs/>
                <w:sz w:val="18"/>
                <w:szCs w:val="18"/>
              </w:rPr>
            </w:pPr>
          </w:p>
        </w:tc>
        <w:tc>
          <w:tcPr>
            <w:tcW w:w="5384" w:type="dxa"/>
            <w:vAlign w:val="center"/>
          </w:tcPr>
          <w:p w14:paraId="63678C61" w14:textId="77777777" w:rsidR="0037331C" w:rsidRPr="00D454CE" w:rsidRDefault="0037331C" w:rsidP="005B14CE">
            <w:pPr>
              <w:jc w:val="both"/>
              <w:rPr>
                <w:bCs/>
                <w:sz w:val="18"/>
                <w:szCs w:val="18"/>
              </w:rPr>
            </w:pPr>
            <w:r w:rsidRPr="00D454CE">
              <w:rPr>
                <w:bCs/>
                <w:sz w:val="18"/>
                <w:szCs w:val="18"/>
              </w:rPr>
              <w:t xml:space="preserve">System </w:t>
            </w:r>
            <w:r>
              <w:rPr>
                <w:bCs/>
                <w:sz w:val="18"/>
                <w:szCs w:val="18"/>
              </w:rPr>
              <w:t>może być</w:t>
            </w:r>
            <w:r w:rsidRPr="00D454CE">
              <w:rPr>
                <w:bCs/>
                <w:sz w:val="18"/>
                <w:szCs w:val="18"/>
              </w:rPr>
              <w:t xml:space="preserve"> zintegrowany z usługą </w:t>
            </w:r>
            <w:proofErr w:type="spellStart"/>
            <w:r w:rsidRPr="00D454CE">
              <w:rPr>
                <w:bCs/>
                <w:sz w:val="18"/>
                <w:szCs w:val="18"/>
              </w:rPr>
              <w:t>Azure</w:t>
            </w:r>
            <w:proofErr w:type="spellEnd"/>
            <w:r w:rsidRPr="00D454CE">
              <w:rPr>
                <w:bCs/>
                <w:sz w:val="18"/>
                <w:szCs w:val="18"/>
              </w:rPr>
              <w:t xml:space="preserve"> AD.</w:t>
            </w:r>
          </w:p>
          <w:p w14:paraId="168152B6" w14:textId="77777777" w:rsidR="0037331C" w:rsidRPr="00D454CE" w:rsidRDefault="0037331C" w:rsidP="005B14CE">
            <w:pPr>
              <w:jc w:val="both"/>
              <w:rPr>
                <w:bCs/>
                <w:sz w:val="18"/>
                <w:szCs w:val="18"/>
              </w:rPr>
            </w:pPr>
          </w:p>
          <w:p w14:paraId="1D3F62FC" w14:textId="7A4ED20D" w:rsidR="0037331C" w:rsidRPr="00D454CE" w:rsidRDefault="0037331C" w:rsidP="005B14CE">
            <w:pPr>
              <w:spacing w:line="276" w:lineRule="auto"/>
              <w:jc w:val="both"/>
              <w:rPr>
                <w:bCs/>
                <w:sz w:val="18"/>
                <w:szCs w:val="18"/>
              </w:rPr>
            </w:pPr>
            <w:r w:rsidRPr="00D454CE">
              <w:rPr>
                <w:rFonts w:eastAsia="Calibri"/>
                <w:bCs/>
                <w:sz w:val="18"/>
                <w:szCs w:val="18"/>
              </w:rPr>
              <w:t xml:space="preserve">System pozwala na logowanie za pomocą kont w usłudze </w:t>
            </w:r>
            <w:proofErr w:type="spellStart"/>
            <w:r w:rsidRPr="00D454CE">
              <w:rPr>
                <w:rFonts w:eastAsia="Calibri"/>
                <w:bCs/>
                <w:sz w:val="18"/>
                <w:szCs w:val="18"/>
              </w:rPr>
              <w:t>Azure</w:t>
            </w:r>
            <w:proofErr w:type="spellEnd"/>
            <w:r w:rsidRPr="00D454CE">
              <w:rPr>
                <w:rFonts w:eastAsia="Calibri"/>
                <w:bCs/>
                <w:sz w:val="18"/>
                <w:szCs w:val="18"/>
              </w:rPr>
              <w:t xml:space="preserve"> Active Directory w modelu SaaS z możliwością autentykacji za pomocą logowania wieloskładnikowego</w:t>
            </w:r>
          </w:p>
        </w:tc>
        <w:tc>
          <w:tcPr>
            <w:tcW w:w="1301" w:type="dxa"/>
            <w:vAlign w:val="center"/>
          </w:tcPr>
          <w:p w14:paraId="23C51957" w14:textId="3CDD36EE" w:rsidR="0037331C" w:rsidRPr="00D454CE" w:rsidRDefault="0037331C" w:rsidP="0037331C">
            <w:pPr>
              <w:spacing w:line="276" w:lineRule="auto"/>
              <w:rPr>
                <w:bCs/>
                <w:sz w:val="18"/>
                <w:szCs w:val="18"/>
              </w:rPr>
            </w:pPr>
            <w:r>
              <w:rPr>
                <w:bCs/>
                <w:sz w:val="18"/>
                <w:szCs w:val="18"/>
              </w:rPr>
              <w:t>N</w:t>
            </w:r>
          </w:p>
        </w:tc>
        <w:tc>
          <w:tcPr>
            <w:tcW w:w="1543" w:type="dxa"/>
            <w:vAlign w:val="center"/>
          </w:tcPr>
          <w:p w14:paraId="3C5C073A" w14:textId="77777777" w:rsidR="0037331C" w:rsidRPr="00D454CE" w:rsidRDefault="0037331C" w:rsidP="0037331C">
            <w:pPr>
              <w:spacing w:line="276" w:lineRule="auto"/>
              <w:rPr>
                <w:bCs/>
                <w:sz w:val="18"/>
                <w:szCs w:val="18"/>
              </w:rPr>
            </w:pPr>
          </w:p>
        </w:tc>
        <w:tc>
          <w:tcPr>
            <w:tcW w:w="1870" w:type="dxa"/>
          </w:tcPr>
          <w:p w14:paraId="196DC9F2" w14:textId="77777777" w:rsidR="0037331C" w:rsidRPr="00D454CE" w:rsidRDefault="0037331C" w:rsidP="0037331C">
            <w:pPr>
              <w:spacing w:line="276" w:lineRule="auto"/>
              <w:rPr>
                <w:bCs/>
                <w:sz w:val="18"/>
                <w:szCs w:val="18"/>
              </w:rPr>
            </w:pPr>
          </w:p>
        </w:tc>
      </w:tr>
      <w:tr w:rsidR="0037331C" w:rsidRPr="00D454CE" w14:paraId="12949BE7" w14:textId="23E8FAE5" w:rsidTr="00AF1B82">
        <w:trPr>
          <w:trHeight w:val="293"/>
          <w:jc w:val="center"/>
        </w:trPr>
        <w:tc>
          <w:tcPr>
            <w:tcW w:w="698" w:type="dxa"/>
            <w:vAlign w:val="center"/>
          </w:tcPr>
          <w:p w14:paraId="2FB8222D" w14:textId="4A12E720" w:rsidR="0037331C" w:rsidRPr="00AF1B82" w:rsidRDefault="0037331C">
            <w:pPr>
              <w:pStyle w:val="Akapitzlist"/>
              <w:numPr>
                <w:ilvl w:val="0"/>
                <w:numId w:val="133"/>
              </w:numPr>
              <w:rPr>
                <w:bCs/>
                <w:sz w:val="18"/>
                <w:szCs w:val="18"/>
              </w:rPr>
            </w:pPr>
          </w:p>
        </w:tc>
        <w:tc>
          <w:tcPr>
            <w:tcW w:w="5384" w:type="dxa"/>
            <w:vAlign w:val="center"/>
          </w:tcPr>
          <w:p w14:paraId="0D912C32" w14:textId="77777777" w:rsidR="0037331C" w:rsidRPr="00D454CE" w:rsidRDefault="0037331C" w:rsidP="005B14CE">
            <w:pPr>
              <w:jc w:val="both"/>
              <w:rPr>
                <w:bCs/>
                <w:sz w:val="18"/>
                <w:szCs w:val="18"/>
              </w:rPr>
            </w:pPr>
            <w:r w:rsidRPr="00D454CE">
              <w:rPr>
                <w:bCs/>
                <w:sz w:val="18"/>
                <w:szCs w:val="18"/>
              </w:rPr>
              <w:t>Wdrożone rozwiązanie posiada mechanizm backup dokonujący zrzutu całej bazy danych w odstępach nie rzadszych niż raz na 24h</w:t>
            </w:r>
          </w:p>
          <w:p w14:paraId="15592494" w14:textId="77777777" w:rsidR="0037331C" w:rsidRPr="00D454CE" w:rsidRDefault="0037331C" w:rsidP="0037331C">
            <w:pPr>
              <w:rPr>
                <w:bCs/>
                <w:sz w:val="18"/>
                <w:szCs w:val="18"/>
              </w:rPr>
            </w:pPr>
          </w:p>
          <w:p w14:paraId="68B52CC1" w14:textId="17DCEDE7" w:rsidR="0037331C" w:rsidRPr="00D454CE" w:rsidRDefault="0037331C" w:rsidP="00AF1B82">
            <w:pPr>
              <w:spacing w:line="276" w:lineRule="auto"/>
              <w:jc w:val="both"/>
              <w:rPr>
                <w:bCs/>
                <w:sz w:val="18"/>
                <w:szCs w:val="18"/>
              </w:rPr>
            </w:pPr>
            <w:r w:rsidRPr="00D454CE">
              <w:rPr>
                <w:rFonts w:eastAsia="Calibri"/>
                <w:bCs/>
                <w:sz w:val="18"/>
                <w:szCs w:val="18"/>
              </w:rPr>
              <w:t>Mechanizm automatycznego backupu może tworzyć zrzuty całej bazy danych będącej własnością Zamawiającego według zdefiniowanego harmonogramu, jednakże nie rzadziej niż raz na 24h. Zamawiający ma możliwość uzyskania dostępu do zarchiwizowanych danych. Harmonogram zakłada automatyczne usuwanie nadmiarowych backupów bazy danych.</w:t>
            </w:r>
          </w:p>
        </w:tc>
        <w:tc>
          <w:tcPr>
            <w:tcW w:w="1301" w:type="dxa"/>
            <w:vAlign w:val="center"/>
          </w:tcPr>
          <w:p w14:paraId="0982DD61" w14:textId="119F69DF"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0784FA8" w14:textId="77777777" w:rsidR="0037331C" w:rsidRPr="00D454CE" w:rsidRDefault="0037331C" w:rsidP="0037331C">
            <w:pPr>
              <w:spacing w:line="276" w:lineRule="auto"/>
              <w:rPr>
                <w:bCs/>
                <w:sz w:val="18"/>
                <w:szCs w:val="18"/>
              </w:rPr>
            </w:pPr>
          </w:p>
        </w:tc>
        <w:tc>
          <w:tcPr>
            <w:tcW w:w="1870" w:type="dxa"/>
          </w:tcPr>
          <w:p w14:paraId="3BEDDC96" w14:textId="77777777" w:rsidR="0037331C" w:rsidRPr="00D454CE" w:rsidRDefault="0037331C" w:rsidP="0037331C">
            <w:pPr>
              <w:spacing w:line="276" w:lineRule="auto"/>
              <w:rPr>
                <w:bCs/>
                <w:sz w:val="18"/>
                <w:szCs w:val="18"/>
              </w:rPr>
            </w:pPr>
          </w:p>
        </w:tc>
      </w:tr>
      <w:tr w:rsidR="0037331C" w:rsidRPr="00D454CE" w14:paraId="127F0067" w14:textId="2F344594" w:rsidTr="00AF1B82">
        <w:trPr>
          <w:trHeight w:val="293"/>
          <w:jc w:val="center"/>
        </w:trPr>
        <w:tc>
          <w:tcPr>
            <w:tcW w:w="698" w:type="dxa"/>
            <w:vAlign w:val="center"/>
          </w:tcPr>
          <w:p w14:paraId="6A2DA569" w14:textId="52398274" w:rsidR="0037331C" w:rsidRPr="00AF1B82" w:rsidRDefault="0037331C">
            <w:pPr>
              <w:pStyle w:val="Akapitzlist"/>
              <w:numPr>
                <w:ilvl w:val="0"/>
                <w:numId w:val="133"/>
              </w:numPr>
              <w:rPr>
                <w:bCs/>
                <w:sz w:val="18"/>
                <w:szCs w:val="18"/>
              </w:rPr>
            </w:pPr>
          </w:p>
        </w:tc>
        <w:tc>
          <w:tcPr>
            <w:tcW w:w="5384" w:type="dxa"/>
            <w:vAlign w:val="center"/>
          </w:tcPr>
          <w:p w14:paraId="2BAD5745" w14:textId="77777777" w:rsidR="0037331C" w:rsidRPr="00D454CE" w:rsidRDefault="0037331C" w:rsidP="005B14CE">
            <w:pPr>
              <w:jc w:val="both"/>
              <w:rPr>
                <w:bCs/>
                <w:sz w:val="18"/>
                <w:szCs w:val="18"/>
              </w:rPr>
            </w:pPr>
            <w:r w:rsidRPr="00D454CE">
              <w:rPr>
                <w:bCs/>
                <w:sz w:val="18"/>
                <w:szCs w:val="18"/>
              </w:rPr>
              <w:t>Mechanizm wyszukiwania bazuje na narzędziu wspomagającym indeksacje, nie obciążającym bazy danych.</w:t>
            </w:r>
          </w:p>
          <w:p w14:paraId="33F9C1F1" w14:textId="77777777" w:rsidR="0037331C" w:rsidRPr="00D454CE" w:rsidRDefault="0037331C" w:rsidP="0037331C">
            <w:pPr>
              <w:rPr>
                <w:bCs/>
                <w:sz w:val="18"/>
                <w:szCs w:val="18"/>
              </w:rPr>
            </w:pPr>
          </w:p>
          <w:p w14:paraId="5A984328" w14:textId="0F920628" w:rsidR="0037331C" w:rsidRPr="00D454CE" w:rsidRDefault="0037331C" w:rsidP="00AF1B82">
            <w:pPr>
              <w:jc w:val="both"/>
              <w:rPr>
                <w:bCs/>
                <w:sz w:val="18"/>
                <w:szCs w:val="18"/>
              </w:rPr>
            </w:pPr>
            <w:r w:rsidRPr="00D454CE">
              <w:rPr>
                <w:rFonts w:eastAsia="Calibri"/>
                <w:bCs/>
                <w:sz w:val="18"/>
                <w:szCs w:val="18"/>
              </w:rPr>
              <w:t xml:space="preserve">Wszystkie zaimplementowane w systemie obciążające mechanizmy wyszukiwania danych, w szczególności dotyczące: osiągnięć naukowych, pracowników naukowych, oświadczeń pracowników i słowników w tym ministerialnych, nie bazują na bezpośrednich zapytaniach kierowanych do bazy danych, lecz angażują dodatkowe zindeksowane narzędzie usprawniające wyszukiwanie typu Apache </w:t>
            </w:r>
            <w:proofErr w:type="spellStart"/>
            <w:r w:rsidRPr="00D454CE">
              <w:rPr>
                <w:rFonts w:eastAsia="Calibri"/>
                <w:bCs/>
                <w:sz w:val="18"/>
                <w:szCs w:val="18"/>
              </w:rPr>
              <w:t>Solr</w:t>
            </w:r>
            <w:proofErr w:type="spellEnd"/>
            <w:r w:rsidRPr="00D454CE">
              <w:rPr>
                <w:rFonts w:eastAsia="Calibri"/>
                <w:bCs/>
                <w:sz w:val="18"/>
                <w:szCs w:val="18"/>
              </w:rPr>
              <w:t xml:space="preserve">, </w:t>
            </w:r>
            <w:proofErr w:type="spellStart"/>
            <w:r w:rsidRPr="00D454CE">
              <w:rPr>
                <w:rFonts w:eastAsia="Calibri"/>
                <w:bCs/>
                <w:sz w:val="18"/>
                <w:szCs w:val="18"/>
              </w:rPr>
              <w:t>Elasticsearch</w:t>
            </w:r>
            <w:proofErr w:type="spellEnd"/>
            <w:r w:rsidRPr="00D454CE">
              <w:rPr>
                <w:rFonts w:eastAsia="Calibri"/>
                <w:bCs/>
                <w:sz w:val="18"/>
                <w:szCs w:val="18"/>
              </w:rPr>
              <w:t xml:space="preserve"> lub równoważne.</w:t>
            </w:r>
          </w:p>
        </w:tc>
        <w:tc>
          <w:tcPr>
            <w:tcW w:w="1301" w:type="dxa"/>
            <w:vAlign w:val="center"/>
          </w:tcPr>
          <w:p w14:paraId="1E5541E1" w14:textId="7002EA92"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28C7C28A" w14:textId="77777777" w:rsidR="0037331C" w:rsidRPr="00D454CE" w:rsidRDefault="0037331C" w:rsidP="0037331C">
            <w:pPr>
              <w:spacing w:line="276" w:lineRule="auto"/>
              <w:rPr>
                <w:bCs/>
                <w:sz w:val="18"/>
                <w:szCs w:val="18"/>
              </w:rPr>
            </w:pPr>
          </w:p>
        </w:tc>
        <w:tc>
          <w:tcPr>
            <w:tcW w:w="1870" w:type="dxa"/>
          </w:tcPr>
          <w:p w14:paraId="035E0581" w14:textId="77777777" w:rsidR="0037331C" w:rsidRPr="00D454CE" w:rsidRDefault="0037331C" w:rsidP="0037331C">
            <w:pPr>
              <w:spacing w:line="276" w:lineRule="auto"/>
              <w:rPr>
                <w:bCs/>
                <w:sz w:val="18"/>
                <w:szCs w:val="18"/>
              </w:rPr>
            </w:pPr>
          </w:p>
        </w:tc>
      </w:tr>
      <w:tr w:rsidR="0037331C" w:rsidRPr="00D454CE" w14:paraId="4A3EF4DA" w14:textId="4905C4F5" w:rsidTr="00AF1B82">
        <w:trPr>
          <w:trHeight w:val="293"/>
          <w:jc w:val="center"/>
        </w:trPr>
        <w:tc>
          <w:tcPr>
            <w:tcW w:w="698" w:type="dxa"/>
            <w:vAlign w:val="center"/>
          </w:tcPr>
          <w:p w14:paraId="2D3F21D9" w14:textId="034E6F17" w:rsidR="0037331C" w:rsidRPr="00AF1B82" w:rsidRDefault="0037331C">
            <w:pPr>
              <w:pStyle w:val="Akapitzlist"/>
              <w:numPr>
                <w:ilvl w:val="0"/>
                <w:numId w:val="133"/>
              </w:numPr>
              <w:rPr>
                <w:bCs/>
                <w:sz w:val="18"/>
                <w:szCs w:val="18"/>
              </w:rPr>
            </w:pPr>
          </w:p>
        </w:tc>
        <w:tc>
          <w:tcPr>
            <w:tcW w:w="5384" w:type="dxa"/>
            <w:vAlign w:val="center"/>
          </w:tcPr>
          <w:p w14:paraId="3AEDCC2A" w14:textId="77777777" w:rsidR="0037331C" w:rsidRPr="00D454CE" w:rsidRDefault="0037331C" w:rsidP="005B14CE">
            <w:pPr>
              <w:jc w:val="both"/>
              <w:rPr>
                <w:bCs/>
                <w:sz w:val="18"/>
                <w:szCs w:val="18"/>
              </w:rPr>
            </w:pPr>
            <w:r w:rsidRPr="00D454CE">
              <w:rPr>
                <w:bCs/>
                <w:sz w:val="18"/>
                <w:szCs w:val="18"/>
              </w:rPr>
              <w:t>System działa w architekturze trójwarstwowej (warstwa bazy danych, warstwa systemu, warstwa prezentacji danych).</w:t>
            </w:r>
          </w:p>
          <w:p w14:paraId="4FBE3B1A" w14:textId="77777777" w:rsidR="0037331C" w:rsidRPr="00D454CE" w:rsidRDefault="0037331C" w:rsidP="005B14CE">
            <w:pPr>
              <w:jc w:val="both"/>
              <w:rPr>
                <w:bCs/>
                <w:sz w:val="18"/>
                <w:szCs w:val="18"/>
              </w:rPr>
            </w:pPr>
          </w:p>
          <w:p w14:paraId="4FEE3819"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Forma instalacji systemu zapewnia odseparowanie bazy danych, plików systemu oraz interfejsu użytkownika według podanego wzorca: </w:t>
            </w:r>
          </w:p>
          <w:p w14:paraId="00EB0741" w14:textId="77777777" w:rsidR="0037331C" w:rsidRPr="00D454CE" w:rsidRDefault="0037331C">
            <w:pPr>
              <w:pStyle w:val="Akapitzlist"/>
              <w:numPr>
                <w:ilvl w:val="0"/>
                <w:numId w:val="105"/>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 xml:space="preserve">Informacje ewidencjonowane w systemie będą zapisywane w bazie danych znajdującej się na serwerze bazy danych (pierwsza warstwa). Maszyna nie powinna być dostępna dla użytkownika końcowego. </w:t>
            </w:r>
          </w:p>
          <w:p w14:paraId="5381F8DE" w14:textId="77777777" w:rsidR="0037331C" w:rsidRPr="00D454CE" w:rsidRDefault="0037331C">
            <w:pPr>
              <w:pStyle w:val="Akapitzlist"/>
              <w:numPr>
                <w:ilvl w:val="0"/>
                <w:numId w:val="105"/>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Wszelkie operacje realizowane przez system, wywoływane przez użytkownika w interfejsie, będą realizowane na serwerze z systemem (druga warstwa).</w:t>
            </w:r>
          </w:p>
          <w:p w14:paraId="21BAD23B" w14:textId="3C353597" w:rsidR="0037331C" w:rsidRPr="00D454CE" w:rsidRDefault="0037331C" w:rsidP="00AF1B82">
            <w:pPr>
              <w:pStyle w:val="Akapitzlist"/>
              <w:spacing w:after="0"/>
              <w:contextualSpacing/>
              <w:jc w:val="both"/>
              <w:rPr>
                <w:rFonts w:ascii="Times New Roman" w:hAnsi="Times New Roman"/>
                <w:bCs/>
                <w:sz w:val="18"/>
                <w:szCs w:val="18"/>
              </w:rPr>
            </w:pPr>
            <w:r w:rsidRPr="00D454CE">
              <w:rPr>
                <w:rFonts w:ascii="Times New Roman" w:eastAsia="Calibri" w:hAnsi="Times New Roman"/>
                <w:bCs/>
                <w:sz w:val="18"/>
                <w:szCs w:val="18"/>
              </w:rPr>
              <w:t>Interfejs systemu będzie dostępny w przeglądarce internetowej z każdego miejsca na świecie z dostępem do Internetu (trzecia warstwa).</w:t>
            </w:r>
          </w:p>
        </w:tc>
        <w:tc>
          <w:tcPr>
            <w:tcW w:w="1301" w:type="dxa"/>
            <w:vAlign w:val="center"/>
          </w:tcPr>
          <w:p w14:paraId="171FE0AD" w14:textId="6055B819"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5FA9BFD" w14:textId="77777777" w:rsidR="0037331C" w:rsidRPr="00D454CE" w:rsidRDefault="0037331C" w:rsidP="0037331C">
            <w:pPr>
              <w:spacing w:line="276" w:lineRule="auto"/>
              <w:rPr>
                <w:bCs/>
                <w:sz w:val="18"/>
                <w:szCs w:val="18"/>
              </w:rPr>
            </w:pPr>
          </w:p>
        </w:tc>
        <w:tc>
          <w:tcPr>
            <w:tcW w:w="1870" w:type="dxa"/>
          </w:tcPr>
          <w:p w14:paraId="7D61D373" w14:textId="77777777" w:rsidR="0037331C" w:rsidRPr="00D454CE" w:rsidRDefault="0037331C" w:rsidP="0037331C">
            <w:pPr>
              <w:spacing w:line="276" w:lineRule="auto"/>
              <w:rPr>
                <w:bCs/>
                <w:sz w:val="18"/>
                <w:szCs w:val="18"/>
              </w:rPr>
            </w:pPr>
          </w:p>
        </w:tc>
      </w:tr>
      <w:tr w:rsidR="0037331C" w:rsidRPr="00D454CE" w14:paraId="6BD93991" w14:textId="2CF9EAEC" w:rsidTr="00AF1B82">
        <w:trPr>
          <w:trHeight w:val="293"/>
          <w:jc w:val="center"/>
        </w:trPr>
        <w:tc>
          <w:tcPr>
            <w:tcW w:w="698" w:type="dxa"/>
            <w:vAlign w:val="center"/>
          </w:tcPr>
          <w:p w14:paraId="6C443505" w14:textId="73087BC0" w:rsidR="0037331C" w:rsidRPr="00AF1B82" w:rsidRDefault="0037331C">
            <w:pPr>
              <w:pStyle w:val="Akapitzlist"/>
              <w:numPr>
                <w:ilvl w:val="0"/>
                <w:numId w:val="133"/>
              </w:numPr>
              <w:rPr>
                <w:bCs/>
                <w:sz w:val="18"/>
                <w:szCs w:val="18"/>
              </w:rPr>
            </w:pPr>
          </w:p>
        </w:tc>
        <w:tc>
          <w:tcPr>
            <w:tcW w:w="5384" w:type="dxa"/>
            <w:vAlign w:val="center"/>
          </w:tcPr>
          <w:p w14:paraId="5384738B" w14:textId="77777777" w:rsidR="0037331C" w:rsidRPr="00D454CE" w:rsidRDefault="0037331C" w:rsidP="005B14CE">
            <w:pPr>
              <w:jc w:val="both"/>
              <w:rPr>
                <w:bCs/>
                <w:sz w:val="18"/>
                <w:szCs w:val="18"/>
              </w:rPr>
            </w:pPr>
            <w:r w:rsidRPr="00D454CE">
              <w:rPr>
                <w:bCs/>
                <w:sz w:val="18"/>
                <w:szCs w:val="18"/>
              </w:rPr>
              <w:t>Moduł algorytmu punktowego stanowi odrębny element architektury systemu.</w:t>
            </w:r>
          </w:p>
          <w:p w14:paraId="1B517AE2" w14:textId="77777777" w:rsidR="0037331C" w:rsidRPr="00D454CE" w:rsidRDefault="0037331C" w:rsidP="005B14CE">
            <w:pPr>
              <w:jc w:val="both"/>
              <w:rPr>
                <w:bCs/>
                <w:sz w:val="18"/>
                <w:szCs w:val="18"/>
              </w:rPr>
            </w:pPr>
          </w:p>
          <w:p w14:paraId="1FE3EC59"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Moduł algorytmu punktowego zrealizowany jest w formie odrębnego </w:t>
            </w:r>
            <w:proofErr w:type="spellStart"/>
            <w:r w:rsidRPr="00D454CE">
              <w:rPr>
                <w:rFonts w:eastAsia="Calibri"/>
                <w:bCs/>
                <w:sz w:val="18"/>
                <w:szCs w:val="18"/>
              </w:rPr>
              <w:t>miniserwisu</w:t>
            </w:r>
            <w:proofErr w:type="spellEnd"/>
            <w:r w:rsidRPr="00D454CE">
              <w:rPr>
                <w:rFonts w:eastAsia="Calibri"/>
                <w:bCs/>
                <w:sz w:val="18"/>
                <w:szCs w:val="18"/>
              </w:rPr>
              <w:t>, do którego autentykacja odbywa się za pomocą klucza dostępowego. W ramach tego serwisu wykonywane są niezbędne obliczenia, które umożliwiają określenie parametrów dla każdego rodzaju osiągnięć objętych ewaluacją. System pozwala na przesłanie do niego informacji wejściowych niezbędnych do obliczenia punktów za wybrane osiągnięcie w standardzie JSON poprzez REST API. W odpowiedzi system umożliwia pobranie wyniku obliczeń w standardzie JSON poprzez REST API.</w:t>
            </w:r>
          </w:p>
          <w:p w14:paraId="05EEC74F" w14:textId="77777777" w:rsidR="0037331C" w:rsidRPr="00D454CE" w:rsidRDefault="0037331C" w:rsidP="005B14CE">
            <w:pPr>
              <w:spacing w:line="254" w:lineRule="auto"/>
              <w:jc w:val="both"/>
              <w:rPr>
                <w:bCs/>
                <w:sz w:val="18"/>
                <w:szCs w:val="18"/>
              </w:rPr>
            </w:pPr>
            <w:r w:rsidRPr="00D454CE">
              <w:rPr>
                <w:rFonts w:eastAsia="Calibri"/>
                <w:bCs/>
                <w:sz w:val="18"/>
                <w:szCs w:val="18"/>
              </w:rPr>
              <w:lastRenderedPageBreak/>
              <w:t>Algorytm przyjmuje poniższe parametry wejściowe (w zależności od rodzaju osiągnięcia):</w:t>
            </w:r>
          </w:p>
          <w:p w14:paraId="3460E549"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nazwa dyscypliny autora;</w:t>
            </w:r>
          </w:p>
          <w:p w14:paraId="0448F538"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dyscyplina należy do dziedziny sztuki;</w:t>
            </w:r>
          </w:p>
          <w:p w14:paraId="7DF414B2"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oświadczenie autora o dyscyplinach, w zakresie: (data złożenia oświadczenia, czy dyscyplina jest ewaluowana, data zakończenia obowiązywania oświadczenia, udział procentowy dyscypliny w oświadczeniu);</w:t>
            </w:r>
          </w:p>
          <w:p w14:paraId="17CAE914"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typ autora (pracownik uczelni/doktorant/pracownik spoza uczelni); dla wszystkich lat objętych ewaluacją,</w:t>
            </w:r>
          </w:p>
          <w:p w14:paraId="5E5C53D8"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informacja, czy autor prowadzi działalność naukową w poszczególnych latach objętych ewaluacją;</w:t>
            </w:r>
          </w:p>
          <w:p w14:paraId="17096C6C"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wymiar etatu autora w poszczególnych latach objętych ewaluacją;</w:t>
            </w:r>
          </w:p>
          <w:p w14:paraId="5F9134BD"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rok osiągnięcia;</w:t>
            </w:r>
          </w:p>
          <w:p w14:paraId="60A117C4"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artykuł recenzyjny;</w:t>
            </w:r>
          </w:p>
          <w:p w14:paraId="1F19A3A1"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 xml:space="preserve">czy czasopismo, z którego pochodzi artykuł, było ujęte w jednej z baz </w:t>
            </w:r>
            <w:proofErr w:type="spellStart"/>
            <w:r w:rsidRPr="00D454CE">
              <w:rPr>
                <w:rFonts w:ascii="Times New Roman" w:eastAsia="Calibri" w:hAnsi="Times New Roman"/>
                <w:bCs/>
                <w:sz w:val="18"/>
                <w:szCs w:val="18"/>
              </w:rPr>
              <w:t>WoS</w:t>
            </w:r>
            <w:proofErr w:type="spellEnd"/>
            <w:r w:rsidRPr="00D454CE">
              <w:rPr>
                <w:rFonts w:ascii="Times New Roman" w:eastAsia="Calibri" w:hAnsi="Times New Roman"/>
                <w:bCs/>
                <w:sz w:val="18"/>
                <w:szCs w:val="18"/>
              </w:rPr>
              <w:t>/</w:t>
            </w:r>
            <w:proofErr w:type="spellStart"/>
            <w:r w:rsidRPr="00D454CE">
              <w:rPr>
                <w:rFonts w:ascii="Times New Roman" w:eastAsia="Calibri" w:hAnsi="Times New Roman"/>
                <w:bCs/>
                <w:sz w:val="18"/>
                <w:szCs w:val="18"/>
              </w:rPr>
              <w:t>Scopus</w:t>
            </w:r>
            <w:proofErr w:type="spellEnd"/>
            <w:r w:rsidRPr="00D454CE">
              <w:rPr>
                <w:rFonts w:ascii="Times New Roman" w:eastAsia="Calibri" w:hAnsi="Times New Roman"/>
                <w:bCs/>
                <w:sz w:val="18"/>
                <w:szCs w:val="18"/>
              </w:rPr>
              <w:t>;</w:t>
            </w:r>
          </w:p>
          <w:p w14:paraId="35A720C5"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publikacja jest materiałem konferencyjnym;</w:t>
            </w:r>
          </w:p>
          <w:p w14:paraId="67A0F1C4"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 xml:space="preserve">czy materiał konferencyjny pochodzi z konferencji uwzględnionej w bazie Web of Science Core Collection </w:t>
            </w:r>
          </w:p>
          <w:p w14:paraId="2467E1FE"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monografia stanowi edycję naukową tekstów źródłowych;</w:t>
            </w:r>
          </w:p>
          <w:p w14:paraId="4055956E"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monografia powstała w wyniku realizacji projektu;</w:t>
            </w:r>
          </w:p>
          <w:p w14:paraId="2E5273BB"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monografia stanowi przekład;</w:t>
            </w:r>
          </w:p>
          <w:p w14:paraId="2C2E8D73"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monografia uzyskała pozytywną ocenę ekspercką;</w:t>
            </w:r>
          </w:p>
          <w:p w14:paraId="10F53751"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liczba punktów czasopisma;</w:t>
            </w:r>
          </w:p>
          <w:p w14:paraId="2A57DD4B"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liczba punktów konferencji;</w:t>
            </w:r>
          </w:p>
          <w:p w14:paraId="07D148F0"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liczba punktów wydawcy;</w:t>
            </w:r>
          </w:p>
          <w:p w14:paraId="02E7C5A1"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rodzaj ochrony;</w:t>
            </w:r>
          </w:p>
          <w:p w14:paraId="10956BF0"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nazwa podmiotu przydzielającego patent/ochronę;</w:t>
            </w:r>
          </w:p>
          <w:p w14:paraId="4F5A7D60"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patent przyznany innemu podmiotowi niż ewaluowany;</w:t>
            </w:r>
          </w:p>
          <w:p w14:paraId="5D88BCA4"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patent zgłoszony w UPRP;</w:t>
            </w:r>
          </w:p>
          <w:p w14:paraId="61B9C794"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nazwa dyscypliny osiągnięcia;</w:t>
            </w:r>
          </w:p>
          <w:p w14:paraId="2F2A571A"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grupa osiągnięć artystycznych;</w:t>
            </w:r>
          </w:p>
          <w:p w14:paraId="065C4E3A"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kategoria osiągnięcia artystycznego;</w:t>
            </w:r>
          </w:p>
          <w:p w14:paraId="1E31A904"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projekt finansowany w trybie konkursowym;</w:t>
            </w:r>
          </w:p>
          <w:p w14:paraId="722DBCCA"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projekt dotyczy upowszechnienia nauki;</w:t>
            </w:r>
          </w:p>
          <w:p w14:paraId="5FB09661"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kwota środków finansowych ogółem przyznanych na realizacje projektu;</w:t>
            </w:r>
          </w:p>
          <w:p w14:paraId="1485F0F7"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projekt realizowany samodzielnie, czy w ramach grupy podmiotów;</w:t>
            </w:r>
          </w:p>
          <w:p w14:paraId="7179F285"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źródła finansowania;</w:t>
            </w:r>
          </w:p>
          <w:p w14:paraId="6E59BA65"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kierownicy projektu;</w:t>
            </w:r>
          </w:p>
          <w:p w14:paraId="0350AC0E"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podmiot ewaluowany jest liderem projektu;</w:t>
            </w:r>
          </w:p>
          <w:p w14:paraId="48E55633"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podmiot będący liderem projektu należy do systemu szkolnictwa wyższego;</w:t>
            </w:r>
          </w:p>
          <w:p w14:paraId="2128B674"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kwota środków finansowych przyznanych podmiotowi ewaluowanemu przez instytucję finansującą;</w:t>
            </w:r>
          </w:p>
          <w:p w14:paraId="31EC350B"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instytucje finansujące powiązane z podmiotem ewaluowanym;</w:t>
            </w:r>
          </w:p>
          <w:p w14:paraId="4DBBA39D"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lastRenderedPageBreak/>
              <w:t>data przyznania środków finansowych przez instytucję finansującą dla podmiotu ewaluowanego;</w:t>
            </w:r>
          </w:p>
          <w:p w14:paraId="328095DA"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kwota przychodu z tytułu komercjalizacji/usług badawczych na zlecenie;</w:t>
            </w:r>
          </w:p>
          <w:p w14:paraId="0A01A18B"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znaczenie wpływu społecznego;</w:t>
            </w:r>
          </w:p>
          <w:p w14:paraId="7B9F00B3"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zasięg wpływu społecznego;</w:t>
            </w:r>
          </w:p>
          <w:p w14:paraId="1DEABD81" w14:textId="77777777" w:rsidR="0037331C" w:rsidRPr="00D454CE" w:rsidRDefault="0037331C">
            <w:pPr>
              <w:pStyle w:val="Akapitzlist"/>
              <w:numPr>
                <w:ilvl w:val="0"/>
                <w:numId w:val="107"/>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wpływ powstał w wyniku interdyscyplinarnych badań naukowych lub prac rozwojowych.</w:t>
            </w:r>
          </w:p>
          <w:p w14:paraId="5174B5AF" w14:textId="77777777" w:rsidR="0037331C" w:rsidRPr="00D454CE" w:rsidRDefault="0037331C" w:rsidP="0037331C">
            <w:pPr>
              <w:spacing w:line="254" w:lineRule="auto"/>
              <w:rPr>
                <w:bCs/>
                <w:sz w:val="18"/>
                <w:szCs w:val="18"/>
              </w:rPr>
            </w:pPr>
            <w:r w:rsidRPr="00D454CE">
              <w:rPr>
                <w:rFonts w:eastAsia="Calibri"/>
                <w:bCs/>
                <w:sz w:val="18"/>
                <w:szCs w:val="18"/>
              </w:rPr>
              <w:t>Na podstawie parametrów wejściowych algorytm zwraca poniższe informacje jako wynik obliczeń:</w:t>
            </w:r>
          </w:p>
          <w:p w14:paraId="056AE0C8" w14:textId="77777777" w:rsidR="0037331C" w:rsidRPr="00D454CE" w:rsidRDefault="0037331C">
            <w:pPr>
              <w:pStyle w:val="Akapitzlist"/>
              <w:numPr>
                <w:ilvl w:val="0"/>
                <w:numId w:val="106"/>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całkowita wartość punktowa;</w:t>
            </w:r>
          </w:p>
          <w:p w14:paraId="703E02D7" w14:textId="77777777" w:rsidR="0037331C" w:rsidRPr="00D454CE" w:rsidRDefault="0037331C">
            <w:pPr>
              <w:pStyle w:val="Akapitzlist"/>
              <w:numPr>
                <w:ilvl w:val="0"/>
                <w:numId w:val="106"/>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przeliczeniowa wartość punktowa (dotyczy publikacji);</w:t>
            </w:r>
          </w:p>
          <w:p w14:paraId="15FFD610" w14:textId="77777777" w:rsidR="0037331C" w:rsidRPr="00D454CE" w:rsidRDefault="0037331C">
            <w:pPr>
              <w:pStyle w:val="Akapitzlist"/>
              <w:numPr>
                <w:ilvl w:val="0"/>
                <w:numId w:val="106"/>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punkty osoby występującej w osiągnięciu (dotyczy publikacji, osiągnięć artystycznych oraz patentów);</w:t>
            </w:r>
          </w:p>
          <w:p w14:paraId="12C3E348" w14:textId="77777777" w:rsidR="0037331C" w:rsidRPr="00D454CE" w:rsidRDefault="0037331C">
            <w:pPr>
              <w:pStyle w:val="Akapitzlist"/>
              <w:numPr>
                <w:ilvl w:val="0"/>
                <w:numId w:val="106"/>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liczba slotów osoby (dotyczy publikacji);</w:t>
            </w:r>
          </w:p>
          <w:p w14:paraId="7FF2EEDC" w14:textId="77777777" w:rsidR="0037331C" w:rsidRPr="00D454CE" w:rsidRDefault="0037331C">
            <w:pPr>
              <w:pStyle w:val="Akapitzlist"/>
              <w:numPr>
                <w:ilvl w:val="0"/>
                <w:numId w:val="106"/>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udział procentowy osoby w osiągnięciu;</w:t>
            </w:r>
          </w:p>
          <w:p w14:paraId="25C2667C" w14:textId="77777777" w:rsidR="0037331C" w:rsidRPr="00D454CE" w:rsidRDefault="0037331C">
            <w:pPr>
              <w:pStyle w:val="Akapitzlist"/>
              <w:numPr>
                <w:ilvl w:val="0"/>
                <w:numId w:val="106"/>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suma punktów dyscypliny;</w:t>
            </w:r>
          </w:p>
          <w:p w14:paraId="2DE26090" w14:textId="77777777" w:rsidR="0037331C" w:rsidRPr="00D454CE" w:rsidRDefault="0037331C">
            <w:pPr>
              <w:pStyle w:val="Akapitzlist"/>
              <w:numPr>
                <w:ilvl w:val="0"/>
                <w:numId w:val="106"/>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suma slotów dyscypliny (dotyczy publikacji);</w:t>
            </w:r>
          </w:p>
          <w:p w14:paraId="609F5305" w14:textId="77777777" w:rsidR="0037331C" w:rsidRPr="00D454CE" w:rsidRDefault="0037331C">
            <w:pPr>
              <w:pStyle w:val="Akapitzlist"/>
              <w:numPr>
                <w:ilvl w:val="0"/>
                <w:numId w:val="106"/>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data modyfikacji.</w:t>
            </w:r>
          </w:p>
          <w:p w14:paraId="76CEA140" w14:textId="77777777" w:rsidR="0037331C" w:rsidRPr="00D454CE" w:rsidRDefault="0037331C" w:rsidP="00AF1B82">
            <w:pPr>
              <w:spacing w:line="276" w:lineRule="auto"/>
              <w:jc w:val="both"/>
              <w:rPr>
                <w:bCs/>
                <w:sz w:val="18"/>
                <w:szCs w:val="18"/>
              </w:rPr>
            </w:pPr>
          </w:p>
        </w:tc>
        <w:tc>
          <w:tcPr>
            <w:tcW w:w="1301" w:type="dxa"/>
            <w:vAlign w:val="center"/>
          </w:tcPr>
          <w:p w14:paraId="700D1161" w14:textId="5B40D76F"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5F5C1D34" w14:textId="77777777" w:rsidR="0037331C" w:rsidRPr="00D454CE" w:rsidRDefault="0037331C" w:rsidP="0037331C">
            <w:pPr>
              <w:spacing w:line="276" w:lineRule="auto"/>
              <w:rPr>
                <w:bCs/>
                <w:sz w:val="18"/>
                <w:szCs w:val="18"/>
              </w:rPr>
            </w:pPr>
          </w:p>
        </w:tc>
        <w:tc>
          <w:tcPr>
            <w:tcW w:w="1870" w:type="dxa"/>
          </w:tcPr>
          <w:p w14:paraId="0AB63B3A" w14:textId="77777777" w:rsidR="0037331C" w:rsidRPr="00D454CE" w:rsidRDefault="0037331C" w:rsidP="0037331C">
            <w:pPr>
              <w:spacing w:line="276" w:lineRule="auto"/>
              <w:rPr>
                <w:bCs/>
                <w:sz w:val="18"/>
                <w:szCs w:val="18"/>
              </w:rPr>
            </w:pPr>
          </w:p>
        </w:tc>
      </w:tr>
      <w:tr w:rsidR="0037331C" w:rsidRPr="00D454CE" w14:paraId="40884DFD" w14:textId="0C0ACB3C" w:rsidTr="00AF1B82">
        <w:trPr>
          <w:trHeight w:val="293"/>
          <w:jc w:val="center"/>
        </w:trPr>
        <w:tc>
          <w:tcPr>
            <w:tcW w:w="698" w:type="dxa"/>
            <w:vAlign w:val="center"/>
          </w:tcPr>
          <w:p w14:paraId="07825C2D" w14:textId="27807003" w:rsidR="0037331C" w:rsidRPr="00AF1B82" w:rsidRDefault="0037331C">
            <w:pPr>
              <w:pStyle w:val="Akapitzlist"/>
              <w:numPr>
                <w:ilvl w:val="0"/>
                <w:numId w:val="133"/>
              </w:numPr>
              <w:rPr>
                <w:bCs/>
                <w:sz w:val="18"/>
                <w:szCs w:val="18"/>
              </w:rPr>
            </w:pPr>
          </w:p>
        </w:tc>
        <w:tc>
          <w:tcPr>
            <w:tcW w:w="5384" w:type="dxa"/>
            <w:vAlign w:val="center"/>
          </w:tcPr>
          <w:p w14:paraId="61959763" w14:textId="77777777" w:rsidR="0037331C" w:rsidRPr="00D454CE" w:rsidRDefault="0037331C" w:rsidP="005B14CE">
            <w:pPr>
              <w:jc w:val="both"/>
              <w:rPr>
                <w:bCs/>
                <w:sz w:val="18"/>
                <w:szCs w:val="18"/>
              </w:rPr>
            </w:pPr>
            <w:r w:rsidRPr="00D454CE">
              <w:rPr>
                <w:bCs/>
                <w:sz w:val="18"/>
                <w:szCs w:val="18"/>
              </w:rPr>
              <w:t>Moduł algorytmu parametrów dyscypliny stanowi odrębny element architektury systemu.</w:t>
            </w:r>
          </w:p>
          <w:p w14:paraId="42DD978B" w14:textId="77777777" w:rsidR="0037331C" w:rsidRPr="00D454CE" w:rsidRDefault="0037331C" w:rsidP="005B14CE">
            <w:pPr>
              <w:jc w:val="both"/>
              <w:rPr>
                <w:bCs/>
                <w:sz w:val="18"/>
                <w:szCs w:val="18"/>
              </w:rPr>
            </w:pPr>
          </w:p>
          <w:p w14:paraId="422DCDAB" w14:textId="4A0B7C86" w:rsidR="0037331C" w:rsidRPr="00D454CE" w:rsidRDefault="0037331C" w:rsidP="00AF1B82">
            <w:pPr>
              <w:spacing w:line="276" w:lineRule="auto"/>
              <w:jc w:val="both"/>
              <w:rPr>
                <w:bCs/>
                <w:sz w:val="18"/>
                <w:szCs w:val="18"/>
              </w:rPr>
            </w:pPr>
            <w:r w:rsidRPr="00D454CE">
              <w:rPr>
                <w:rFonts w:eastAsia="Calibri"/>
                <w:bCs/>
                <w:sz w:val="18"/>
                <w:szCs w:val="18"/>
              </w:rPr>
              <w:t xml:space="preserve">Moduł algorytmu obliczającego parametry ewaluacyjne dyscypliny zrealizowany jest w formie odrębnego </w:t>
            </w:r>
            <w:proofErr w:type="spellStart"/>
            <w:r w:rsidRPr="00D454CE">
              <w:rPr>
                <w:rFonts w:eastAsia="Calibri"/>
                <w:bCs/>
                <w:sz w:val="18"/>
                <w:szCs w:val="18"/>
              </w:rPr>
              <w:t>miniserwisu</w:t>
            </w:r>
            <w:proofErr w:type="spellEnd"/>
            <w:r w:rsidRPr="00D454CE">
              <w:rPr>
                <w:rFonts w:eastAsia="Calibri"/>
                <w:bCs/>
                <w:sz w:val="18"/>
                <w:szCs w:val="18"/>
              </w:rPr>
              <w:t>, do którego autentykacja odbywa się za pomocą klucza dostępowego. System pozwala na przesłanie do niego (w standardzie JSON poprzez REST API) informacji wejściowych niezbędnych do obliczenia parametrów dyscypliny. W odpowiedzi system umożliwia pobranie wyniku obliczeń w standardzie JSON poprzez REST API.</w:t>
            </w:r>
          </w:p>
        </w:tc>
        <w:tc>
          <w:tcPr>
            <w:tcW w:w="1301" w:type="dxa"/>
            <w:vAlign w:val="center"/>
          </w:tcPr>
          <w:p w14:paraId="7237EA57" w14:textId="35B4F008"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49202F6" w14:textId="77777777" w:rsidR="0037331C" w:rsidRPr="00D454CE" w:rsidRDefault="0037331C" w:rsidP="0037331C">
            <w:pPr>
              <w:spacing w:line="276" w:lineRule="auto"/>
              <w:rPr>
                <w:bCs/>
                <w:sz w:val="18"/>
                <w:szCs w:val="18"/>
              </w:rPr>
            </w:pPr>
          </w:p>
        </w:tc>
        <w:tc>
          <w:tcPr>
            <w:tcW w:w="1870" w:type="dxa"/>
          </w:tcPr>
          <w:p w14:paraId="152361E4" w14:textId="77777777" w:rsidR="0037331C" w:rsidRPr="00D454CE" w:rsidRDefault="0037331C" w:rsidP="0037331C">
            <w:pPr>
              <w:spacing w:line="276" w:lineRule="auto"/>
              <w:rPr>
                <w:bCs/>
                <w:sz w:val="18"/>
                <w:szCs w:val="18"/>
              </w:rPr>
            </w:pPr>
          </w:p>
        </w:tc>
      </w:tr>
      <w:tr w:rsidR="0037331C" w:rsidRPr="00D454CE" w14:paraId="139492BB" w14:textId="096F17F0" w:rsidTr="00AF1B82">
        <w:trPr>
          <w:trHeight w:val="293"/>
          <w:jc w:val="center"/>
        </w:trPr>
        <w:tc>
          <w:tcPr>
            <w:tcW w:w="698" w:type="dxa"/>
            <w:vAlign w:val="center"/>
          </w:tcPr>
          <w:p w14:paraId="4824CCB5" w14:textId="0555E5DB" w:rsidR="0037331C" w:rsidRPr="00AF1B82" w:rsidRDefault="0037331C">
            <w:pPr>
              <w:pStyle w:val="Akapitzlist"/>
              <w:numPr>
                <w:ilvl w:val="0"/>
                <w:numId w:val="133"/>
              </w:numPr>
              <w:rPr>
                <w:bCs/>
                <w:sz w:val="18"/>
                <w:szCs w:val="18"/>
              </w:rPr>
            </w:pPr>
          </w:p>
        </w:tc>
        <w:tc>
          <w:tcPr>
            <w:tcW w:w="5384" w:type="dxa"/>
            <w:vAlign w:val="center"/>
          </w:tcPr>
          <w:p w14:paraId="79692417" w14:textId="77777777" w:rsidR="0037331C" w:rsidRPr="00D454CE" w:rsidRDefault="0037331C" w:rsidP="005B14CE">
            <w:pPr>
              <w:jc w:val="both"/>
              <w:rPr>
                <w:bCs/>
                <w:sz w:val="18"/>
                <w:szCs w:val="18"/>
              </w:rPr>
            </w:pPr>
            <w:r w:rsidRPr="00D454CE">
              <w:rPr>
                <w:bCs/>
                <w:sz w:val="18"/>
                <w:szCs w:val="18"/>
              </w:rPr>
              <w:t>Moduł algorytmu ewaluacyjnego stanowi odrębny element architektury systemu.</w:t>
            </w:r>
          </w:p>
          <w:p w14:paraId="519A879B" w14:textId="77777777" w:rsidR="0037331C" w:rsidRPr="00D454CE" w:rsidRDefault="0037331C" w:rsidP="005B14CE">
            <w:pPr>
              <w:jc w:val="both"/>
              <w:rPr>
                <w:bCs/>
                <w:sz w:val="18"/>
                <w:szCs w:val="18"/>
              </w:rPr>
            </w:pPr>
          </w:p>
          <w:p w14:paraId="30512BE3"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Moduł algorytmu ewaluacyjnego zrealizowany jest w formie odrębnego </w:t>
            </w:r>
            <w:proofErr w:type="spellStart"/>
            <w:r w:rsidRPr="00D454CE">
              <w:rPr>
                <w:rFonts w:eastAsia="Calibri"/>
                <w:bCs/>
                <w:sz w:val="18"/>
                <w:szCs w:val="18"/>
              </w:rPr>
              <w:t>miniserwisu</w:t>
            </w:r>
            <w:proofErr w:type="spellEnd"/>
            <w:r w:rsidRPr="00D454CE">
              <w:rPr>
                <w:rFonts w:eastAsia="Calibri"/>
                <w:bCs/>
                <w:sz w:val="18"/>
                <w:szCs w:val="18"/>
              </w:rPr>
              <w:t>, do którego autentykacja odbywa się za pomocą klucza dostępowego. Algorytm zaproponuje osiągnięcia dostarczające najwyższy wynik punktowy dla dyscypliny z uwzględnieniem limitów ewaluacyjnych. System pozwala na przesłanie do niego (w standardzie JSON poprzez REST API) informacji wejściowych niezbędnych do obliczenia parametrów dyscypliny. W odpowiedzi system umożliwia pobranie wyniku obliczeń w standardzie JSON poprzez REST API.</w:t>
            </w:r>
          </w:p>
          <w:p w14:paraId="350D707E"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Algorytm przyjmuje poniższe parametry wejściowe: </w:t>
            </w:r>
          </w:p>
          <w:p w14:paraId="5FA1611F" w14:textId="77777777" w:rsidR="0037331C" w:rsidRPr="00D454CE" w:rsidRDefault="0037331C">
            <w:pPr>
              <w:pStyle w:val="Akapitzlist"/>
              <w:numPr>
                <w:ilvl w:val="0"/>
                <w:numId w:val="110"/>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 kontekście osoby:</w:t>
            </w:r>
          </w:p>
          <w:p w14:paraId="4D17C9D0"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identyfikator osoby;</w:t>
            </w:r>
          </w:p>
          <w:p w14:paraId="24A60B74"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typ osoby (pracownik, uczestnik szkoły doktorskiej);</w:t>
            </w:r>
          </w:p>
          <w:p w14:paraId="11122148"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oświadczenia pracownika o dyscyplinach w zakresie: nazwa dyscypliny, data rozpoczęcia oraz zakończenia obowiązywania oświadczenia, udział czasu pracy w dyscyplinie;</w:t>
            </w:r>
          </w:p>
          <w:p w14:paraId="7F938D36"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oświadczenia o zaliczeniu pracownika do liczby N w zakresie: nazwa dyscypliny, data rozpoczęcia oraz zakończenia obowiązywania oświadczenia;</w:t>
            </w:r>
          </w:p>
          <w:p w14:paraId="5A9D4A73" w14:textId="77777777" w:rsidR="0037331C" w:rsidRPr="00D454CE" w:rsidRDefault="0037331C">
            <w:pPr>
              <w:pStyle w:val="Akapitzlist"/>
              <w:numPr>
                <w:ilvl w:val="0"/>
                <w:numId w:val="109"/>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wymiar etatu pracownika w poszczególnych latach objętych ewaluacją;</w:t>
            </w:r>
          </w:p>
          <w:p w14:paraId="5F3E051A" w14:textId="77777777" w:rsidR="0037331C" w:rsidRPr="00D454CE" w:rsidRDefault="0037331C">
            <w:pPr>
              <w:pStyle w:val="Akapitzlist"/>
              <w:numPr>
                <w:ilvl w:val="0"/>
                <w:numId w:val="109"/>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lastRenderedPageBreak/>
              <w:t>informacja, czy pracownik prowadził działalność naukową w poszczególnych latach objętych ewaluacją;</w:t>
            </w:r>
          </w:p>
          <w:p w14:paraId="6956A2CA" w14:textId="77777777" w:rsidR="0037331C" w:rsidRPr="00D454CE" w:rsidRDefault="0037331C">
            <w:pPr>
              <w:pStyle w:val="Akapitzlist"/>
              <w:numPr>
                <w:ilvl w:val="0"/>
                <w:numId w:val="109"/>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zostało złożone oświadczenie o zaliczeniu do liczby N w innym podmiocie;</w:t>
            </w:r>
          </w:p>
          <w:p w14:paraId="3BB01240" w14:textId="77777777" w:rsidR="0037331C" w:rsidRPr="00D454CE" w:rsidRDefault="0037331C">
            <w:pPr>
              <w:pStyle w:val="Akapitzlist"/>
              <w:numPr>
                <w:ilvl w:val="0"/>
                <w:numId w:val="109"/>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pracownik wykluczony z sankcji;</w:t>
            </w:r>
          </w:p>
          <w:p w14:paraId="6CB8E62E" w14:textId="77777777" w:rsidR="0037331C" w:rsidRPr="00D454CE" w:rsidRDefault="0037331C">
            <w:pPr>
              <w:pStyle w:val="Akapitzlist"/>
              <w:numPr>
                <w:ilvl w:val="0"/>
                <w:numId w:val="109"/>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czy pracownik był zatrudniony w podmiocie poniżej 12 miesięcy w okresie ewaluacji;</w:t>
            </w:r>
          </w:p>
          <w:p w14:paraId="0C63771D" w14:textId="77777777" w:rsidR="0037331C" w:rsidRPr="00D454CE" w:rsidRDefault="0037331C">
            <w:pPr>
              <w:pStyle w:val="Akapitzlist"/>
              <w:numPr>
                <w:ilvl w:val="0"/>
                <w:numId w:val="109"/>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suma udziałów jednostkowych osoby  w publikacjach;</w:t>
            </w:r>
          </w:p>
          <w:p w14:paraId="5EDD4583" w14:textId="77777777" w:rsidR="0037331C" w:rsidRPr="00D454CE" w:rsidRDefault="0037331C">
            <w:pPr>
              <w:pStyle w:val="Akapitzlist"/>
              <w:numPr>
                <w:ilvl w:val="0"/>
                <w:numId w:val="109"/>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nazwa dyscypliny, w której powstaje rozprawa doktorska, data rozpoczęcia oraz zakończenia uczestnictwa w szkole doktorskiej (dotyczy doktoranta szkoły doktorskiej);</w:t>
            </w:r>
          </w:p>
          <w:p w14:paraId="69C09259" w14:textId="77777777" w:rsidR="0037331C" w:rsidRPr="00D454CE" w:rsidRDefault="0037331C" w:rsidP="0037331C">
            <w:pPr>
              <w:spacing w:line="276" w:lineRule="auto"/>
              <w:rPr>
                <w:bCs/>
                <w:sz w:val="18"/>
                <w:szCs w:val="18"/>
              </w:rPr>
            </w:pPr>
            <w:r w:rsidRPr="00D454CE">
              <w:rPr>
                <w:rFonts w:eastAsia="Calibri"/>
                <w:bCs/>
                <w:sz w:val="18"/>
                <w:szCs w:val="18"/>
              </w:rPr>
              <w:t xml:space="preserve"> </w:t>
            </w:r>
          </w:p>
          <w:p w14:paraId="1BBB3F6B" w14:textId="77777777" w:rsidR="0037331C" w:rsidRPr="00D454CE" w:rsidRDefault="0037331C">
            <w:pPr>
              <w:pStyle w:val="Akapitzlist"/>
              <w:numPr>
                <w:ilvl w:val="0"/>
                <w:numId w:val="110"/>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 kontekście dyscypliny;</w:t>
            </w:r>
          </w:p>
          <w:p w14:paraId="797CB29A"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identyfikator dyscypliny;</w:t>
            </w:r>
          </w:p>
          <w:p w14:paraId="3FDCA9C4"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skrót dyscypliny</w:t>
            </w:r>
          </w:p>
          <w:p w14:paraId="0F69ACBB"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początkowy rok objęty ewaluacją;</w:t>
            </w:r>
          </w:p>
          <w:p w14:paraId="64144451"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końcowy rok objęty ewaluacją;</w:t>
            </w:r>
          </w:p>
          <w:p w14:paraId="788DD514"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liczba N</w:t>
            </w:r>
          </w:p>
          <w:p w14:paraId="7434518E"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czy podczas obliczeń powinny zostać uwzględnione sankcje dla dyscypliny;</w:t>
            </w:r>
          </w:p>
          <w:p w14:paraId="1629A701" w14:textId="77777777" w:rsidR="0037331C" w:rsidRPr="00D454CE" w:rsidRDefault="0037331C" w:rsidP="0037331C">
            <w:pPr>
              <w:spacing w:line="257" w:lineRule="auto"/>
              <w:rPr>
                <w:bCs/>
                <w:sz w:val="18"/>
                <w:szCs w:val="18"/>
              </w:rPr>
            </w:pPr>
            <w:r w:rsidRPr="00D454CE">
              <w:rPr>
                <w:rFonts w:eastAsia="Calibri"/>
                <w:bCs/>
                <w:sz w:val="18"/>
                <w:szCs w:val="18"/>
              </w:rPr>
              <w:t xml:space="preserve"> </w:t>
            </w:r>
          </w:p>
          <w:p w14:paraId="56F892ED" w14:textId="77777777" w:rsidR="0037331C" w:rsidRPr="00D454CE" w:rsidRDefault="0037331C">
            <w:pPr>
              <w:pStyle w:val="Akapitzlist"/>
              <w:numPr>
                <w:ilvl w:val="0"/>
                <w:numId w:val="110"/>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 kontekście osiągnięcia:</w:t>
            </w:r>
          </w:p>
          <w:p w14:paraId="19296577"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rodzaj osiągnięcia,</w:t>
            </w:r>
          </w:p>
          <w:p w14:paraId="64265820"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rok osiągnięcia,</w:t>
            </w:r>
          </w:p>
          <w:p w14:paraId="2E0FB1EC"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identyfikator osiągnięcia,</w:t>
            </w:r>
          </w:p>
          <w:p w14:paraId="2B296C99"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punkty czasopisma,</w:t>
            </w:r>
          </w:p>
          <w:p w14:paraId="6F37F675"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punkty wydawcy,</w:t>
            </w:r>
          </w:p>
          <w:p w14:paraId="50F6CE47"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punkty konferencji,</w:t>
            </w:r>
          </w:p>
          <w:p w14:paraId="275469AA"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czy została przeprowadzona pozytywna ocena ekspercka;</w:t>
            </w:r>
          </w:p>
          <w:p w14:paraId="6C665980"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czy osiągnięcia to materiał konferencyjny;</w:t>
            </w:r>
          </w:p>
          <w:p w14:paraId="2D846CED"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waga publikacji;</w:t>
            </w:r>
          </w:p>
          <w:p w14:paraId="4C538974"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liczba slotów wykorzystanych przez dyscyplinę w osiągnięciu;</w:t>
            </w:r>
          </w:p>
          <w:p w14:paraId="3BCCFA50"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liczba slotów wykorzystanych przez autora w osiągnięciu;</w:t>
            </w:r>
          </w:p>
          <w:p w14:paraId="41AB9A5E"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zgoda autora na wykazanie osiągnięcia podczas ewaluacji;</w:t>
            </w:r>
          </w:p>
          <w:p w14:paraId="6F4DD0AD"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kwota przychodu (dotyczy usług badawczych i komercjalizacji);</w:t>
            </w:r>
          </w:p>
          <w:p w14:paraId="174B7676"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punkty uzyskane za usługę badawczą/komercjalizację.</w:t>
            </w:r>
          </w:p>
          <w:p w14:paraId="450C38DA" w14:textId="77777777" w:rsidR="0037331C" w:rsidRPr="00D454CE" w:rsidRDefault="0037331C" w:rsidP="0037331C">
            <w:pPr>
              <w:spacing w:line="254" w:lineRule="auto"/>
              <w:rPr>
                <w:bCs/>
                <w:sz w:val="18"/>
                <w:szCs w:val="18"/>
              </w:rPr>
            </w:pPr>
            <w:r w:rsidRPr="00D454CE">
              <w:rPr>
                <w:rFonts w:eastAsia="Calibri"/>
                <w:bCs/>
                <w:sz w:val="18"/>
                <w:szCs w:val="18"/>
              </w:rPr>
              <w:t>Na podstawie parametrów wejściowych algorytm zwraca poniższe informacje jako wynik obliczeń:</w:t>
            </w:r>
          </w:p>
          <w:p w14:paraId="00EDCE94" w14:textId="77777777" w:rsidR="0037331C" w:rsidRPr="00D454CE" w:rsidRDefault="0037331C">
            <w:pPr>
              <w:pStyle w:val="Akapitzlist"/>
              <w:numPr>
                <w:ilvl w:val="0"/>
                <w:numId w:val="108"/>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 kontekście pracownika;</w:t>
            </w:r>
          </w:p>
          <w:p w14:paraId="3E1AACE7"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suma udziałów jednostkowych pracownika w publikacjach, stanowiąca jego podstawowy limit ewaluacyjny;</w:t>
            </w:r>
          </w:p>
          <w:p w14:paraId="2067E90C" w14:textId="77777777" w:rsidR="0037331C" w:rsidRPr="00D454CE" w:rsidRDefault="0037331C">
            <w:pPr>
              <w:pStyle w:val="Akapitzlist"/>
              <w:numPr>
                <w:ilvl w:val="0"/>
                <w:numId w:val="108"/>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 kontekście dyscypliny:</w:t>
            </w:r>
          </w:p>
          <w:p w14:paraId="4D64291B"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liczba N dyscypliny w ostatnim roku objętym ewaluacją;</w:t>
            </w:r>
          </w:p>
          <w:p w14:paraId="1689D00C"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liczba N dyscypliny  -  średnia z wszystkich lat objętych ewaluacją;</w:t>
            </w:r>
          </w:p>
          <w:p w14:paraId="3FFF0AAA"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wartość liczby 3N dyscypliny, stanowiąca jej podstawowy limit ewaluacyjny;</w:t>
            </w:r>
          </w:p>
          <w:p w14:paraId="3648FF57"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wartość liczby 3N pomniejszoną o sankcje;</w:t>
            </w:r>
          </w:p>
          <w:p w14:paraId="29786F71"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wartość limitu 2,2N dla publikacji innych niż artykuły naukowe z lat 2017-2018;</w:t>
            </w:r>
          </w:p>
          <w:p w14:paraId="0C581CCB"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identyfikator pracownika stanowiącego sankcję;</w:t>
            </w:r>
          </w:p>
          <w:p w14:paraId="2B5549F3"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lastRenderedPageBreak/>
              <w:t>rodzaj sankcji;</w:t>
            </w:r>
          </w:p>
          <w:p w14:paraId="0202BD95"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wartość sankcji;</w:t>
            </w:r>
          </w:p>
          <w:p w14:paraId="3E2FA97D"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liczba punktów na N;</w:t>
            </w:r>
          </w:p>
          <w:p w14:paraId="4585E845"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suma punktów uzyskanych przez dyscyplinę;</w:t>
            </w:r>
          </w:p>
          <w:p w14:paraId="3D2C70F7"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suma slotów wykorzystanych przez dyscyplinę w ramach limitu 3N;</w:t>
            </w:r>
          </w:p>
          <w:p w14:paraId="6CF67BA9"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suma slotów wykorzystanych przez dyscyplinę w ramach limitu 2,2N.</w:t>
            </w:r>
          </w:p>
          <w:p w14:paraId="46F2EA9F" w14:textId="77777777" w:rsidR="0037331C" w:rsidRPr="00D454CE" w:rsidRDefault="0037331C" w:rsidP="0037331C">
            <w:pPr>
              <w:spacing w:line="257" w:lineRule="auto"/>
              <w:rPr>
                <w:bCs/>
                <w:sz w:val="18"/>
                <w:szCs w:val="18"/>
              </w:rPr>
            </w:pPr>
            <w:r w:rsidRPr="00D454CE">
              <w:rPr>
                <w:rFonts w:eastAsia="Calibri"/>
                <w:bCs/>
                <w:sz w:val="18"/>
                <w:szCs w:val="18"/>
              </w:rPr>
              <w:t xml:space="preserve"> </w:t>
            </w:r>
          </w:p>
          <w:p w14:paraId="701FA2B6" w14:textId="77777777" w:rsidR="0037331C" w:rsidRPr="00D454CE" w:rsidRDefault="0037331C">
            <w:pPr>
              <w:pStyle w:val="Akapitzlist"/>
              <w:numPr>
                <w:ilvl w:val="0"/>
                <w:numId w:val="108"/>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 kontekście osiągnięcia:</w:t>
            </w:r>
          </w:p>
          <w:p w14:paraId="08B20EDD"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rodzaj osiągnięcia;</w:t>
            </w:r>
          </w:p>
          <w:p w14:paraId="31F0F9BF"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rok osiągnięcia;</w:t>
            </w:r>
          </w:p>
          <w:p w14:paraId="04A9D67A"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 xml:space="preserve">czy osiągnięcie zostało zaliczone do ewaluacji; </w:t>
            </w:r>
          </w:p>
          <w:p w14:paraId="0295C1BE"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przyczyna odrzucenia osiągnięcia z ewaluacji (w przypadku gdy nie zostało zaliczone);</w:t>
            </w:r>
          </w:p>
          <w:p w14:paraId="46364B13"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punkty osiągnięcia;</w:t>
            </w:r>
          </w:p>
          <w:p w14:paraId="2BEAE276" w14:textId="77777777" w:rsidR="0037331C" w:rsidRPr="00D454CE" w:rsidRDefault="0037331C">
            <w:pPr>
              <w:pStyle w:val="Akapitzlist"/>
              <w:numPr>
                <w:ilvl w:val="0"/>
                <w:numId w:val="109"/>
              </w:numPr>
              <w:spacing w:after="0" w:line="257" w:lineRule="auto"/>
              <w:contextualSpacing/>
              <w:rPr>
                <w:rFonts w:ascii="Times New Roman" w:eastAsia="Calibri" w:hAnsi="Times New Roman"/>
                <w:bCs/>
                <w:sz w:val="18"/>
                <w:szCs w:val="18"/>
              </w:rPr>
            </w:pPr>
            <w:r w:rsidRPr="00D454CE">
              <w:rPr>
                <w:rFonts w:ascii="Times New Roman" w:eastAsia="Calibri" w:hAnsi="Times New Roman"/>
                <w:bCs/>
                <w:sz w:val="18"/>
                <w:szCs w:val="18"/>
              </w:rPr>
              <w:t>punkty dyscypliny w osiągnięciu;</w:t>
            </w:r>
          </w:p>
          <w:p w14:paraId="771BB1C5" w14:textId="6CFE8914" w:rsidR="0037331C" w:rsidRPr="00D454CE" w:rsidRDefault="0037331C" w:rsidP="00AF1B82">
            <w:pPr>
              <w:pStyle w:val="Akapitzlist"/>
              <w:spacing w:after="0" w:line="257" w:lineRule="auto"/>
              <w:contextualSpacing/>
              <w:jc w:val="both"/>
              <w:rPr>
                <w:rFonts w:ascii="Times New Roman" w:hAnsi="Times New Roman"/>
                <w:bCs/>
                <w:sz w:val="18"/>
                <w:szCs w:val="18"/>
              </w:rPr>
            </w:pPr>
            <w:r w:rsidRPr="00D454CE">
              <w:rPr>
                <w:rFonts w:ascii="Times New Roman" w:eastAsia="Calibri" w:hAnsi="Times New Roman"/>
                <w:bCs/>
                <w:sz w:val="18"/>
                <w:szCs w:val="18"/>
              </w:rPr>
              <w:t xml:space="preserve">punkty autora uzyskane za osiągnięcie; </w:t>
            </w:r>
          </w:p>
        </w:tc>
        <w:tc>
          <w:tcPr>
            <w:tcW w:w="1301" w:type="dxa"/>
            <w:vAlign w:val="center"/>
          </w:tcPr>
          <w:p w14:paraId="7C7FC4FB" w14:textId="7BDDB7A7"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2524E5E7" w14:textId="77777777" w:rsidR="0037331C" w:rsidRPr="00D454CE" w:rsidRDefault="0037331C" w:rsidP="0037331C">
            <w:pPr>
              <w:spacing w:line="276" w:lineRule="auto"/>
              <w:rPr>
                <w:bCs/>
                <w:sz w:val="18"/>
                <w:szCs w:val="18"/>
              </w:rPr>
            </w:pPr>
          </w:p>
        </w:tc>
        <w:tc>
          <w:tcPr>
            <w:tcW w:w="1870" w:type="dxa"/>
          </w:tcPr>
          <w:p w14:paraId="05F5F6D5" w14:textId="77777777" w:rsidR="0037331C" w:rsidRPr="00D454CE" w:rsidRDefault="0037331C" w:rsidP="0037331C">
            <w:pPr>
              <w:spacing w:line="276" w:lineRule="auto"/>
              <w:rPr>
                <w:bCs/>
                <w:sz w:val="18"/>
                <w:szCs w:val="18"/>
              </w:rPr>
            </w:pPr>
          </w:p>
        </w:tc>
      </w:tr>
      <w:tr w:rsidR="0037331C" w:rsidRPr="00D454CE" w14:paraId="76D8C58C" w14:textId="480AF609" w:rsidTr="00AF1B82">
        <w:trPr>
          <w:trHeight w:val="293"/>
          <w:jc w:val="center"/>
        </w:trPr>
        <w:tc>
          <w:tcPr>
            <w:tcW w:w="698" w:type="dxa"/>
            <w:vAlign w:val="center"/>
          </w:tcPr>
          <w:p w14:paraId="45CDD22C" w14:textId="114A678C" w:rsidR="0037331C" w:rsidRPr="00AF1B82" w:rsidRDefault="0037331C">
            <w:pPr>
              <w:pStyle w:val="Akapitzlist"/>
              <w:numPr>
                <w:ilvl w:val="0"/>
                <w:numId w:val="133"/>
              </w:numPr>
              <w:rPr>
                <w:bCs/>
                <w:sz w:val="18"/>
                <w:szCs w:val="18"/>
              </w:rPr>
            </w:pPr>
          </w:p>
        </w:tc>
        <w:tc>
          <w:tcPr>
            <w:tcW w:w="5384" w:type="dxa"/>
            <w:vAlign w:val="center"/>
          </w:tcPr>
          <w:p w14:paraId="03DB7762" w14:textId="77777777" w:rsidR="0037331C" w:rsidRPr="00D454CE" w:rsidRDefault="0037331C" w:rsidP="005B14CE">
            <w:pPr>
              <w:jc w:val="both"/>
              <w:rPr>
                <w:bCs/>
                <w:sz w:val="18"/>
                <w:szCs w:val="18"/>
              </w:rPr>
            </w:pPr>
            <w:r w:rsidRPr="00D454CE">
              <w:rPr>
                <w:bCs/>
                <w:sz w:val="18"/>
                <w:szCs w:val="18"/>
              </w:rPr>
              <w:t>System umożliwia gromadzenie informacji słownikowych, wykorzystywanych na poszczególnych jego stronach.</w:t>
            </w:r>
          </w:p>
          <w:p w14:paraId="157FABDE" w14:textId="77777777" w:rsidR="0037331C" w:rsidRPr="00D454CE" w:rsidRDefault="0037331C" w:rsidP="005B14CE">
            <w:pPr>
              <w:jc w:val="both"/>
              <w:rPr>
                <w:bCs/>
                <w:sz w:val="18"/>
                <w:szCs w:val="18"/>
              </w:rPr>
            </w:pPr>
          </w:p>
          <w:p w14:paraId="5DF11F24" w14:textId="77777777" w:rsidR="0037331C" w:rsidRPr="00D454CE" w:rsidRDefault="0037331C" w:rsidP="0037331C">
            <w:pPr>
              <w:spacing w:line="254" w:lineRule="auto"/>
              <w:rPr>
                <w:bCs/>
                <w:sz w:val="18"/>
                <w:szCs w:val="18"/>
              </w:rPr>
            </w:pPr>
            <w:r w:rsidRPr="00D454CE">
              <w:rPr>
                <w:rFonts w:eastAsia="Calibri"/>
                <w:bCs/>
                <w:sz w:val="18"/>
                <w:szCs w:val="18"/>
              </w:rPr>
              <w:t xml:space="preserve">System posiada wbudowane słowniki, z których najważniejsze to: </w:t>
            </w:r>
          </w:p>
          <w:p w14:paraId="06448A76" w14:textId="77777777" w:rsidR="0037331C" w:rsidRPr="00D454CE" w:rsidRDefault="0037331C">
            <w:pPr>
              <w:pStyle w:val="Akapitzlist"/>
              <w:numPr>
                <w:ilvl w:val="0"/>
                <w:numId w:val="111"/>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dziedziny/dyscypliny zgodne z wykazem ministerialnym;</w:t>
            </w:r>
          </w:p>
          <w:p w14:paraId="0E80974E" w14:textId="77777777" w:rsidR="0037331C" w:rsidRPr="00D454CE" w:rsidRDefault="0037331C">
            <w:pPr>
              <w:pStyle w:val="Akapitzlist"/>
              <w:numPr>
                <w:ilvl w:val="0"/>
                <w:numId w:val="111"/>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wydawnictwa, w tym ministerialne;</w:t>
            </w:r>
          </w:p>
          <w:p w14:paraId="763934EB" w14:textId="77777777" w:rsidR="0037331C" w:rsidRPr="00D454CE" w:rsidRDefault="0037331C">
            <w:pPr>
              <w:pStyle w:val="Akapitzlist"/>
              <w:numPr>
                <w:ilvl w:val="0"/>
                <w:numId w:val="111"/>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czasopisma, w tym ministerialne;</w:t>
            </w:r>
          </w:p>
          <w:p w14:paraId="0BB0144F" w14:textId="77777777" w:rsidR="0037331C" w:rsidRPr="00D454CE" w:rsidRDefault="0037331C">
            <w:pPr>
              <w:pStyle w:val="Akapitzlist"/>
              <w:numPr>
                <w:ilvl w:val="0"/>
                <w:numId w:val="111"/>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konferencje, w tym ministerialne;</w:t>
            </w:r>
          </w:p>
          <w:p w14:paraId="7D07D4C4" w14:textId="77777777" w:rsidR="0037331C" w:rsidRPr="00D454CE" w:rsidRDefault="0037331C">
            <w:pPr>
              <w:pStyle w:val="Akapitzlist"/>
              <w:numPr>
                <w:ilvl w:val="0"/>
                <w:numId w:val="111"/>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rodzaje osiągnięć artystycznych zgodne z wykazem ministerialnym;</w:t>
            </w:r>
          </w:p>
          <w:p w14:paraId="307A5AA4" w14:textId="77777777" w:rsidR="0037331C" w:rsidRPr="00D454CE" w:rsidRDefault="0037331C">
            <w:pPr>
              <w:pStyle w:val="Akapitzlist"/>
              <w:numPr>
                <w:ilvl w:val="0"/>
                <w:numId w:val="111"/>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instytucje finansujące;</w:t>
            </w:r>
          </w:p>
          <w:p w14:paraId="60F40DBB" w14:textId="77777777" w:rsidR="0037331C" w:rsidRPr="00D454CE" w:rsidRDefault="0037331C">
            <w:pPr>
              <w:pStyle w:val="Akapitzlist"/>
              <w:numPr>
                <w:ilvl w:val="0"/>
                <w:numId w:val="111"/>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podmioty realizujące projekt;</w:t>
            </w:r>
          </w:p>
          <w:p w14:paraId="0DBFBC11" w14:textId="77777777" w:rsidR="0037331C" w:rsidRPr="00D454CE" w:rsidRDefault="0037331C">
            <w:pPr>
              <w:pStyle w:val="Akapitzlist"/>
              <w:numPr>
                <w:ilvl w:val="0"/>
                <w:numId w:val="111"/>
              </w:numPr>
              <w:spacing w:after="0"/>
              <w:contextualSpacing/>
              <w:rPr>
                <w:rFonts w:ascii="Times New Roman" w:eastAsia="Calibri" w:hAnsi="Times New Roman"/>
                <w:bCs/>
                <w:sz w:val="18"/>
                <w:szCs w:val="18"/>
              </w:rPr>
            </w:pPr>
            <w:r w:rsidRPr="00D454CE">
              <w:rPr>
                <w:rFonts w:ascii="Times New Roman" w:eastAsia="Calibri" w:hAnsi="Times New Roman"/>
                <w:bCs/>
                <w:sz w:val="18"/>
                <w:szCs w:val="18"/>
              </w:rPr>
              <w:t>źródła finansowania;</w:t>
            </w:r>
          </w:p>
          <w:p w14:paraId="79BF5033" w14:textId="0F9E98B1" w:rsidR="0037331C" w:rsidRPr="00D454CE" w:rsidRDefault="0037331C" w:rsidP="00AF1B82">
            <w:pPr>
              <w:pStyle w:val="Akapitzlist"/>
              <w:spacing w:after="0"/>
              <w:contextualSpacing/>
              <w:jc w:val="both"/>
              <w:rPr>
                <w:rFonts w:ascii="Times New Roman" w:hAnsi="Times New Roman"/>
                <w:bCs/>
                <w:sz w:val="18"/>
                <w:szCs w:val="18"/>
              </w:rPr>
            </w:pPr>
            <w:r w:rsidRPr="00D454CE">
              <w:rPr>
                <w:rFonts w:ascii="Times New Roman" w:eastAsia="Calibri" w:hAnsi="Times New Roman"/>
                <w:bCs/>
                <w:sz w:val="18"/>
                <w:szCs w:val="18"/>
              </w:rPr>
              <w:t>podmioty udzielające patent/ochronę/wyłączne prawo.</w:t>
            </w:r>
          </w:p>
        </w:tc>
        <w:tc>
          <w:tcPr>
            <w:tcW w:w="1301" w:type="dxa"/>
            <w:vAlign w:val="center"/>
          </w:tcPr>
          <w:p w14:paraId="3B74AB97" w14:textId="525480D6"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42B00C68" w14:textId="77777777" w:rsidR="0037331C" w:rsidRPr="00D454CE" w:rsidRDefault="0037331C" w:rsidP="0037331C">
            <w:pPr>
              <w:spacing w:line="276" w:lineRule="auto"/>
              <w:rPr>
                <w:bCs/>
                <w:sz w:val="18"/>
                <w:szCs w:val="18"/>
              </w:rPr>
            </w:pPr>
          </w:p>
        </w:tc>
        <w:tc>
          <w:tcPr>
            <w:tcW w:w="1870" w:type="dxa"/>
          </w:tcPr>
          <w:p w14:paraId="678D9AFF" w14:textId="77777777" w:rsidR="0037331C" w:rsidRPr="00D454CE" w:rsidRDefault="0037331C" w:rsidP="0037331C">
            <w:pPr>
              <w:spacing w:line="276" w:lineRule="auto"/>
              <w:rPr>
                <w:bCs/>
                <w:sz w:val="18"/>
                <w:szCs w:val="18"/>
              </w:rPr>
            </w:pPr>
          </w:p>
        </w:tc>
      </w:tr>
      <w:tr w:rsidR="0037331C" w:rsidRPr="00D454CE" w14:paraId="59BF4E21" w14:textId="3E801FC6" w:rsidTr="00AF1B82">
        <w:trPr>
          <w:trHeight w:val="293"/>
          <w:jc w:val="center"/>
        </w:trPr>
        <w:tc>
          <w:tcPr>
            <w:tcW w:w="698" w:type="dxa"/>
            <w:vAlign w:val="center"/>
          </w:tcPr>
          <w:p w14:paraId="751F8EE8" w14:textId="6E7314E9" w:rsidR="0037331C" w:rsidRPr="00AF1B82" w:rsidRDefault="0037331C">
            <w:pPr>
              <w:pStyle w:val="Akapitzlist"/>
              <w:numPr>
                <w:ilvl w:val="0"/>
                <w:numId w:val="133"/>
              </w:numPr>
              <w:rPr>
                <w:bCs/>
                <w:sz w:val="18"/>
                <w:szCs w:val="18"/>
              </w:rPr>
            </w:pPr>
          </w:p>
        </w:tc>
        <w:tc>
          <w:tcPr>
            <w:tcW w:w="5384" w:type="dxa"/>
            <w:vAlign w:val="center"/>
          </w:tcPr>
          <w:p w14:paraId="0EDF76F9" w14:textId="77777777" w:rsidR="0037331C" w:rsidRPr="00D454CE" w:rsidRDefault="0037331C" w:rsidP="005B14CE">
            <w:pPr>
              <w:jc w:val="both"/>
              <w:rPr>
                <w:bCs/>
                <w:sz w:val="18"/>
                <w:szCs w:val="18"/>
              </w:rPr>
            </w:pPr>
            <w:r w:rsidRPr="00D454CE">
              <w:rPr>
                <w:bCs/>
                <w:sz w:val="18"/>
                <w:szCs w:val="18"/>
              </w:rPr>
              <w:t>System pozwala na zarządzanie słownikiem struktury jednostek organizacyjnych podmiotu.</w:t>
            </w:r>
          </w:p>
          <w:p w14:paraId="2DE3F125" w14:textId="77777777" w:rsidR="0037331C" w:rsidRPr="00D454CE" w:rsidRDefault="0037331C" w:rsidP="005B14CE">
            <w:pPr>
              <w:jc w:val="both"/>
              <w:rPr>
                <w:bCs/>
                <w:sz w:val="18"/>
                <w:szCs w:val="18"/>
              </w:rPr>
            </w:pPr>
          </w:p>
          <w:p w14:paraId="1CA6E53F" w14:textId="77777777" w:rsidR="0037331C" w:rsidRPr="00D454CE" w:rsidRDefault="0037331C" w:rsidP="005B14CE">
            <w:pPr>
              <w:spacing w:line="254" w:lineRule="auto"/>
              <w:jc w:val="both"/>
              <w:rPr>
                <w:bCs/>
                <w:sz w:val="18"/>
                <w:szCs w:val="18"/>
              </w:rPr>
            </w:pPr>
            <w:r w:rsidRPr="00D454CE">
              <w:rPr>
                <w:rFonts w:eastAsia="Calibri"/>
                <w:bCs/>
                <w:sz w:val="18"/>
                <w:szCs w:val="18"/>
              </w:rPr>
              <w:t>System umożliwia gromadzenie informacji o strukturze wewnętrznej uczelni wynikającej z jednostek organizacyjnych oraz pozwala na odzwierciedlenie hierarchii jednostek w strukturze drzewiastej. Liczba poziomów struktury nie jest ograniczona.</w:t>
            </w:r>
          </w:p>
          <w:p w14:paraId="49B55C55" w14:textId="77777777" w:rsidR="0037331C" w:rsidRPr="00D454CE" w:rsidRDefault="0037331C" w:rsidP="005B14CE">
            <w:pPr>
              <w:spacing w:line="257" w:lineRule="auto"/>
              <w:jc w:val="both"/>
              <w:rPr>
                <w:bCs/>
                <w:sz w:val="18"/>
                <w:szCs w:val="18"/>
              </w:rPr>
            </w:pPr>
            <w:r w:rsidRPr="00D454CE">
              <w:rPr>
                <w:rFonts w:eastAsia="Calibri"/>
                <w:bCs/>
                <w:sz w:val="18"/>
                <w:szCs w:val="18"/>
              </w:rPr>
              <w:t>System umożliwia ewidencję poniższych informacji opisującej jednostkę organizacyjną:</w:t>
            </w:r>
          </w:p>
          <w:p w14:paraId="4DA3F66E"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Nazwa;</w:t>
            </w:r>
          </w:p>
          <w:p w14:paraId="2631B3BA"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Skrót;</w:t>
            </w:r>
          </w:p>
          <w:p w14:paraId="5BC8B146"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Identyfikator w systemie zewnętrznym.</w:t>
            </w:r>
          </w:p>
          <w:p w14:paraId="3A8DFAE3" w14:textId="3D45A7F1" w:rsidR="0037331C" w:rsidRPr="00D454CE" w:rsidRDefault="0037331C" w:rsidP="00AF1B82">
            <w:pPr>
              <w:jc w:val="both"/>
              <w:rPr>
                <w:bCs/>
                <w:sz w:val="18"/>
                <w:szCs w:val="18"/>
              </w:rPr>
            </w:pPr>
            <w:r w:rsidRPr="00D454CE">
              <w:rPr>
                <w:rFonts w:eastAsia="Calibri"/>
                <w:bCs/>
                <w:sz w:val="18"/>
                <w:szCs w:val="18"/>
              </w:rPr>
              <w:t>Administrator posiada możliwość przypisania pracownika do jednostki znajdującej się na dowolnym poziomie hierarchii. Pracownik może być jednocześnie przypisany do wielu jednostek.</w:t>
            </w:r>
          </w:p>
        </w:tc>
        <w:tc>
          <w:tcPr>
            <w:tcW w:w="1301" w:type="dxa"/>
            <w:vAlign w:val="center"/>
          </w:tcPr>
          <w:p w14:paraId="73DE9D92" w14:textId="34489667"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3074A6E" w14:textId="77777777" w:rsidR="0037331C" w:rsidRPr="00D454CE" w:rsidRDefault="0037331C" w:rsidP="0037331C">
            <w:pPr>
              <w:spacing w:line="276" w:lineRule="auto"/>
              <w:rPr>
                <w:bCs/>
                <w:sz w:val="18"/>
                <w:szCs w:val="18"/>
              </w:rPr>
            </w:pPr>
          </w:p>
        </w:tc>
        <w:tc>
          <w:tcPr>
            <w:tcW w:w="1870" w:type="dxa"/>
          </w:tcPr>
          <w:p w14:paraId="544FC16D" w14:textId="77777777" w:rsidR="0037331C" w:rsidRPr="00D454CE" w:rsidRDefault="0037331C" w:rsidP="0037331C">
            <w:pPr>
              <w:spacing w:line="276" w:lineRule="auto"/>
              <w:rPr>
                <w:bCs/>
                <w:sz w:val="18"/>
                <w:szCs w:val="18"/>
              </w:rPr>
            </w:pPr>
          </w:p>
        </w:tc>
      </w:tr>
      <w:tr w:rsidR="0037331C" w:rsidRPr="00D454CE" w14:paraId="7A03A273" w14:textId="12BC4BEA" w:rsidTr="00AF1B82">
        <w:trPr>
          <w:trHeight w:val="293"/>
          <w:jc w:val="center"/>
        </w:trPr>
        <w:tc>
          <w:tcPr>
            <w:tcW w:w="698" w:type="dxa"/>
            <w:vAlign w:val="center"/>
          </w:tcPr>
          <w:p w14:paraId="1B251E9C" w14:textId="4FF6318B" w:rsidR="0037331C" w:rsidRPr="00AF1B82" w:rsidRDefault="0037331C">
            <w:pPr>
              <w:pStyle w:val="Akapitzlist"/>
              <w:numPr>
                <w:ilvl w:val="0"/>
                <w:numId w:val="133"/>
              </w:numPr>
              <w:rPr>
                <w:bCs/>
                <w:sz w:val="18"/>
                <w:szCs w:val="18"/>
              </w:rPr>
            </w:pPr>
          </w:p>
        </w:tc>
        <w:tc>
          <w:tcPr>
            <w:tcW w:w="5384" w:type="dxa"/>
            <w:vAlign w:val="center"/>
          </w:tcPr>
          <w:p w14:paraId="5FBEBCB1" w14:textId="77777777" w:rsidR="0037331C" w:rsidRPr="00D454CE" w:rsidRDefault="0037331C" w:rsidP="005B14CE">
            <w:pPr>
              <w:jc w:val="both"/>
              <w:rPr>
                <w:bCs/>
                <w:sz w:val="18"/>
                <w:szCs w:val="18"/>
              </w:rPr>
            </w:pPr>
            <w:r w:rsidRPr="00D454CE">
              <w:rPr>
                <w:bCs/>
                <w:sz w:val="18"/>
                <w:szCs w:val="18"/>
              </w:rPr>
              <w:t>System umożliwia import pracowników naukowych oraz doktorantów.</w:t>
            </w:r>
          </w:p>
          <w:p w14:paraId="3359B2E2" w14:textId="77777777" w:rsidR="0037331C" w:rsidRPr="00D454CE" w:rsidRDefault="0037331C" w:rsidP="005B14CE">
            <w:pPr>
              <w:jc w:val="both"/>
              <w:rPr>
                <w:bCs/>
                <w:sz w:val="18"/>
                <w:szCs w:val="18"/>
              </w:rPr>
            </w:pPr>
          </w:p>
          <w:p w14:paraId="1330671D" w14:textId="77777777" w:rsidR="0037331C" w:rsidRPr="00D454CE" w:rsidRDefault="0037331C" w:rsidP="005B14CE">
            <w:pPr>
              <w:spacing w:line="254" w:lineRule="auto"/>
              <w:jc w:val="both"/>
              <w:rPr>
                <w:rFonts w:eastAsia="Calibri"/>
                <w:bCs/>
                <w:sz w:val="18"/>
                <w:szCs w:val="18"/>
              </w:rPr>
            </w:pPr>
            <w:r w:rsidRPr="00D454CE">
              <w:rPr>
                <w:rFonts w:eastAsia="Calibri"/>
                <w:bCs/>
                <w:sz w:val="18"/>
                <w:szCs w:val="18"/>
              </w:rPr>
              <w:t>System posiada wbudowany mechanizm, za pomocą którego możliwe jest wykonanie importu pracowników oraz uczestników szkół doktorskich z pliku xlsx.</w:t>
            </w:r>
          </w:p>
          <w:p w14:paraId="42F0834D" w14:textId="77777777" w:rsidR="0037331C" w:rsidRPr="00D454CE" w:rsidRDefault="0037331C" w:rsidP="005B14CE">
            <w:pPr>
              <w:spacing w:line="254" w:lineRule="auto"/>
              <w:jc w:val="both"/>
              <w:rPr>
                <w:bCs/>
                <w:sz w:val="18"/>
                <w:szCs w:val="18"/>
              </w:rPr>
            </w:pPr>
            <w:r w:rsidRPr="00D454CE">
              <w:rPr>
                <w:rFonts w:eastAsia="Calibri"/>
                <w:bCs/>
                <w:sz w:val="18"/>
                <w:szCs w:val="18"/>
              </w:rPr>
              <w:t>Zakres danych objętych importem:</w:t>
            </w:r>
          </w:p>
          <w:p w14:paraId="1FE9EA8E" w14:textId="77777777" w:rsidR="0037331C" w:rsidRPr="00D454CE" w:rsidRDefault="0037331C" w:rsidP="005B14CE">
            <w:pPr>
              <w:spacing w:line="254" w:lineRule="auto"/>
              <w:jc w:val="both"/>
              <w:rPr>
                <w:bCs/>
                <w:sz w:val="18"/>
                <w:szCs w:val="18"/>
              </w:rPr>
            </w:pPr>
            <w:r w:rsidRPr="00D454CE">
              <w:rPr>
                <w:rFonts w:eastAsia="Calibri"/>
                <w:bCs/>
                <w:sz w:val="18"/>
                <w:szCs w:val="18"/>
              </w:rPr>
              <w:t>Dla pracowników:</w:t>
            </w:r>
          </w:p>
          <w:p w14:paraId="6BD80B4C"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imię pierwsze, imię drugie, nazwisko, tytuł naukowy;</w:t>
            </w:r>
          </w:p>
          <w:p w14:paraId="5A3647E9" w14:textId="77777777" w:rsidR="0037331C" w:rsidRPr="00D454CE" w:rsidRDefault="0037331C" w:rsidP="005B14CE">
            <w:pPr>
              <w:spacing w:line="257" w:lineRule="auto"/>
              <w:jc w:val="both"/>
              <w:rPr>
                <w:bCs/>
                <w:sz w:val="18"/>
                <w:szCs w:val="18"/>
              </w:rPr>
            </w:pPr>
            <w:r w:rsidRPr="00D454CE">
              <w:rPr>
                <w:rFonts w:eastAsia="Calibri"/>
                <w:bCs/>
                <w:sz w:val="18"/>
                <w:szCs w:val="18"/>
              </w:rPr>
              <w:lastRenderedPageBreak/>
              <w:t xml:space="preserve">    - wartość etatów oraz informacja czy prowadzi działalność naukową w </w:t>
            </w:r>
            <w:r w:rsidRPr="00D454CE">
              <w:rPr>
                <w:rFonts w:eastAsia="Calibri"/>
                <w:bCs/>
                <w:sz w:val="18"/>
                <w:szCs w:val="18"/>
              </w:rPr>
              <w:br/>
              <w:t xml:space="preserve">    poszczególnych latach okresu objętego ewaluacją;</w:t>
            </w:r>
          </w:p>
          <w:p w14:paraId="6F71A5A9"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oświadczenia o dyscyplinach w zakresie: nazwa dyscypliny, data  </w:t>
            </w:r>
            <w:r w:rsidRPr="00D454CE">
              <w:rPr>
                <w:rFonts w:eastAsia="Calibri"/>
                <w:bCs/>
                <w:sz w:val="18"/>
                <w:szCs w:val="18"/>
              </w:rPr>
              <w:br/>
              <w:t xml:space="preserve">    rozpoczęcia/zakończenia obowiązywania oświadczenia, udział czasu pracy w </w:t>
            </w:r>
            <w:r w:rsidRPr="00D454CE">
              <w:rPr>
                <w:rFonts w:eastAsia="Calibri"/>
                <w:bCs/>
                <w:sz w:val="18"/>
                <w:szCs w:val="18"/>
              </w:rPr>
              <w:br/>
              <w:t xml:space="preserve">    dyscyplinie, czy dyscyplina wiodąca;</w:t>
            </w:r>
          </w:p>
          <w:p w14:paraId="75ED336F"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oświadczenia o zaliczeniu do liczby N w zakresie: nazwa dyscypliny, data   </w:t>
            </w:r>
            <w:r w:rsidRPr="00D454CE">
              <w:rPr>
                <w:rFonts w:eastAsia="Calibri"/>
                <w:bCs/>
                <w:sz w:val="18"/>
                <w:szCs w:val="18"/>
              </w:rPr>
              <w:br/>
              <w:t xml:space="preserve">     rozpoczęcia/zakończenia obowiązywania oświadczenia;</w:t>
            </w:r>
          </w:p>
          <w:p w14:paraId="27DB3105"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informacja, czy pracownik zatrudniony poniżej roku w podmiocie;</w:t>
            </w:r>
          </w:p>
          <w:p w14:paraId="1EF464DC"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informacja, czy pracownik wyłączony z sankcji ewaluacyjnych;</w:t>
            </w:r>
          </w:p>
          <w:p w14:paraId="20CE0FCF"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przynależność do jednostek organizacyjnych.</w:t>
            </w:r>
          </w:p>
          <w:p w14:paraId="1C414168" w14:textId="77777777" w:rsidR="0037331C" w:rsidRPr="00D454CE" w:rsidRDefault="0037331C" w:rsidP="005B14CE">
            <w:pPr>
              <w:spacing w:line="254" w:lineRule="auto"/>
              <w:jc w:val="both"/>
              <w:rPr>
                <w:bCs/>
                <w:sz w:val="18"/>
                <w:szCs w:val="18"/>
              </w:rPr>
            </w:pPr>
            <w:r w:rsidRPr="00D454CE">
              <w:rPr>
                <w:rFonts w:eastAsia="Calibri"/>
                <w:bCs/>
                <w:sz w:val="18"/>
                <w:szCs w:val="18"/>
              </w:rPr>
              <w:t>Dla doktorantów:</w:t>
            </w:r>
          </w:p>
          <w:p w14:paraId="0E76F805"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 imię pierwsze, imię drugie, nazwisko, stopień naukowy;</w:t>
            </w:r>
          </w:p>
          <w:p w14:paraId="2F8BE6B5" w14:textId="05158501" w:rsidR="0037331C" w:rsidRPr="00D454CE" w:rsidRDefault="0037331C" w:rsidP="005B14CE">
            <w:pPr>
              <w:jc w:val="both"/>
              <w:rPr>
                <w:bCs/>
                <w:sz w:val="18"/>
                <w:szCs w:val="18"/>
              </w:rPr>
            </w:pPr>
            <w:r w:rsidRPr="00D454CE">
              <w:rPr>
                <w:rFonts w:eastAsia="Calibri"/>
                <w:bCs/>
                <w:sz w:val="18"/>
                <w:szCs w:val="18"/>
              </w:rPr>
              <w:t xml:space="preserve">   - data rozpoczęcia oraz zakończenia uczestnictwa w szkole doktorskiej, </w:t>
            </w:r>
            <w:r w:rsidRPr="00D454CE">
              <w:rPr>
                <w:rFonts w:eastAsia="Calibri"/>
                <w:bCs/>
                <w:sz w:val="18"/>
                <w:szCs w:val="18"/>
              </w:rPr>
              <w:br/>
              <w:t xml:space="preserve">   dyscyplina w ramach której przygotowywana jest rozprawa doktorska.</w:t>
            </w:r>
          </w:p>
        </w:tc>
        <w:tc>
          <w:tcPr>
            <w:tcW w:w="1301" w:type="dxa"/>
            <w:vAlign w:val="center"/>
          </w:tcPr>
          <w:p w14:paraId="251E6FC5" w14:textId="259C18C9"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33310117" w14:textId="77777777" w:rsidR="0037331C" w:rsidRPr="00D454CE" w:rsidRDefault="0037331C" w:rsidP="0037331C">
            <w:pPr>
              <w:spacing w:line="276" w:lineRule="auto"/>
              <w:rPr>
                <w:bCs/>
                <w:sz w:val="18"/>
                <w:szCs w:val="18"/>
              </w:rPr>
            </w:pPr>
          </w:p>
        </w:tc>
        <w:tc>
          <w:tcPr>
            <w:tcW w:w="1870" w:type="dxa"/>
          </w:tcPr>
          <w:p w14:paraId="5CB91743" w14:textId="77777777" w:rsidR="0037331C" w:rsidRPr="00D454CE" w:rsidRDefault="0037331C" w:rsidP="0037331C">
            <w:pPr>
              <w:spacing w:line="276" w:lineRule="auto"/>
              <w:rPr>
                <w:bCs/>
                <w:sz w:val="18"/>
                <w:szCs w:val="18"/>
              </w:rPr>
            </w:pPr>
          </w:p>
        </w:tc>
      </w:tr>
      <w:tr w:rsidR="0037331C" w:rsidRPr="00D454CE" w14:paraId="1AD27F76" w14:textId="43BE5B94" w:rsidTr="00AF1B82">
        <w:trPr>
          <w:trHeight w:val="293"/>
          <w:jc w:val="center"/>
        </w:trPr>
        <w:tc>
          <w:tcPr>
            <w:tcW w:w="698" w:type="dxa"/>
            <w:vAlign w:val="center"/>
          </w:tcPr>
          <w:p w14:paraId="787C0079" w14:textId="32D787ED" w:rsidR="0037331C" w:rsidRPr="00AF1B82" w:rsidRDefault="0037331C">
            <w:pPr>
              <w:pStyle w:val="Akapitzlist"/>
              <w:numPr>
                <w:ilvl w:val="0"/>
                <w:numId w:val="133"/>
              </w:numPr>
              <w:rPr>
                <w:bCs/>
                <w:sz w:val="18"/>
                <w:szCs w:val="18"/>
              </w:rPr>
            </w:pPr>
          </w:p>
        </w:tc>
        <w:tc>
          <w:tcPr>
            <w:tcW w:w="5384" w:type="dxa"/>
            <w:vAlign w:val="center"/>
          </w:tcPr>
          <w:p w14:paraId="706F8AF1" w14:textId="77777777" w:rsidR="0037331C" w:rsidRPr="00D454CE" w:rsidRDefault="0037331C" w:rsidP="005B14CE">
            <w:pPr>
              <w:jc w:val="both"/>
              <w:rPr>
                <w:bCs/>
                <w:sz w:val="18"/>
                <w:szCs w:val="18"/>
              </w:rPr>
            </w:pPr>
            <w:r w:rsidRPr="00D454CE">
              <w:rPr>
                <w:bCs/>
                <w:sz w:val="18"/>
                <w:szCs w:val="18"/>
              </w:rPr>
              <w:t>System umożliwia pobranie z PBN oraz uzupełnienie numerów PBN ID znajdujących się w nim osób posiadających POL-on UID.</w:t>
            </w:r>
          </w:p>
          <w:p w14:paraId="02323B09" w14:textId="77777777" w:rsidR="0037331C" w:rsidRPr="00D454CE" w:rsidRDefault="0037331C" w:rsidP="005B14CE">
            <w:pPr>
              <w:jc w:val="both"/>
              <w:rPr>
                <w:bCs/>
                <w:sz w:val="18"/>
                <w:szCs w:val="18"/>
              </w:rPr>
            </w:pPr>
          </w:p>
          <w:p w14:paraId="511BB72E" w14:textId="5C0F88EE" w:rsidR="0037331C" w:rsidRPr="00D454CE" w:rsidRDefault="0037331C" w:rsidP="005B14CE">
            <w:pPr>
              <w:jc w:val="both"/>
              <w:rPr>
                <w:bCs/>
                <w:sz w:val="18"/>
                <w:szCs w:val="18"/>
              </w:rPr>
            </w:pPr>
            <w:r w:rsidRPr="00D454CE">
              <w:rPr>
                <w:rFonts w:eastAsia="Calibri"/>
                <w:bCs/>
                <w:sz w:val="18"/>
                <w:szCs w:val="18"/>
              </w:rPr>
              <w:t>System posiada mechanizm, umożliwiający wykonanie operacji zbiorczej, w wyniku której na podstawie numerów POL-on UID znajdujących się w nim osób, zostaną zaciągnięte z PBN oraz uzupełnione ich numery PBN ID.</w:t>
            </w:r>
          </w:p>
        </w:tc>
        <w:tc>
          <w:tcPr>
            <w:tcW w:w="1301" w:type="dxa"/>
            <w:vAlign w:val="center"/>
          </w:tcPr>
          <w:p w14:paraId="2F4F349B" w14:textId="5B05094C"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939D5F8" w14:textId="77777777" w:rsidR="0037331C" w:rsidRPr="00D454CE" w:rsidRDefault="0037331C" w:rsidP="0037331C">
            <w:pPr>
              <w:spacing w:line="276" w:lineRule="auto"/>
              <w:rPr>
                <w:bCs/>
                <w:sz w:val="18"/>
                <w:szCs w:val="18"/>
              </w:rPr>
            </w:pPr>
          </w:p>
        </w:tc>
        <w:tc>
          <w:tcPr>
            <w:tcW w:w="1870" w:type="dxa"/>
          </w:tcPr>
          <w:p w14:paraId="78CC085D" w14:textId="77777777" w:rsidR="0037331C" w:rsidRPr="00D454CE" w:rsidRDefault="0037331C" w:rsidP="0037331C">
            <w:pPr>
              <w:spacing w:line="276" w:lineRule="auto"/>
              <w:rPr>
                <w:bCs/>
                <w:sz w:val="18"/>
                <w:szCs w:val="18"/>
              </w:rPr>
            </w:pPr>
          </w:p>
        </w:tc>
      </w:tr>
      <w:tr w:rsidR="0037331C" w:rsidRPr="00D454CE" w14:paraId="674AAF18" w14:textId="4669E28D" w:rsidTr="00AF1B82">
        <w:trPr>
          <w:trHeight w:val="293"/>
          <w:jc w:val="center"/>
        </w:trPr>
        <w:tc>
          <w:tcPr>
            <w:tcW w:w="698" w:type="dxa"/>
            <w:vAlign w:val="center"/>
          </w:tcPr>
          <w:p w14:paraId="7B77D92E" w14:textId="68725F07" w:rsidR="0037331C" w:rsidRPr="00AF1B82" w:rsidRDefault="0037331C">
            <w:pPr>
              <w:pStyle w:val="Akapitzlist"/>
              <w:numPr>
                <w:ilvl w:val="0"/>
                <w:numId w:val="133"/>
              </w:numPr>
              <w:rPr>
                <w:bCs/>
                <w:sz w:val="18"/>
                <w:szCs w:val="18"/>
              </w:rPr>
            </w:pPr>
          </w:p>
        </w:tc>
        <w:tc>
          <w:tcPr>
            <w:tcW w:w="5384" w:type="dxa"/>
            <w:vAlign w:val="center"/>
          </w:tcPr>
          <w:p w14:paraId="64C6EB11" w14:textId="77777777" w:rsidR="0037331C" w:rsidRPr="00D454CE" w:rsidRDefault="0037331C" w:rsidP="005B14CE">
            <w:pPr>
              <w:jc w:val="both"/>
              <w:rPr>
                <w:bCs/>
                <w:sz w:val="18"/>
                <w:szCs w:val="18"/>
              </w:rPr>
            </w:pPr>
            <w:r w:rsidRPr="00D454CE">
              <w:rPr>
                <w:bCs/>
                <w:sz w:val="18"/>
                <w:szCs w:val="18"/>
              </w:rPr>
              <w:t>System umożliwia import publikacji z PBN za pomocą REST API.</w:t>
            </w:r>
          </w:p>
          <w:p w14:paraId="3E34D87F" w14:textId="77777777" w:rsidR="0037331C" w:rsidRPr="00D454CE" w:rsidRDefault="0037331C" w:rsidP="005B14CE">
            <w:pPr>
              <w:jc w:val="both"/>
              <w:rPr>
                <w:bCs/>
                <w:sz w:val="18"/>
                <w:szCs w:val="18"/>
              </w:rPr>
            </w:pPr>
          </w:p>
          <w:p w14:paraId="0C625A81"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mechanizm umożliwiający import listy osiągnięć znajdujących się w Profilu Instytucji w PBN z wykorzystaniem mechanizmu REST API.</w:t>
            </w:r>
          </w:p>
          <w:p w14:paraId="3436BC97" w14:textId="77777777" w:rsidR="0037331C" w:rsidRPr="00D454CE" w:rsidRDefault="0037331C" w:rsidP="005B14CE">
            <w:pPr>
              <w:spacing w:line="254" w:lineRule="auto"/>
              <w:jc w:val="both"/>
              <w:rPr>
                <w:bCs/>
                <w:sz w:val="18"/>
                <w:szCs w:val="18"/>
              </w:rPr>
            </w:pPr>
            <w:r w:rsidRPr="00D454CE">
              <w:rPr>
                <w:rFonts w:eastAsia="Calibri"/>
                <w:bCs/>
                <w:sz w:val="18"/>
                <w:szCs w:val="18"/>
              </w:rPr>
              <w:t>System umożliwia uruchomienie importu z PBN w dowolnym trybie, w zależności od potrzeb użytkownika:</w:t>
            </w:r>
          </w:p>
          <w:p w14:paraId="32EDA966" w14:textId="77777777" w:rsidR="0037331C" w:rsidRPr="00D454CE" w:rsidRDefault="0037331C" w:rsidP="005B14CE">
            <w:pPr>
              <w:pStyle w:val="Akapitzlist"/>
              <w:numPr>
                <w:ilvl w:val="0"/>
                <w:numId w:val="112"/>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Import nowych publikacji lub aktualizacja istniejących lub jednoczesny import nowych publikacji i aktualizacja istniejących,</w:t>
            </w:r>
          </w:p>
          <w:p w14:paraId="62887EE7" w14:textId="77777777" w:rsidR="0037331C" w:rsidRPr="00D454CE" w:rsidRDefault="0037331C" w:rsidP="005B14CE">
            <w:pPr>
              <w:pStyle w:val="Akapitzlist"/>
              <w:numPr>
                <w:ilvl w:val="0"/>
                <w:numId w:val="112"/>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Tworzenie lub nie tworzenie osób w systemie na podstawie autorów publikacji. </w:t>
            </w:r>
          </w:p>
          <w:p w14:paraId="29793D62" w14:textId="77777777" w:rsidR="0037331C" w:rsidRPr="00D454CE" w:rsidRDefault="0037331C" w:rsidP="005B14CE">
            <w:pPr>
              <w:spacing w:line="276" w:lineRule="auto"/>
              <w:jc w:val="both"/>
              <w:rPr>
                <w:bCs/>
                <w:sz w:val="18"/>
                <w:szCs w:val="18"/>
              </w:rPr>
            </w:pPr>
            <w:r w:rsidRPr="00D454CE">
              <w:rPr>
                <w:rFonts w:eastAsia="Calibri"/>
                <w:bCs/>
                <w:sz w:val="18"/>
                <w:szCs w:val="18"/>
              </w:rPr>
              <w:t>Wybór trybu bez tworzenia osób spowoduje powiązanie importowanych publikacji z osobami istniejącymi już w systemie. Pozostałe publikacje nie zostaną powiązane z osobami z podmiotu.</w:t>
            </w:r>
          </w:p>
          <w:p w14:paraId="2B34ADCC" w14:textId="77777777" w:rsidR="0037331C" w:rsidRPr="00D454CE" w:rsidRDefault="0037331C" w:rsidP="005B14CE">
            <w:pPr>
              <w:spacing w:line="276" w:lineRule="auto"/>
              <w:jc w:val="both"/>
              <w:rPr>
                <w:bCs/>
                <w:sz w:val="18"/>
                <w:szCs w:val="18"/>
              </w:rPr>
            </w:pPr>
            <w:r w:rsidRPr="00D454CE">
              <w:rPr>
                <w:rFonts w:eastAsia="Calibri"/>
                <w:bCs/>
                <w:sz w:val="18"/>
                <w:szCs w:val="18"/>
              </w:rPr>
              <w:t>Wybór trybu z tworzeniem osób spowoduje sprawdzenie czy osoba występująca w osiągnięciu była lub jest pracownikiem lub doktorantem podmiotu. W przypadku stwierdzenia powiązania, w systemie zostanie utworzony (o ile już nie istnieje) profil osoby. Następnie nastąpi powiązanie importowanych publikacji z osobami istniejącymi już w systemie oraz z utworzonymi podczas importu.</w:t>
            </w:r>
          </w:p>
          <w:p w14:paraId="1EFC32BE"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Każdy z trzech trybów dotyczących publikacji, opisanych w punkcie 1 może zostać użyty podczas importu z każdym z dwóch trybów dotyczących osób, opisanych w punkcie 2. </w:t>
            </w:r>
          </w:p>
          <w:p w14:paraId="4C336F60" w14:textId="77777777" w:rsidR="0037331C" w:rsidRPr="00D454CE" w:rsidRDefault="0037331C" w:rsidP="005B14CE">
            <w:pPr>
              <w:spacing w:line="254" w:lineRule="auto"/>
              <w:jc w:val="both"/>
              <w:rPr>
                <w:bCs/>
                <w:sz w:val="18"/>
                <w:szCs w:val="18"/>
              </w:rPr>
            </w:pPr>
            <w:r w:rsidRPr="00D454CE">
              <w:rPr>
                <w:rFonts w:eastAsia="Calibri"/>
                <w:bCs/>
                <w:sz w:val="18"/>
                <w:szCs w:val="18"/>
              </w:rPr>
              <w:t>System podczas importu uzupełnia automatycznie informację o zgodzie autora na wykazanie osiągnięcia w ewaluacji, lub ją aktualizuje.</w:t>
            </w:r>
          </w:p>
          <w:p w14:paraId="6C44933C" w14:textId="77777777" w:rsidR="0037331C" w:rsidRPr="00D454CE" w:rsidRDefault="0037331C" w:rsidP="005B14CE">
            <w:pPr>
              <w:spacing w:line="254" w:lineRule="auto"/>
              <w:jc w:val="both"/>
              <w:rPr>
                <w:bCs/>
                <w:sz w:val="18"/>
                <w:szCs w:val="18"/>
              </w:rPr>
            </w:pPr>
            <w:r w:rsidRPr="00D454CE">
              <w:rPr>
                <w:rFonts w:eastAsia="Calibri"/>
                <w:bCs/>
                <w:sz w:val="18"/>
                <w:szCs w:val="18"/>
              </w:rPr>
              <w:t>System podczas importu publikacji, uzupełni numer PBN ID występującej w nim osoby z podmiotu, w przypadku gdy jej identyfikator POL-on UID zostanie zwrócony przez API PBN w odpowiedzi na zapytanie o jej szczegóły.</w:t>
            </w:r>
          </w:p>
          <w:p w14:paraId="1DD14B14" w14:textId="77777777" w:rsidR="0037331C" w:rsidRPr="00D454CE" w:rsidRDefault="0037331C" w:rsidP="005B14CE">
            <w:pPr>
              <w:jc w:val="both"/>
              <w:rPr>
                <w:bCs/>
                <w:sz w:val="18"/>
                <w:szCs w:val="18"/>
              </w:rPr>
            </w:pPr>
            <w:r w:rsidRPr="00D454CE">
              <w:rPr>
                <w:rFonts w:eastAsia="Calibri"/>
                <w:bCs/>
                <w:sz w:val="18"/>
                <w:szCs w:val="18"/>
              </w:rPr>
              <w:t xml:space="preserve">Podczas importu publikacji następuje identyfikacja duplikatów zgodnie </w:t>
            </w:r>
            <w:r w:rsidRPr="00D454CE">
              <w:rPr>
                <w:rFonts w:eastAsia="Calibri"/>
                <w:bCs/>
                <w:sz w:val="18"/>
                <w:szCs w:val="18"/>
              </w:rPr>
              <w:lastRenderedPageBreak/>
              <w:t>z zasadami opisanymi w wymaganiu  “System umożliwia agregację duplikatów osiągnięć w trakcie ich importu.” oraz ich powiązanie z wersja oryginalną.</w:t>
            </w:r>
          </w:p>
          <w:p w14:paraId="1435BAA8" w14:textId="38F4A796" w:rsidR="0037331C" w:rsidRPr="00D454CE" w:rsidRDefault="0037331C" w:rsidP="005B14CE">
            <w:pPr>
              <w:jc w:val="both"/>
              <w:rPr>
                <w:bCs/>
                <w:sz w:val="18"/>
                <w:szCs w:val="18"/>
              </w:rPr>
            </w:pPr>
          </w:p>
        </w:tc>
        <w:tc>
          <w:tcPr>
            <w:tcW w:w="1301" w:type="dxa"/>
            <w:vAlign w:val="center"/>
          </w:tcPr>
          <w:p w14:paraId="6C466C49" w14:textId="55F58E3B" w:rsidR="0037331C" w:rsidRPr="00D454CE" w:rsidRDefault="0037331C" w:rsidP="0037331C">
            <w:pPr>
              <w:spacing w:line="276" w:lineRule="auto"/>
              <w:rPr>
                <w:bCs/>
                <w:sz w:val="18"/>
                <w:szCs w:val="18"/>
              </w:rPr>
            </w:pPr>
          </w:p>
        </w:tc>
        <w:tc>
          <w:tcPr>
            <w:tcW w:w="1543" w:type="dxa"/>
            <w:vAlign w:val="center"/>
          </w:tcPr>
          <w:p w14:paraId="646DE72E" w14:textId="77777777" w:rsidR="0037331C" w:rsidRPr="00D454CE" w:rsidRDefault="0037331C" w:rsidP="0037331C">
            <w:pPr>
              <w:spacing w:line="276" w:lineRule="auto"/>
              <w:rPr>
                <w:bCs/>
                <w:sz w:val="18"/>
                <w:szCs w:val="18"/>
              </w:rPr>
            </w:pPr>
          </w:p>
        </w:tc>
        <w:tc>
          <w:tcPr>
            <w:tcW w:w="1870" w:type="dxa"/>
          </w:tcPr>
          <w:p w14:paraId="67252458" w14:textId="77777777" w:rsidR="0037331C" w:rsidRPr="00D454CE" w:rsidRDefault="0037331C" w:rsidP="0037331C">
            <w:pPr>
              <w:spacing w:line="276" w:lineRule="auto"/>
              <w:rPr>
                <w:bCs/>
                <w:sz w:val="18"/>
                <w:szCs w:val="18"/>
              </w:rPr>
            </w:pPr>
          </w:p>
        </w:tc>
      </w:tr>
      <w:tr w:rsidR="0037331C" w:rsidRPr="00D454CE" w14:paraId="68D9CBAC" w14:textId="16F03E1B" w:rsidTr="00AF1B82">
        <w:trPr>
          <w:trHeight w:val="293"/>
          <w:jc w:val="center"/>
        </w:trPr>
        <w:tc>
          <w:tcPr>
            <w:tcW w:w="698" w:type="dxa"/>
            <w:vAlign w:val="center"/>
          </w:tcPr>
          <w:p w14:paraId="2DD75582" w14:textId="06B47659" w:rsidR="0037331C" w:rsidRPr="00AF1B82" w:rsidRDefault="0037331C">
            <w:pPr>
              <w:pStyle w:val="Akapitzlist"/>
              <w:numPr>
                <w:ilvl w:val="0"/>
                <w:numId w:val="133"/>
              </w:numPr>
              <w:rPr>
                <w:bCs/>
                <w:sz w:val="18"/>
                <w:szCs w:val="18"/>
              </w:rPr>
            </w:pPr>
          </w:p>
        </w:tc>
        <w:tc>
          <w:tcPr>
            <w:tcW w:w="5384" w:type="dxa"/>
            <w:vAlign w:val="center"/>
          </w:tcPr>
          <w:p w14:paraId="0EDAD49A" w14:textId="77777777" w:rsidR="0037331C" w:rsidRPr="00D454CE" w:rsidRDefault="0037331C" w:rsidP="005B14CE">
            <w:pPr>
              <w:jc w:val="both"/>
              <w:rPr>
                <w:bCs/>
                <w:sz w:val="18"/>
                <w:szCs w:val="18"/>
              </w:rPr>
            </w:pPr>
            <w:r w:rsidRPr="00D454CE">
              <w:rPr>
                <w:bCs/>
                <w:sz w:val="18"/>
                <w:szCs w:val="18"/>
              </w:rPr>
              <w:t>System umożliwia import patentów oraz praw ochronnych z POL-on 2.0.</w:t>
            </w:r>
          </w:p>
          <w:p w14:paraId="7C1AC0C7" w14:textId="77777777" w:rsidR="0037331C" w:rsidRPr="00D454CE" w:rsidRDefault="0037331C" w:rsidP="005B14CE">
            <w:pPr>
              <w:jc w:val="both"/>
              <w:rPr>
                <w:bCs/>
                <w:sz w:val="18"/>
                <w:szCs w:val="18"/>
              </w:rPr>
            </w:pPr>
          </w:p>
          <w:p w14:paraId="29629246"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mechanizm umożliwiający import patentów i praw ochronnych z POL-on 2.0 za pomocą mechanizmu REST API.</w:t>
            </w:r>
          </w:p>
          <w:p w14:paraId="45924432"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Osiągnięcia podczas importu zostaną automatycznie powiązane z pracownikami i/lub doktorantami znajdującymi się w systemie, będącymi ich twórcami. </w:t>
            </w:r>
          </w:p>
          <w:p w14:paraId="174F17EB" w14:textId="77777777" w:rsidR="0037331C" w:rsidRPr="00D454CE" w:rsidRDefault="0037331C" w:rsidP="005B14CE">
            <w:pPr>
              <w:spacing w:line="254" w:lineRule="auto"/>
              <w:jc w:val="both"/>
              <w:rPr>
                <w:bCs/>
                <w:sz w:val="18"/>
                <w:szCs w:val="18"/>
              </w:rPr>
            </w:pPr>
            <w:r w:rsidRPr="00D454CE">
              <w:rPr>
                <w:rFonts w:eastAsia="Calibri"/>
                <w:bCs/>
                <w:sz w:val="18"/>
                <w:szCs w:val="18"/>
              </w:rPr>
              <w:t>Import patentów obejmuje poniższe informacje:</w:t>
            </w:r>
          </w:p>
          <w:p w14:paraId="50555F79" w14:textId="77777777" w:rsidR="0037331C" w:rsidRPr="00D454CE" w:rsidRDefault="0037331C" w:rsidP="005B14CE">
            <w:pPr>
              <w:pStyle w:val="Akapitzlist"/>
              <w:numPr>
                <w:ilvl w:val="0"/>
                <w:numId w:val="11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 zakresie twórców/hodowców</w:t>
            </w:r>
          </w:p>
          <w:p w14:paraId="763C7B45"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imiona;</w:t>
            </w:r>
          </w:p>
          <w:p w14:paraId="09520FDD"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nazwisko;</w:t>
            </w:r>
          </w:p>
          <w:p w14:paraId="2C374643"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dyscyplina naukowa;</w:t>
            </w:r>
          </w:p>
          <w:p w14:paraId="5F8F3BEC"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upoważnienie do wykazania osiągnięcia podczas ewaluacji;</w:t>
            </w:r>
          </w:p>
          <w:p w14:paraId="14FAC6CC"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upoważnienia.</w:t>
            </w:r>
          </w:p>
          <w:p w14:paraId="73A92F76"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w:t>
            </w:r>
          </w:p>
          <w:p w14:paraId="3C8EBA47" w14:textId="77777777" w:rsidR="0037331C" w:rsidRPr="00D454CE" w:rsidRDefault="0037331C" w:rsidP="005B14CE">
            <w:pPr>
              <w:pStyle w:val="Akapitzlist"/>
              <w:numPr>
                <w:ilvl w:val="0"/>
                <w:numId w:val="11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 zakresie danych patentu/prawa ochronnego lub ochrony:</w:t>
            </w:r>
          </w:p>
          <w:p w14:paraId="4A8D0BBC"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rodzaj ochrony;</w:t>
            </w:r>
          </w:p>
          <w:p w14:paraId="20081240"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zgłoszenia;</w:t>
            </w:r>
          </w:p>
          <w:p w14:paraId="70B0EAC1"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numer zgłoszenia;</w:t>
            </w:r>
          </w:p>
          <w:p w14:paraId="4E2ACF38"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ogłoszenia lub przyznania;</w:t>
            </w:r>
          </w:p>
          <w:p w14:paraId="5B5C80C4"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numer patentu lub prawa ochronnego lub numer w księdze ochrony wyłącznej;</w:t>
            </w:r>
          </w:p>
          <w:p w14:paraId="06C4CEDA"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podmiotu przedzielającego patent lub udzielającego ochronę lub udzielającego wyłączne prawo;</w:t>
            </w:r>
          </w:p>
          <w:p w14:paraId="47402709"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kraj;</w:t>
            </w:r>
          </w:p>
          <w:p w14:paraId="032653B3"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państwa, na terytorium których uzyskano ochronę;</w:t>
            </w:r>
          </w:p>
          <w:p w14:paraId="70659BD1"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złożenia tłumaczenia.</w:t>
            </w:r>
          </w:p>
          <w:p w14:paraId="05179E10"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w:t>
            </w:r>
          </w:p>
          <w:p w14:paraId="76177D0A" w14:textId="77777777" w:rsidR="0037331C" w:rsidRPr="00D454CE" w:rsidRDefault="0037331C" w:rsidP="005B14CE">
            <w:pPr>
              <w:pStyle w:val="Akapitzlist"/>
              <w:numPr>
                <w:ilvl w:val="0"/>
                <w:numId w:val="11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 zakresie informacji o podmiocie uprawnionym:</w:t>
            </w:r>
          </w:p>
          <w:p w14:paraId="7E24CF6E"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podmiotu;</w:t>
            </w:r>
          </w:p>
          <w:p w14:paraId="6536B741"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pomiot należy do systemu szkolnictwa wyższego i nauki;</w:t>
            </w:r>
          </w:p>
          <w:p w14:paraId="7F212209"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instytucji szkolnictwa wyższego i nauki ze słownika z POL-on.</w:t>
            </w:r>
          </w:p>
          <w:p w14:paraId="3523A2EA"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w:t>
            </w:r>
          </w:p>
          <w:p w14:paraId="332DB75C" w14:textId="77777777" w:rsidR="0037331C" w:rsidRPr="00D454CE" w:rsidRDefault="0037331C" w:rsidP="005B14CE">
            <w:pPr>
              <w:pStyle w:val="Akapitzlist"/>
              <w:numPr>
                <w:ilvl w:val="0"/>
                <w:numId w:val="11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 zakresie pierwszeństwa ochrony:</w:t>
            </w:r>
          </w:p>
          <w:p w14:paraId="7BE021C7"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patent obejmuje uprzednie pierwszeństwo;</w:t>
            </w:r>
          </w:p>
          <w:p w14:paraId="607CDBEF"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pierwszeństwa;</w:t>
            </w:r>
          </w:p>
          <w:p w14:paraId="310E376B"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kraj;</w:t>
            </w:r>
          </w:p>
          <w:p w14:paraId="0970C450"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numer pierwszeństwa;</w:t>
            </w:r>
          </w:p>
          <w:p w14:paraId="4627ECA1"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oznaczenie wystawy;</w:t>
            </w:r>
          </w:p>
          <w:p w14:paraId="04ADC5D7"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numer zgłoszenia W UPRP.</w:t>
            </w:r>
          </w:p>
          <w:p w14:paraId="198B8B6B"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w:t>
            </w:r>
          </w:p>
          <w:p w14:paraId="19705832" w14:textId="77777777" w:rsidR="0037331C" w:rsidRPr="00D454CE" w:rsidRDefault="0037331C" w:rsidP="005B14CE">
            <w:pPr>
              <w:pStyle w:val="Akapitzlist"/>
              <w:numPr>
                <w:ilvl w:val="0"/>
                <w:numId w:val="11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 zakresie danych wynalazku, wzoru użytkowego lub odmiany rośliny:</w:t>
            </w:r>
          </w:p>
          <w:p w14:paraId="05F44538"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botaniczna;</w:t>
            </w:r>
          </w:p>
          <w:p w14:paraId="07101AA9"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tytuł wynalazku lub tytuł wzoru użytkowego lub nazwa gatunku;</w:t>
            </w:r>
          </w:p>
          <w:p w14:paraId="0FDB8A68"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kod języka;</w:t>
            </w:r>
          </w:p>
          <w:p w14:paraId="7459766B" w14:textId="77777777" w:rsidR="0037331C" w:rsidRPr="00D454CE" w:rsidRDefault="0037331C" w:rsidP="005B14CE">
            <w:pPr>
              <w:pStyle w:val="Akapitzlist"/>
              <w:numPr>
                <w:ilvl w:val="0"/>
                <w:numId w:val="115"/>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odmiany;</w:t>
            </w:r>
          </w:p>
          <w:p w14:paraId="552358FF" w14:textId="2720E161" w:rsidR="0037331C" w:rsidRPr="00D454CE" w:rsidRDefault="0037331C" w:rsidP="005B14CE">
            <w:pPr>
              <w:pStyle w:val="Akapitzlist"/>
              <w:spacing w:after="0" w:line="257" w:lineRule="auto"/>
              <w:contextualSpacing/>
              <w:jc w:val="both"/>
              <w:rPr>
                <w:rFonts w:ascii="Times New Roman" w:hAnsi="Times New Roman"/>
                <w:bCs/>
                <w:sz w:val="18"/>
                <w:szCs w:val="18"/>
              </w:rPr>
            </w:pPr>
            <w:r w:rsidRPr="00D454CE">
              <w:rPr>
                <w:rFonts w:ascii="Times New Roman" w:eastAsia="Calibri" w:hAnsi="Times New Roman"/>
                <w:bCs/>
                <w:sz w:val="18"/>
                <w:szCs w:val="18"/>
              </w:rPr>
              <w:lastRenderedPageBreak/>
              <w:t>streszczenie opisu wynalazku lub wzoru użytkowego.</w:t>
            </w:r>
          </w:p>
        </w:tc>
        <w:tc>
          <w:tcPr>
            <w:tcW w:w="1301" w:type="dxa"/>
            <w:vAlign w:val="center"/>
          </w:tcPr>
          <w:p w14:paraId="481A2493" w14:textId="33731F7B"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1EA63206" w14:textId="77777777" w:rsidR="0037331C" w:rsidRPr="00D454CE" w:rsidRDefault="0037331C" w:rsidP="0037331C">
            <w:pPr>
              <w:spacing w:line="276" w:lineRule="auto"/>
              <w:rPr>
                <w:bCs/>
                <w:sz w:val="18"/>
                <w:szCs w:val="18"/>
              </w:rPr>
            </w:pPr>
          </w:p>
        </w:tc>
        <w:tc>
          <w:tcPr>
            <w:tcW w:w="1870" w:type="dxa"/>
          </w:tcPr>
          <w:p w14:paraId="198B4822" w14:textId="77777777" w:rsidR="0037331C" w:rsidRPr="00D454CE" w:rsidRDefault="0037331C" w:rsidP="0037331C">
            <w:pPr>
              <w:spacing w:line="276" w:lineRule="auto"/>
              <w:rPr>
                <w:bCs/>
                <w:sz w:val="18"/>
                <w:szCs w:val="18"/>
              </w:rPr>
            </w:pPr>
          </w:p>
        </w:tc>
      </w:tr>
      <w:tr w:rsidR="0037331C" w:rsidRPr="00D454CE" w14:paraId="4DC276DF" w14:textId="0F5B0E48" w:rsidTr="00AF1B82">
        <w:trPr>
          <w:trHeight w:val="293"/>
          <w:jc w:val="center"/>
        </w:trPr>
        <w:tc>
          <w:tcPr>
            <w:tcW w:w="698" w:type="dxa"/>
            <w:vAlign w:val="center"/>
          </w:tcPr>
          <w:p w14:paraId="066767DE" w14:textId="639A8634" w:rsidR="0037331C" w:rsidRPr="00AF1B82" w:rsidRDefault="0037331C">
            <w:pPr>
              <w:pStyle w:val="Akapitzlist"/>
              <w:numPr>
                <w:ilvl w:val="0"/>
                <w:numId w:val="133"/>
              </w:numPr>
              <w:rPr>
                <w:bCs/>
                <w:sz w:val="18"/>
                <w:szCs w:val="18"/>
              </w:rPr>
            </w:pPr>
          </w:p>
        </w:tc>
        <w:tc>
          <w:tcPr>
            <w:tcW w:w="5384" w:type="dxa"/>
            <w:vAlign w:val="center"/>
          </w:tcPr>
          <w:p w14:paraId="628B71F8" w14:textId="77777777" w:rsidR="0037331C" w:rsidRPr="00D454CE" w:rsidRDefault="0037331C" w:rsidP="005B14CE">
            <w:pPr>
              <w:jc w:val="both"/>
              <w:rPr>
                <w:bCs/>
                <w:sz w:val="18"/>
                <w:szCs w:val="18"/>
              </w:rPr>
            </w:pPr>
            <w:r w:rsidRPr="00D454CE">
              <w:rPr>
                <w:bCs/>
                <w:sz w:val="18"/>
                <w:szCs w:val="18"/>
              </w:rPr>
              <w:t>System umożliwia import projektów z POL-on 2.0.</w:t>
            </w:r>
          </w:p>
          <w:p w14:paraId="1AA03174" w14:textId="77777777" w:rsidR="0037331C" w:rsidRPr="00D454CE" w:rsidRDefault="0037331C" w:rsidP="005B14CE">
            <w:pPr>
              <w:jc w:val="both"/>
              <w:rPr>
                <w:bCs/>
                <w:sz w:val="18"/>
                <w:szCs w:val="18"/>
              </w:rPr>
            </w:pPr>
          </w:p>
          <w:p w14:paraId="0E95FA5F"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mechanizm umożliwiający import projektów z POL-on 2.0 za pomocą mechanizmu REST API.</w:t>
            </w:r>
          </w:p>
          <w:p w14:paraId="2AB2D013"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Osiągnięcia podczas importu zostaną automatycznie powiązane z pracownikami i/lub doktorantami znajdującymi się w systemie, występującymi jako kierownicy projektu/zespołu badawczego. </w:t>
            </w:r>
          </w:p>
          <w:p w14:paraId="28E54045" w14:textId="77777777" w:rsidR="0037331C" w:rsidRPr="00D454CE" w:rsidRDefault="0037331C" w:rsidP="005B14CE">
            <w:pPr>
              <w:spacing w:line="254" w:lineRule="auto"/>
              <w:jc w:val="both"/>
              <w:rPr>
                <w:bCs/>
                <w:sz w:val="18"/>
                <w:szCs w:val="18"/>
              </w:rPr>
            </w:pPr>
            <w:r w:rsidRPr="00D454CE">
              <w:rPr>
                <w:rFonts w:eastAsia="Calibri"/>
                <w:bCs/>
                <w:sz w:val="18"/>
                <w:szCs w:val="18"/>
              </w:rPr>
              <w:t>Import projektów obejmuje poniższe informacje:</w:t>
            </w:r>
          </w:p>
          <w:p w14:paraId="7DDF68F6" w14:textId="77777777" w:rsidR="0037331C" w:rsidRPr="00D454CE" w:rsidRDefault="0037331C" w:rsidP="005B14CE">
            <w:pPr>
              <w:pStyle w:val="Akapitzlist"/>
              <w:numPr>
                <w:ilvl w:val="0"/>
                <w:numId w:val="101"/>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 zakresie danych projektu:</w:t>
            </w:r>
          </w:p>
          <w:p w14:paraId="7ECA93A8"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tytuł projektu w języku polskim;</w:t>
            </w:r>
          </w:p>
          <w:p w14:paraId="3C8FA29F"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tytuł projektu w języku angielskim;</w:t>
            </w:r>
          </w:p>
          <w:p w14:paraId="6D5E7AB6"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akronim projektu;</w:t>
            </w:r>
          </w:p>
          <w:p w14:paraId="5C9686DC"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numer projektu; </w:t>
            </w:r>
          </w:p>
          <w:p w14:paraId="15C091BF"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nazwa konkursu, programu lub przedsięwzięcia; </w:t>
            </w:r>
          </w:p>
          <w:p w14:paraId="17A40E7A"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edycja konkursu, programu lub przedsięwzięcia;</w:t>
            </w:r>
          </w:p>
          <w:p w14:paraId="0BCC19BE"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nazwa działania lub priorytetu; </w:t>
            </w:r>
          </w:p>
          <w:p w14:paraId="30044313"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data rozpoczęcia realizacji projektu; </w:t>
            </w:r>
          </w:p>
          <w:p w14:paraId="2E8DFA75"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zakończenia realizacji projektu;</w:t>
            </w:r>
          </w:p>
          <w:p w14:paraId="17CE2A15"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rozliczenia środków finansowych;</w:t>
            </w:r>
          </w:p>
          <w:p w14:paraId="5B31175B"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czy projekt dotyczy upowszechnienia nauki; </w:t>
            </w:r>
          </w:p>
          <w:p w14:paraId="0559F2F3"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czy projekt jest finansowany lub współfinansowany w trybie konkursowym,; </w:t>
            </w:r>
          </w:p>
          <w:p w14:paraId="66CA158A"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słowa kluczowe; </w:t>
            </w:r>
          </w:p>
          <w:p w14:paraId="71A930FD"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streszczenie projektu w j. polskim; </w:t>
            </w:r>
          </w:p>
          <w:p w14:paraId="02C93C4C"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streszczenie projektu w j. angielskim;</w:t>
            </w:r>
          </w:p>
          <w:p w14:paraId="7D1ACFC0"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źródło finansowania;</w:t>
            </w:r>
          </w:p>
          <w:p w14:paraId="08A0F609"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kwota środków finansowych przyznanych ogółem na realizację projektu;</w:t>
            </w:r>
          </w:p>
          <w:p w14:paraId="220B7670"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wysokość wkładu własnego;</w:t>
            </w:r>
          </w:p>
          <w:p w14:paraId="2CCB5EE3"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dyscypliny oraz jej udział procentowy;</w:t>
            </w:r>
          </w:p>
          <w:p w14:paraId="1103E6C9"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w:t>
            </w:r>
          </w:p>
          <w:p w14:paraId="5DB968F6" w14:textId="77777777" w:rsidR="0037331C" w:rsidRPr="00D454CE" w:rsidRDefault="0037331C" w:rsidP="005B14CE">
            <w:pPr>
              <w:pStyle w:val="Akapitzlist"/>
              <w:numPr>
                <w:ilvl w:val="0"/>
                <w:numId w:val="101"/>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W zakresie podmiotów realizujących projekt: </w:t>
            </w:r>
          </w:p>
          <w:p w14:paraId="2CFC8B32"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podmiotu;</w:t>
            </w:r>
          </w:p>
          <w:p w14:paraId="6F74D13B"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podmiot należy do systemu szkolnictwa wyższego;</w:t>
            </w:r>
          </w:p>
          <w:p w14:paraId="6F8BBCFE"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podmiot jest liderem projektu;</w:t>
            </w:r>
          </w:p>
          <w:p w14:paraId="5EDE4027"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adres;</w:t>
            </w:r>
          </w:p>
          <w:p w14:paraId="0F4FF6F5"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podmiot posiada siedzibę na terytorium Polski.</w:t>
            </w:r>
          </w:p>
          <w:p w14:paraId="09C1BFDE"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w:t>
            </w:r>
          </w:p>
          <w:p w14:paraId="68EA573A" w14:textId="77777777" w:rsidR="0037331C" w:rsidRPr="00D454CE" w:rsidRDefault="0037331C" w:rsidP="005B14CE">
            <w:pPr>
              <w:pStyle w:val="Akapitzlist"/>
              <w:numPr>
                <w:ilvl w:val="0"/>
                <w:numId w:val="101"/>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W zakresie instytucji finansujących: </w:t>
            </w:r>
          </w:p>
          <w:p w14:paraId="01213307"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nazwa instytucji finansującej; </w:t>
            </w:r>
          </w:p>
          <w:p w14:paraId="71AF36AE"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skrót instytucji finansującej;</w:t>
            </w:r>
          </w:p>
          <w:p w14:paraId="69D1B8AE"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kwota środków przyznanych przez instytucje podmiotowi;</w:t>
            </w:r>
          </w:p>
          <w:p w14:paraId="2DA6E02D"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przyznania środków;</w:t>
            </w:r>
          </w:p>
          <w:p w14:paraId="75F2E693" w14:textId="77777777" w:rsidR="0037331C" w:rsidRPr="00D454CE" w:rsidRDefault="0037331C" w:rsidP="005B14CE">
            <w:pPr>
              <w:spacing w:line="276" w:lineRule="auto"/>
              <w:jc w:val="both"/>
              <w:rPr>
                <w:bCs/>
                <w:sz w:val="18"/>
                <w:szCs w:val="18"/>
              </w:rPr>
            </w:pPr>
            <w:r w:rsidRPr="00D454CE">
              <w:rPr>
                <w:rFonts w:eastAsia="Calibri"/>
                <w:bCs/>
                <w:sz w:val="18"/>
                <w:szCs w:val="18"/>
              </w:rPr>
              <w:t xml:space="preserve"> </w:t>
            </w:r>
          </w:p>
          <w:p w14:paraId="02849981" w14:textId="77777777" w:rsidR="0037331C" w:rsidRPr="00D454CE" w:rsidRDefault="0037331C" w:rsidP="005B14CE">
            <w:pPr>
              <w:pStyle w:val="Akapitzlist"/>
              <w:numPr>
                <w:ilvl w:val="0"/>
                <w:numId w:val="101"/>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W zakresie kierowników projektu/zespołu badawczego: </w:t>
            </w:r>
          </w:p>
          <w:p w14:paraId="3401A655"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Imię; </w:t>
            </w:r>
          </w:p>
          <w:p w14:paraId="3E56D4C3"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nazwisko;</w:t>
            </w:r>
          </w:p>
          <w:p w14:paraId="242D0B11"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rola w projekcie; </w:t>
            </w:r>
          </w:p>
          <w:p w14:paraId="6F0E56ED" w14:textId="77777777" w:rsidR="0037331C" w:rsidRPr="00D454CE" w:rsidRDefault="0037331C" w:rsidP="005B14CE">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data rozpoczęcia kierowania projektem; </w:t>
            </w:r>
          </w:p>
          <w:p w14:paraId="359E3A62" w14:textId="1429B471" w:rsidR="0037331C" w:rsidRPr="00D454CE" w:rsidRDefault="0037331C" w:rsidP="005B14CE">
            <w:pPr>
              <w:pStyle w:val="Akapitzlist"/>
              <w:spacing w:after="0" w:line="257" w:lineRule="auto"/>
              <w:contextualSpacing/>
              <w:jc w:val="both"/>
              <w:rPr>
                <w:rFonts w:ascii="Times New Roman" w:hAnsi="Times New Roman"/>
                <w:bCs/>
                <w:sz w:val="18"/>
                <w:szCs w:val="18"/>
              </w:rPr>
            </w:pPr>
            <w:r w:rsidRPr="00D454CE">
              <w:rPr>
                <w:rFonts w:ascii="Times New Roman" w:eastAsia="Calibri" w:hAnsi="Times New Roman"/>
                <w:bCs/>
                <w:sz w:val="18"/>
                <w:szCs w:val="18"/>
              </w:rPr>
              <w:t>data zakończenia kierowania projektem.</w:t>
            </w:r>
          </w:p>
        </w:tc>
        <w:tc>
          <w:tcPr>
            <w:tcW w:w="1301" w:type="dxa"/>
            <w:vAlign w:val="center"/>
          </w:tcPr>
          <w:p w14:paraId="12328377" w14:textId="1EFC0DB9"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5594BED" w14:textId="77777777" w:rsidR="0037331C" w:rsidRPr="00D454CE" w:rsidRDefault="0037331C" w:rsidP="0037331C">
            <w:pPr>
              <w:spacing w:line="276" w:lineRule="auto"/>
              <w:rPr>
                <w:bCs/>
                <w:sz w:val="18"/>
                <w:szCs w:val="18"/>
              </w:rPr>
            </w:pPr>
          </w:p>
        </w:tc>
        <w:tc>
          <w:tcPr>
            <w:tcW w:w="1870" w:type="dxa"/>
          </w:tcPr>
          <w:p w14:paraId="333F9009" w14:textId="77777777" w:rsidR="0037331C" w:rsidRPr="00D454CE" w:rsidRDefault="0037331C" w:rsidP="0037331C">
            <w:pPr>
              <w:spacing w:line="276" w:lineRule="auto"/>
              <w:rPr>
                <w:bCs/>
                <w:sz w:val="18"/>
                <w:szCs w:val="18"/>
              </w:rPr>
            </w:pPr>
          </w:p>
        </w:tc>
      </w:tr>
      <w:tr w:rsidR="0037331C" w:rsidRPr="00D454CE" w14:paraId="121D33A9" w14:textId="288585BC" w:rsidTr="00AF1B82">
        <w:trPr>
          <w:trHeight w:val="293"/>
          <w:jc w:val="center"/>
        </w:trPr>
        <w:tc>
          <w:tcPr>
            <w:tcW w:w="698" w:type="dxa"/>
            <w:vAlign w:val="center"/>
          </w:tcPr>
          <w:p w14:paraId="3857368F" w14:textId="460DB86C" w:rsidR="0037331C" w:rsidRPr="00AF1B82" w:rsidRDefault="0037331C">
            <w:pPr>
              <w:pStyle w:val="Akapitzlist"/>
              <w:numPr>
                <w:ilvl w:val="0"/>
                <w:numId w:val="133"/>
              </w:numPr>
              <w:rPr>
                <w:bCs/>
                <w:sz w:val="18"/>
                <w:szCs w:val="18"/>
              </w:rPr>
            </w:pPr>
          </w:p>
        </w:tc>
        <w:tc>
          <w:tcPr>
            <w:tcW w:w="5384" w:type="dxa"/>
            <w:vAlign w:val="center"/>
          </w:tcPr>
          <w:p w14:paraId="46A72E4D" w14:textId="77777777" w:rsidR="0037331C" w:rsidRPr="00D454CE" w:rsidRDefault="0037331C" w:rsidP="005B14CE">
            <w:pPr>
              <w:jc w:val="both"/>
              <w:rPr>
                <w:bCs/>
                <w:sz w:val="18"/>
                <w:szCs w:val="18"/>
              </w:rPr>
            </w:pPr>
            <w:r w:rsidRPr="00D454CE">
              <w:rPr>
                <w:bCs/>
                <w:sz w:val="18"/>
                <w:szCs w:val="18"/>
              </w:rPr>
              <w:t>System umożliwia import przychodów z usług badawczych oraz komercjalizacji wyników badań z POL-on 2.0.</w:t>
            </w:r>
          </w:p>
          <w:p w14:paraId="16A80D60" w14:textId="77777777" w:rsidR="0037331C" w:rsidRPr="00D454CE" w:rsidRDefault="0037331C" w:rsidP="005B14CE">
            <w:pPr>
              <w:jc w:val="both"/>
              <w:rPr>
                <w:bCs/>
                <w:sz w:val="18"/>
                <w:szCs w:val="18"/>
              </w:rPr>
            </w:pPr>
          </w:p>
          <w:p w14:paraId="4815E7B4" w14:textId="77777777" w:rsidR="0037331C" w:rsidRPr="00D454CE" w:rsidRDefault="0037331C" w:rsidP="005B14CE">
            <w:pPr>
              <w:spacing w:line="254" w:lineRule="auto"/>
              <w:jc w:val="both"/>
              <w:rPr>
                <w:bCs/>
                <w:sz w:val="18"/>
                <w:szCs w:val="18"/>
              </w:rPr>
            </w:pPr>
            <w:r w:rsidRPr="00D454CE">
              <w:rPr>
                <w:rFonts w:eastAsia="Calibri"/>
                <w:bCs/>
                <w:sz w:val="18"/>
                <w:szCs w:val="18"/>
              </w:rPr>
              <w:lastRenderedPageBreak/>
              <w:t>System posiada wbudowany mechanizm umożliwiający import informacji o przychodach z usług badawczych oraz komercjalizacji wyników badań z POL-on 2.0 za pomocą mechanizmu REST API.</w:t>
            </w:r>
          </w:p>
          <w:p w14:paraId="0B66B757" w14:textId="77777777" w:rsidR="0037331C" w:rsidRPr="00D454CE" w:rsidRDefault="0037331C" w:rsidP="005B14CE">
            <w:pPr>
              <w:spacing w:line="254" w:lineRule="auto"/>
              <w:jc w:val="both"/>
              <w:rPr>
                <w:bCs/>
                <w:sz w:val="18"/>
                <w:szCs w:val="18"/>
              </w:rPr>
            </w:pPr>
            <w:r w:rsidRPr="00D454CE">
              <w:rPr>
                <w:rFonts w:eastAsia="Calibri"/>
                <w:bCs/>
                <w:sz w:val="18"/>
                <w:szCs w:val="18"/>
              </w:rPr>
              <w:t>Import przychodów z usług badawczych oraz z komercjalizacji obejmuje poniższe informacje:</w:t>
            </w:r>
          </w:p>
          <w:p w14:paraId="7E943B00" w14:textId="77777777" w:rsidR="0037331C" w:rsidRPr="00D454CE" w:rsidRDefault="0037331C" w:rsidP="005B14CE">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tytuł, z którego przychód został uzyskany;</w:t>
            </w:r>
          </w:p>
          <w:p w14:paraId="17A86A43" w14:textId="77777777" w:rsidR="0037331C" w:rsidRPr="00D454CE" w:rsidRDefault="0037331C" w:rsidP="005B14CE">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podmiotu, na rzecz którego zostały wykonane badania;</w:t>
            </w:r>
          </w:p>
          <w:p w14:paraId="3301382D" w14:textId="77777777" w:rsidR="0037331C" w:rsidRPr="00D454CE" w:rsidRDefault="0037331C" w:rsidP="005B14CE">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rok uzyskania przychodu;</w:t>
            </w:r>
          </w:p>
          <w:p w14:paraId="50D4D3CA" w14:textId="77777777" w:rsidR="0037331C" w:rsidRPr="00D454CE" w:rsidRDefault="0037331C" w:rsidP="005B14CE">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wysokość przychodu;</w:t>
            </w:r>
          </w:p>
          <w:p w14:paraId="0FCDC421" w14:textId="77777777" w:rsidR="0037331C" w:rsidRPr="00D454CE" w:rsidRDefault="0037331C" w:rsidP="005B14CE">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przychód został uzyskany przez podmiot utworzony przez ten podmiot w celu komercjalizacji;</w:t>
            </w:r>
          </w:p>
          <w:p w14:paraId="63E9CE00" w14:textId="77777777" w:rsidR="0037331C" w:rsidRPr="00D454CE" w:rsidRDefault="0037331C" w:rsidP="005B14CE">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podmiotu utworzonego w celu komercjalizacji;</w:t>
            </w:r>
          </w:p>
          <w:p w14:paraId="7A631976" w14:textId="1B90AFB1" w:rsidR="0037331C" w:rsidRPr="00D454CE" w:rsidRDefault="0037331C" w:rsidP="005B14CE">
            <w:pPr>
              <w:pStyle w:val="Akapitzlist"/>
              <w:spacing w:after="0" w:line="257" w:lineRule="auto"/>
              <w:contextualSpacing/>
              <w:jc w:val="both"/>
              <w:rPr>
                <w:rFonts w:ascii="Times New Roman" w:hAnsi="Times New Roman"/>
                <w:bCs/>
                <w:sz w:val="18"/>
                <w:szCs w:val="18"/>
              </w:rPr>
            </w:pPr>
            <w:r w:rsidRPr="00D454CE">
              <w:rPr>
                <w:rFonts w:ascii="Times New Roman" w:eastAsia="Calibri" w:hAnsi="Times New Roman"/>
                <w:bCs/>
                <w:sz w:val="18"/>
                <w:szCs w:val="18"/>
              </w:rPr>
              <w:t>nazwa dyscypliny oraz jej udział procentowy;</w:t>
            </w:r>
          </w:p>
        </w:tc>
        <w:tc>
          <w:tcPr>
            <w:tcW w:w="1301" w:type="dxa"/>
            <w:vAlign w:val="center"/>
          </w:tcPr>
          <w:p w14:paraId="46D4B097" w14:textId="18B0DD0A"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791E151F" w14:textId="77777777" w:rsidR="0037331C" w:rsidRPr="00D454CE" w:rsidRDefault="0037331C" w:rsidP="0037331C">
            <w:pPr>
              <w:spacing w:line="276" w:lineRule="auto"/>
              <w:rPr>
                <w:bCs/>
                <w:sz w:val="18"/>
                <w:szCs w:val="18"/>
              </w:rPr>
            </w:pPr>
          </w:p>
        </w:tc>
        <w:tc>
          <w:tcPr>
            <w:tcW w:w="1870" w:type="dxa"/>
          </w:tcPr>
          <w:p w14:paraId="25683652" w14:textId="77777777" w:rsidR="0037331C" w:rsidRPr="00D454CE" w:rsidRDefault="0037331C" w:rsidP="0037331C">
            <w:pPr>
              <w:spacing w:line="276" w:lineRule="auto"/>
              <w:rPr>
                <w:bCs/>
                <w:sz w:val="18"/>
                <w:szCs w:val="18"/>
              </w:rPr>
            </w:pPr>
          </w:p>
        </w:tc>
      </w:tr>
      <w:tr w:rsidR="0037331C" w:rsidRPr="00D454CE" w14:paraId="6471BFD4" w14:textId="29F8A408" w:rsidTr="00AF1B82">
        <w:trPr>
          <w:trHeight w:val="293"/>
          <w:jc w:val="center"/>
        </w:trPr>
        <w:tc>
          <w:tcPr>
            <w:tcW w:w="698" w:type="dxa"/>
            <w:vAlign w:val="center"/>
          </w:tcPr>
          <w:p w14:paraId="0553955E" w14:textId="0708A5EE" w:rsidR="0037331C" w:rsidRPr="00AF1B82" w:rsidRDefault="0037331C">
            <w:pPr>
              <w:pStyle w:val="Akapitzlist"/>
              <w:numPr>
                <w:ilvl w:val="0"/>
                <w:numId w:val="133"/>
              </w:numPr>
              <w:rPr>
                <w:bCs/>
                <w:sz w:val="18"/>
                <w:szCs w:val="18"/>
              </w:rPr>
            </w:pPr>
          </w:p>
        </w:tc>
        <w:tc>
          <w:tcPr>
            <w:tcW w:w="5384" w:type="dxa"/>
            <w:vAlign w:val="center"/>
          </w:tcPr>
          <w:p w14:paraId="541C83E6" w14:textId="77777777" w:rsidR="0037331C" w:rsidRPr="00D454CE" w:rsidRDefault="0037331C" w:rsidP="005B14CE">
            <w:pPr>
              <w:jc w:val="both"/>
              <w:rPr>
                <w:bCs/>
                <w:sz w:val="18"/>
                <w:szCs w:val="18"/>
              </w:rPr>
            </w:pPr>
            <w:r w:rsidRPr="00D454CE">
              <w:rPr>
                <w:bCs/>
                <w:sz w:val="18"/>
                <w:szCs w:val="18"/>
              </w:rPr>
              <w:t>System musi udostępniać interfejs API typu PUSH w formacie umożliwiającym dodawanie i edycję informacji o pracownikach naukowych oraz publikacjach.</w:t>
            </w:r>
          </w:p>
          <w:p w14:paraId="64FD0264" w14:textId="77777777" w:rsidR="0037331C" w:rsidRPr="00D454CE" w:rsidRDefault="0037331C" w:rsidP="005B14CE">
            <w:pPr>
              <w:jc w:val="both"/>
              <w:rPr>
                <w:bCs/>
                <w:sz w:val="18"/>
                <w:szCs w:val="18"/>
              </w:rPr>
            </w:pPr>
          </w:p>
          <w:p w14:paraId="5951AF7C" w14:textId="77777777" w:rsidR="0037331C" w:rsidRPr="00D454CE" w:rsidRDefault="0037331C" w:rsidP="005B14CE">
            <w:pPr>
              <w:spacing w:line="254" w:lineRule="auto"/>
              <w:jc w:val="both"/>
              <w:rPr>
                <w:bCs/>
                <w:sz w:val="18"/>
                <w:szCs w:val="18"/>
              </w:rPr>
            </w:pPr>
            <w:r w:rsidRPr="00D454CE">
              <w:rPr>
                <w:rFonts w:eastAsia="Calibri"/>
                <w:bCs/>
                <w:sz w:val="18"/>
                <w:szCs w:val="18"/>
              </w:rPr>
              <w:t>Interfejs powinien być wykonany w technologii REST API w formacie JSON i umożliwiać dodawanie wszystkich informacji istotnych z punktu widzenia zarówno ewaluacji jakości działalności naukowej, jak i sprawozdawczości osiągnięć do PBN, w szczególności:</w:t>
            </w:r>
          </w:p>
          <w:p w14:paraId="2DC61D3C" w14:textId="77777777" w:rsidR="0037331C" w:rsidRPr="00D454CE" w:rsidRDefault="0037331C" w:rsidP="005B14CE">
            <w:pPr>
              <w:pStyle w:val="Akapitzlist"/>
              <w:numPr>
                <w:ilvl w:val="0"/>
                <w:numId w:val="119"/>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Dla pracowników: </w:t>
            </w:r>
          </w:p>
          <w:p w14:paraId="245C63EF" w14:textId="77777777" w:rsidR="0037331C" w:rsidRPr="00D454CE" w:rsidRDefault="0037331C" w:rsidP="005B14CE">
            <w:pPr>
              <w:pStyle w:val="Akapitzlist"/>
              <w:numPr>
                <w:ilvl w:val="0"/>
                <w:numId w:val="118"/>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Imię, nazwisko, tytuł naukowy, identyfikator ORCID ID, identyfikator POL-on UID, identyfikator z innego systemu zewnętrznego, dodatkowe identyfikatory (dowolną liczbę) możliwe do określenia przez użytkownika wprowadzającego dane;</w:t>
            </w:r>
          </w:p>
          <w:p w14:paraId="07729933" w14:textId="77777777" w:rsidR="0037331C" w:rsidRPr="00D454CE" w:rsidRDefault="0037331C" w:rsidP="005B14CE">
            <w:pPr>
              <w:pStyle w:val="Akapitzlist"/>
              <w:numPr>
                <w:ilvl w:val="0"/>
                <w:numId w:val="118"/>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Informacja, czy osoba jest doktorantem;</w:t>
            </w:r>
          </w:p>
          <w:p w14:paraId="526BF70B" w14:textId="77777777" w:rsidR="0037331C" w:rsidRPr="00D454CE" w:rsidRDefault="0037331C" w:rsidP="005B14CE">
            <w:pPr>
              <w:pStyle w:val="Akapitzlist"/>
              <w:numPr>
                <w:ilvl w:val="0"/>
                <w:numId w:val="118"/>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wartość etatów oraz informacja czy prowadzi działalność naukową w poszczególnych latach okresu objętego ewaluacją;</w:t>
            </w:r>
          </w:p>
          <w:p w14:paraId="12F13FB5" w14:textId="77777777" w:rsidR="0037331C" w:rsidRPr="00D454CE" w:rsidRDefault="0037331C" w:rsidP="005B14CE">
            <w:pPr>
              <w:spacing w:line="276" w:lineRule="auto"/>
              <w:ind w:left="360"/>
              <w:jc w:val="both"/>
              <w:rPr>
                <w:rFonts w:eastAsia="Calibri"/>
                <w:bCs/>
                <w:sz w:val="18"/>
                <w:szCs w:val="18"/>
              </w:rPr>
            </w:pPr>
            <w:r w:rsidRPr="00D454CE">
              <w:rPr>
                <w:rFonts w:eastAsia="Calibri"/>
                <w:bCs/>
                <w:sz w:val="18"/>
                <w:szCs w:val="18"/>
              </w:rPr>
              <w:t xml:space="preserve">-    oświadczenia o dyscyplinach w zakresie: nazwa dyscypliny, data   </w:t>
            </w:r>
            <w:r w:rsidRPr="00D454CE">
              <w:rPr>
                <w:rFonts w:eastAsia="Calibri"/>
                <w:bCs/>
                <w:sz w:val="18"/>
                <w:szCs w:val="18"/>
              </w:rPr>
              <w:br/>
              <w:t xml:space="preserve">       rozpoczęcia/zakończenia obowiązywania oświadczenia, udział </w:t>
            </w:r>
            <w:r w:rsidRPr="00D454CE">
              <w:rPr>
                <w:rFonts w:eastAsia="Calibri"/>
                <w:bCs/>
                <w:sz w:val="18"/>
                <w:szCs w:val="18"/>
              </w:rPr>
              <w:br/>
              <w:t xml:space="preserve">       czasu pracy w dyscyplinie, czy dyscyplina wiodąca;</w:t>
            </w:r>
          </w:p>
          <w:p w14:paraId="4C25CD02" w14:textId="77777777" w:rsidR="0037331C" w:rsidRPr="00D454CE" w:rsidRDefault="0037331C" w:rsidP="005B14CE">
            <w:pPr>
              <w:tabs>
                <w:tab w:val="left" w:pos="745"/>
              </w:tabs>
              <w:spacing w:line="276" w:lineRule="auto"/>
              <w:ind w:left="360"/>
              <w:jc w:val="both"/>
              <w:rPr>
                <w:rFonts w:eastAsia="Calibri"/>
                <w:bCs/>
                <w:sz w:val="18"/>
                <w:szCs w:val="18"/>
              </w:rPr>
            </w:pPr>
            <w:r w:rsidRPr="00D454CE">
              <w:rPr>
                <w:rFonts w:eastAsia="Calibri"/>
                <w:bCs/>
                <w:sz w:val="18"/>
                <w:szCs w:val="18"/>
              </w:rPr>
              <w:t xml:space="preserve">-      oświadczenia o zaliczeniu do liczby N w zakresie: nazwa dyscypliny, data   </w:t>
            </w:r>
          </w:p>
          <w:p w14:paraId="61369FCA" w14:textId="77777777" w:rsidR="0037331C" w:rsidRPr="00D454CE" w:rsidRDefault="0037331C" w:rsidP="005B14CE">
            <w:pPr>
              <w:tabs>
                <w:tab w:val="left" w:pos="745"/>
              </w:tabs>
              <w:spacing w:line="276" w:lineRule="auto"/>
              <w:ind w:left="360"/>
              <w:jc w:val="both"/>
              <w:rPr>
                <w:rFonts w:eastAsia="Calibri"/>
                <w:bCs/>
                <w:sz w:val="18"/>
                <w:szCs w:val="18"/>
              </w:rPr>
            </w:pPr>
            <w:r w:rsidRPr="00D454CE">
              <w:rPr>
                <w:rFonts w:eastAsia="Calibri"/>
                <w:bCs/>
                <w:sz w:val="18"/>
                <w:szCs w:val="18"/>
              </w:rPr>
              <w:t xml:space="preserve">      rozpoczęcia/zakończenia obowiązywania oświadczenia;</w:t>
            </w:r>
          </w:p>
          <w:p w14:paraId="079CEEF7" w14:textId="77777777" w:rsidR="0037331C" w:rsidRPr="00D454CE" w:rsidRDefault="0037331C" w:rsidP="005B14CE">
            <w:pPr>
              <w:spacing w:line="276" w:lineRule="auto"/>
              <w:ind w:left="360"/>
              <w:jc w:val="both"/>
              <w:rPr>
                <w:rFonts w:eastAsia="Calibri"/>
                <w:bCs/>
                <w:sz w:val="18"/>
                <w:szCs w:val="18"/>
              </w:rPr>
            </w:pPr>
            <w:r w:rsidRPr="00D454CE">
              <w:rPr>
                <w:rFonts w:eastAsia="Calibri"/>
                <w:bCs/>
                <w:sz w:val="18"/>
                <w:szCs w:val="18"/>
              </w:rPr>
              <w:t>-    informacja czy pracownik zatrudniony poniżej roku w podmiocie;</w:t>
            </w:r>
          </w:p>
          <w:p w14:paraId="2A882065" w14:textId="77777777" w:rsidR="0037331C" w:rsidRPr="00D454CE" w:rsidRDefault="0037331C" w:rsidP="005B14CE">
            <w:pPr>
              <w:spacing w:line="276" w:lineRule="auto"/>
              <w:ind w:left="360"/>
              <w:jc w:val="both"/>
              <w:rPr>
                <w:rFonts w:eastAsia="Calibri"/>
                <w:bCs/>
                <w:sz w:val="18"/>
                <w:szCs w:val="18"/>
              </w:rPr>
            </w:pPr>
            <w:r w:rsidRPr="00D454CE">
              <w:rPr>
                <w:rFonts w:eastAsia="Calibri"/>
                <w:bCs/>
                <w:sz w:val="18"/>
                <w:szCs w:val="18"/>
              </w:rPr>
              <w:t>-    informacja czy pracownik zaliczony do liczby N w innym podmiocie;</w:t>
            </w:r>
          </w:p>
          <w:p w14:paraId="434F920A" w14:textId="77777777" w:rsidR="0037331C" w:rsidRPr="00D454CE" w:rsidRDefault="0037331C" w:rsidP="005B14CE">
            <w:pPr>
              <w:pStyle w:val="Akapitzlist"/>
              <w:numPr>
                <w:ilvl w:val="0"/>
                <w:numId w:val="117"/>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informacja czy pracownik wyłączony z sankcji ewaluacyjnych dla dyscypliny;</w:t>
            </w:r>
          </w:p>
          <w:p w14:paraId="5EA2712F" w14:textId="77777777" w:rsidR="0037331C" w:rsidRPr="00D454CE" w:rsidRDefault="0037331C" w:rsidP="005B14CE">
            <w:pPr>
              <w:pStyle w:val="Akapitzlist"/>
              <w:numPr>
                <w:ilvl w:val="0"/>
                <w:numId w:val="117"/>
              </w:numPr>
              <w:spacing w:after="0" w:line="240" w:lineRule="auto"/>
              <w:ind w:left="714" w:hanging="357"/>
              <w:contextualSpacing/>
              <w:jc w:val="both"/>
              <w:rPr>
                <w:rFonts w:ascii="Times New Roman" w:eastAsia="Calibri" w:hAnsi="Times New Roman"/>
                <w:bCs/>
                <w:sz w:val="18"/>
                <w:szCs w:val="18"/>
              </w:rPr>
            </w:pPr>
            <w:r w:rsidRPr="00D454CE">
              <w:rPr>
                <w:rFonts w:ascii="Times New Roman" w:eastAsia="Calibri" w:hAnsi="Times New Roman"/>
                <w:bCs/>
                <w:sz w:val="18"/>
                <w:szCs w:val="18"/>
              </w:rPr>
              <w:t>identyfikatory jednostek organizacyjnych, do których przynależy pracownik.</w:t>
            </w:r>
          </w:p>
          <w:p w14:paraId="18DCF2F7" w14:textId="77777777" w:rsidR="0037331C" w:rsidRPr="00D454CE" w:rsidRDefault="0037331C" w:rsidP="005B14CE">
            <w:pPr>
              <w:pStyle w:val="Akapitzlist"/>
              <w:numPr>
                <w:ilvl w:val="0"/>
                <w:numId w:val="119"/>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Dla osiągnięć publikacyjnych: wszelkich danych podlegających sprawozdawczości zgodnych z mechanizmem ich wysyłki za pomocą API PBN w wersji 2.0</w:t>
            </w:r>
          </w:p>
          <w:p w14:paraId="3B62E844" w14:textId="6F61ADDE" w:rsidR="0037331C" w:rsidRPr="00D454CE" w:rsidRDefault="0037331C" w:rsidP="005B14CE">
            <w:pPr>
              <w:jc w:val="both"/>
              <w:rPr>
                <w:bCs/>
                <w:sz w:val="18"/>
                <w:szCs w:val="18"/>
              </w:rPr>
            </w:pPr>
            <w:r w:rsidRPr="00D454CE">
              <w:rPr>
                <w:rFonts w:eastAsia="Calibri"/>
                <w:bCs/>
                <w:sz w:val="18"/>
                <w:szCs w:val="18"/>
              </w:rPr>
              <w:t>Dodatkowo mechanizm jest odpowiednio zabezpieczony przed wykorzystaniem go przez osoby nieuprawnione. Wywołanie mechanizmu wymaga uprzedniej autentykacji użytkownika.</w:t>
            </w:r>
          </w:p>
        </w:tc>
        <w:tc>
          <w:tcPr>
            <w:tcW w:w="1301" w:type="dxa"/>
            <w:vAlign w:val="center"/>
          </w:tcPr>
          <w:p w14:paraId="5C755550" w14:textId="11580A13"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38D07D1" w14:textId="77777777" w:rsidR="0037331C" w:rsidRPr="00D454CE" w:rsidRDefault="0037331C" w:rsidP="0037331C">
            <w:pPr>
              <w:spacing w:line="276" w:lineRule="auto"/>
              <w:rPr>
                <w:bCs/>
                <w:sz w:val="18"/>
                <w:szCs w:val="18"/>
              </w:rPr>
            </w:pPr>
          </w:p>
        </w:tc>
        <w:tc>
          <w:tcPr>
            <w:tcW w:w="1870" w:type="dxa"/>
          </w:tcPr>
          <w:p w14:paraId="42B9A23E" w14:textId="77777777" w:rsidR="0037331C" w:rsidRPr="00D454CE" w:rsidRDefault="0037331C" w:rsidP="0037331C">
            <w:pPr>
              <w:spacing w:line="276" w:lineRule="auto"/>
              <w:rPr>
                <w:bCs/>
                <w:sz w:val="18"/>
                <w:szCs w:val="18"/>
              </w:rPr>
            </w:pPr>
          </w:p>
        </w:tc>
      </w:tr>
      <w:tr w:rsidR="0037331C" w:rsidRPr="00D454CE" w14:paraId="1D661E1B" w14:textId="66920E78" w:rsidTr="00AF1B82">
        <w:trPr>
          <w:trHeight w:val="293"/>
          <w:jc w:val="center"/>
        </w:trPr>
        <w:tc>
          <w:tcPr>
            <w:tcW w:w="698" w:type="dxa"/>
            <w:vAlign w:val="center"/>
          </w:tcPr>
          <w:p w14:paraId="7AD91F39" w14:textId="2B36C9DB" w:rsidR="0037331C" w:rsidRPr="00AF1B82" w:rsidRDefault="0037331C">
            <w:pPr>
              <w:pStyle w:val="Akapitzlist"/>
              <w:numPr>
                <w:ilvl w:val="0"/>
                <w:numId w:val="133"/>
              </w:numPr>
              <w:rPr>
                <w:bCs/>
                <w:sz w:val="18"/>
                <w:szCs w:val="18"/>
              </w:rPr>
            </w:pPr>
          </w:p>
        </w:tc>
        <w:tc>
          <w:tcPr>
            <w:tcW w:w="5384" w:type="dxa"/>
            <w:vAlign w:val="center"/>
          </w:tcPr>
          <w:p w14:paraId="79872815" w14:textId="77777777" w:rsidR="0037331C" w:rsidRPr="00D454CE" w:rsidRDefault="0037331C" w:rsidP="005B14CE">
            <w:pPr>
              <w:jc w:val="both"/>
              <w:rPr>
                <w:bCs/>
                <w:sz w:val="18"/>
                <w:szCs w:val="18"/>
              </w:rPr>
            </w:pPr>
            <w:r w:rsidRPr="00D454CE">
              <w:rPr>
                <w:bCs/>
                <w:sz w:val="18"/>
                <w:szCs w:val="18"/>
              </w:rPr>
              <w:t>System udostępnia interfejs API typu GET na potrzeby pobierania informacji o pracownikach naukowych oraz publikacjach.</w:t>
            </w:r>
          </w:p>
          <w:p w14:paraId="51199BC6" w14:textId="77777777" w:rsidR="0037331C" w:rsidRPr="00D454CE" w:rsidRDefault="0037331C" w:rsidP="005B14CE">
            <w:pPr>
              <w:jc w:val="both"/>
              <w:rPr>
                <w:bCs/>
                <w:sz w:val="18"/>
                <w:szCs w:val="18"/>
              </w:rPr>
            </w:pPr>
          </w:p>
          <w:p w14:paraId="5E79D55E"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Interfejs wykonany jest w technologii REST API w formacie JSON i umożliwia pobranie znajdujących się w systemie informacji o </w:t>
            </w:r>
            <w:r w:rsidRPr="00D454CE">
              <w:rPr>
                <w:rFonts w:eastAsia="Calibri"/>
                <w:bCs/>
                <w:sz w:val="18"/>
                <w:szCs w:val="18"/>
              </w:rPr>
              <w:lastRenderedPageBreak/>
              <w:t>pracownikach oraz publikacjach w zakresie:</w:t>
            </w:r>
          </w:p>
          <w:p w14:paraId="02FB5A35" w14:textId="77777777" w:rsidR="0037331C" w:rsidRPr="00D454CE" w:rsidRDefault="0037331C" w:rsidP="005B14CE">
            <w:pPr>
              <w:spacing w:line="276" w:lineRule="auto"/>
              <w:jc w:val="both"/>
              <w:rPr>
                <w:rFonts w:eastAsia="Calibri"/>
                <w:bCs/>
                <w:sz w:val="18"/>
                <w:szCs w:val="18"/>
              </w:rPr>
            </w:pPr>
            <w:r w:rsidRPr="00D454CE">
              <w:rPr>
                <w:rFonts w:eastAsia="Calibri"/>
                <w:bCs/>
                <w:sz w:val="18"/>
                <w:szCs w:val="18"/>
              </w:rPr>
              <w:t xml:space="preserve">Dla pracowników: </w:t>
            </w:r>
          </w:p>
          <w:p w14:paraId="7FC05BAC" w14:textId="77777777" w:rsidR="0037331C" w:rsidRPr="00D454CE" w:rsidRDefault="0037331C" w:rsidP="005B14CE">
            <w:pPr>
              <w:pStyle w:val="Akapitzlist"/>
              <w:numPr>
                <w:ilvl w:val="0"/>
                <w:numId w:val="120"/>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wartość etatów oraz informacja czy prowadzi działalność naukową w poszczególnych latach okresu objętego ewaluacją;</w:t>
            </w:r>
          </w:p>
          <w:p w14:paraId="1189CD13" w14:textId="77777777" w:rsidR="0037331C" w:rsidRPr="00D454CE" w:rsidRDefault="0037331C" w:rsidP="005B14CE">
            <w:pPr>
              <w:pStyle w:val="Akapitzlist"/>
              <w:numPr>
                <w:ilvl w:val="0"/>
                <w:numId w:val="120"/>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oświadczenia o dyscyplinach w zakresie: nazwa dyscypliny, data rozpoczęcia/zakończenia obowiązywania oświadczenia, udział czasu pracy w dyscyplinie, czy dyscyplina wiodąca;</w:t>
            </w:r>
          </w:p>
          <w:p w14:paraId="6E8D188F" w14:textId="77777777" w:rsidR="0037331C" w:rsidRPr="00D454CE" w:rsidRDefault="0037331C" w:rsidP="005B14CE">
            <w:pPr>
              <w:pStyle w:val="Akapitzlist"/>
              <w:numPr>
                <w:ilvl w:val="0"/>
                <w:numId w:val="120"/>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oświadczenia o zaliczeniu do liczby N w zakresie: nazwa dyscypliny, data rozpoczęcia/zakończenia obowiązywania oświadczenia.</w:t>
            </w:r>
          </w:p>
          <w:p w14:paraId="6F4EC502" w14:textId="35F40ACE" w:rsidR="0037331C" w:rsidRPr="00D454CE" w:rsidRDefault="0037331C" w:rsidP="005B14CE">
            <w:pPr>
              <w:jc w:val="both"/>
              <w:rPr>
                <w:bCs/>
                <w:sz w:val="18"/>
                <w:szCs w:val="18"/>
              </w:rPr>
            </w:pPr>
            <w:r w:rsidRPr="00D454CE">
              <w:rPr>
                <w:rFonts w:eastAsia="Calibri"/>
                <w:bCs/>
                <w:sz w:val="18"/>
                <w:szCs w:val="18"/>
              </w:rPr>
              <w:t>Dla osiągnięć publikacyjnych: wszelkich danych podlegających sprawozdawczości zgodnych z mechanizmem wysyłki tychże danych za pomocą API PBN w wersji 2.0</w:t>
            </w:r>
          </w:p>
        </w:tc>
        <w:tc>
          <w:tcPr>
            <w:tcW w:w="1301" w:type="dxa"/>
            <w:vAlign w:val="center"/>
          </w:tcPr>
          <w:p w14:paraId="3BE8C940" w14:textId="6E4F4731"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62457353" w14:textId="77777777" w:rsidR="0037331C" w:rsidRPr="00D454CE" w:rsidRDefault="0037331C" w:rsidP="0037331C">
            <w:pPr>
              <w:spacing w:line="276" w:lineRule="auto"/>
              <w:rPr>
                <w:bCs/>
                <w:sz w:val="18"/>
                <w:szCs w:val="18"/>
              </w:rPr>
            </w:pPr>
          </w:p>
        </w:tc>
        <w:tc>
          <w:tcPr>
            <w:tcW w:w="1870" w:type="dxa"/>
          </w:tcPr>
          <w:p w14:paraId="0C420BA8" w14:textId="77777777" w:rsidR="0037331C" w:rsidRPr="00D454CE" w:rsidRDefault="0037331C" w:rsidP="0037331C">
            <w:pPr>
              <w:spacing w:line="276" w:lineRule="auto"/>
              <w:rPr>
                <w:bCs/>
                <w:sz w:val="18"/>
                <w:szCs w:val="18"/>
              </w:rPr>
            </w:pPr>
          </w:p>
        </w:tc>
      </w:tr>
      <w:tr w:rsidR="0037331C" w:rsidRPr="00D454CE" w14:paraId="281E32AA" w14:textId="5CC5DB62" w:rsidTr="00AF1B82">
        <w:trPr>
          <w:trHeight w:val="293"/>
          <w:jc w:val="center"/>
        </w:trPr>
        <w:tc>
          <w:tcPr>
            <w:tcW w:w="698" w:type="dxa"/>
            <w:vAlign w:val="center"/>
          </w:tcPr>
          <w:p w14:paraId="719DBB50" w14:textId="47826095" w:rsidR="0037331C" w:rsidRPr="00AF1B82" w:rsidRDefault="0037331C">
            <w:pPr>
              <w:pStyle w:val="Akapitzlist"/>
              <w:numPr>
                <w:ilvl w:val="0"/>
                <w:numId w:val="133"/>
              </w:numPr>
              <w:rPr>
                <w:bCs/>
                <w:sz w:val="18"/>
                <w:szCs w:val="18"/>
              </w:rPr>
            </w:pPr>
          </w:p>
        </w:tc>
        <w:tc>
          <w:tcPr>
            <w:tcW w:w="5384" w:type="dxa"/>
            <w:vAlign w:val="center"/>
          </w:tcPr>
          <w:p w14:paraId="726B1224" w14:textId="77777777" w:rsidR="0037331C" w:rsidRPr="00D454CE" w:rsidRDefault="0037331C" w:rsidP="005B14CE">
            <w:pPr>
              <w:jc w:val="both"/>
              <w:rPr>
                <w:bCs/>
                <w:sz w:val="18"/>
                <w:szCs w:val="18"/>
              </w:rPr>
            </w:pPr>
            <w:r w:rsidRPr="00D454CE">
              <w:rPr>
                <w:bCs/>
                <w:sz w:val="18"/>
                <w:szCs w:val="18"/>
              </w:rPr>
              <w:t>System umożliwia integrację z systemem ORCID (import) w zakresie danych dorobku naukowego pracowników uczelni.</w:t>
            </w:r>
          </w:p>
          <w:p w14:paraId="10A3EC49"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mechanizm, umożliwiający pobranie z bazy ORCID, osiągnięć pracownika podmiotu. Elementem wiążącym pracownika z jego osiągnięciami jest jego numer ORCID.</w:t>
            </w:r>
          </w:p>
          <w:p w14:paraId="7BAC7413" w14:textId="77777777" w:rsidR="0037331C" w:rsidRPr="00D454CE" w:rsidRDefault="0037331C" w:rsidP="005B14CE">
            <w:pPr>
              <w:spacing w:line="257" w:lineRule="auto"/>
              <w:jc w:val="both"/>
              <w:rPr>
                <w:bCs/>
                <w:sz w:val="18"/>
                <w:szCs w:val="18"/>
              </w:rPr>
            </w:pPr>
            <w:r w:rsidRPr="00D454CE">
              <w:rPr>
                <w:rFonts w:eastAsia="Calibri"/>
                <w:bCs/>
                <w:sz w:val="18"/>
                <w:szCs w:val="18"/>
              </w:rPr>
              <w:t>W profilu pracownika dostępne jest podsumowanie importu, zawierające poniższe informacje:</w:t>
            </w:r>
          </w:p>
          <w:p w14:paraId="21EDE8A7" w14:textId="77777777" w:rsidR="0037331C" w:rsidRPr="00D454CE" w:rsidRDefault="0037331C" w:rsidP="005B14CE">
            <w:pPr>
              <w:spacing w:line="257" w:lineRule="auto"/>
              <w:jc w:val="both"/>
              <w:rPr>
                <w:bCs/>
                <w:sz w:val="18"/>
                <w:szCs w:val="18"/>
              </w:rPr>
            </w:pPr>
            <w:r w:rsidRPr="00D454CE">
              <w:rPr>
                <w:rFonts w:eastAsia="Calibri"/>
                <w:bCs/>
                <w:sz w:val="18"/>
                <w:szCs w:val="18"/>
              </w:rPr>
              <w:t>- data wykonania ostatniego importu;</w:t>
            </w:r>
          </w:p>
          <w:p w14:paraId="3F0309F0" w14:textId="77777777" w:rsidR="0037331C" w:rsidRPr="00D454CE" w:rsidRDefault="0037331C" w:rsidP="005B14CE">
            <w:pPr>
              <w:spacing w:line="257" w:lineRule="auto"/>
              <w:jc w:val="both"/>
              <w:rPr>
                <w:bCs/>
                <w:sz w:val="18"/>
                <w:szCs w:val="18"/>
              </w:rPr>
            </w:pPr>
            <w:r w:rsidRPr="00D454CE">
              <w:rPr>
                <w:rFonts w:eastAsia="Calibri"/>
                <w:bCs/>
                <w:sz w:val="18"/>
                <w:szCs w:val="18"/>
              </w:rPr>
              <w:t>- liczba zaimportowanych osiągnięć;</w:t>
            </w:r>
          </w:p>
          <w:p w14:paraId="72A109A9"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lista osiągnięć pobranych z ORCID podczas ostatniego importu; </w:t>
            </w:r>
          </w:p>
          <w:p w14:paraId="5B60DAC9" w14:textId="26FC918E" w:rsidR="0037331C" w:rsidRPr="00D454CE" w:rsidRDefault="0037331C" w:rsidP="005B14CE">
            <w:pPr>
              <w:jc w:val="both"/>
              <w:rPr>
                <w:bCs/>
                <w:sz w:val="18"/>
                <w:szCs w:val="18"/>
              </w:rPr>
            </w:pPr>
            <w:r w:rsidRPr="00D454CE">
              <w:rPr>
                <w:rFonts w:eastAsia="Calibri"/>
                <w:bCs/>
                <w:sz w:val="18"/>
                <w:szCs w:val="18"/>
              </w:rPr>
              <w:t>- lista wszystkich zaimportowanych osiągnięć.</w:t>
            </w:r>
          </w:p>
        </w:tc>
        <w:tc>
          <w:tcPr>
            <w:tcW w:w="1301" w:type="dxa"/>
            <w:vAlign w:val="center"/>
          </w:tcPr>
          <w:p w14:paraId="2DB637E6" w14:textId="4268C37C"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6D6A752D" w14:textId="77777777" w:rsidR="0037331C" w:rsidRPr="00D454CE" w:rsidRDefault="0037331C" w:rsidP="0037331C">
            <w:pPr>
              <w:spacing w:line="276" w:lineRule="auto"/>
              <w:rPr>
                <w:bCs/>
                <w:sz w:val="18"/>
                <w:szCs w:val="18"/>
              </w:rPr>
            </w:pPr>
          </w:p>
        </w:tc>
        <w:tc>
          <w:tcPr>
            <w:tcW w:w="1870" w:type="dxa"/>
          </w:tcPr>
          <w:p w14:paraId="2D7E3703" w14:textId="77777777" w:rsidR="0037331C" w:rsidRPr="00D454CE" w:rsidRDefault="0037331C" w:rsidP="0037331C">
            <w:pPr>
              <w:spacing w:line="276" w:lineRule="auto"/>
              <w:rPr>
                <w:bCs/>
                <w:sz w:val="18"/>
                <w:szCs w:val="18"/>
              </w:rPr>
            </w:pPr>
          </w:p>
        </w:tc>
      </w:tr>
      <w:tr w:rsidR="0037331C" w:rsidRPr="00D454CE" w14:paraId="46F8602A" w14:textId="5E1143F5" w:rsidTr="00AF1B82">
        <w:trPr>
          <w:trHeight w:val="293"/>
          <w:jc w:val="center"/>
        </w:trPr>
        <w:tc>
          <w:tcPr>
            <w:tcW w:w="698" w:type="dxa"/>
            <w:vAlign w:val="center"/>
          </w:tcPr>
          <w:p w14:paraId="298A6C37" w14:textId="351B7DD2" w:rsidR="0037331C" w:rsidRPr="00AF1B82" w:rsidRDefault="0037331C">
            <w:pPr>
              <w:pStyle w:val="Akapitzlist"/>
              <w:numPr>
                <w:ilvl w:val="0"/>
                <w:numId w:val="133"/>
              </w:numPr>
              <w:rPr>
                <w:bCs/>
                <w:sz w:val="18"/>
                <w:szCs w:val="18"/>
              </w:rPr>
            </w:pPr>
          </w:p>
        </w:tc>
        <w:tc>
          <w:tcPr>
            <w:tcW w:w="5384" w:type="dxa"/>
            <w:vAlign w:val="center"/>
          </w:tcPr>
          <w:p w14:paraId="48205027" w14:textId="77777777" w:rsidR="0037331C" w:rsidRPr="00D454CE" w:rsidRDefault="0037331C" w:rsidP="005B14CE">
            <w:pPr>
              <w:jc w:val="both"/>
              <w:rPr>
                <w:bCs/>
                <w:sz w:val="18"/>
                <w:szCs w:val="18"/>
              </w:rPr>
            </w:pPr>
            <w:r w:rsidRPr="00D454CE">
              <w:rPr>
                <w:bCs/>
                <w:sz w:val="18"/>
                <w:szCs w:val="18"/>
              </w:rPr>
              <w:t>System umożliwia agregację duplikatów osiągnięć w trakcie ich importu.</w:t>
            </w:r>
          </w:p>
          <w:p w14:paraId="1AAFB56C" w14:textId="77777777" w:rsidR="0037331C" w:rsidRPr="00D454CE" w:rsidRDefault="0037331C" w:rsidP="005B14CE">
            <w:pPr>
              <w:jc w:val="both"/>
              <w:rPr>
                <w:bCs/>
                <w:sz w:val="18"/>
                <w:szCs w:val="18"/>
              </w:rPr>
            </w:pPr>
          </w:p>
          <w:p w14:paraId="61CFAE20" w14:textId="77777777" w:rsidR="0037331C" w:rsidRPr="00D454CE" w:rsidRDefault="0037331C" w:rsidP="005B14CE">
            <w:pPr>
              <w:spacing w:line="254" w:lineRule="auto"/>
              <w:jc w:val="both"/>
              <w:rPr>
                <w:bCs/>
                <w:sz w:val="18"/>
                <w:szCs w:val="18"/>
              </w:rPr>
            </w:pPr>
            <w:r w:rsidRPr="00D454CE">
              <w:rPr>
                <w:rFonts w:eastAsia="Calibri"/>
                <w:bCs/>
                <w:sz w:val="18"/>
                <w:szCs w:val="18"/>
              </w:rPr>
              <w:t>System zapewnia automatyczną weryfikację, czy importowane osiągnięcie nie znajduje się już w bazie danych. W przypadku wykrycia prawdopodobieństwa duplikatu, system automatycznie łączy importowane osiągnięcie z istniejącym. System pozwala na istnienie wielu duplikatów jednego osiągnięcia oraz wyraźnie sygnalizuje, który wariant jest duplikatem.</w:t>
            </w:r>
          </w:p>
          <w:p w14:paraId="7757DCCF" w14:textId="77777777" w:rsidR="0037331C" w:rsidRPr="00D454CE" w:rsidRDefault="0037331C" w:rsidP="005B14CE">
            <w:pPr>
              <w:spacing w:line="254" w:lineRule="auto"/>
              <w:jc w:val="both"/>
              <w:rPr>
                <w:bCs/>
                <w:sz w:val="18"/>
                <w:szCs w:val="18"/>
              </w:rPr>
            </w:pPr>
            <w:r w:rsidRPr="00D454CE">
              <w:rPr>
                <w:rFonts w:eastAsia="Calibri"/>
                <w:bCs/>
                <w:sz w:val="18"/>
                <w:szCs w:val="18"/>
              </w:rPr>
              <w:t>Agregacja duplikatów realizowana jest według opisanych poniżej zasad, podczas importu osiągnięć z ORCID, PBN, pliku xml oraz poprzez API systemu.</w:t>
            </w:r>
          </w:p>
          <w:p w14:paraId="211FF55B" w14:textId="00BEF394" w:rsidR="0037331C" w:rsidRPr="00D454CE" w:rsidRDefault="0037331C" w:rsidP="005B14CE">
            <w:pPr>
              <w:spacing w:line="254" w:lineRule="auto"/>
              <w:jc w:val="both"/>
              <w:rPr>
                <w:bCs/>
                <w:sz w:val="18"/>
                <w:szCs w:val="18"/>
              </w:rPr>
            </w:pPr>
            <w:r w:rsidRPr="00D454CE">
              <w:rPr>
                <w:rFonts w:eastAsia="Calibri"/>
                <w:bCs/>
                <w:sz w:val="18"/>
                <w:szCs w:val="18"/>
              </w:rPr>
              <w:t xml:space="preserve">Algorytmy wykrywania duplikatów umożliwiają przeanalizowanie już wprowadzonych do systemu elementów dorobku naukowego i szybką identyfikację ewentualnych różnych instancji tych samych publikacji. </w:t>
            </w:r>
          </w:p>
        </w:tc>
        <w:tc>
          <w:tcPr>
            <w:tcW w:w="1301" w:type="dxa"/>
            <w:vAlign w:val="center"/>
          </w:tcPr>
          <w:p w14:paraId="6214785A" w14:textId="38932A57"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B723216" w14:textId="77777777" w:rsidR="0037331C" w:rsidRPr="00D454CE" w:rsidRDefault="0037331C" w:rsidP="0037331C">
            <w:pPr>
              <w:spacing w:line="276" w:lineRule="auto"/>
              <w:rPr>
                <w:bCs/>
                <w:sz w:val="18"/>
                <w:szCs w:val="18"/>
              </w:rPr>
            </w:pPr>
          </w:p>
        </w:tc>
        <w:tc>
          <w:tcPr>
            <w:tcW w:w="1870" w:type="dxa"/>
          </w:tcPr>
          <w:p w14:paraId="5768EDFC" w14:textId="77777777" w:rsidR="0037331C" w:rsidRPr="00D454CE" w:rsidRDefault="0037331C" w:rsidP="0037331C">
            <w:pPr>
              <w:spacing w:line="276" w:lineRule="auto"/>
              <w:rPr>
                <w:bCs/>
                <w:sz w:val="18"/>
                <w:szCs w:val="18"/>
              </w:rPr>
            </w:pPr>
          </w:p>
        </w:tc>
      </w:tr>
      <w:tr w:rsidR="0037331C" w:rsidRPr="00D454CE" w14:paraId="1E02F978" w14:textId="6F7ED089" w:rsidTr="00AF1B82">
        <w:trPr>
          <w:trHeight w:val="293"/>
          <w:jc w:val="center"/>
        </w:trPr>
        <w:tc>
          <w:tcPr>
            <w:tcW w:w="698" w:type="dxa"/>
            <w:vAlign w:val="center"/>
          </w:tcPr>
          <w:p w14:paraId="418E13DC" w14:textId="4C615340" w:rsidR="0037331C" w:rsidRPr="00AF1B82" w:rsidRDefault="0037331C">
            <w:pPr>
              <w:pStyle w:val="Akapitzlist"/>
              <w:numPr>
                <w:ilvl w:val="0"/>
                <w:numId w:val="133"/>
              </w:numPr>
              <w:rPr>
                <w:bCs/>
                <w:sz w:val="18"/>
                <w:szCs w:val="18"/>
              </w:rPr>
            </w:pPr>
          </w:p>
        </w:tc>
        <w:tc>
          <w:tcPr>
            <w:tcW w:w="5384" w:type="dxa"/>
            <w:vAlign w:val="center"/>
          </w:tcPr>
          <w:p w14:paraId="00CC2094" w14:textId="77777777" w:rsidR="0037331C" w:rsidRPr="00D454CE" w:rsidRDefault="0037331C" w:rsidP="005B14CE">
            <w:pPr>
              <w:jc w:val="both"/>
              <w:rPr>
                <w:bCs/>
                <w:sz w:val="18"/>
                <w:szCs w:val="18"/>
              </w:rPr>
            </w:pPr>
            <w:r w:rsidRPr="00D454CE">
              <w:rPr>
                <w:bCs/>
                <w:sz w:val="18"/>
                <w:szCs w:val="18"/>
              </w:rPr>
              <w:t>System umożliwia oznaczanie publikacji oraz ich eksport do Profilu Instytucji PBN 2.0 za pomocą REST API</w:t>
            </w:r>
          </w:p>
          <w:p w14:paraId="320A8BF5" w14:textId="77777777" w:rsidR="0037331C" w:rsidRPr="00D454CE" w:rsidRDefault="0037331C" w:rsidP="005B14CE">
            <w:pPr>
              <w:jc w:val="both"/>
              <w:rPr>
                <w:bCs/>
                <w:sz w:val="18"/>
                <w:szCs w:val="18"/>
              </w:rPr>
            </w:pPr>
          </w:p>
          <w:p w14:paraId="59A806B4"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mechanizm, za pomocą którego możliwe jest przesłanie publikacji do modułu PBN 2.0 przy udziale REST API. Możliwość wykonania eksportu do PBN ograniczana jest w systemie za pomocą stosownego uprawnienia.</w:t>
            </w:r>
          </w:p>
          <w:p w14:paraId="1E15FE6C" w14:textId="77777777" w:rsidR="0037331C" w:rsidRPr="00D454CE" w:rsidRDefault="0037331C" w:rsidP="005B14CE">
            <w:pPr>
              <w:spacing w:line="254" w:lineRule="auto"/>
              <w:jc w:val="both"/>
              <w:rPr>
                <w:bCs/>
                <w:sz w:val="18"/>
                <w:szCs w:val="18"/>
              </w:rPr>
            </w:pPr>
            <w:r w:rsidRPr="00D454CE">
              <w:rPr>
                <w:rFonts w:eastAsia="Calibri"/>
                <w:bCs/>
                <w:sz w:val="18"/>
                <w:szCs w:val="18"/>
              </w:rPr>
              <w:t>Zakres publikacji objętych eksportem do PBN: artykuły w czasopismach naukowych, w tym materiały konferencyjne, monografie, redakcje monografii, tomy pokonferencyjne oraz rozdziały w monografiach.</w:t>
            </w:r>
          </w:p>
          <w:p w14:paraId="4CCE3AEB" w14:textId="77777777" w:rsidR="0037331C" w:rsidRPr="00D454CE" w:rsidRDefault="0037331C" w:rsidP="005B14CE">
            <w:pPr>
              <w:spacing w:line="254" w:lineRule="auto"/>
              <w:jc w:val="both"/>
              <w:rPr>
                <w:bCs/>
                <w:sz w:val="18"/>
                <w:szCs w:val="18"/>
              </w:rPr>
            </w:pPr>
            <w:r w:rsidRPr="00D454CE">
              <w:rPr>
                <w:rFonts w:eastAsia="Calibri"/>
                <w:bCs/>
                <w:sz w:val="18"/>
                <w:szCs w:val="18"/>
              </w:rPr>
              <w:t>Podczas eksportu publikacji następuje automatyczne powiązanie autorów z pracownikami i/lub doktorantami w PBN. Powiązanie realizowane jest z wykorzystaniem kolejno numerów PBN ID, POL-on UID, ORCID ID stanowiących unikalne identyfikatory osób.</w:t>
            </w:r>
          </w:p>
          <w:p w14:paraId="1EB7205D"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Mechanizm eksportu umożliwia wysłanie publikacji pracownika, który nie ma uzupełnionego w systemie numeru PBN ID.  Podczas eksportu nastąpi pobranie z PBN oraz uzupełnienie tego numeru przy osobie na podstawie jej numeru POL-on UID. </w:t>
            </w:r>
          </w:p>
          <w:p w14:paraId="72616533" w14:textId="77777777" w:rsidR="0037331C" w:rsidRPr="00D454CE" w:rsidRDefault="0037331C" w:rsidP="005B14CE">
            <w:pPr>
              <w:spacing w:line="254" w:lineRule="auto"/>
              <w:jc w:val="both"/>
              <w:rPr>
                <w:bCs/>
                <w:sz w:val="18"/>
                <w:szCs w:val="18"/>
              </w:rPr>
            </w:pPr>
            <w:r w:rsidRPr="00D454CE">
              <w:rPr>
                <w:rFonts w:eastAsia="Calibri"/>
                <w:bCs/>
                <w:sz w:val="18"/>
                <w:szCs w:val="18"/>
              </w:rPr>
              <w:lastRenderedPageBreak/>
              <w:t xml:space="preserve">Mechanizm eksportu umożliwia wysłanie publikacji pracownika, który nie ma uzupełnionego w systemie numeru PBN ID.  Podczas eksportu nastąpi pobranie z PBN oraz uzupełnienie tego numeru przy osobie na podstawie jej numeru ORCID. </w:t>
            </w:r>
          </w:p>
          <w:p w14:paraId="1D74586E" w14:textId="77777777" w:rsidR="0037331C" w:rsidRPr="00D454CE" w:rsidRDefault="0037331C" w:rsidP="005B14CE">
            <w:pPr>
              <w:spacing w:line="254" w:lineRule="auto"/>
              <w:jc w:val="both"/>
              <w:rPr>
                <w:bCs/>
                <w:sz w:val="18"/>
                <w:szCs w:val="18"/>
              </w:rPr>
            </w:pPr>
            <w:r w:rsidRPr="00D454CE">
              <w:rPr>
                <w:rFonts w:eastAsia="Calibri"/>
                <w:bCs/>
                <w:sz w:val="18"/>
                <w:szCs w:val="18"/>
              </w:rPr>
              <w:t>System podczas eksportu automatycznie przypisze serię i edycję konferencji występującej w bazie PBN. Przypisanie serii konferencji z listy ministerialnej nastąpi na podstawie jej identyfikatora ministerialnego. Natomiast w przypadku konferencji spoza listy przypisanie nastąpi na podstawie jej  nazwy oraz skrótu. Przypisanie edycji nastąpi na  podstawie jej  nazwy, skrótu kraju, data rozpoczęcia i zakończenia.</w:t>
            </w:r>
          </w:p>
          <w:p w14:paraId="13713407" w14:textId="77777777" w:rsidR="0037331C" w:rsidRPr="00D454CE" w:rsidRDefault="0037331C" w:rsidP="005B14CE">
            <w:pPr>
              <w:spacing w:line="254" w:lineRule="auto"/>
              <w:jc w:val="both"/>
              <w:rPr>
                <w:bCs/>
                <w:sz w:val="18"/>
                <w:szCs w:val="18"/>
              </w:rPr>
            </w:pPr>
            <w:r w:rsidRPr="00D454CE">
              <w:rPr>
                <w:rFonts w:eastAsia="Calibri"/>
                <w:bCs/>
                <w:sz w:val="18"/>
                <w:szCs w:val="18"/>
              </w:rPr>
              <w:t>W przypadku braku dopasowania w PBN, serii konferencji wysyłanej w publikacji, system podczas eksportu odnajdzie serię właściwą na podstawie dopasowania jej edycji, oraz wybierze w publikacji serię znajdująca się w PBN, właściwą dla tej edycji.</w:t>
            </w:r>
          </w:p>
          <w:p w14:paraId="78E5AFA1" w14:textId="77777777" w:rsidR="0037331C" w:rsidRPr="00D454CE" w:rsidRDefault="0037331C" w:rsidP="005B14CE">
            <w:pPr>
              <w:spacing w:line="254" w:lineRule="auto"/>
              <w:jc w:val="both"/>
              <w:rPr>
                <w:bCs/>
                <w:sz w:val="18"/>
                <w:szCs w:val="18"/>
              </w:rPr>
            </w:pPr>
            <w:r w:rsidRPr="00D454CE">
              <w:rPr>
                <w:rFonts w:eastAsia="Calibri"/>
                <w:bCs/>
                <w:sz w:val="18"/>
                <w:szCs w:val="18"/>
              </w:rPr>
              <w:t>2. Mechanizm eksportu posiada zabezpieczenie przed utworzeniem duplikatu publikacji w PBN. W przypadku otrzymania informacji zwrotnej, że wysyłana publikacja znajduje się już w PBN, nastąpi porównanie rodzajów obydwu osiągnięć. W przypadku zgodności rodzajów, publikacja nie zostanie wysłana do PBN jako nowa. W przypadku, gdy rodzaj publikacji w PBN i systemie jest różny, publikacja zostanie utworzona w PBN w wyniku eksportu.</w:t>
            </w:r>
          </w:p>
          <w:p w14:paraId="1E8FB172" w14:textId="77777777" w:rsidR="0037331C" w:rsidRPr="00D454CE" w:rsidRDefault="0037331C" w:rsidP="005B14CE">
            <w:pPr>
              <w:spacing w:line="254" w:lineRule="auto"/>
              <w:jc w:val="both"/>
              <w:rPr>
                <w:bCs/>
                <w:sz w:val="18"/>
                <w:szCs w:val="18"/>
              </w:rPr>
            </w:pPr>
            <w:r w:rsidRPr="00D454CE">
              <w:rPr>
                <w:rFonts w:eastAsia="Calibri"/>
                <w:bCs/>
                <w:sz w:val="18"/>
                <w:szCs w:val="18"/>
              </w:rPr>
              <w:t>- w przypadku osiągnięcia wysłanych do PBN następuje automatyczne uzupełnienie identyfikatora PBN tego osiągnięcia,</w:t>
            </w:r>
          </w:p>
          <w:p w14:paraId="099722EE" w14:textId="77777777" w:rsidR="0037331C" w:rsidRPr="00D454CE" w:rsidRDefault="0037331C" w:rsidP="005B14CE">
            <w:pPr>
              <w:spacing w:line="254" w:lineRule="auto"/>
              <w:jc w:val="both"/>
              <w:rPr>
                <w:bCs/>
                <w:sz w:val="18"/>
                <w:szCs w:val="18"/>
              </w:rPr>
            </w:pPr>
            <w:r w:rsidRPr="00D454CE">
              <w:rPr>
                <w:rFonts w:eastAsia="Calibri"/>
                <w:bCs/>
                <w:sz w:val="18"/>
                <w:szCs w:val="18"/>
              </w:rPr>
              <w:t>- w historii osiągnięcia zapisuje się informacja, czy jego wysyłka zakończyła się powodzeniem lub informacja z jakiego powodu nie została wysłana,</w:t>
            </w:r>
          </w:p>
          <w:p w14:paraId="0623C700" w14:textId="77777777" w:rsidR="0037331C" w:rsidRPr="00D454CE" w:rsidRDefault="0037331C" w:rsidP="005B14CE">
            <w:pPr>
              <w:spacing w:line="254" w:lineRule="auto"/>
              <w:jc w:val="both"/>
              <w:rPr>
                <w:bCs/>
                <w:sz w:val="18"/>
                <w:szCs w:val="18"/>
              </w:rPr>
            </w:pPr>
            <w:r w:rsidRPr="00D454CE">
              <w:rPr>
                <w:rFonts w:eastAsia="Calibri"/>
                <w:bCs/>
                <w:sz w:val="18"/>
                <w:szCs w:val="18"/>
              </w:rPr>
              <w:t>- poprawna wysyłka osiągnięcia automatycznie spowoduje automatyczne jego oznaczenie jako wysłane.</w:t>
            </w:r>
          </w:p>
          <w:p w14:paraId="259609DE" w14:textId="77777777" w:rsidR="0037331C" w:rsidRPr="00D454CE" w:rsidRDefault="0037331C" w:rsidP="005B14CE">
            <w:pPr>
              <w:spacing w:line="254" w:lineRule="auto"/>
              <w:jc w:val="both"/>
              <w:rPr>
                <w:bCs/>
                <w:sz w:val="18"/>
                <w:szCs w:val="18"/>
              </w:rPr>
            </w:pPr>
            <w:r w:rsidRPr="00D454CE">
              <w:rPr>
                <w:rFonts w:eastAsia="Calibri"/>
                <w:bCs/>
                <w:sz w:val="18"/>
                <w:szCs w:val="18"/>
              </w:rPr>
              <w:t>- wysyłka zakończona niepowodzeniem spowoduje automatyczne jego oznaczenie jako niewysłane,</w:t>
            </w:r>
          </w:p>
          <w:p w14:paraId="08054C57" w14:textId="77777777" w:rsidR="0037331C" w:rsidRPr="00D454CE" w:rsidRDefault="0037331C" w:rsidP="005B14CE">
            <w:pPr>
              <w:spacing w:line="254" w:lineRule="auto"/>
              <w:jc w:val="both"/>
              <w:rPr>
                <w:bCs/>
                <w:sz w:val="18"/>
                <w:szCs w:val="18"/>
              </w:rPr>
            </w:pPr>
            <w:r w:rsidRPr="00D454CE">
              <w:rPr>
                <w:rFonts w:eastAsia="Calibri"/>
                <w:bCs/>
                <w:sz w:val="18"/>
                <w:szCs w:val="18"/>
              </w:rPr>
              <w:t>- podczas eksportu rozdziału w monografii będącego materiałem konferencyjnym, nastąpi jego automatyczna konwersja na artykuł konferencyjny w tomie pokonferencyjnym,</w:t>
            </w:r>
          </w:p>
          <w:p w14:paraId="4E4E4C0B" w14:textId="77777777" w:rsidR="0037331C" w:rsidRPr="00D454CE" w:rsidRDefault="0037331C" w:rsidP="005B14CE">
            <w:pPr>
              <w:spacing w:line="254" w:lineRule="auto"/>
              <w:jc w:val="both"/>
              <w:rPr>
                <w:bCs/>
                <w:sz w:val="18"/>
                <w:szCs w:val="18"/>
              </w:rPr>
            </w:pPr>
            <w:r w:rsidRPr="00D454CE">
              <w:rPr>
                <w:rFonts w:eastAsia="Calibri"/>
                <w:bCs/>
                <w:sz w:val="18"/>
                <w:szCs w:val="18"/>
              </w:rPr>
              <w:t>- podczas eksportu redakcji monografii będącej materiałem konferencyjnym, nastąpi jej automatyczna konwersja na tom pokonferencyjny,</w:t>
            </w:r>
          </w:p>
          <w:p w14:paraId="2CC822CE" w14:textId="77777777" w:rsidR="0037331C" w:rsidRPr="00D454CE" w:rsidRDefault="0037331C" w:rsidP="005B14CE">
            <w:pPr>
              <w:spacing w:line="254" w:lineRule="auto"/>
              <w:jc w:val="both"/>
              <w:rPr>
                <w:bCs/>
                <w:sz w:val="18"/>
                <w:szCs w:val="18"/>
              </w:rPr>
            </w:pPr>
            <w:r w:rsidRPr="00D454CE">
              <w:rPr>
                <w:rFonts w:eastAsia="Calibri"/>
                <w:bCs/>
                <w:sz w:val="18"/>
                <w:szCs w:val="18"/>
              </w:rPr>
              <w:t>- podczas eksportu  monografii z oznaczonym autorstwem rozdziałów będącej materiałem konferencyjnym, nastąpi jej automatyczna konwersja na tom pokonferencyjny.</w:t>
            </w:r>
          </w:p>
          <w:p w14:paraId="14EC0664" w14:textId="77777777" w:rsidR="0037331C" w:rsidRPr="00D454CE" w:rsidRDefault="0037331C" w:rsidP="005B14CE">
            <w:pPr>
              <w:spacing w:line="254" w:lineRule="auto"/>
              <w:jc w:val="both"/>
              <w:rPr>
                <w:bCs/>
                <w:sz w:val="18"/>
                <w:szCs w:val="18"/>
              </w:rPr>
            </w:pPr>
            <w:r w:rsidRPr="00D454CE">
              <w:rPr>
                <w:rFonts w:eastAsia="Calibri"/>
                <w:bCs/>
                <w:sz w:val="18"/>
                <w:szCs w:val="18"/>
              </w:rPr>
              <w:t>System podczas eksportu generuje raport xls, zawierający komunikaty zwracane przez API PBN o przyczynach niewysłania poszczególnych publikacji w poniższych przypadkach:</w:t>
            </w:r>
          </w:p>
          <w:p w14:paraId="3DBDDDBB" w14:textId="77777777" w:rsidR="0037331C" w:rsidRPr="00D454CE" w:rsidRDefault="0037331C" w:rsidP="005B14CE">
            <w:pPr>
              <w:spacing w:line="254" w:lineRule="auto"/>
              <w:jc w:val="both"/>
              <w:rPr>
                <w:bCs/>
                <w:sz w:val="18"/>
                <w:szCs w:val="18"/>
              </w:rPr>
            </w:pPr>
            <w:r w:rsidRPr="00D454CE">
              <w:rPr>
                <w:rFonts w:eastAsia="Calibri"/>
                <w:bCs/>
                <w:sz w:val="18"/>
                <w:szCs w:val="18"/>
              </w:rPr>
              <w:t>- brak w systemie PBN osoby o podanym numerze POL-on UID;</w:t>
            </w:r>
          </w:p>
          <w:p w14:paraId="37F019A3" w14:textId="77777777" w:rsidR="0037331C" w:rsidRPr="00D454CE" w:rsidRDefault="0037331C" w:rsidP="005B14CE">
            <w:pPr>
              <w:spacing w:line="254" w:lineRule="auto"/>
              <w:jc w:val="both"/>
              <w:rPr>
                <w:bCs/>
                <w:sz w:val="18"/>
                <w:szCs w:val="18"/>
              </w:rPr>
            </w:pPr>
            <w:r w:rsidRPr="00D454CE">
              <w:rPr>
                <w:rFonts w:eastAsia="Calibri"/>
                <w:bCs/>
                <w:sz w:val="18"/>
                <w:szCs w:val="18"/>
              </w:rPr>
              <w:t>- brak identyfikatorów POL-on UID, PBN ID oraz ORCID osoby z oświadczeniem występującej w publikacji;</w:t>
            </w:r>
          </w:p>
          <w:p w14:paraId="11145FBB" w14:textId="77777777" w:rsidR="0037331C" w:rsidRPr="00D454CE" w:rsidRDefault="0037331C" w:rsidP="005B14CE">
            <w:pPr>
              <w:spacing w:line="254" w:lineRule="auto"/>
              <w:jc w:val="both"/>
              <w:rPr>
                <w:bCs/>
                <w:sz w:val="18"/>
                <w:szCs w:val="18"/>
              </w:rPr>
            </w:pPr>
            <w:r w:rsidRPr="00D454CE">
              <w:rPr>
                <w:rFonts w:eastAsia="Calibri"/>
                <w:bCs/>
                <w:sz w:val="18"/>
                <w:szCs w:val="18"/>
              </w:rPr>
              <w:t>- w systemie PBN nie odnaleziono serii i/lub edycji konferencji;</w:t>
            </w:r>
          </w:p>
          <w:p w14:paraId="55A9306B" w14:textId="77777777" w:rsidR="0037331C" w:rsidRPr="00D454CE" w:rsidRDefault="0037331C" w:rsidP="005B14CE">
            <w:pPr>
              <w:spacing w:line="254" w:lineRule="auto"/>
              <w:jc w:val="both"/>
              <w:rPr>
                <w:bCs/>
                <w:sz w:val="18"/>
                <w:szCs w:val="18"/>
              </w:rPr>
            </w:pPr>
            <w:r w:rsidRPr="00D454CE">
              <w:rPr>
                <w:rFonts w:eastAsia="Calibri"/>
                <w:bCs/>
                <w:sz w:val="18"/>
                <w:szCs w:val="18"/>
              </w:rPr>
              <w:t>- odnaleziona edycja konferencji nie należy w PBN do odnalezionej serii;</w:t>
            </w:r>
          </w:p>
          <w:p w14:paraId="56B36E82" w14:textId="77777777" w:rsidR="0037331C" w:rsidRPr="00D454CE" w:rsidRDefault="0037331C" w:rsidP="005B14CE">
            <w:pPr>
              <w:spacing w:line="254" w:lineRule="auto"/>
              <w:jc w:val="both"/>
              <w:rPr>
                <w:bCs/>
                <w:sz w:val="18"/>
                <w:szCs w:val="18"/>
              </w:rPr>
            </w:pPr>
            <w:r w:rsidRPr="00D454CE">
              <w:rPr>
                <w:rFonts w:eastAsia="Calibri"/>
                <w:bCs/>
                <w:sz w:val="18"/>
                <w:szCs w:val="18"/>
              </w:rPr>
              <w:t>- brak monografii źródłowej w rozdziale;</w:t>
            </w:r>
          </w:p>
          <w:p w14:paraId="3CA351CF" w14:textId="77777777" w:rsidR="0037331C" w:rsidRPr="00D454CE" w:rsidRDefault="0037331C" w:rsidP="005B14CE">
            <w:pPr>
              <w:spacing w:line="254" w:lineRule="auto"/>
              <w:jc w:val="both"/>
              <w:rPr>
                <w:bCs/>
                <w:sz w:val="18"/>
                <w:szCs w:val="18"/>
              </w:rPr>
            </w:pPr>
            <w:r w:rsidRPr="00D454CE">
              <w:rPr>
                <w:rFonts w:eastAsia="Calibri"/>
                <w:bCs/>
                <w:sz w:val="18"/>
                <w:szCs w:val="18"/>
              </w:rPr>
              <w:t>- brak powiązania ze źródłem, artykułu w tomie pokonferencyjnym;</w:t>
            </w:r>
          </w:p>
          <w:p w14:paraId="60865135" w14:textId="77777777" w:rsidR="0037331C" w:rsidRPr="00D454CE" w:rsidRDefault="0037331C" w:rsidP="005B14CE">
            <w:pPr>
              <w:spacing w:line="254" w:lineRule="auto"/>
              <w:jc w:val="both"/>
              <w:rPr>
                <w:bCs/>
                <w:sz w:val="18"/>
                <w:szCs w:val="18"/>
              </w:rPr>
            </w:pPr>
            <w:r w:rsidRPr="00D454CE">
              <w:rPr>
                <w:rFonts w:eastAsia="Calibri"/>
                <w:bCs/>
                <w:sz w:val="18"/>
                <w:szCs w:val="18"/>
              </w:rPr>
              <w:t>- wysyłana publikacja już istnieje w PBN;</w:t>
            </w:r>
          </w:p>
          <w:p w14:paraId="1BE64462"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wysyłana publikacja nie jest kompletna. </w:t>
            </w:r>
          </w:p>
          <w:p w14:paraId="1B381B32" w14:textId="77777777" w:rsidR="0037331C" w:rsidRPr="00D454CE" w:rsidRDefault="0037331C" w:rsidP="005B14CE">
            <w:pPr>
              <w:jc w:val="both"/>
              <w:rPr>
                <w:bCs/>
                <w:sz w:val="18"/>
                <w:szCs w:val="18"/>
              </w:rPr>
            </w:pPr>
          </w:p>
        </w:tc>
        <w:tc>
          <w:tcPr>
            <w:tcW w:w="1301" w:type="dxa"/>
            <w:vAlign w:val="center"/>
          </w:tcPr>
          <w:p w14:paraId="52780549" w14:textId="6BDA2D2E"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36ACCB60" w14:textId="77777777" w:rsidR="0037331C" w:rsidRPr="00D454CE" w:rsidRDefault="0037331C" w:rsidP="0037331C">
            <w:pPr>
              <w:spacing w:line="276" w:lineRule="auto"/>
              <w:rPr>
                <w:bCs/>
                <w:sz w:val="18"/>
                <w:szCs w:val="18"/>
              </w:rPr>
            </w:pPr>
          </w:p>
        </w:tc>
        <w:tc>
          <w:tcPr>
            <w:tcW w:w="1870" w:type="dxa"/>
          </w:tcPr>
          <w:p w14:paraId="6F12F880" w14:textId="77777777" w:rsidR="0037331C" w:rsidRPr="00D454CE" w:rsidRDefault="0037331C" w:rsidP="0037331C">
            <w:pPr>
              <w:spacing w:line="276" w:lineRule="auto"/>
              <w:rPr>
                <w:bCs/>
                <w:sz w:val="18"/>
                <w:szCs w:val="18"/>
              </w:rPr>
            </w:pPr>
          </w:p>
        </w:tc>
      </w:tr>
      <w:tr w:rsidR="0037331C" w:rsidRPr="00D454CE" w14:paraId="797E7CB5" w14:textId="45D43385" w:rsidTr="00AF1B82">
        <w:trPr>
          <w:trHeight w:val="293"/>
          <w:jc w:val="center"/>
        </w:trPr>
        <w:tc>
          <w:tcPr>
            <w:tcW w:w="698" w:type="dxa"/>
            <w:vAlign w:val="center"/>
          </w:tcPr>
          <w:p w14:paraId="73293107" w14:textId="5A4B7384" w:rsidR="0037331C" w:rsidRPr="00AF1B82" w:rsidRDefault="0037331C">
            <w:pPr>
              <w:pStyle w:val="Akapitzlist"/>
              <w:numPr>
                <w:ilvl w:val="0"/>
                <w:numId w:val="133"/>
              </w:numPr>
              <w:rPr>
                <w:bCs/>
                <w:sz w:val="18"/>
                <w:szCs w:val="18"/>
              </w:rPr>
            </w:pPr>
          </w:p>
        </w:tc>
        <w:tc>
          <w:tcPr>
            <w:tcW w:w="5384" w:type="dxa"/>
            <w:vAlign w:val="center"/>
          </w:tcPr>
          <w:p w14:paraId="2C0425CA" w14:textId="77777777" w:rsidR="0037331C" w:rsidRPr="00D454CE" w:rsidRDefault="0037331C" w:rsidP="005B14CE">
            <w:pPr>
              <w:jc w:val="both"/>
              <w:rPr>
                <w:bCs/>
                <w:sz w:val="18"/>
                <w:szCs w:val="18"/>
              </w:rPr>
            </w:pPr>
            <w:r w:rsidRPr="00D454CE">
              <w:rPr>
                <w:bCs/>
                <w:sz w:val="18"/>
                <w:szCs w:val="18"/>
              </w:rPr>
              <w:t>System umożliwia aktualizację osiągnięć znajdujących się w PBN, za pomocą mechanizmu REST API.</w:t>
            </w:r>
          </w:p>
          <w:p w14:paraId="362A7566" w14:textId="77777777" w:rsidR="0037331C" w:rsidRPr="00D454CE" w:rsidRDefault="0037331C" w:rsidP="005B14CE">
            <w:pPr>
              <w:jc w:val="both"/>
              <w:rPr>
                <w:bCs/>
                <w:sz w:val="18"/>
                <w:szCs w:val="18"/>
              </w:rPr>
            </w:pPr>
          </w:p>
          <w:p w14:paraId="15E69AAE" w14:textId="77777777" w:rsidR="0037331C" w:rsidRPr="00D454CE" w:rsidRDefault="0037331C" w:rsidP="005B14CE">
            <w:pPr>
              <w:spacing w:line="254" w:lineRule="auto"/>
              <w:jc w:val="both"/>
              <w:rPr>
                <w:bCs/>
                <w:sz w:val="18"/>
                <w:szCs w:val="18"/>
              </w:rPr>
            </w:pPr>
            <w:r w:rsidRPr="00D454CE">
              <w:rPr>
                <w:rFonts w:eastAsia="Calibri"/>
                <w:bCs/>
                <w:sz w:val="18"/>
                <w:szCs w:val="18"/>
              </w:rPr>
              <w:lastRenderedPageBreak/>
              <w:t>System posiada wbudowany mechanizm, umożliwiający aktualizację osiągnięć znajdujących się w Profilu Instytucji w PBN, poprzez mechanizm REST API. Identyfikacja publikacji realizowana jest z wykorzystaniem jej numeru PBN ID.</w:t>
            </w:r>
          </w:p>
          <w:p w14:paraId="56A5F41E" w14:textId="4AC8C9C5" w:rsidR="0037331C" w:rsidRPr="00D454CE" w:rsidRDefault="0037331C" w:rsidP="005B14CE">
            <w:pPr>
              <w:jc w:val="both"/>
              <w:rPr>
                <w:bCs/>
                <w:sz w:val="18"/>
                <w:szCs w:val="18"/>
              </w:rPr>
            </w:pPr>
            <w:r w:rsidRPr="00D454CE">
              <w:rPr>
                <w:rFonts w:eastAsia="Calibri"/>
                <w:bCs/>
                <w:sz w:val="18"/>
                <w:szCs w:val="18"/>
              </w:rPr>
              <w:t>Identyfikator PBN publikacji zapisywany jest w systemie na podstawie informacji zwrotnej z PBN, otrzymanej podczas jej wysyłki. Podczas kolejnej próby eksportu, nastąpi aktualizacja osiągnięcia w PBN.</w:t>
            </w:r>
          </w:p>
        </w:tc>
        <w:tc>
          <w:tcPr>
            <w:tcW w:w="1301" w:type="dxa"/>
            <w:vAlign w:val="center"/>
          </w:tcPr>
          <w:p w14:paraId="379318B0" w14:textId="13F16C20"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3B77AEED" w14:textId="77777777" w:rsidR="0037331C" w:rsidRPr="00D454CE" w:rsidRDefault="0037331C" w:rsidP="0037331C">
            <w:pPr>
              <w:spacing w:line="276" w:lineRule="auto"/>
              <w:rPr>
                <w:bCs/>
                <w:sz w:val="18"/>
                <w:szCs w:val="18"/>
              </w:rPr>
            </w:pPr>
          </w:p>
        </w:tc>
        <w:tc>
          <w:tcPr>
            <w:tcW w:w="1870" w:type="dxa"/>
          </w:tcPr>
          <w:p w14:paraId="78C95A3E" w14:textId="77777777" w:rsidR="0037331C" w:rsidRPr="00D454CE" w:rsidRDefault="0037331C" w:rsidP="0037331C">
            <w:pPr>
              <w:spacing w:line="276" w:lineRule="auto"/>
              <w:rPr>
                <w:bCs/>
                <w:sz w:val="18"/>
                <w:szCs w:val="18"/>
              </w:rPr>
            </w:pPr>
          </w:p>
        </w:tc>
      </w:tr>
      <w:tr w:rsidR="0037331C" w:rsidRPr="00D454CE" w14:paraId="107C0BA9" w14:textId="5F97F010" w:rsidTr="00AF1B82">
        <w:trPr>
          <w:trHeight w:val="293"/>
          <w:jc w:val="center"/>
        </w:trPr>
        <w:tc>
          <w:tcPr>
            <w:tcW w:w="698" w:type="dxa"/>
            <w:vAlign w:val="center"/>
          </w:tcPr>
          <w:p w14:paraId="048317F4" w14:textId="371DE23E" w:rsidR="0037331C" w:rsidRPr="00AF1B82" w:rsidRDefault="0037331C">
            <w:pPr>
              <w:pStyle w:val="Akapitzlist"/>
              <w:numPr>
                <w:ilvl w:val="0"/>
                <w:numId w:val="133"/>
              </w:numPr>
              <w:rPr>
                <w:bCs/>
                <w:sz w:val="18"/>
                <w:szCs w:val="18"/>
              </w:rPr>
            </w:pPr>
          </w:p>
        </w:tc>
        <w:tc>
          <w:tcPr>
            <w:tcW w:w="5384" w:type="dxa"/>
            <w:vAlign w:val="center"/>
          </w:tcPr>
          <w:p w14:paraId="2FCDCE22" w14:textId="77777777" w:rsidR="0037331C" w:rsidRPr="00D454CE" w:rsidRDefault="0037331C" w:rsidP="005B14CE">
            <w:pPr>
              <w:jc w:val="both"/>
              <w:rPr>
                <w:bCs/>
                <w:sz w:val="18"/>
                <w:szCs w:val="18"/>
              </w:rPr>
            </w:pPr>
            <w:r w:rsidRPr="00D454CE">
              <w:rPr>
                <w:bCs/>
                <w:sz w:val="18"/>
                <w:szCs w:val="18"/>
              </w:rPr>
              <w:t>System posiada mechanizm workflow obsługujący wysyłkę osiągnięć do PBN.</w:t>
            </w:r>
          </w:p>
          <w:p w14:paraId="0569C546" w14:textId="77777777" w:rsidR="0037331C" w:rsidRPr="00D454CE" w:rsidRDefault="0037331C" w:rsidP="005B14CE">
            <w:pPr>
              <w:spacing w:line="254" w:lineRule="auto"/>
              <w:jc w:val="both"/>
              <w:rPr>
                <w:bCs/>
                <w:sz w:val="18"/>
                <w:szCs w:val="18"/>
              </w:rPr>
            </w:pPr>
            <w:r w:rsidRPr="00D454CE">
              <w:rPr>
                <w:rFonts w:eastAsia="Calibri"/>
                <w:bCs/>
                <w:sz w:val="18"/>
                <w:szCs w:val="18"/>
              </w:rPr>
              <w:t>Proces zatwierdzania publikacji oraz ich eksportu do PBN, realizowany jest za pomocą mechanizmu workflow z wykorzystaniem poniższych statusów:</w:t>
            </w:r>
          </w:p>
          <w:p w14:paraId="45C1B684" w14:textId="77777777" w:rsidR="0037331C" w:rsidRPr="00D454CE" w:rsidRDefault="0037331C" w:rsidP="005B14CE">
            <w:pPr>
              <w:pStyle w:val="Akapitzlist"/>
              <w:numPr>
                <w:ilvl w:val="0"/>
                <w:numId w:val="121"/>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Do wysyłki do PBN – osiągnięcie oznaczone przez użytkownika do wysyłki do PBN, po ówczesnej jego weryfikacji;</w:t>
            </w:r>
          </w:p>
          <w:p w14:paraId="3383C69D" w14:textId="77777777" w:rsidR="0037331C" w:rsidRPr="00D454CE" w:rsidRDefault="0037331C" w:rsidP="005B14CE">
            <w:pPr>
              <w:pStyle w:val="Akapitzlist"/>
              <w:numPr>
                <w:ilvl w:val="0"/>
                <w:numId w:val="121"/>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Wysłano do PBN – osiągnięcie wysłane do PBN;</w:t>
            </w:r>
          </w:p>
          <w:p w14:paraId="616734A6" w14:textId="77777777" w:rsidR="0037331C" w:rsidRPr="00D454CE" w:rsidRDefault="0037331C" w:rsidP="005B14CE">
            <w:pPr>
              <w:pStyle w:val="Akapitzlist"/>
              <w:numPr>
                <w:ilvl w:val="0"/>
                <w:numId w:val="121"/>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Błąd wysyłki do PBN – nieudana próba wysyłki osiągnięcia</w:t>
            </w:r>
          </w:p>
          <w:p w14:paraId="63FDF9EE" w14:textId="4F5BA64F" w:rsidR="0037331C" w:rsidRPr="00D454CE" w:rsidRDefault="0037331C" w:rsidP="005B14CE">
            <w:pPr>
              <w:pStyle w:val="Akapitzlist"/>
              <w:spacing w:after="0"/>
              <w:contextualSpacing/>
              <w:jc w:val="both"/>
              <w:rPr>
                <w:rFonts w:ascii="Times New Roman" w:hAnsi="Times New Roman"/>
                <w:bCs/>
                <w:sz w:val="18"/>
                <w:szCs w:val="18"/>
              </w:rPr>
            </w:pPr>
            <w:r w:rsidRPr="00D454CE">
              <w:rPr>
                <w:rFonts w:ascii="Times New Roman" w:eastAsia="Calibri" w:hAnsi="Times New Roman"/>
                <w:bCs/>
                <w:sz w:val="18"/>
                <w:szCs w:val="18"/>
              </w:rPr>
              <w:t>Do ponownej wysyłki do PBN - osiągnięcie oznaczone przez użytkownika do ponownej wysyłki do PBN, po wprowadzeniu korekty mającej na celu wyeliminowanie przyczyny nieudanej poprzedniej próby eksportu.</w:t>
            </w:r>
          </w:p>
        </w:tc>
        <w:tc>
          <w:tcPr>
            <w:tcW w:w="1301" w:type="dxa"/>
            <w:vAlign w:val="center"/>
          </w:tcPr>
          <w:p w14:paraId="216A0930" w14:textId="0A081505"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9ACAD2B" w14:textId="77777777" w:rsidR="0037331C" w:rsidRPr="00D454CE" w:rsidRDefault="0037331C" w:rsidP="0037331C">
            <w:pPr>
              <w:spacing w:line="276" w:lineRule="auto"/>
              <w:rPr>
                <w:bCs/>
                <w:sz w:val="18"/>
                <w:szCs w:val="18"/>
              </w:rPr>
            </w:pPr>
          </w:p>
        </w:tc>
        <w:tc>
          <w:tcPr>
            <w:tcW w:w="1870" w:type="dxa"/>
          </w:tcPr>
          <w:p w14:paraId="62E1733F" w14:textId="77777777" w:rsidR="0037331C" w:rsidRPr="00D454CE" w:rsidRDefault="0037331C" w:rsidP="0037331C">
            <w:pPr>
              <w:spacing w:line="276" w:lineRule="auto"/>
              <w:rPr>
                <w:bCs/>
                <w:sz w:val="18"/>
                <w:szCs w:val="18"/>
              </w:rPr>
            </w:pPr>
          </w:p>
        </w:tc>
      </w:tr>
      <w:tr w:rsidR="0037331C" w:rsidRPr="00D454CE" w14:paraId="7892B882" w14:textId="7E0F2521" w:rsidTr="00AF1B82">
        <w:trPr>
          <w:trHeight w:val="293"/>
          <w:jc w:val="center"/>
        </w:trPr>
        <w:tc>
          <w:tcPr>
            <w:tcW w:w="698" w:type="dxa"/>
            <w:vAlign w:val="center"/>
          </w:tcPr>
          <w:p w14:paraId="01D81F5A" w14:textId="7AE02330" w:rsidR="0037331C" w:rsidRPr="00AF1B82" w:rsidRDefault="0037331C">
            <w:pPr>
              <w:pStyle w:val="Akapitzlist"/>
              <w:numPr>
                <w:ilvl w:val="0"/>
                <w:numId w:val="133"/>
              </w:numPr>
              <w:rPr>
                <w:bCs/>
                <w:sz w:val="18"/>
                <w:szCs w:val="18"/>
              </w:rPr>
            </w:pPr>
          </w:p>
        </w:tc>
        <w:tc>
          <w:tcPr>
            <w:tcW w:w="5384" w:type="dxa"/>
            <w:vAlign w:val="center"/>
          </w:tcPr>
          <w:p w14:paraId="731B1F01" w14:textId="77777777" w:rsidR="0037331C" w:rsidRPr="00D454CE" w:rsidRDefault="0037331C" w:rsidP="005B14CE">
            <w:pPr>
              <w:jc w:val="both"/>
              <w:rPr>
                <w:bCs/>
                <w:sz w:val="18"/>
                <w:szCs w:val="18"/>
              </w:rPr>
            </w:pPr>
            <w:r w:rsidRPr="00D454CE">
              <w:rPr>
                <w:bCs/>
                <w:sz w:val="18"/>
                <w:szCs w:val="18"/>
              </w:rPr>
              <w:t>System umożliwia wysyłkę osiągnięć do PBN 2.0 poprzez REST API kilku różnym importerom publikacji</w:t>
            </w:r>
          </w:p>
          <w:p w14:paraId="7281606C" w14:textId="77777777" w:rsidR="0037331C" w:rsidRPr="00D454CE" w:rsidRDefault="0037331C" w:rsidP="005B14CE">
            <w:pPr>
              <w:jc w:val="both"/>
              <w:rPr>
                <w:bCs/>
                <w:sz w:val="18"/>
                <w:szCs w:val="18"/>
              </w:rPr>
            </w:pPr>
          </w:p>
          <w:p w14:paraId="50232CE6" w14:textId="685D0133" w:rsidR="0037331C" w:rsidRPr="00D454CE" w:rsidRDefault="0037331C" w:rsidP="005B14CE">
            <w:pPr>
              <w:spacing w:line="254" w:lineRule="auto"/>
              <w:jc w:val="both"/>
              <w:rPr>
                <w:bCs/>
                <w:sz w:val="18"/>
                <w:szCs w:val="18"/>
              </w:rPr>
            </w:pPr>
            <w:r w:rsidRPr="00D454CE">
              <w:rPr>
                <w:rFonts w:eastAsia="Calibri"/>
                <w:bCs/>
                <w:sz w:val="18"/>
                <w:szCs w:val="18"/>
              </w:rPr>
              <w:t xml:space="preserve">System umożliwia wysyłkę osiągnięć do PBN 2.0 poprzez REST API dla kilku różnych importerów publikacji poprzez zapisanie kilku </w:t>
            </w:r>
            <w:proofErr w:type="spellStart"/>
            <w:r w:rsidRPr="00D454CE">
              <w:rPr>
                <w:rFonts w:eastAsia="Calibri"/>
                <w:bCs/>
                <w:sz w:val="18"/>
                <w:szCs w:val="18"/>
              </w:rPr>
              <w:t>tokenów</w:t>
            </w:r>
            <w:proofErr w:type="spellEnd"/>
            <w:r w:rsidRPr="00D454CE">
              <w:rPr>
                <w:rFonts w:eastAsia="Calibri"/>
                <w:bCs/>
                <w:sz w:val="18"/>
                <w:szCs w:val="18"/>
              </w:rPr>
              <w:t xml:space="preserve"> odpowiadającym różnym sesjom nawiązanym z API PBN 2.0 dla różnych użytkowników. </w:t>
            </w:r>
          </w:p>
        </w:tc>
        <w:tc>
          <w:tcPr>
            <w:tcW w:w="1301" w:type="dxa"/>
            <w:vAlign w:val="center"/>
          </w:tcPr>
          <w:p w14:paraId="707E5496" w14:textId="5303E60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7FE79C7" w14:textId="77777777" w:rsidR="0037331C" w:rsidRPr="00D454CE" w:rsidRDefault="0037331C" w:rsidP="0037331C">
            <w:pPr>
              <w:spacing w:line="276" w:lineRule="auto"/>
              <w:rPr>
                <w:bCs/>
                <w:sz w:val="18"/>
                <w:szCs w:val="18"/>
              </w:rPr>
            </w:pPr>
          </w:p>
        </w:tc>
        <w:tc>
          <w:tcPr>
            <w:tcW w:w="1870" w:type="dxa"/>
          </w:tcPr>
          <w:p w14:paraId="26105CC0" w14:textId="77777777" w:rsidR="0037331C" w:rsidRPr="00D454CE" w:rsidRDefault="0037331C" w:rsidP="0037331C">
            <w:pPr>
              <w:spacing w:line="276" w:lineRule="auto"/>
              <w:rPr>
                <w:bCs/>
                <w:sz w:val="18"/>
                <w:szCs w:val="18"/>
              </w:rPr>
            </w:pPr>
          </w:p>
        </w:tc>
      </w:tr>
      <w:tr w:rsidR="0037331C" w:rsidRPr="00D454CE" w14:paraId="334BC3BC" w14:textId="5CC2EBAB" w:rsidTr="00AF1B82">
        <w:trPr>
          <w:trHeight w:val="293"/>
          <w:jc w:val="center"/>
        </w:trPr>
        <w:tc>
          <w:tcPr>
            <w:tcW w:w="698" w:type="dxa"/>
            <w:vAlign w:val="center"/>
          </w:tcPr>
          <w:p w14:paraId="2FBD3EC0" w14:textId="03B2E56C" w:rsidR="0037331C" w:rsidRPr="00AF1B82" w:rsidRDefault="0037331C">
            <w:pPr>
              <w:pStyle w:val="Akapitzlist"/>
              <w:numPr>
                <w:ilvl w:val="0"/>
                <w:numId w:val="133"/>
              </w:numPr>
              <w:rPr>
                <w:bCs/>
                <w:sz w:val="18"/>
                <w:szCs w:val="18"/>
              </w:rPr>
            </w:pPr>
          </w:p>
        </w:tc>
        <w:tc>
          <w:tcPr>
            <w:tcW w:w="5384" w:type="dxa"/>
            <w:vAlign w:val="center"/>
          </w:tcPr>
          <w:p w14:paraId="579BA474" w14:textId="77777777" w:rsidR="0037331C" w:rsidRPr="00D454CE" w:rsidRDefault="0037331C" w:rsidP="005B14CE">
            <w:pPr>
              <w:jc w:val="both"/>
              <w:rPr>
                <w:bCs/>
                <w:sz w:val="18"/>
                <w:szCs w:val="18"/>
              </w:rPr>
            </w:pPr>
            <w:r w:rsidRPr="00D454CE">
              <w:rPr>
                <w:bCs/>
                <w:sz w:val="18"/>
                <w:szCs w:val="18"/>
              </w:rPr>
              <w:t>System umożliwia oznaczanie osiągnięć artystycznych oraz ich eksport do POL-on 2.0 za pomocą API</w:t>
            </w:r>
          </w:p>
          <w:p w14:paraId="0900EC28" w14:textId="77777777" w:rsidR="0037331C" w:rsidRPr="00D454CE" w:rsidRDefault="0037331C" w:rsidP="005B14CE">
            <w:pPr>
              <w:jc w:val="both"/>
              <w:rPr>
                <w:bCs/>
                <w:sz w:val="18"/>
                <w:szCs w:val="18"/>
              </w:rPr>
            </w:pPr>
          </w:p>
          <w:p w14:paraId="0370713C"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mechanizm, za pomocą którego możliwe jest przesłanie osiągnięć artystycznych do POL-on 2.0 przy udziale REST API. Możliwość wykonania eksportu do POL-on ograniczana jest w systemie za pomocą stosownego uprawnienia.</w:t>
            </w:r>
          </w:p>
          <w:p w14:paraId="0BB4AED7"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mechanizm, umożliwiający aktualizację osiągnięć znajdujących się w POL-on, poprzez mechanizm REST API. Identyfikacja osiągnięcia realizowana jest z wykorzystaniem jej identyfikatora POL-on.</w:t>
            </w:r>
          </w:p>
          <w:p w14:paraId="340BAF08" w14:textId="2DA42FBE" w:rsidR="0037331C" w:rsidRPr="00D454CE" w:rsidRDefault="0037331C" w:rsidP="005B14CE">
            <w:pPr>
              <w:jc w:val="both"/>
              <w:rPr>
                <w:bCs/>
                <w:sz w:val="18"/>
                <w:szCs w:val="18"/>
              </w:rPr>
            </w:pPr>
            <w:r w:rsidRPr="00D454CE">
              <w:rPr>
                <w:rFonts w:eastAsia="Calibri"/>
                <w:bCs/>
                <w:sz w:val="18"/>
                <w:szCs w:val="18"/>
              </w:rPr>
              <w:t>Identyfikator POL-on osiągnięcia uzupełniany jest w systemie na podstawie informacji zwrotnej z POL-on, otrzymanej podczas jego wysyłki. Podczas kolejnej próby eksportu, nastąpi aktualizacja osiągnięcia.</w:t>
            </w:r>
          </w:p>
        </w:tc>
        <w:tc>
          <w:tcPr>
            <w:tcW w:w="1301" w:type="dxa"/>
            <w:vAlign w:val="center"/>
          </w:tcPr>
          <w:p w14:paraId="3F46A644" w14:textId="0EC86A5D"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CB7D3F8" w14:textId="77777777" w:rsidR="0037331C" w:rsidRPr="00D454CE" w:rsidRDefault="0037331C" w:rsidP="0037331C">
            <w:pPr>
              <w:spacing w:line="276" w:lineRule="auto"/>
              <w:rPr>
                <w:bCs/>
                <w:sz w:val="18"/>
                <w:szCs w:val="18"/>
              </w:rPr>
            </w:pPr>
          </w:p>
        </w:tc>
        <w:tc>
          <w:tcPr>
            <w:tcW w:w="1870" w:type="dxa"/>
          </w:tcPr>
          <w:p w14:paraId="3CD7E89F" w14:textId="77777777" w:rsidR="0037331C" w:rsidRPr="00D454CE" w:rsidRDefault="0037331C" w:rsidP="0037331C">
            <w:pPr>
              <w:spacing w:line="276" w:lineRule="auto"/>
              <w:rPr>
                <w:bCs/>
                <w:sz w:val="18"/>
                <w:szCs w:val="18"/>
              </w:rPr>
            </w:pPr>
          </w:p>
        </w:tc>
      </w:tr>
      <w:tr w:rsidR="0037331C" w:rsidRPr="00D454CE" w14:paraId="6E2860A3" w14:textId="4203EC03" w:rsidTr="00AF1B82">
        <w:trPr>
          <w:trHeight w:val="293"/>
          <w:jc w:val="center"/>
        </w:trPr>
        <w:tc>
          <w:tcPr>
            <w:tcW w:w="698" w:type="dxa"/>
            <w:vAlign w:val="center"/>
          </w:tcPr>
          <w:p w14:paraId="7CA0D9D6" w14:textId="13968058" w:rsidR="0037331C" w:rsidRPr="00AF1B82" w:rsidRDefault="0037331C">
            <w:pPr>
              <w:pStyle w:val="Akapitzlist"/>
              <w:numPr>
                <w:ilvl w:val="0"/>
                <w:numId w:val="133"/>
              </w:numPr>
              <w:rPr>
                <w:bCs/>
                <w:sz w:val="18"/>
                <w:szCs w:val="18"/>
              </w:rPr>
            </w:pPr>
          </w:p>
        </w:tc>
        <w:tc>
          <w:tcPr>
            <w:tcW w:w="5384" w:type="dxa"/>
            <w:vAlign w:val="center"/>
          </w:tcPr>
          <w:p w14:paraId="39A51933" w14:textId="77777777" w:rsidR="0037331C" w:rsidRPr="00D454CE" w:rsidRDefault="0037331C" w:rsidP="005B14CE">
            <w:pPr>
              <w:jc w:val="both"/>
              <w:rPr>
                <w:bCs/>
                <w:sz w:val="18"/>
                <w:szCs w:val="18"/>
              </w:rPr>
            </w:pPr>
            <w:r w:rsidRPr="00D454CE">
              <w:rPr>
                <w:bCs/>
                <w:sz w:val="18"/>
                <w:szCs w:val="18"/>
              </w:rPr>
              <w:t>System pozwala na autentykację uprawnienia konta importera publikacji PBN.</w:t>
            </w:r>
          </w:p>
          <w:p w14:paraId="0DC481D6" w14:textId="77777777" w:rsidR="0037331C" w:rsidRPr="00D454CE" w:rsidRDefault="0037331C" w:rsidP="005B14CE">
            <w:pPr>
              <w:jc w:val="both"/>
              <w:rPr>
                <w:bCs/>
                <w:sz w:val="18"/>
                <w:szCs w:val="18"/>
              </w:rPr>
            </w:pPr>
          </w:p>
          <w:p w14:paraId="48D5DC1A" w14:textId="46B5AD15" w:rsidR="0037331C" w:rsidRPr="00D454CE" w:rsidRDefault="0037331C" w:rsidP="005B14CE">
            <w:pPr>
              <w:jc w:val="both"/>
              <w:rPr>
                <w:bCs/>
                <w:sz w:val="18"/>
                <w:szCs w:val="18"/>
              </w:rPr>
            </w:pPr>
            <w:r w:rsidRPr="00D454CE">
              <w:rPr>
                <w:rFonts w:eastAsia="Calibri"/>
                <w:bCs/>
                <w:sz w:val="18"/>
                <w:szCs w:val="18"/>
              </w:rPr>
              <w:t>System posiada wbudowany mechanizm, za pomocą którego możliwe jest przesłanie osiągnięć artystycznych do POL-on 2.0 przy udziale REST API. Możliwość wykonania eksportu do POL-on ograniczana jest w systemie za pomocą stosownego uprawnienia.</w:t>
            </w:r>
          </w:p>
        </w:tc>
        <w:tc>
          <w:tcPr>
            <w:tcW w:w="1301" w:type="dxa"/>
            <w:vAlign w:val="center"/>
          </w:tcPr>
          <w:p w14:paraId="4F69BCD1" w14:textId="42BDDD43"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DFAEB7A" w14:textId="77777777" w:rsidR="0037331C" w:rsidRPr="00D454CE" w:rsidRDefault="0037331C" w:rsidP="0037331C">
            <w:pPr>
              <w:spacing w:line="276" w:lineRule="auto"/>
              <w:rPr>
                <w:bCs/>
                <w:sz w:val="18"/>
                <w:szCs w:val="18"/>
              </w:rPr>
            </w:pPr>
          </w:p>
        </w:tc>
        <w:tc>
          <w:tcPr>
            <w:tcW w:w="1870" w:type="dxa"/>
          </w:tcPr>
          <w:p w14:paraId="2B81F72C" w14:textId="77777777" w:rsidR="0037331C" w:rsidRPr="00D454CE" w:rsidRDefault="0037331C" w:rsidP="0037331C">
            <w:pPr>
              <w:spacing w:line="276" w:lineRule="auto"/>
              <w:rPr>
                <w:bCs/>
                <w:sz w:val="18"/>
                <w:szCs w:val="18"/>
              </w:rPr>
            </w:pPr>
          </w:p>
        </w:tc>
      </w:tr>
      <w:tr w:rsidR="0037331C" w:rsidRPr="00D454CE" w14:paraId="5DE5748C" w14:textId="33F422C9" w:rsidTr="00AF1B82">
        <w:trPr>
          <w:trHeight w:val="293"/>
          <w:jc w:val="center"/>
        </w:trPr>
        <w:tc>
          <w:tcPr>
            <w:tcW w:w="698" w:type="dxa"/>
            <w:vAlign w:val="center"/>
          </w:tcPr>
          <w:p w14:paraId="1E104BB2" w14:textId="4A7A1739" w:rsidR="0037331C" w:rsidRPr="00AF1B82" w:rsidRDefault="0037331C">
            <w:pPr>
              <w:pStyle w:val="Akapitzlist"/>
              <w:numPr>
                <w:ilvl w:val="0"/>
                <w:numId w:val="133"/>
              </w:numPr>
              <w:rPr>
                <w:bCs/>
                <w:sz w:val="18"/>
                <w:szCs w:val="18"/>
              </w:rPr>
            </w:pPr>
          </w:p>
        </w:tc>
        <w:tc>
          <w:tcPr>
            <w:tcW w:w="5384" w:type="dxa"/>
            <w:vAlign w:val="center"/>
          </w:tcPr>
          <w:p w14:paraId="08DE3CFE" w14:textId="77777777" w:rsidR="0037331C" w:rsidRPr="00D454CE" w:rsidRDefault="0037331C" w:rsidP="005B14CE">
            <w:pPr>
              <w:jc w:val="both"/>
              <w:rPr>
                <w:rFonts w:eastAsia="Calibri"/>
                <w:bCs/>
                <w:sz w:val="18"/>
                <w:szCs w:val="18"/>
              </w:rPr>
            </w:pPr>
            <w:r w:rsidRPr="00D454CE">
              <w:rPr>
                <w:bCs/>
                <w:sz w:val="18"/>
                <w:szCs w:val="18"/>
              </w:rPr>
              <w:t xml:space="preserve">System zapewnia aktualizację czasopism wg listy ministerstwa właściwego dla szkolnictwa wyższego i nauki </w:t>
            </w:r>
            <w:r w:rsidRPr="00D454CE">
              <w:rPr>
                <w:rFonts w:eastAsia="Calibri"/>
                <w:bCs/>
                <w:sz w:val="18"/>
                <w:szCs w:val="18"/>
              </w:rPr>
              <w:t>poprzez REST API PBN</w:t>
            </w:r>
          </w:p>
          <w:p w14:paraId="50D69418" w14:textId="77777777" w:rsidR="0037331C" w:rsidRPr="00D454CE" w:rsidRDefault="0037331C" w:rsidP="005B14CE">
            <w:pPr>
              <w:jc w:val="both"/>
              <w:rPr>
                <w:bCs/>
                <w:sz w:val="18"/>
                <w:szCs w:val="18"/>
              </w:rPr>
            </w:pPr>
          </w:p>
          <w:p w14:paraId="3050222D" w14:textId="52FC42EC" w:rsidR="0037331C" w:rsidRPr="00D454CE" w:rsidRDefault="0037331C" w:rsidP="005B14CE">
            <w:pPr>
              <w:jc w:val="both"/>
              <w:rPr>
                <w:bCs/>
                <w:sz w:val="18"/>
                <w:szCs w:val="18"/>
              </w:rPr>
            </w:pPr>
            <w:r w:rsidRPr="00D454CE">
              <w:rPr>
                <w:rFonts w:eastAsia="Calibri"/>
                <w:bCs/>
                <w:sz w:val="18"/>
                <w:szCs w:val="18"/>
              </w:rPr>
              <w:t>Aktualizacja listy czasopism realizowana jest w systemie poprzez ich synchronizację z PBN, wykonywaną przez Wykonawcę.</w:t>
            </w:r>
          </w:p>
        </w:tc>
        <w:tc>
          <w:tcPr>
            <w:tcW w:w="1301" w:type="dxa"/>
            <w:vAlign w:val="center"/>
          </w:tcPr>
          <w:p w14:paraId="0D3BF663" w14:textId="32A02849"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3D001E6" w14:textId="77777777" w:rsidR="0037331C" w:rsidRPr="00D454CE" w:rsidRDefault="0037331C" w:rsidP="0037331C">
            <w:pPr>
              <w:spacing w:line="276" w:lineRule="auto"/>
              <w:rPr>
                <w:bCs/>
                <w:sz w:val="18"/>
                <w:szCs w:val="18"/>
              </w:rPr>
            </w:pPr>
          </w:p>
        </w:tc>
        <w:tc>
          <w:tcPr>
            <w:tcW w:w="1870" w:type="dxa"/>
          </w:tcPr>
          <w:p w14:paraId="37E73DA8" w14:textId="77777777" w:rsidR="0037331C" w:rsidRPr="00D454CE" w:rsidRDefault="0037331C" w:rsidP="0037331C">
            <w:pPr>
              <w:spacing w:line="276" w:lineRule="auto"/>
              <w:rPr>
                <w:bCs/>
                <w:sz w:val="18"/>
                <w:szCs w:val="18"/>
              </w:rPr>
            </w:pPr>
          </w:p>
        </w:tc>
      </w:tr>
      <w:tr w:rsidR="0037331C" w:rsidRPr="00D454CE" w14:paraId="0B12D50E" w14:textId="3D351832" w:rsidTr="00AF1B82">
        <w:trPr>
          <w:trHeight w:val="293"/>
          <w:jc w:val="center"/>
        </w:trPr>
        <w:tc>
          <w:tcPr>
            <w:tcW w:w="698" w:type="dxa"/>
            <w:vAlign w:val="center"/>
          </w:tcPr>
          <w:p w14:paraId="46B50E34" w14:textId="654137DF" w:rsidR="0037331C" w:rsidRPr="00AF1B82" w:rsidRDefault="0037331C">
            <w:pPr>
              <w:pStyle w:val="Akapitzlist"/>
              <w:numPr>
                <w:ilvl w:val="0"/>
                <w:numId w:val="133"/>
              </w:numPr>
              <w:rPr>
                <w:bCs/>
                <w:sz w:val="18"/>
                <w:szCs w:val="18"/>
              </w:rPr>
            </w:pPr>
          </w:p>
        </w:tc>
        <w:tc>
          <w:tcPr>
            <w:tcW w:w="5384" w:type="dxa"/>
            <w:vAlign w:val="center"/>
          </w:tcPr>
          <w:p w14:paraId="4536361C" w14:textId="77777777" w:rsidR="0037331C" w:rsidRPr="00D454CE" w:rsidRDefault="0037331C" w:rsidP="005B14CE">
            <w:pPr>
              <w:jc w:val="both"/>
              <w:rPr>
                <w:rFonts w:eastAsia="Calibri"/>
                <w:bCs/>
                <w:sz w:val="18"/>
                <w:szCs w:val="18"/>
              </w:rPr>
            </w:pPr>
            <w:r w:rsidRPr="00D454CE">
              <w:rPr>
                <w:bCs/>
                <w:sz w:val="18"/>
                <w:szCs w:val="18"/>
              </w:rPr>
              <w:t xml:space="preserve">System zapewnia aktualizację konferencji wg listy ministerstwa właściwego dla szkolnictwa wyższego i nauki </w:t>
            </w:r>
            <w:r w:rsidRPr="00D454CE">
              <w:rPr>
                <w:rFonts w:eastAsia="Calibri"/>
                <w:bCs/>
                <w:sz w:val="18"/>
                <w:szCs w:val="18"/>
              </w:rPr>
              <w:t>poprzez REST API PBN</w:t>
            </w:r>
          </w:p>
          <w:p w14:paraId="4BC6B5D9" w14:textId="77777777" w:rsidR="0037331C" w:rsidRPr="00D454CE" w:rsidRDefault="0037331C" w:rsidP="005B14CE">
            <w:pPr>
              <w:jc w:val="both"/>
              <w:rPr>
                <w:bCs/>
                <w:sz w:val="18"/>
                <w:szCs w:val="18"/>
              </w:rPr>
            </w:pPr>
          </w:p>
          <w:p w14:paraId="2C18D94B" w14:textId="213B3255" w:rsidR="0037331C" w:rsidRPr="00D454CE" w:rsidRDefault="0037331C" w:rsidP="005B14CE">
            <w:pPr>
              <w:jc w:val="both"/>
              <w:rPr>
                <w:bCs/>
                <w:sz w:val="18"/>
                <w:szCs w:val="18"/>
              </w:rPr>
            </w:pPr>
            <w:r w:rsidRPr="00D454CE">
              <w:rPr>
                <w:rFonts w:eastAsia="Calibri"/>
                <w:bCs/>
                <w:sz w:val="18"/>
                <w:szCs w:val="18"/>
              </w:rPr>
              <w:t>Aktualizacja listy konferencji realizowana jest w systemie poprzez ich synchronizację z PBN, wykonywaną przez Wykonawcę.</w:t>
            </w:r>
          </w:p>
        </w:tc>
        <w:tc>
          <w:tcPr>
            <w:tcW w:w="1301" w:type="dxa"/>
            <w:vAlign w:val="center"/>
          </w:tcPr>
          <w:p w14:paraId="5054D0BC" w14:textId="77069AF3"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2A9AAE06" w14:textId="77777777" w:rsidR="0037331C" w:rsidRPr="00D454CE" w:rsidRDefault="0037331C" w:rsidP="0037331C">
            <w:pPr>
              <w:spacing w:line="276" w:lineRule="auto"/>
              <w:rPr>
                <w:bCs/>
                <w:sz w:val="18"/>
                <w:szCs w:val="18"/>
              </w:rPr>
            </w:pPr>
          </w:p>
        </w:tc>
        <w:tc>
          <w:tcPr>
            <w:tcW w:w="1870" w:type="dxa"/>
          </w:tcPr>
          <w:p w14:paraId="38EDF88D" w14:textId="77777777" w:rsidR="0037331C" w:rsidRPr="00D454CE" w:rsidRDefault="0037331C" w:rsidP="0037331C">
            <w:pPr>
              <w:spacing w:line="276" w:lineRule="auto"/>
              <w:rPr>
                <w:bCs/>
                <w:sz w:val="18"/>
                <w:szCs w:val="18"/>
              </w:rPr>
            </w:pPr>
          </w:p>
        </w:tc>
      </w:tr>
      <w:tr w:rsidR="0037331C" w:rsidRPr="00D454CE" w14:paraId="64BA9C09" w14:textId="1C651084" w:rsidTr="00AF1B82">
        <w:trPr>
          <w:trHeight w:val="293"/>
          <w:jc w:val="center"/>
        </w:trPr>
        <w:tc>
          <w:tcPr>
            <w:tcW w:w="698" w:type="dxa"/>
            <w:vAlign w:val="center"/>
          </w:tcPr>
          <w:p w14:paraId="6C842864" w14:textId="47A20278" w:rsidR="0037331C" w:rsidRPr="00AF1B82" w:rsidRDefault="0037331C">
            <w:pPr>
              <w:pStyle w:val="Akapitzlist"/>
              <w:numPr>
                <w:ilvl w:val="0"/>
                <w:numId w:val="133"/>
              </w:numPr>
              <w:rPr>
                <w:bCs/>
                <w:sz w:val="18"/>
                <w:szCs w:val="18"/>
              </w:rPr>
            </w:pPr>
          </w:p>
        </w:tc>
        <w:tc>
          <w:tcPr>
            <w:tcW w:w="5384" w:type="dxa"/>
            <w:vAlign w:val="center"/>
          </w:tcPr>
          <w:p w14:paraId="537365B2" w14:textId="77777777" w:rsidR="0037331C" w:rsidRPr="00D454CE" w:rsidRDefault="0037331C" w:rsidP="005B14CE">
            <w:pPr>
              <w:jc w:val="both"/>
              <w:rPr>
                <w:rFonts w:eastAsia="Calibri"/>
                <w:bCs/>
                <w:sz w:val="18"/>
                <w:szCs w:val="18"/>
              </w:rPr>
            </w:pPr>
            <w:r w:rsidRPr="00D454CE">
              <w:rPr>
                <w:bCs/>
                <w:sz w:val="18"/>
                <w:szCs w:val="18"/>
              </w:rPr>
              <w:t xml:space="preserve">System zapewnia aktualizację wydawnictw wg listy ministerstwa właściwego dla szkolnictwa wyższego i nauki </w:t>
            </w:r>
            <w:r w:rsidRPr="00D454CE">
              <w:rPr>
                <w:rFonts w:eastAsia="Calibri"/>
                <w:bCs/>
                <w:sz w:val="18"/>
                <w:szCs w:val="18"/>
              </w:rPr>
              <w:t>poprzez REST API PBN</w:t>
            </w:r>
          </w:p>
          <w:p w14:paraId="0D113C9A" w14:textId="77777777" w:rsidR="0037331C" w:rsidRPr="00D454CE" w:rsidRDefault="0037331C" w:rsidP="005B14CE">
            <w:pPr>
              <w:jc w:val="both"/>
              <w:rPr>
                <w:bCs/>
                <w:sz w:val="18"/>
                <w:szCs w:val="18"/>
              </w:rPr>
            </w:pPr>
          </w:p>
          <w:p w14:paraId="227BE14B" w14:textId="694E98BD" w:rsidR="0037331C" w:rsidRPr="00D454CE" w:rsidRDefault="0037331C" w:rsidP="005B14CE">
            <w:pPr>
              <w:jc w:val="both"/>
              <w:rPr>
                <w:bCs/>
                <w:sz w:val="18"/>
                <w:szCs w:val="18"/>
              </w:rPr>
            </w:pPr>
            <w:r w:rsidRPr="00D454CE">
              <w:rPr>
                <w:rFonts w:eastAsia="Calibri"/>
                <w:bCs/>
                <w:sz w:val="18"/>
                <w:szCs w:val="18"/>
              </w:rPr>
              <w:t>Aktualizacja listy wydawnictw realizowana jest w systemie poprzez ich synchronizację z PBN, wykonywaną przez Wykonawcę.</w:t>
            </w:r>
          </w:p>
        </w:tc>
        <w:tc>
          <w:tcPr>
            <w:tcW w:w="1301" w:type="dxa"/>
            <w:vAlign w:val="center"/>
          </w:tcPr>
          <w:p w14:paraId="057ECEB2" w14:textId="07467EBA"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0040181" w14:textId="77777777" w:rsidR="0037331C" w:rsidRPr="00D454CE" w:rsidRDefault="0037331C" w:rsidP="0037331C">
            <w:pPr>
              <w:spacing w:line="276" w:lineRule="auto"/>
              <w:rPr>
                <w:bCs/>
                <w:sz w:val="18"/>
                <w:szCs w:val="18"/>
              </w:rPr>
            </w:pPr>
          </w:p>
        </w:tc>
        <w:tc>
          <w:tcPr>
            <w:tcW w:w="1870" w:type="dxa"/>
          </w:tcPr>
          <w:p w14:paraId="6C3762E1" w14:textId="77777777" w:rsidR="0037331C" w:rsidRPr="00D454CE" w:rsidRDefault="0037331C" w:rsidP="0037331C">
            <w:pPr>
              <w:spacing w:line="276" w:lineRule="auto"/>
              <w:rPr>
                <w:bCs/>
                <w:sz w:val="18"/>
                <w:szCs w:val="18"/>
              </w:rPr>
            </w:pPr>
          </w:p>
        </w:tc>
      </w:tr>
      <w:tr w:rsidR="0037331C" w:rsidRPr="00D454CE" w14:paraId="09E38B0E" w14:textId="23D94428" w:rsidTr="00AF1B82">
        <w:trPr>
          <w:trHeight w:val="293"/>
          <w:jc w:val="center"/>
        </w:trPr>
        <w:tc>
          <w:tcPr>
            <w:tcW w:w="698" w:type="dxa"/>
            <w:vAlign w:val="center"/>
          </w:tcPr>
          <w:p w14:paraId="6600EDF1" w14:textId="62799187" w:rsidR="0037331C" w:rsidRPr="00AF1B82" w:rsidRDefault="0037331C">
            <w:pPr>
              <w:pStyle w:val="Akapitzlist"/>
              <w:numPr>
                <w:ilvl w:val="0"/>
                <w:numId w:val="133"/>
              </w:numPr>
              <w:rPr>
                <w:bCs/>
                <w:sz w:val="18"/>
                <w:szCs w:val="18"/>
              </w:rPr>
            </w:pPr>
          </w:p>
        </w:tc>
        <w:tc>
          <w:tcPr>
            <w:tcW w:w="5384" w:type="dxa"/>
            <w:vAlign w:val="center"/>
          </w:tcPr>
          <w:p w14:paraId="367866E9" w14:textId="77777777" w:rsidR="0037331C" w:rsidRPr="00D454CE" w:rsidRDefault="0037331C" w:rsidP="005B14CE">
            <w:pPr>
              <w:jc w:val="both"/>
              <w:rPr>
                <w:bCs/>
                <w:sz w:val="18"/>
                <w:szCs w:val="18"/>
              </w:rPr>
            </w:pPr>
            <w:r w:rsidRPr="00D454CE">
              <w:rPr>
                <w:bCs/>
                <w:sz w:val="18"/>
                <w:szCs w:val="18"/>
              </w:rPr>
              <w:t>Użytkownikami systemu są pracownicy naukowi, uczestnicy szkół doktorskich oraz pracownicy administracyjni.</w:t>
            </w:r>
          </w:p>
          <w:p w14:paraId="4410BB1B" w14:textId="77777777" w:rsidR="0037331C" w:rsidRPr="00D454CE" w:rsidRDefault="0037331C" w:rsidP="005B14CE">
            <w:pPr>
              <w:jc w:val="both"/>
              <w:rPr>
                <w:bCs/>
                <w:sz w:val="18"/>
                <w:szCs w:val="18"/>
              </w:rPr>
            </w:pPr>
          </w:p>
          <w:p w14:paraId="50E6D911" w14:textId="77777777" w:rsidR="0037331C" w:rsidRPr="00D454CE" w:rsidRDefault="0037331C" w:rsidP="005B14CE">
            <w:pPr>
              <w:spacing w:line="254" w:lineRule="auto"/>
              <w:jc w:val="both"/>
              <w:rPr>
                <w:rFonts w:eastAsia="Calibri"/>
                <w:bCs/>
                <w:sz w:val="18"/>
                <w:szCs w:val="18"/>
              </w:rPr>
            </w:pPr>
            <w:r w:rsidRPr="00D454CE">
              <w:rPr>
                <w:rFonts w:eastAsia="Calibri"/>
                <w:bCs/>
                <w:sz w:val="18"/>
                <w:szCs w:val="18"/>
              </w:rPr>
              <w:t xml:space="preserve">System w postaci strony internetowej jest dostępny dla poszczególnych grup użytkowników: pracowników administracyjnych, pracowników naukowych oraz uczestników szkół doktorskich. </w:t>
            </w:r>
          </w:p>
          <w:p w14:paraId="43224E59" w14:textId="77777777" w:rsidR="0037331C" w:rsidRPr="00D454CE" w:rsidRDefault="0037331C" w:rsidP="005B14CE">
            <w:pPr>
              <w:spacing w:line="254" w:lineRule="auto"/>
              <w:jc w:val="both"/>
              <w:rPr>
                <w:bCs/>
                <w:sz w:val="18"/>
                <w:szCs w:val="18"/>
              </w:rPr>
            </w:pPr>
            <w:r w:rsidRPr="00D454CE">
              <w:rPr>
                <w:rFonts w:eastAsia="Calibri"/>
                <w:bCs/>
                <w:sz w:val="18"/>
                <w:szCs w:val="18"/>
              </w:rPr>
              <w:t>Funkcjonalności dostępne dla poszczególnych grup użytkowników:</w:t>
            </w:r>
          </w:p>
          <w:p w14:paraId="162478C3"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Pracownicy naukowi: </w:t>
            </w:r>
          </w:p>
          <w:p w14:paraId="10398ECF" w14:textId="77777777" w:rsidR="0037331C" w:rsidRPr="00D454CE" w:rsidRDefault="0037331C" w:rsidP="005B14CE">
            <w:pPr>
              <w:spacing w:line="254" w:lineRule="auto"/>
              <w:jc w:val="both"/>
              <w:rPr>
                <w:bCs/>
                <w:sz w:val="18"/>
                <w:szCs w:val="18"/>
              </w:rPr>
            </w:pPr>
            <w:r w:rsidRPr="00D454CE">
              <w:rPr>
                <w:rFonts w:eastAsia="Calibri"/>
                <w:bCs/>
                <w:sz w:val="18"/>
                <w:szCs w:val="18"/>
              </w:rPr>
              <w:t>- ewidencja własnych osiągnięć naukowych, dostęp do publikacji wprowadzonych przez współautora;</w:t>
            </w:r>
          </w:p>
          <w:p w14:paraId="0B2856FF" w14:textId="77777777" w:rsidR="0037331C" w:rsidRPr="00D454CE" w:rsidRDefault="0037331C" w:rsidP="005B14CE">
            <w:pPr>
              <w:spacing w:line="254" w:lineRule="auto"/>
              <w:jc w:val="both"/>
              <w:rPr>
                <w:bCs/>
                <w:sz w:val="18"/>
                <w:szCs w:val="18"/>
              </w:rPr>
            </w:pPr>
            <w:r w:rsidRPr="00D454CE">
              <w:rPr>
                <w:rFonts w:eastAsia="Calibri"/>
                <w:bCs/>
                <w:sz w:val="18"/>
                <w:szCs w:val="18"/>
              </w:rPr>
              <w:t>- podgląd własnych oświadczeń: o wyborze dyscyplin, o zaliczeniu do liczby N, upoważniające podmiot do wykazania publikacji podczas ewaluacji;</w:t>
            </w:r>
          </w:p>
          <w:p w14:paraId="259E262B" w14:textId="77777777" w:rsidR="0037331C" w:rsidRPr="00D454CE" w:rsidRDefault="0037331C" w:rsidP="005B14CE">
            <w:pPr>
              <w:spacing w:line="254" w:lineRule="auto"/>
              <w:jc w:val="both"/>
              <w:rPr>
                <w:bCs/>
                <w:sz w:val="18"/>
                <w:szCs w:val="18"/>
              </w:rPr>
            </w:pPr>
            <w:r w:rsidRPr="00D454CE">
              <w:rPr>
                <w:rFonts w:eastAsia="Calibri"/>
                <w:bCs/>
                <w:sz w:val="18"/>
                <w:szCs w:val="18"/>
              </w:rPr>
              <w:t>- dostęp do informacji o limicie slotów w dyscyplinie zadeklarowanej w oświadczeniu wraz ze szczegółowym opisem warunków, mających wpływ na ten limit.</w:t>
            </w:r>
          </w:p>
          <w:p w14:paraId="3F2AF592"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w:t>
            </w:r>
          </w:p>
          <w:p w14:paraId="6E1BB37C" w14:textId="77777777" w:rsidR="0037331C" w:rsidRPr="00D454CE" w:rsidRDefault="0037331C" w:rsidP="005B14CE">
            <w:pPr>
              <w:spacing w:line="254" w:lineRule="auto"/>
              <w:jc w:val="both"/>
              <w:rPr>
                <w:bCs/>
                <w:sz w:val="18"/>
                <w:szCs w:val="18"/>
              </w:rPr>
            </w:pPr>
            <w:r w:rsidRPr="00D454CE">
              <w:rPr>
                <w:rFonts w:eastAsia="Calibri"/>
                <w:bCs/>
                <w:sz w:val="18"/>
                <w:szCs w:val="18"/>
              </w:rPr>
              <w:t>Uczestnicy szkół doktorskich:</w:t>
            </w:r>
          </w:p>
          <w:p w14:paraId="37C186E5" w14:textId="77777777" w:rsidR="0037331C" w:rsidRPr="00D454CE" w:rsidRDefault="0037331C" w:rsidP="005B14CE">
            <w:pPr>
              <w:spacing w:line="254" w:lineRule="auto"/>
              <w:jc w:val="both"/>
              <w:rPr>
                <w:bCs/>
                <w:sz w:val="18"/>
                <w:szCs w:val="18"/>
              </w:rPr>
            </w:pPr>
            <w:r w:rsidRPr="00D454CE">
              <w:rPr>
                <w:rFonts w:eastAsia="Calibri"/>
                <w:bCs/>
                <w:sz w:val="18"/>
                <w:szCs w:val="18"/>
              </w:rPr>
              <w:t>- ewidencja własnych osiągnięć naukowych, dostęp do publikacji wprowadzonych przez współautora;</w:t>
            </w:r>
          </w:p>
          <w:p w14:paraId="1660D9EF" w14:textId="77777777" w:rsidR="0037331C" w:rsidRPr="00D454CE" w:rsidRDefault="0037331C" w:rsidP="005B14CE">
            <w:pPr>
              <w:spacing w:line="254" w:lineRule="auto"/>
              <w:jc w:val="both"/>
              <w:rPr>
                <w:bCs/>
                <w:sz w:val="18"/>
                <w:szCs w:val="18"/>
              </w:rPr>
            </w:pPr>
            <w:r w:rsidRPr="00D454CE">
              <w:rPr>
                <w:rFonts w:eastAsia="Calibri"/>
                <w:bCs/>
                <w:sz w:val="18"/>
                <w:szCs w:val="18"/>
              </w:rPr>
              <w:t>- podgląd informacji o okresie od/do uczestnictwa w szkole doktorskiej oraz o dyscyplinie, w której powstaje rozprawa doktorska;</w:t>
            </w:r>
          </w:p>
          <w:p w14:paraId="1C955807" w14:textId="77777777" w:rsidR="0037331C" w:rsidRPr="00D454CE" w:rsidRDefault="0037331C" w:rsidP="005B14CE">
            <w:pPr>
              <w:spacing w:line="254" w:lineRule="auto"/>
              <w:jc w:val="both"/>
              <w:rPr>
                <w:bCs/>
                <w:sz w:val="18"/>
                <w:szCs w:val="18"/>
              </w:rPr>
            </w:pPr>
            <w:r w:rsidRPr="00D454CE">
              <w:rPr>
                <w:rFonts w:eastAsia="Calibri"/>
                <w:bCs/>
                <w:sz w:val="18"/>
                <w:szCs w:val="18"/>
              </w:rPr>
              <w:t>- dostęp do informacji o limicie slotów w dyscyplinie, w której powstaje rozprawa doktorska.</w:t>
            </w:r>
          </w:p>
          <w:p w14:paraId="285ED2D8"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w:t>
            </w:r>
          </w:p>
          <w:p w14:paraId="58CB7B30"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Pracownicy administracyjni: </w:t>
            </w:r>
          </w:p>
          <w:p w14:paraId="1141CEA9" w14:textId="77777777" w:rsidR="0037331C" w:rsidRPr="00D454CE" w:rsidRDefault="0037331C" w:rsidP="005B14CE">
            <w:pPr>
              <w:spacing w:line="254" w:lineRule="auto"/>
              <w:jc w:val="both"/>
              <w:rPr>
                <w:bCs/>
                <w:sz w:val="18"/>
                <w:szCs w:val="18"/>
              </w:rPr>
            </w:pPr>
            <w:r w:rsidRPr="00D454CE">
              <w:rPr>
                <w:rFonts w:eastAsia="Calibri"/>
                <w:bCs/>
                <w:sz w:val="18"/>
                <w:szCs w:val="18"/>
              </w:rPr>
              <w:t>- zarządzanie słownikami, w tym możliwość wprowadzania do sytemu czasopism, wydawców, konferencji spoza listy MEiN;</w:t>
            </w:r>
          </w:p>
          <w:p w14:paraId="24A1E44A" w14:textId="77777777" w:rsidR="0037331C" w:rsidRPr="00D454CE" w:rsidRDefault="0037331C" w:rsidP="005B14CE">
            <w:pPr>
              <w:spacing w:line="254" w:lineRule="auto"/>
              <w:jc w:val="both"/>
              <w:rPr>
                <w:bCs/>
                <w:sz w:val="18"/>
                <w:szCs w:val="18"/>
              </w:rPr>
            </w:pPr>
            <w:r w:rsidRPr="00D454CE">
              <w:rPr>
                <w:rFonts w:eastAsia="Calibri"/>
                <w:bCs/>
                <w:sz w:val="18"/>
                <w:szCs w:val="18"/>
              </w:rPr>
              <w:t>- podgląd pełnej listy pracowników oraz uczestników szkoły doktorskiej;</w:t>
            </w:r>
          </w:p>
          <w:p w14:paraId="71BFBBE1" w14:textId="77777777" w:rsidR="0037331C" w:rsidRPr="00D454CE" w:rsidRDefault="0037331C" w:rsidP="005B14CE">
            <w:pPr>
              <w:spacing w:line="254" w:lineRule="auto"/>
              <w:jc w:val="both"/>
              <w:rPr>
                <w:bCs/>
                <w:sz w:val="18"/>
                <w:szCs w:val="18"/>
              </w:rPr>
            </w:pPr>
            <w:r w:rsidRPr="00D454CE">
              <w:rPr>
                <w:rFonts w:eastAsia="Calibri"/>
                <w:bCs/>
                <w:sz w:val="18"/>
                <w:szCs w:val="18"/>
              </w:rPr>
              <w:t>- możliwość edycji wszystkich parametrów pracowników/uczestników szkół doktorskich, mających wpływ na możliwość wykazania ich osiągnięć w ewaluacji oraz na sankcje dla dyscypliny;</w:t>
            </w:r>
          </w:p>
          <w:p w14:paraId="63978E23" w14:textId="77777777" w:rsidR="0037331C" w:rsidRPr="00D454CE" w:rsidRDefault="0037331C" w:rsidP="005B14CE">
            <w:pPr>
              <w:spacing w:line="254" w:lineRule="auto"/>
              <w:jc w:val="both"/>
              <w:rPr>
                <w:bCs/>
                <w:sz w:val="18"/>
                <w:szCs w:val="18"/>
              </w:rPr>
            </w:pPr>
            <w:r w:rsidRPr="00D454CE">
              <w:rPr>
                <w:rFonts w:eastAsia="Calibri"/>
                <w:bCs/>
                <w:sz w:val="18"/>
                <w:szCs w:val="18"/>
              </w:rPr>
              <w:t>- możliwość wprowadzania danych przez stronę WWW dotyczących dowolnych pracowników, dostęp do oświadczeń pracowników naukowych;</w:t>
            </w:r>
          </w:p>
          <w:p w14:paraId="4834C808" w14:textId="77777777" w:rsidR="0037331C" w:rsidRPr="00D454CE" w:rsidRDefault="0037331C" w:rsidP="005B14CE">
            <w:pPr>
              <w:spacing w:line="254" w:lineRule="auto"/>
              <w:jc w:val="both"/>
              <w:rPr>
                <w:rFonts w:eastAsia="Calibri"/>
                <w:bCs/>
                <w:sz w:val="18"/>
                <w:szCs w:val="18"/>
              </w:rPr>
            </w:pPr>
            <w:r w:rsidRPr="00D454CE">
              <w:rPr>
                <w:rFonts w:eastAsia="Calibri"/>
                <w:bCs/>
                <w:sz w:val="18"/>
                <w:szCs w:val="18"/>
              </w:rPr>
              <w:t>- zarządzanie wprowadzonymi danymi opisującymi pracowników oraz osiągnięcia;</w:t>
            </w:r>
          </w:p>
          <w:p w14:paraId="2BEAA34A" w14:textId="77777777" w:rsidR="0037331C" w:rsidRPr="00D454CE" w:rsidRDefault="0037331C" w:rsidP="005B14CE">
            <w:pPr>
              <w:spacing w:line="254" w:lineRule="auto"/>
              <w:jc w:val="both"/>
              <w:rPr>
                <w:bCs/>
                <w:sz w:val="18"/>
                <w:szCs w:val="18"/>
              </w:rPr>
            </w:pPr>
            <w:r w:rsidRPr="00D454CE">
              <w:rPr>
                <w:rFonts w:eastAsia="Calibri"/>
                <w:bCs/>
                <w:sz w:val="18"/>
                <w:szCs w:val="18"/>
              </w:rPr>
              <w:t>- dostęp do ostrzeżeń o pracownikach, którzy nie złożyli oświadczeń o dyscyplinach, o zaliczeniu do liczby N, nic nie publikowali, nie wykazali publikacji do ewaluacji;</w:t>
            </w:r>
          </w:p>
          <w:p w14:paraId="63871331" w14:textId="77777777" w:rsidR="0037331C" w:rsidRPr="00D454CE" w:rsidRDefault="0037331C" w:rsidP="005B14CE">
            <w:pPr>
              <w:spacing w:line="254" w:lineRule="auto"/>
              <w:jc w:val="both"/>
              <w:rPr>
                <w:bCs/>
                <w:sz w:val="18"/>
                <w:szCs w:val="18"/>
              </w:rPr>
            </w:pPr>
            <w:r w:rsidRPr="00D454CE">
              <w:rPr>
                <w:rFonts w:eastAsia="Calibri"/>
                <w:bCs/>
                <w:sz w:val="18"/>
                <w:szCs w:val="18"/>
              </w:rPr>
              <w:t>- dostęp do wszystkich publikacji oraz ich autorów;</w:t>
            </w:r>
          </w:p>
          <w:p w14:paraId="4FF81950" w14:textId="77777777" w:rsidR="0037331C" w:rsidRPr="00D454CE" w:rsidRDefault="0037331C" w:rsidP="005B14CE">
            <w:pPr>
              <w:spacing w:line="254" w:lineRule="auto"/>
              <w:jc w:val="both"/>
              <w:rPr>
                <w:bCs/>
                <w:sz w:val="18"/>
                <w:szCs w:val="18"/>
              </w:rPr>
            </w:pPr>
            <w:r w:rsidRPr="00D454CE">
              <w:rPr>
                <w:rFonts w:eastAsia="Calibri"/>
                <w:bCs/>
                <w:sz w:val="18"/>
                <w:szCs w:val="18"/>
              </w:rPr>
              <w:t>- zarządzanie sytuacją w dyscyplinach w kontekście ewaluacji (osiągnięcia pracowników, punkty, wypełnienie limitów, sankcje);</w:t>
            </w:r>
          </w:p>
          <w:p w14:paraId="7BEFFC15" w14:textId="77777777" w:rsidR="0037331C" w:rsidRPr="00D454CE" w:rsidRDefault="0037331C" w:rsidP="005B14CE">
            <w:pPr>
              <w:spacing w:line="254" w:lineRule="auto"/>
              <w:jc w:val="both"/>
              <w:rPr>
                <w:bCs/>
                <w:sz w:val="18"/>
                <w:szCs w:val="18"/>
              </w:rPr>
            </w:pPr>
            <w:r w:rsidRPr="00D454CE">
              <w:rPr>
                <w:rFonts w:eastAsia="Calibri"/>
                <w:bCs/>
                <w:sz w:val="18"/>
                <w:szCs w:val="18"/>
              </w:rPr>
              <w:t>- możliwość wykonania importu osiągnięć z ORCID;</w:t>
            </w:r>
          </w:p>
          <w:p w14:paraId="40A6B2A8" w14:textId="77777777" w:rsidR="0037331C" w:rsidRPr="00D454CE" w:rsidRDefault="0037331C" w:rsidP="005B14CE">
            <w:pPr>
              <w:spacing w:line="254" w:lineRule="auto"/>
              <w:jc w:val="both"/>
              <w:rPr>
                <w:bCs/>
                <w:sz w:val="18"/>
                <w:szCs w:val="18"/>
              </w:rPr>
            </w:pPr>
            <w:r w:rsidRPr="00D454CE">
              <w:rPr>
                <w:rFonts w:eastAsia="Calibri"/>
                <w:bCs/>
                <w:sz w:val="18"/>
                <w:szCs w:val="18"/>
              </w:rPr>
              <w:t>- możliwość wykonania eksportu publikacji do PBN;</w:t>
            </w:r>
          </w:p>
          <w:p w14:paraId="312D30D2" w14:textId="5620A8C7" w:rsidR="0037331C" w:rsidRPr="00D454CE" w:rsidRDefault="0037331C" w:rsidP="005B14CE">
            <w:pPr>
              <w:jc w:val="both"/>
              <w:rPr>
                <w:bCs/>
                <w:sz w:val="18"/>
                <w:szCs w:val="18"/>
              </w:rPr>
            </w:pPr>
            <w:r w:rsidRPr="00D454CE">
              <w:rPr>
                <w:rFonts w:eastAsia="Calibri"/>
                <w:bCs/>
                <w:sz w:val="18"/>
                <w:szCs w:val="18"/>
              </w:rPr>
              <w:t>- raporty.</w:t>
            </w:r>
          </w:p>
        </w:tc>
        <w:tc>
          <w:tcPr>
            <w:tcW w:w="1301" w:type="dxa"/>
            <w:vAlign w:val="center"/>
          </w:tcPr>
          <w:p w14:paraId="2DB6A595" w14:textId="3DF7BAA7"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270870FE" w14:textId="77777777" w:rsidR="0037331C" w:rsidRPr="00D454CE" w:rsidRDefault="0037331C" w:rsidP="0037331C">
            <w:pPr>
              <w:spacing w:line="276" w:lineRule="auto"/>
              <w:rPr>
                <w:bCs/>
                <w:sz w:val="18"/>
                <w:szCs w:val="18"/>
              </w:rPr>
            </w:pPr>
          </w:p>
        </w:tc>
        <w:tc>
          <w:tcPr>
            <w:tcW w:w="1870" w:type="dxa"/>
          </w:tcPr>
          <w:p w14:paraId="61187418" w14:textId="77777777" w:rsidR="0037331C" w:rsidRPr="00D454CE" w:rsidRDefault="0037331C" w:rsidP="0037331C">
            <w:pPr>
              <w:spacing w:line="276" w:lineRule="auto"/>
              <w:rPr>
                <w:bCs/>
                <w:sz w:val="18"/>
                <w:szCs w:val="18"/>
              </w:rPr>
            </w:pPr>
          </w:p>
        </w:tc>
      </w:tr>
      <w:tr w:rsidR="0037331C" w:rsidRPr="00D454CE" w14:paraId="282D4148" w14:textId="022A9417" w:rsidTr="00AF1B82">
        <w:trPr>
          <w:trHeight w:val="293"/>
          <w:jc w:val="center"/>
        </w:trPr>
        <w:tc>
          <w:tcPr>
            <w:tcW w:w="698" w:type="dxa"/>
            <w:vAlign w:val="center"/>
          </w:tcPr>
          <w:p w14:paraId="795A5633" w14:textId="2090C26E" w:rsidR="0037331C" w:rsidRPr="00AF1B82" w:rsidRDefault="0037331C">
            <w:pPr>
              <w:pStyle w:val="Akapitzlist"/>
              <w:numPr>
                <w:ilvl w:val="0"/>
                <w:numId w:val="133"/>
              </w:numPr>
              <w:rPr>
                <w:bCs/>
                <w:sz w:val="18"/>
                <w:szCs w:val="18"/>
              </w:rPr>
            </w:pPr>
          </w:p>
        </w:tc>
        <w:tc>
          <w:tcPr>
            <w:tcW w:w="5384" w:type="dxa"/>
            <w:vAlign w:val="center"/>
          </w:tcPr>
          <w:p w14:paraId="63C062C5" w14:textId="77777777" w:rsidR="0037331C" w:rsidRPr="00D454CE" w:rsidRDefault="0037331C" w:rsidP="005B14CE">
            <w:pPr>
              <w:jc w:val="both"/>
              <w:rPr>
                <w:bCs/>
                <w:sz w:val="18"/>
                <w:szCs w:val="18"/>
              </w:rPr>
            </w:pPr>
            <w:r w:rsidRPr="00D454CE">
              <w:rPr>
                <w:bCs/>
                <w:sz w:val="18"/>
                <w:szCs w:val="18"/>
              </w:rPr>
              <w:t>System umożliwia zdefiniowanie uprawnień dla grup użytkowników oraz przypisanie do nich użytkowników.</w:t>
            </w:r>
          </w:p>
          <w:p w14:paraId="669A120E" w14:textId="77777777" w:rsidR="0037331C" w:rsidRPr="00D454CE" w:rsidRDefault="0037331C" w:rsidP="005B14CE">
            <w:pPr>
              <w:jc w:val="both"/>
              <w:rPr>
                <w:bCs/>
                <w:sz w:val="18"/>
                <w:szCs w:val="18"/>
              </w:rPr>
            </w:pPr>
          </w:p>
          <w:p w14:paraId="1BFDB235" w14:textId="3FB391E8" w:rsidR="0037331C" w:rsidRPr="00D454CE" w:rsidRDefault="0037331C" w:rsidP="005B14CE">
            <w:pPr>
              <w:jc w:val="both"/>
              <w:rPr>
                <w:bCs/>
                <w:sz w:val="18"/>
                <w:szCs w:val="18"/>
              </w:rPr>
            </w:pPr>
            <w:r w:rsidRPr="00D454CE">
              <w:rPr>
                <w:rFonts w:eastAsia="Calibri"/>
                <w:bCs/>
                <w:sz w:val="18"/>
                <w:szCs w:val="18"/>
              </w:rPr>
              <w:lastRenderedPageBreak/>
              <w:t>Dostęp użytkownika do poszczególnych funkcjonalności systemu regulowany jest uprawnieniami przydzielonymi dla grupy, do której przynależy. System pozwala w elastyczny sposób określać uprawnienia dla wybranej grupy użytkowników.</w:t>
            </w:r>
          </w:p>
        </w:tc>
        <w:tc>
          <w:tcPr>
            <w:tcW w:w="1301" w:type="dxa"/>
            <w:vAlign w:val="center"/>
          </w:tcPr>
          <w:p w14:paraId="6EAA65A8" w14:textId="66F13D8E"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265BBB4D" w14:textId="77777777" w:rsidR="0037331C" w:rsidRPr="00D454CE" w:rsidRDefault="0037331C" w:rsidP="0037331C">
            <w:pPr>
              <w:spacing w:line="276" w:lineRule="auto"/>
              <w:rPr>
                <w:bCs/>
                <w:sz w:val="18"/>
                <w:szCs w:val="18"/>
              </w:rPr>
            </w:pPr>
          </w:p>
        </w:tc>
        <w:tc>
          <w:tcPr>
            <w:tcW w:w="1870" w:type="dxa"/>
          </w:tcPr>
          <w:p w14:paraId="367FE1E4" w14:textId="77777777" w:rsidR="0037331C" w:rsidRPr="00D454CE" w:rsidRDefault="0037331C" w:rsidP="0037331C">
            <w:pPr>
              <w:spacing w:line="276" w:lineRule="auto"/>
              <w:rPr>
                <w:bCs/>
                <w:sz w:val="18"/>
                <w:szCs w:val="18"/>
              </w:rPr>
            </w:pPr>
          </w:p>
        </w:tc>
      </w:tr>
      <w:tr w:rsidR="0037331C" w:rsidRPr="00D454CE" w14:paraId="2E7603B6" w14:textId="6309AFC3" w:rsidTr="00AF1B82">
        <w:trPr>
          <w:trHeight w:val="293"/>
          <w:jc w:val="center"/>
        </w:trPr>
        <w:tc>
          <w:tcPr>
            <w:tcW w:w="698" w:type="dxa"/>
            <w:vAlign w:val="center"/>
          </w:tcPr>
          <w:p w14:paraId="6B2E257F" w14:textId="7ADE64F9" w:rsidR="0037331C" w:rsidRPr="00AF1B82" w:rsidRDefault="0037331C">
            <w:pPr>
              <w:pStyle w:val="Akapitzlist"/>
              <w:numPr>
                <w:ilvl w:val="0"/>
                <w:numId w:val="133"/>
              </w:numPr>
              <w:rPr>
                <w:bCs/>
                <w:sz w:val="18"/>
                <w:szCs w:val="18"/>
              </w:rPr>
            </w:pPr>
          </w:p>
        </w:tc>
        <w:tc>
          <w:tcPr>
            <w:tcW w:w="5384" w:type="dxa"/>
            <w:vAlign w:val="center"/>
          </w:tcPr>
          <w:p w14:paraId="4FD36D57" w14:textId="77777777" w:rsidR="0037331C" w:rsidRPr="00D454CE" w:rsidRDefault="0037331C" w:rsidP="005B14CE">
            <w:pPr>
              <w:jc w:val="both"/>
              <w:rPr>
                <w:bCs/>
                <w:sz w:val="18"/>
                <w:szCs w:val="18"/>
              </w:rPr>
            </w:pPr>
            <w:r w:rsidRPr="00D454CE">
              <w:rPr>
                <w:bCs/>
                <w:sz w:val="18"/>
                <w:szCs w:val="18"/>
              </w:rPr>
              <w:t>System dostępny jest dla wszystkich grup użytkowników w dwóch wersjach językowych: polskiej i angielskiej</w:t>
            </w:r>
          </w:p>
          <w:p w14:paraId="7D168D00" w14:textId="77777777" w:rsidR="0037331C" w:rsidRPr="00D454CE" w:rsidRDefault="0037331C" w:rsidP="005B14CE">
            <w:pPr>
              <w:jc w:val="both"/>
              <w:rPr>
                <w:bCs/>
                <w:sz w:val="18"/>
                <w:szCs w:val="18"/>
              </w:rPr>
            </w:pPr>
          </w:p>
          <w:p w14:paraId="652C3681" w14:textId="77777777" w:rsidR="0037331C" w:rsidRPr="00D454CE" w:rsidRDefault="0037331C" w:rsidP="005B14CE">
            <w:pPr>
              <w:spacing w:line="254" w:lineRule="auto"/>
              <w:jc w:val="both"/>
              <w:rPr>
                <w:bCs/>
                <w:sz w:val="18"/>
                <w:szCs w:val="18"/>
              </w:rPr>
            </w:pPr>
            <w:r w:rsidRPr="00D454CE">
              <w:rPr>
                <w:rFonts w:eastAsia="Calibri"/>
                <w:bCs/>
                <w:sz w:val="18"/>
                <w:szCs w:val="18"/>
              </w:rPr>
              <w:t>Użytkownik za pomocą odpowiedniej opcji dostępnej w interfejsie systemu, posiada możliwość wybrania wersji językowej spośród polskiej i angielskiej.</w:t>
            </w:r>
          </w:p>
          <w:p w14:paraId="324FA15A" w14:textId="6C33D64A" w:rsidR="0037331C" w:rsidRPr="00D454CE" w:rsidRDefault="0037331C" w:rsidP="005B14CE">
            <w:pPr>
              <w:jc w:val="both"/>
              <w:rPr>
                <w:bCs/>
                <w:sz w:val="18"/>
                <w:szCs w:val="18"/>
              </w:rPr>
            </w:pPr>
            <w:r w:rsidRPr="00D454CE">
              <w:rPr>
                <w:rFonts w:eastAsia="Calibri"/>
                <w:bCs/>
                <w:sz w:val="18"/>
                <w:szCs w:val="18"/>
              </w:rPr>
              <w:t>Wybór opcji symbolizującej wersję językową spowoduje natychmiastowe wyświetlenie wszystkich elementów interfejsu we wskazanym języku, bez konieczności dodatkowego przelogowania lub odświeżenia strony.</w:t>
            </w:r>
          </w:p>
        </w:tc>
        <w:tc>
          <w:tcPr>
            <w:tcW w:w="1301" w:type="dxa"/>
            <w:vAlign w:val="center"/>
          </w:tcPr>
          <w:p w14:paraId="33EDCA9E" w14:textId="1BB0D683"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64871D25" w14:textId="77777777" w:rsidR="0037331C" w:rsidRPr="00D454CE" w:rsidRDefault="0037331C" w:rsidP="0037331C">
            <w:pPr>
              <w:spacing w:line="276" w:lineRule="auto"/>
              <w:rPr>
                <w:bCs/>
                <w:sz w:val="18"/>
                <w:szCs w:val="18"/>
              </w:rPr>
            </w:pPr>
          </w:p>
        </w:tc>
        <w:tc>
          <w:tcPr>
            <w:tcW w:w="1870" w:type="dxa"/>
          </w:tcPr>
          <w:p w14:paraId="05A8A4B5" w14:textId="77777777" w:rsidR="0037331C" w:rsidRPr="00D454CE" w:rsidRDefault="0037331C" w:rsidP="0037331C">
            <w:pPr>
              <w:spacing w:line="276" w:lineRule="auto"/>
              <w:rPr>
                <w:bCs/>
                <w:sz w:val="18"/>
                <w:szCs w:val="18"/>
              </w:rPr>
            </w:pPr>
          </w:p>
        </w:tc>
      </w:tr>
      <w:tr w:rsidR="0037331C" w:rsidRPr="00D454CE" w14:paraId="5EE2552D" w14:textId="31C37791" w:rsidTr="00AF1B82">
        <w:trPr>
          <w:trHeight w:val="293"/>
          <w:jc w:val="center"/>
        </w:trPr>
        <w:tc>
          <w:tcPr>
            <w:tcW w:w="698" w:type="dxa"/>
            <w:vAlign w:val="center"/>
          </w:tcPr>
          <w:p w14:paraId="00792CD8" w14:textId="3930B3F8" w:rsidR="0037331C" w:rsidRPr="00AF1B82" w:rsidRDefault="0037331C">
            <w:pPr>
              <w:pStyle w:val="Akapitzlist"/>
              <w:numPr>
                <w:ilvl w:val="0"/>
                <w:numId w:val="133"/>
              </w:numPr>
              <w:rPr>
                <w:bCs/>
                <w:sz w:val="18"/>
                <w:szCs w:val="18"/>
              </w:rPr>
            </w:pPr>
          </w:p>
        </w:tc>
        <w:tc>
          <w:tcPr>
            <w:tcW w:w="5384" w:type="dxa"/>
            <w:vAlign w:val="center"/>
          </w:tcPr>
          <w:p w14:paraId="6A221C5B" w14:textId="77777777" w:rsidR="0037331C" w:rsidRPr="00D454CE" w:rsidRDefault="0037331C" w:rsidP="005B14CE">
            <w:pPr>
              <w:jc w:val="both"/>
              <w:rPr>
                <w:bCs/>
                <w:sz w:val="18"/>
                <w:szCs w:val="18"/>
              </w:rPr>
            </w:pPr>
            <w:r w:rsidRPr="00D454CE">
              <w:rPr>
                <w:bCs/>
                <w:sz w:val="18"/>
                <w:szCs w:val="18"/>
              </w:rPr>
              <w:t>System posiada wbudowane mechanizmy przydzielania punktów współautorom oraz dla dyscyplin w poszczególnych kryteriach ewaluacji jakości działalności naukowej zgodnie z odpowiednio zdefiniowanym algorytmem przeliczeniowym.</w:t>
            </w:r>
          </w:p>
          <w:p w14:paraId="39A6B4D0" w14:textId="77777777" w:rsidR="0037331C" w:rsidRPr="00D454CE" w:rsidRDefault="0037331C" w:rsidP="005B14CE">
            <w:pPr>
              <w:jc w:val="both"/>
              <w:rPr>
                <w:bCs/>
                <w:sz w:val="18"/>
                <w:szCs w:val="18"/>
              </w:rPr>
            </w:pPr>
          </w:p>
          <w:p w14:paraId="4B735CAA"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mechanizm pozwalający na przydzielenie punktów za poniższe działalności, zgodnie z kryteriami określonymi w Rozporządzeniu MEiN z dnia 22 lutego 2019 r. w sprawie ewaluacji jakości działalności naukowej (z ewentualnymi późniejszymi zmianami).</w:t>
            </w:r>
          </w:p>
          <w:p w14:paraId="23B6BC14"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Kryterium I - Ocena poziomu naukowego prowadzonej działalności naukowej w zakresie badań naukowych i prac rozwojowych (§ 8. Rozporządzenia o ewaluacji)</w:t>
            </w:r>
          </w:p>
          <w:p w14:paraId="345A0855" w14:textId="77777777" w:rsidR="0037331C" w:rsidRPr="00D454CE" w:rsidRDefault="0037331C" w:rsidP="005B14CE">
            <w:pPr>
              <w:spacing w:line="254" w:lineRule="auto"/>
              <w:jc w:val="both"/>
              <w:rPr>
                <w:bCs/>
                <w:sz w:val="18"/>
                <w:szCs w:val="18"/>
              </w:rPr>
            </w:pPr>
            <w:r w:rsidRPr="00D454CE">
              <w:rPr>
                <w:rFonts w:eastAsia="Calibri"/>
                <w:bCs/>
                <w:sz w:val="18"/>
                <w:szCs w:val="18"/>
              </w:rPr>
              <w:t>1) artykuły naukowe opublikowane w czasopismach naukowych i w recenzowanych materiałach z międzynarodowych konferencji naukowych, zamieszczonych w wykazie tych czasopism i materiałów sporządzonym zgodnie z przepisami wydanymi na podstawie art. 267 ust. 2 pkt 2 ustawy, zwanym dalej „wykazem czasopism”;</w:t>
            </w:r>
          </w:p>
          <w:p w14:paraId="7CFE8023" w14:textId="77777777" w:rsidR="0037331C" w:rsidRPr="00D454CE" w:rsidRDefault="0037331C" w:rsidP="005B14CE">
            <w:pPr>
              <w:spacing w:line="254" w:lineRule="auto"/>
              <w:jc w:val="both"/>
              <w:rPr>
                <w:bCs/>
                <w:sz w:val="18"/>
                <w:szCs w:val="18"/>
              </w:rPr>
            </w:pPr>
            <w:r w:rsidRPr="00D454CE">
              <w:rPr>
                <w:rFonts w:eastAsia="Calibri"/>
                <w:bCs/>
                <w:sz w:val="18"/>
                <w:szCs w:val="18"/>
              </w:rPr>
              <w:t>2) artykuły naukowe opublikowane w czasopismach naukowych niezamieszczonych w wykazie czasopism;</w:t>
            </w:r>
          </w:p>
          <w:p w14:paraId="4A86C80F" w14:textId="77777777" w:rsidR="0037331C" w:rsidRPr="00D454CE" w:rsidRDefault="0037331C" w:rsidP="005B14CE">
            <w:pPr>
              <w:spacing w:line="254" w:lineRule="auto"/>
              <w:jc w:val="both"/>
              <w:rPr>
                <w:bCs/>
                <w:sz w:val="18"/>
                <w:szCs w:val="18"/>
              </w:rPr>
            </w:pPr>
            <w:r w:rsidRPr="00D454CE">
              <w:rPr>
                <w:rFonts w:eastAsia="Calibri"/>
                <w:bCs/>
                <w:sz w:val="18"/>
                <w:szCs w:val="18"/>
              </w:rPr>
              <w:t>3) monografie naukowe wydane przez wydawnictwa zamieszczone w wykazie tych wydawnictw sporządzonym zgodnie z przepisami wydanymi na podstawie art. 267 ust. 2 pkt 2 ustawy, zwanym dalej „wykazem wydawnictw”, redakcje naukowe takich monografii i rozdziały w takich monografiach;</w:t>
            </w:r>
          </w:p>
          <w:p w14:paraId="2FB5BF57" w14:textId="77777777" w:rsidR="0037331C" w:rsidRPr="00D454CE" w:rsidRDefault="0037331C" w:rsidP="005B14CE">
            <w:pPr>
              <w:spacing w:line="254" w:lineRule="auto"/>
              <w:jc w:val="both"/>
              <w:rPr>
                <w:bCs/>
                <w:sz w:val="18"/>
                <w:szCs w:val="18"/>
              </w:rPr>
            </w:pPr>
            <w:r w:rsidRPr="00D454CE">
              <w:rPr>
                <w:rFonts w:eastAsia="Calibri"/>
                <w:bCs/>
                <w:sz w:val="18"/>
                <w:szCs w:val="18"/>
              </w:rPr>
              <w:t>4) monografie naukowe wydane przez wydawnictwa niezamieszczone w wykazie wydawnictw, redakcje naukowe takich monografii i autorstwa rozdziały w takich monografiach;</w:t>
            </w:r>
          </w:p>
          <w:p w14:paraId="6A7A48EA" w14:textId="77777777" w:rsidR="0037331C" w:rsidRPr="00D454CE" w:rsidRDefault="0037331C" w:rsidP="005B14CE">
            <w:pPr>
              <w:spacing w:line="254" w:lineRule="auto"/>
              <w:jc w:val="both"/>
              <w:rPr>
                <w:bCs/>
                <w:sz w:val="18"/>
                <w:szCs w:val="18"/>
              </w:rPr>
            </w:pPr>
            <w:r w:rsidRPr="00D454CE">
              <w:rPr>
                <w:rFonts w:eastAsia="Calibri"/>
                <w:bCs/>
                <w:sz w:val="18"/>
                <w:szCs w:val="18"/>
              </w:rPr>
              <w:t>5) przyznane patenty na wynalazki, prawa ochronne na wzory użytkowe i wyłączne prawa hodowców do odmian roślin.</w:t>
            </w:r>
          </w:p>
          <w:p w14:paraId="704C30D1" w14:textId="77777777" w:rsidR="0037331C" w:rsidRPr="00D454CE" w:rsidRDefault="0037331C" w:rsidP="005B14CE">
            <w:pPr>
              <w:spacing w:line="254" w:lineRule="auto"/>
              <w:jc w:val="both"/>
              <w:rPr>
                <w:bCs/>
                <w:sz w:val="18"/>
                <w:szCs w:val="18"/>
              </w:rPr>
            </w:pPr>
            <w:r w:rsidRPr="00D454CE">
              <w:rPr>
                <w:rFonts w:eastAsia="Calibri"/>
                <w:bCs/>
                <w:sz w:val="18"/>
                <w:szCs w:val="18"/>
              </w:rPr>
              <w:t>Kryterium II - Ocena efektów finansowych badań naukowych i prac rozwojowych (§ 22. Rozporządzenia o ewaluacji)</w:t>
            </w:r>
          </w:p>
          <w:p w14:paraId="67AC58FF" w14:textId="35F9ACC6" w:rsidR="0037331C" w:rsidRPr="00D454CE" w:rsidRDefault="0037331C" w:rsidP="005B14CE">
            <w:pPr>
              <w:spacing w:line="276" w:lineRule="auto"/>
              <w:jc w:val="both"/>
              <w:rPr>
                <w:bCs/>
                <w:sz w:val="18"/>
                <w:szCs w:val="18"/>
              </w:rPr>
            </w:pPr>
            <w:r w:rsidRPr="00D454CE">
              <w:rPr>
                <w:rFonts w:eastAsia="Calibri"/>
                <w:bCs/>
                <w:sz w:val="18"/>
                <w:szCs w:val="18"/>
              </w:rPr>
              <w:t>Kryterium III - Ocena wpływu działalności naukowej na funkcjonowanie społeczeństwa i gospodarki (§ 23. Rozporządzenia o ewaluacji)</w:t>
            </w:r>
          </w:p>
        </w:tc>
        <w:tc>
          <w:tcPr>
            <w:tcW w:w="1301" w:type="dxa"/>
            <w:vAlign w:val="center"/>
          </w:tcPr>
          <w:p w14:paraId="59DF1536" w14:textId="466602AB"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B62F874" w14:textId="77777777" w:rsidR="0037331C" w:rsidRPr="00D454CE" w:rsidRDefault="0037331C" w:rsidP="0037331C">
            <w:pPr>
              <w:spacing w:line="276" w:lineRule="auto"/>
              <w:rPr>
                <w:bCs/>
                <w:sz w:val="18"/>
                <w:szCs w:val="18"/>
              </w:rPr>
            </w:pPr>
          </w:p>
        </w:tc>
        <w:tc>
          <w:tcPr>
            <w:tcW w:w="1870" w:type="dxa"/>
          </w:tcPr>
          <w:p w14:paraId="32CEB7EA" w14:textId="77777777" w:rsidR="0037331C" w:rsidRPr="00D454CE" w:rsidRDefault="0037331C" w:rsidP="0037331C">
            <w:pPr>
              <w:spacing w:line="276" w:lineRule="auto"/>
              <w:rPr>
                <w:bCs/>
                <w:sz w:val="18"/>
                <w:szCs w:val="18"/>
              </w:rPr>
            </w:pPr>
          </w:p>
        </w:tc>
      </w:tr>
      <w:tr w:rsidR="0037331C" w:rsidRPr="00D454CE" w14:paraId="2E4EBA0C" w14:textId="3F72555D" w:rsidTr="00AF1B82">
        <w:trPr>
          <w:trHeight w:val="293"/>
          <w:jc w:val="center"/>
        </w:trPr>
        <w:tc>
          <w:tcPr>
            <w:tcW w:w="698" w:type="dxa"/>
            <w:vAlign w:val="center"/>
          </w:tcPr>
          <w:p w14:paraId="2BEA93CA" w14:textId="1C750611" w:rsidR="0037331C" w:rsidRPr="00AF1B82" w:rsidRDefault="0037331C">
            <w:pPr>
              <w:pStyle w:val="Akapitzlist"/>
              <w:numPr>
                <w:ilvl w:val="0"/>
                <w:numId w:val="133"/>
              </w:numPr>
              <w:rPr>
                <w:bCs/>
                <w:sz w:val="18"/>
                <w:szCs w:val="18"/>
              </w:rPr>
            </w:pPr>
          </w:p>
        </w:tc>
        <w:tc>
          <w:tcPr>
            <w:tcW w:w="5384" w:type="dxa"/>
            <w:vAlign w:val="center"/>
          </w:tcPr>
          <w:p w14:paraId="528132AF" w14:textId="77777777" w:rsidR="0037331C" w:rsidRPr="00D454CE" w:rsidRDefault="0037331C" w:rsidP="005B14CE">
            <w:pPr>
              <w:jc w:val="both"/>
              <w:rPr>
                <w:bCs/>
                <w:sz w:val="18"/>
                <w:szCs w:val="18"/>
              </w:rPr>
            </w:pPr>
            <w:r w:rsidRPr="00D454CE">
              <w:rPr>
                <w:bCs/>
                <w:sz w:val="18"/>
                <w:szCs w:val="18"/>
              </w:rPr>
              <w:t>System pozwala także na ręczne wprowadzenie punktów</w:t>
            </w:r>
          </w:p>
          <w:p w14:paraId="32DAFABF" w14:textId="4182583D" w:rsidR="0037331C" w:rsidRPr="00D454CE" w:rsidRDefault="0037331C" w:rsidP="005B14CE">
            <w:pPr>
              <w:jc w:val="both"/>
              <w:rPr>
                <w:bCs/>
                <w:sz w:val="18"/>
                <w:szCs w:val="18"/>
              </w:rPr>
            </w:pPr>
            <w:r w:rsidRPr="00D454CE">
              <w:rPr>
                <w:rFonts w:eastAsia="Calibri"/>
                <w:bCs/>
                <w:sz w:val="18"/>
                <w:szCs w:val="18"/>
              </w:rPr>
              <w:t>System umożliwia ręczne wprowadzenie punktów za każde osiągnięcie, z zastrzeżeniem możliwości przydzielenia tej funkcjonalności tylko określonym (wybranym) użytkownikom Zamawiającego.</w:t>
            </w:r>
          </w:p>
        </w:tc>
        <w:tc>
          <w:tcPr>
            <w:tcW w:w="1301" w:type="dxa"/>
            <w:vAlign w:val="center"/>
          </w:tcPr>
          <w:p w14:paraId="15D25186" w14:textId="407FEEE2"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BE654C4" w14:textId="77777777" w:rsidR="0037331C" w:rsidRPr="00D454CE" w:rsidRDefault="0037331C" w:rsidP="0037331C">
            <w:pPr>
              <w:spacing w:line="276" w:lineRule="auto"/>
              <w:rPr>
                <w:bCs/>
                <w:sz w:val="18"/>
                <w:szCs w:val="18"/>
              </w:rPr>
            </w:pPr>
          </w:p>
        </w:tc>
        <w:tc>
          <w:tcPr>
            <w:tcW w:w="1870" w:type="dxa"/>
          </w:tcPr>
          <w:p w14:paraId="2041A3F5" w14:textId="77777777" w:rsidR="0037331C" w:rsidRPr="00D454CE" w:rsidRDefault="0037331C" w:rsidP="0037331C">
            <w:pPr>
              <w:spacing w:line="276" w:lineRule="auto"/>
              <w:rPr>
                <w:bCs/>
                <w:sz w:val="18"/>
                <w:szCs w:val="18"/>
              </w:rPr>
            </w:pPr>
          </w:p>
        </w:tc>
      </w:tr>
      <w:tr w:rsidR="0037331C" w:rsidRPr="00D454CE" w14:paraId="4B303808" w14:textId="113BB94F" w:rsidTr="00AF1B82">
        <w:trPr>
          <w:trHeight w:val="293"/>
          <w:jc w:val="center"/>
        </w:trPr>
        <w:tc>
          <w:tcPr>
            <w:tcW w:w="698" w:type="dxa"/>
            <w:vAlign w:val="center"/>
          </w:tcPr>
          <w:p w14:paraId="1D4425D8" w14:textId="50766CE7" w:rsidR="0037331C" w:rsidRPr="00AF1B82" w:rsidRDefault="0037331C">
            <w:pPr>
              <w:pStyle w:val="Akapitzlist"/>
              <w:numPr>
                <w:ilvl w:val="0"/>
                <w:numId w:val="133"/>
              </w:numPr>
              <w:rPr>
                <w:bCs/>
                <w:sz w:val="18"/>
                <w:szCs w:val="18"/>
              </w:rPr>
            </w:pPr>
          </w:p>
        </w:tc>
        <w:tc>
          <w:tcPr>
            <w:tcW w:w="5384" w:type="dxa"/>
            <w:vAlign w:val="center"/>
          </w:tcPr>
          <w:p w14:paraId="06FC1BF6" w14:textId="77777777" w:rsidR="0037331C" w:rsidRPr="00D454CE" w:rsidRDefault="0037331C" w:rsidP="005B14CE">
            <w:pPr>
              <w:jc w:val="both"/>
              <w:rPr>
                <w:bCs/>
                <w:sz w:val="18"/>
                <w:szCs w:val="18"/>
              </w:rPr>
            </w:pPr>
            <w:r w:rsidRPr="00D454CE">
              <w:rPr>
                <w:bCs/>
                <w:sz w:val="18"/>
                <w:szCs w:val="18"/>
              </w:rPr>
              <w:t xml:space="preserve">System posiada możliwość podziału udziałów jednostkowych oraz punktów między współautorami w przypadku publikacji i innych osiągnięć, które są dziełem wielu autorów, zgodnie z algorytmami określonymi przez MEiN. Podział udziałów jednostkowych oraz punktów uwzględnia dziesiętne części (z dokładnością zgodną z </w:t>
            </w:r>
            <w:r w:rsidRPr="00D454CE">
              <w:rPr>
                <w:bCs/>
                <w:sz w:val="18"/>
                <w:szCs w:val="18"/>
              </w:rPr>
              <w:lastRenderedPageBreak/>
              <w:t>rozporządzeniem w sprawie ewaluacji jakości działalności naukowej).</w:t>
            </w:r>
          </w:p>
          <w:p w14:paraId="10C96744" w14:textId="77777777" w:rsidR="0037331C" w:rsidRPr="00D454CE" w:rsidRDefault="0037331C" w:rsidP="005B14CE">
            <w:pPr>
              <w:jc w:val="both"/>
              <w:rPr>
                <w:bCs/>
                <w:sz w:val="18"/>
                <w:szCs w:val="18"/>
              </w:rPr>
            </w:pPr>
          </w:p>
          <w:p w14:paraId="426A6AEB" w14:textId="198B4657" w:rsidR="0037331C" w:rsidRPr="00D454CE" w:rsidRDefault="0037331C" w:rsidP="005B14CE">
            <w:pPr>
              <w:jc w:val="both"/>
              <w:rPr>
                <w:bCs/>
                <w:sz w:val="18"/>
                <w:szCs w:val="18"/>
              </w:rPr>
            </w:pPr>
            <w:r w:rsidRPr="00D454CE">
              <w:rPr>
                <w:rFonts w:eastAsia="Calibri"/>
                <w:bCs/>
                <w:sz w:val="18"/>
                <w:szCs w:val="18"/>
              </w:rPr>
              <w:t xml:space="preserve">System posiada mechanizm wyliczania udziałów jednostkowych oraz podziału punktów pomiędzy wszystkich autorów publikacji i innych osiągnięć </w:t>
            </w:r>
            <w:proofErr w:type="spellStart"/>
            <w:r w:rsidRPr="00D454CE">
              <w:rPr>
                <w:rFonts w:eastAsia="Calibri"/>
                <w:bCs/>
                <w:sz w:val="18"/>
                <w:szCs w:val="18"/>
              </w:rPr>
              <w:t>wieloautorskich</w:t>
            </w:r>
            <w:proofErr w:type="spellEnd"/>
            <w:r w:rsidRPr="00D454CE">
              <w:rPr>
                <w:rFonts w:eastAsia="Calibri"/>
                <w:bCs/>
                <w:sz w:val="18"/>
                <w:szCs w:val="18"/>
              </w:rPr>
              <w:t xml:space="preserve"> wymienionych w rozporządzeniu wydanym na podstawie art. 267 ust. 2 ustawy z dnia 20 lipca 2018 r. - Prawo o szkolnictwie wyższym i nauce (Dz.U. z 2020 r., poz. 85 z późn. zm). Zasada działania algorytmów wyliczania udziałów jednostkowych oraz przydzielania punktów jest zgodna z wytycznymi powyższego rozporządzenia.</w:t>
            </w:r>
          </w:p>
        </w:tc>
        <w:tc>
          <w:tcPr>
            <w:tcW w:w="1301" w:type="dxa"/>
            <w:vAlign w:val="center"/>
          </w:tcPr>
          <w:p w14:paraId="079497EF" w14:textId="0F1638A6"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3C60086E" w14:textId="77777777" w:rsidR="0037331C" w:rsidRPr="00D454CE" w:rsidRDefault="0037331C" w:rsidP="0037331C">
            <w:pPr>
              <w:spacing w:line="276" w:lineRule="auto"/>
              <w:rPr>
                <w:bCs/>
                <w:sz w:val="18"/>
                <w:szCs w:val="18"/>
              </w:rPr>
            </w:pPr>
          </w:p>
        </w:tc>
        <w:tc>
          <w:tcPr>
            <w:tcW w:w="1870" w:type="dxa"/>
          </w:tcPr>
          <w:p w14:paraId="3B40D43B" w14:textId="77777777" w:rsidR="0037331C" w:rsidRPr="00D454CE" w:rsidRDefault="0037331C" w:rsidP="0037331C">
            <w:pPr>
              <w:spacing w:line="276" w:lineRule="auto"/>
              <w:rPr>
                <w:bCs/>
                <w:sz w:val="18"/>
                <w:szCs w:val="18"/>
              </w:rPr>
            </w:pPr>
          </w:p>
        </w:tc>
      </w:tr>
      <w:tr w:rsidR="0037331C" w:rsidRPr="00D454CE" w14:paraId="0D13B5AE" w14:textId="411AAEAE" w:rsidTr="00AF1B82">
        <w:trPr>
          <w:trHeight w:val="293"/>
          <w:jc w:val="center"/>
        </w:trPr>
        <w:tc>
          <w:tcPr>
            <w:tcW w:w="698" w:type="dxa"/>
            <w:vAlign w:val="center"/>
          </w:tcPr>
          <w:p w14:paraId="13E26892" w14:textId="359DCD17" w:rsidR="0037331C" w:rsidRPr="00AF1B82" w:rsidRDefault="0037331C">
            <w:pPr>
              <w:pStyle w:val="Akapitzlist"/>
              <w:numPr>
                <w:ilvl w:val="0"/>
                <w:numId w:val="133"/>
              </w:numPr>
              <w:rPr>
                <w:bCs/>
                <w:sz w:val="18"/>
                <w:szCs w:val="18"/>
              </w:rPr>
            </w:pPr>
          </w:p>
        </w:tc>
        <w:tc>
          <w:tcPr>
            <w:tcW w:w="5384" w:type="dxa"/>
            <w:vAlign w:val="center"/>
          </w:tcPr>
          <w:p w14:paraId="6287DEE4" w14:textId="77777777" w:rsidR="0037331C" w:rsidRPr="00D454CE" w:rsidRDefault="0037331C" w:rsidP="005B14CE">
            <w:pPr>
              <w:jc w:val="both"/>
              <w:rPr>
                <w:bCs/>
                <w:sz w:val="18"/>
                <w:szCs w:val="18"/>
              </w:rPr>
            </w:pPr>
            <w:r w:rsidRPr="00D454CE">
              <w:rPr>
                <w:bCs/>
                <w:sz w:val="18"/>
                <w:szCs w:val="18"/>
              </w:rPr>
              <w:t>System umożliwia automatyczne przydzielanie punktów na podstawie aktualnego algorytmu opublikowanego przez ustawodawcę.</w:t>
            </w:r>
          </w:p>
          <w:p w14:paraId="117EBF93" w14:textId="77777777" w:rsidR="0037331C" w:rsidRPr="00D454CE" w:rsidRDefault="0037331C" w:rsidP="005B14CE">
            <w:pPr>
              <w:jc w:val="both"/>
              <w:rPr>
                <w:bCs/>
                <w:sz w:val="18"/>
                <w:szCs w:val="18"/>
              </w:rPr>
            </w:pPr>
          </w:p>
          <w:p w14:paraId="46882FB6"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System posiada wbudowany algorytm podziału punktów, określony w rozporządzeniu wydanym na podstawie art. 267 ust. 2 ustawy z dnia 20 lipca 2018 r. - Prawo o szkolnictwie wyższym i nauce (Dz.U. z 2020 r., poz. 85 z późn. zm). </w:t>
            </w:r>
          </w:p>
          <w:p w14:paraId="719B33A1" w14:textId="77777777" w:rsidR="0037331C" w:rsidRPr="00D454CE" w:rsidRDefault="0037331C" w:rsidP="005B14CE">
            <w:pPr>
              <w:spacing w:line="254" w:lineRule="auto"/>
              <w:jc w:val="both"/>
              <w:rPr>
                <w:bCs/>
                <w:sz w:val="18"/>
                <w:szCs w:val="18"/>
              </w:rPr>
            </w:pPr>
            <w:r w:rsidRPr="00D454CE">
              <w:rPr>
                <w:rFonts w:eastAsia="Calibri"/>
                <w:bCs/>
                <w:sz w:val="18"/>
                <w:szCs w:val="18"/>
              </w:rPr>
              <w:t>Ponadto umożliwia zaczytanie wykazów dziedzin/dyscyplin, czasopism, konferencji, wydawców oraz rodzajów osiągnięć naukowych i artystycznych. Dzięki temu istnieje możliwość automatycznego przydzielenia punktów za poszczególne osiągnięcie bez ingerencji użytkownika. Warunkiem poprawnego przydziału punktów jest określenie przy każdym osiągnięciu, pozostałych kryteriów mających wpływ na punktację, takich jak:</w:t>
            </w:r>
          </w:p>
          <w:p w14:paraId="6A189182" w14:textId="77777777" w:rsidR="0037331C" w:rsidRPr="00D454CE" w:rsidRDefault="0037331C" w:rsidP="005B14CE">
            <w:pPr>
              <w:spacing w:line="257" w:lineRule="auto"/>
              <w:jc w:val="both"/>
              <w:rPr>
                <w:bCs/>
                <w:sz w:val="18"/>
                <w:szCs w:val="18"/>
              </w:rPr>
            </w:pPr>
            <w:r w:rsidRPr="00D454CE">
              <w:rPr>
                <w:rFonts w:eastAsia="Calibri"/>
                <w:bCs/>
                <w:sz w:val="18"/>
                <w:szCs w:val="18"/>
              </w:rPr>
              <w:t>- dyscyplina autora;</w:t>
            </w:r>
          </w:p>
          <w:p w14:paraId="4B932954" w14:textId="77777777" w:rsidR="0037331C" w:rsidRPr="00D454CE" w:rsidRDefault="0037331C" w:rsidP="005B14CE">
            <w:pPr>
              <w:spacing w:line="257" w:lineRule="auto"/>
              <w:jc w:val="both"/>
              <w:rPr>
                <w:bCs/>
                <w:sz w:val="18"/>
                <w:szCs w:val="18"/>
              </w:rPr>
            </w:pPr>
            <w:r w:rsidRPr="00D454CE">
              <w:rPr>
                <w:rFonts w:eastAsia="Calibri"/>
                <w:bCs/>
                <w:sz w:val="18"/>
                <w:szCs w:val="18"/>
              </w:rPr>
              <w:t>-  upoważnieniu do wykazania osiągnięcia w ewaluacji złożonym przez autora;</w:t>
            </w:r>
          </w:p>
          <w:p w14:paraId="67A55414" w14:textId="77777777" w:rsidR="0037331C" w:rsidRPr="00D454CE" w:rsidRDefault="0037331C" w:rsidP="005B14CE">
            <w:pPr>
              <w:spacing w:line="257" w:lineRule="auto"/>
              <w:jc w:val="both"/>
              <w:rPr>
                <w:bCs/>
                <w:sz w:val="18"/>
                <w:szCs w:val="18"/>
              </w:rPr>
            </w:pPr>
            <w:r w:rsidRPr="00D454CE">
              <w:rPr>
                <w:rFonts w:eastAsia="Calibri"/>
                <w:bCs/>
                <w:sz w:val="18"/>
                <w:szCs w:val="18"/>
              </w:rPr>
              <w:t>- czy artykuł jest recenzyjny;</w:t>
            </w:r>
          </w:p>
          <w:p w14:paraId="4C9777EE" w14:textId="77777777" w:rsidR="0037331C" w:rsidRPr="00D454CE" w:rsidRDefault="0037331C" w:rsidP="005B14CE">
            <w:pPr>
              <w:spacing w:line="257" w:lineRule="auto"/>
              <w:jc w:val="both"/>
              <w:rPr>
                <w:bCs/>
                <w:sz w:val="18"/>
                <w:szCs w:val="18"/>
              </w:rPr>
            </w:pPr>
            <w:r w:rsidRPr="00D454CE">
              <w:rPr>
                <w:rFonts w:eastAsia="Calibri"/>
                <w:bCs/>
                <w:sz w:val="18"/>
                <w:szCs w:val="18"/>
              </w:rPr>
              <w:t>- czy czasopismo ujęte na wykazie z roku 2017, znajduje się również w najnowszym wykazie opublikowanym w okresie ewaluacji;</w:t>
            </w:r>
          </w:p>
          <w:p w14:paraId="69E0B82E" w14:textId="77777777" w:rsidR="0037331C" w:rsidRPr="00D454CE" w:rsidRDefault="0037331C" w:rsidP="005B14CE">
            <w:pPr>
              <w:spacing w:line="257" w:lineRule="auto"/>
              <w:jc w:val="both"/>
              <w:rPr>
                <w:bCs/>
                <w:sz w:val="18"/>
                <w:szCs w:val="18"/>
              </w:rPr>
            </w:pPr>
            <w:r w:rsidRPr="00D454CE">
              <w:rPr>
                <w:rFonts w:eastAsia="Calibri"/>
                <w:bCs/>
                <w:sz w:val="18"/>
                <w:szCs w:val="18"/>
              </w:rPr>
              <w:t xml:space="preserve">- czy czasopismo zostało ujęte w jednej z baz: Scopus (czasopismo aktywne), Science CI </w:t>
            </w:r>
            <w:proofErr w:type="spellStart"/>
            <w:r w:rsidRPr="00D454CE">
              <w:rPr>
                <w:rFonts w:eastAsia="Calibri"/>
                <w:bCs/>
                <w:sz w:val="18"/>
                <w:szCs w:val="18"/>
              </w:rPr>
              <w:t>Expanded</w:t>
            </w:r>
            <w:proofErr w:type="spellEnd"/>
            <w:r w:rsidRPr="00D454CE">
              <w:rPr>
                <w:rFonts w:eastAsia="Calibri"/>
                <w:bCs/>
                <w:sz w:val="18"/>
                <w:szCs w:val="18"/>
              </w:rPr>
              <w:t xml:space="preserve">, </w:t>
            </w:r>
            <w:proofErr w:type="spellStart"/>
            <w:r w:rsidRPr="00D454CE">
              <w:rPr>
                <w:rFonts w:eastAsia="Calibri"/>
                <w:bCs/>
                <w:sz w:val="18"/>
                <w:szCs w:val="18"/>
              </w:rPr>
              <w:t>Social</w:t>
            </w:r>
            <w:proofErr w:type="spellEnd"/>
            <w:r w:rsidRPr="00D454CE">
              <w:rPr>
                <w:rFonts w:eastAsia="Calibri"/>
                <w:bCs/>
                <w:sz w:val="18"/>
                <w:szCs w:val="18"/>
              </w:rPr>
              <w:t xml:space="preserve"> </w:t>
            </w:r>
            <w:proofErr w:type="spellStart"/>
            <w:r w:rsidRPr="00D454CE">
              <w:rPr>
                <w:rFonts w:eastAsia="Calibri"/>
                <w:bCs/>
                <w:sz w:val="18"/>
                <w:szCs w:val="18"/>
              </w:rPr>
              <w:t>Sciences</w:t>
            </w:r>
            <w:proofErr w:type="spellEnd"/>
            <w:r w:rsidRPr="00D454CE">
              <w:rPr>
                <w:rFonts w:eastAsia="Calibri"/>
                <w:bCs/>
                <w:sz w:val="18"/>
                <w:szCs w:val="18"/>
              </w:rPr>
              <w:t xml:space="preserve"> CI, </w:t>
            </w:r>
            <w:proofErr w:type="spellStart"/>
            <w:r w:rsidRPr="00D454CE">
              <w:rPr>
                <w:rFonts w:eastAsia="Calibri"/>
                <w:bCs/>
                <w:sz w:val="18"/>
                <w:szCs w:val="18"/>
              </w:rPr>
              <w:t>Arts&amp;Humanities</w:t>
            </w:r>
            <w:proofErr w:type="spellEnd"/>
            <w:r w:rsidRPr="00D454CE">
              <w:rPr>
                <w:rFonts w:eastAsia="Calibri"/>
                <w:bCs/>
                <w:sz w:val="18"/>
                <w:szCs w:val="18"/>
              </w:rPr>
              <w:t xml:space="preserve"> CI, </w:t>
            </w:r>
            <w:proofErr w:type="spellStart"/>
            <w:r w:rsidRPr="00D454CE">
              <w:rPr>
                <w:rFonts w:eastAsia="Calibri"/>
                <w:bCs/>
                <w:sz w:val="18"/>
                <w:szCs w:val="18"/>
              </w:rPr>
              <w:t>Emerging</w:t>
            </w:r>
            <w:proofErr w:type="spellEnd"/>
            <w:r w:rsidRPr="00D454CE">
              <w:rPr>
                <w:rFonts w:eastAsia="Calibri"/>
                <w:bCs/>
                <w:sz w:val="18"/>
                <w:szCs w:val="18"/>
              </w:rPr>
              <w:t xml:space="preserve"> </w:t>
            </w:r>
            <w:proofErr w:type="spellStart"/>
            <w:r w:rsidRPr="00D454CE">
              <w:rPr>
                <w:rFonts w:eastAsia="Calibri"/>
                <w:bCs/>
                <w:sz w:val="18"/>
                <w:szCs w:val="18"/>
              </w:rPr>
              <w:t>Sources</w:t>
            </w:r>
            <w:proofErr w:type="spellEnd"/>
            <w:r w:rsidRPr="00D454CE">
              <w:rPr>
                <w:rFonts w:eastAsia="Calibri"/>
                <w:bCs/>
                <w:sz w:val="18"/>
                <w:szCs w:val="18"/>
              </w:rPr>
              <w:t xml:space="preserve"> CI</w:t>
            </w:r>
          </w:p>
          <w:p w14:paraId="6D06AAEE" w14:textId="77777777" w:rsidR="0037331C" w:rsidRPr="00D454CE" w:rsidRDefault="0037331C" w:rsidP="005B14CE">
            <w:pPr>
              <w:spacing w:line="257" w:lineRule="auto"/>
              <w:jc w:val="both"/>
              <w:rPr>
                <w:bCs/>
                <w:sz w:val="18"/>
                <w:szCs w:val="18"/>
              </w:rPr>
            </w:pPr>
            <w:r w:rsidRPr="00D454CE">
              <w:rPr>
                <w:rFonts w:eastAsia="Calibri"/>
                <w:bCs/>
                <w:sz w:val="18"/>
                <w:szCs w:val="18"/>
              </w:rPr>
              <w:t>- czy recenzowane materiały z konferencji uwzględnionej w Web of Science Core Collection;</w:t>
            </w:r>
          </w:p>
          <w:p w14:paraId="33D84DB8" w14:textId="77777777" w:rsidR="0037331C" w:rsidRPr="00D454CE" w:rsidRDefault="0037331C" w:rsidP="005B14CE">
            <w:pPr>
              <w:spacing w:line="257" w:lineRule="auto"/>
              <w:jc w:val="both"/>
              <w:rPr>
                <w:bCs/>
                <w:sz w:val="18"/>
                <w:szCs w:val="18"/>
              </w:rPr>
            </w:pPr>
            <w:r w:rsidRPr="00D454CE">
              <w:rPr>
                <w:rFonts w:eastAsia="Calibri"/>
                <w:bCs/>
                <w:sz w:val="18"/>
                <w:szCs w:val="18"/>
              </w:rPr>
              <w:t>- czy monografia stanowi przekład lub jest edycją naukową tekstów źródłowych;</w:t>
            </w:r>
          </w:p>
          <w:p w14:paraId="0C2A5CFF" w14:textId="77777777" w:rsidR="0037331C" w:rsidRPr="00D454CE" w:rsidRDefault="0037331C" w:rsidP="005B14CE">
            <w:pPr>
              <w:spacing w:line="257" w:lineRule="auto"/>
              <w:jc w:val="both"/>
              <w:rPr>
                <w:bCs/>
                <w:sz w:val="18"/>
                <w:szCs w:val="18"/>
              </w:rPr>
            </w:pPr>
            <w:r w:rsidRPr="00D454CE">
              <w:rPr>
                <w:rFonts w:eastAsia="Calibri"/>
                <w:bCs/>
                <w:sz w:val="18"/>
                <w:szCs w:val="18"/>
              </w:rPr>
              <w:t>- czy monografia powstała w wyniku realizacji projektu/w ramach programu;</w:t>
            </w:r>
          </w:p>
          <w:p w14:paraId="39D2373A" w14:textId="503E4B3F" w:rsidR="0037331C" w:rsidRPr="00D454CE" w:rsidRDefault="0037331C" w:rsidP="005B14CE">
            <w:pPr>
              <w:jc w:val="both"/>
              <w:rPr>
                <w:bCs/>
                <w:sz w:val="18"/>
                <w:szCs w:val="18"/>
              </w:rPr>
            </w:pPr>
            <w:r w:rsidRPr="00D454CE">
              <w:rPr>
                <w:rFonts w:eastAsia="Calibri"/>
                <w:bCs/>
                <w:sz w:val="18"/>
                <w:szCs w:val="18"/>
              </w:rPr>
              <w:t>- czy monografia uzyskała pozytywny wynik oceny eksperckiej.</w:t>
            </w:r>
          </w:p>
        </w:tc>
        <w:tc>
          <w:tcPr>
            <w:tcW w:w="1301" w:type="dxa"/>
            <w:vAlign w:val="center"/>
          </w:tcPr>
          <w:p w14:paraId="509D7AE5" w14:textId="00D99AF7"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6017D358" w14:textId="77777777" w:rsidR="0037331C" w:rsidRPr="00D454CE" w:rsidRDefault="0037331C" w:rsidP="0037331C">
            <w:pPr>
              <w:spacing w:line="276" w:lineRule="auto"/>
              <w:rPr>
                <w:bCs/>
                <w:sz w:val="18"/>
                <w:szCs w:val="18"/>
              </w:rPr>
            </w:pPr>
          </w:p>
        </w:tc>
        <w:tc>
          <w:tcPr>
            <w:tcW w:w="1870" w:type="dxa"/>
          </w:tcPr>
          <w:p w14:paraId="37AC1B7C" w14:textId="77777777" w:rsidR="0037331C" w:rsidRPr="00D454CE" w:rsidRDefault="0037331C" w:rsidP="0037331C">
            <w:pPr>
              <w:spacing w:line="276" w:lineRule="auto"/>
              <w:rPr>
                <w:bCs/>
                <w:sz w:val="18"/>
                <w:szCs w:val="18"/>
              </w:rPr>
            </w:pPr>
          </w:p>
        </w:tc>
      </w:tr>
      <w:tr w:rsidR="0037331C" w:rsidRPr="00D454CE" w14:paraId="12055DF5" w14:textId="60A72874" w:rsidTr="00AF1B82">
        <w:trPr>
          <w:trHeight w:val="293"/>
          <w:jc w:val="center"/>
        </w:trPr>
        <w:tc>
          <w:tcPr>
            <w:tcW w:w="698" w:type="dxa"/>
            <w:vAlign w:val="center"/>
          </w:tcPr>
          <w:p w14:paraId="5B0C7011" w14:textId="65399B59" w:rsidR="0037331C" w:rsidRPr="00AF1B82" w:rsidRDefault="0037331C">
            <w:pPr>
              <w:pStyle w:val="Akapitzlist"/>
              <w:numPr>
                <w:ilvl w:val="0"/>
                <w:numId w:val="133"/>
              </w:numPr>
              <w:rPr>
                <w:bCs/>
                <w:sz w:val="18"/>
                <w:szCs w:val="18"/>
              </w:rPr>
            </w:pPr>
          </w:p>
        </w:tc>
        <w:tc>
          <w:tcPr>
            <w:tcW w:w="5384" w:type="dxa"/>
            <w:vAlign w:val="center"/>
          </w:tcPr>
          <w:p w14:paraId="2BD45D4C" w14:textId="77777777" w:rsidR="0037331C" w:rsidRPr="00D454CE" w:rsidRDefault="0037331C" w:rsidP="005B14CE">
            <w:pPr>
              <w:jc w:val="both"/>
              <w:rPr>
                <w:bCs/>
                <w:sz w:val="18"/>
                <w:szCs w:val="18"/>
              </w:rPr>
            </w:pPr>
            <w:r w:rsidRPr="00D454CE">
              <w:rPr>
                <w:bCs/>
                <w:sz w:val="18"/>
                <w:szCs w:val="18"/>
              </w:rPr>
              <w:t>System w sposób automatyczny oblicza punktację patentu i prawa ochronnego</w:t>
            </w:r>
          </w:p>
          <w:p w14:paraId="0D0BE555" w14:textId="77777777" w:rsidR="0037331C" w:rsidRPr="00D454CE" w:rsidRDefault="0037331C" w:rsidP="005B14CE">
            <w:pPr>
              <w:jc w:val="both"/>
              <w:rPr>
                <w:bCs/>
                <w:sz w:val="18"/>
                <w:szCs w:val="18"/>
              </w:rPr>
            </w:pPr>
          </w:p>
          <w:p w14:paraId="1C69B49D"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algorytm, który w sposób automatyczny oblicza odpowiednią punktację patentów, praw ochronnych oraz praw do odmiany roślin, zgodnie z wytycznymi określonymi w rozporządzeniu wydanym przez ministerstwo właściwe dla szkolnictwa wyższego i nauki.</w:t>
            </w:r>
          </w:p>
          <w:p w14:paraId="5BC91F9D" w14:textId="1E42B07F" w:rsidR="0037331C" w:rsidRPr="00D454CE" w:rsidRDefault="0037331C" w:rsidP="005B14CE">
            <w:pPr>
              <w:jc w:val="both"/>
              <w:rPr>
                <w:bCs/>
                <w:sz w:val="18"/>
                <w:szCs w:val="18"/>
              </w:rPr>
            </w:pPr>
            <w:r w:rsidRPr="00D454CE">
              <w:rPr>
                <w:rFonts w:eastAsia="Calibri"/>
                <w:bCs/>
                <w:sz w:val="18"/>
                <w:szCs w:val="18"/>
              </w:rPr>
              <w:t>Algorytm wylicza punktację z uwzględnieniem następujących parametrów: dyscyplina, typ osiągnięcia (patent, prawo ochronne, prawo do odmiany roślin), podmiot udzielający, podmiot upoważniony, zgłoszenie w UPRP (dotyczy patentów EPO i OECD).</w:t>
            </w:r>
          </w:p>
        </w:tc>
        <w:tc>
          <w:tcPr>
            <w:tcW w:w="1301" w:type="dxa"/>
            <w:vAlign w:val="center"/>
          </w:tcPr>
          <w:p w14:paraId="4DCEB362" w14:textId="7F79BA38"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79248F4" w14:textId="77777777" w:rsidR="0037331C" w:rsidRPr="00D454CE" w:rsidRDefault="0037331C" w:rsidP="0037331C">
            <w:pPr>
              <w:spacing w:line="276" w:lineRule="auto"/>
              <w:rPr>
                <w:bCs/>
                <w:sz w:val="18"/>
                <w:szCs w:val="18"/>
              </w:rPr>
            </w:pPr>
          </w:p>
        </w:tc>
        <w:tc>
          <w:tcPr>
            <w:tcW w:w="1870" w:type="dxa"/>
          </w:tcPr>
          <w:p w14:paraId="07C7E421" w14:textId="77777777" w:rsidR="0037331C" w:rsidRPr="00D454CE" w:rsidRDefault="0037331C" w:rsidP="0037331C">
            <w:pPr>
              <w:spacing w:line="276" w:lineRule="auto"/>
              <w:rPr>
                <w:bCs/>
                <w:sz w:val="18"/>
                <w:szCs w:val="18"/>
              </w:rPr>
            </w:pPr>
          </w:p>
        </w:tc>
      </w:tr>
      <w:tr w:rsidR="0037331C" w:rsidRPr="00D454CE" w14:paraId="16F39E55" w14:textId="1A876E61" w:rsidTr="00AF1B82">
        <w:trPr>
          <w:trHeight w:val="293"/>
          <w:jc w:val="center"/>
        </w:trPr>
        <w:tc>
          <w:tcPr>
            <w:tcW w:w="698" w:type="dxa"/>
            <w:vAlign w:val="center"/>
          </w:tcPr>
          <w:p w14:paraId="72F24503" w14:textId="7D6F0302" w:rsidR="0037331C" w:rsidRPr="00AF1B82" w:rsidRDefault="0037331C">
            <w:pPr>
              <w:pStyle w:val="Akapitzlist"/>
              <w:numPr>
                <w:ilvl w:val="0"/>
                <w:numId w:val="133"/>
              </w:numPr>
              <w:rPr>
                <w:bCs/>
                <w:sz w:val="18"/>
                <w:szCs w:val="18"/>
              </w:rPr>
            </w:pPr>
          </w:p>
        </w:tc>
        <w:tc>
          <w:tcPr>
            <w:tcW w:w="5384" w:type="dxa"/>
            <w:vAlign w:val="center"/>
          </w:tcPr>
          <w:p w14:paraId="7BE9FE7C" w14:textId="77777777" w:rsidR="0037331C" w:rsidRPr="00D454CE" w:rsidRDefault="0037331C" w:rsidP="005B14CE">
            <w:pPr>
              <w:jc w:val="both"/>
              <w:rPr>
                <w:bCs/>
                <w:sz w:val="18"/>
                <w:szCs w:val="18"/>
              </w:rPr>
            </w:pPr>
            <w:r w:rsidRPr="00D454CE">
              <w:rPr>
                <w:bCs/>
                <w:sz w:val="18"/>
                <w:szCs w:val="18"/>
              </w:rPr>
              <w:t>System w sposób automatyczny oblicza punktację projektów naukowych.</w:t>
            </w:r>
          </w:p>
          <w:p w14:paraId="5AD4DCE5" w14:textId="77777777" w:rsidR="0037331C" w:rsidRPr="00D454CE" w:rsidRDefault="0037331C" w:rsidP="005B14CE">
            <w:pPr>
              <w:jc w:val="both"/>
              <w:rPr>
                <w:bCs/>
                <w:sz w:val="18"/>
                <w:szCs w:val="18"/>
              </w:rPr>
            </w:pPr>
          </w:p>
          <w:p w14:paraId="332B3527"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System posiada wbudowany algorytm, który w sposób automatyczny oblicza odpowiednią punktację projektów naukowych, zgodnie z wytycznymi określonymi w rozporządzeniu wydanym przez </w:t>
            </w:r>
            <w:r w:rsidRPr="00D454CE">
              <w:rPr>
                <w:rFonts w:eastAsia="Calibri"/>
                <w:bCs/>
                <w:sz w:val="18"/>
                <w:szCs w:val="18"/>
              </w:rPr>
              <w:lastRenderedPageBreak/>
              <w:t>ministerstwo właściwe dla szkolnictwa wyższego i nauki.</w:t>
            </w:r>
          </w:p>
          <w:p w14:paraId="1BA2EB97" w14:textId="77777777" w:rsidR="0037331C" w:rsidRPr="00D454CE" w:rsidRDefault="0037331C" w:rsidP="005B14CE">
            <w:pPr>
              <w:spacing w:line="254" w:lineRule="auto"/>
              <w:jc w:val="both"/>
              <w:rPr>
                <w:bCs/>
                <w:sz w:val="18"/>
                <w:szCs w:val="18"/>
              </w:rPr>
            </w:pPr>
            <w:r w:rsidRPr="00D454CE">
              <w:rPr>
                <w:rFonts w:eastAsia="Calibri"/>
                <w:bCs/>
                <w:sz w:val="18"/>
                <w:szCs w:val="18"/>
              </w:rPr>
              <w:t>Algorytm wylicza punktację z uwzględnieniem następujących parametrów: dyscyplina, źródło finansowania, instytucja finansująca, data przyznania środków finansowych, czy projekt realizowany samodzielnie czy w ramach grupy podmiotów, czy projekt finansowany w trybie konkursowym, czy projekt dotyczy upowszechnienia nauki, lider, czy liderem jednostka zagraniczna, suma środków finansowych przyznanych ogółem za projekt lub przyznanych podmiotowi.</w:t>
            </w:r>
          </w:p>
          <w:p w14:paraId="0B7730FC" w14:textId="5434D233" w:rsidR="0037331C" w:rsidRPr="00D454CE" w:rsidRDefault="0037331C" w:rsidP="005B14CE">
            <w:pPr>
              <w:jc w:val="both"/>
              <w:rPr>
                <w:bCs/>
                <w:sz w:val="18"/>
                <w:szCs w:val="18"/>
              </w:rPr>
            </w:pPr>
            <w:r w:rsidRPr="00D454CE">
              <w:rPr>
                <w:rFonts w:eastAsia="Calibri"/>
                <w:bCs/>
                <w:sz w:val="18"/>
                <w:szCs w:val="18"/>
              </w:rPr>
              <w:t>Algorytm podczas obliczeń uwzględnia również obniżenie progu kwotowego w przypadku dyscyplin HST oraz podniesienie punktacji w przypadku części źródeł finansowania określonych w rozporządzeniu.</w:t>
            </w:r>
          </w:p>
        </w:tc>
        <w:tc>
          <w:tcPr>
            <w:tcW w:w="1301" w:type="dxa"/>
            <w:vAlign w:val="center"/>
          </w:tcPr>
          <w:p w14:paraId="769EEDB0" w14:textId="0970E046"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234130A3" w14:textId="77777777" w:rsidR="0037331C" w:rsidRPr="00D454CE" w:rsidRDefault="0037331C" w:rsidP="0037331C">
            <w:pPr>
              <w:spacing w:line="276" w:lineRule="auto"/>
              <w:rPr>
                <w:bCs/>
                <w:sz w:val="18"/>
                <w:szCs w:val="18"/>
              </w:rPr>
            </w:pPr>
          </w:p>
        </w:tc>
        <w:tc>
          <w:tcPr>
            <w:tcW w:w="1870" w:type="dxa"/>
          </w:tcPr>
          <w:p w14:paraId="58A22F0B" w14:textId="77777777" w:rsidR="0037331C" w:rsidRPr="00D454CE" w:rsidRDefault="0037331C" w:rsidP="0037331C">
            <w:pPr>
              <w:spacing w:line="276" w:lineRule="auto"/>
              <w:rPr>
                <w:bCs/>
                <w:sz w:val="18"/>
                <w:szCs w:val="18"/>
              </w:rPr>
            </w:pPr>
          </w:p>
        </w:tc>
      </w:tr>
      <w:tr w:rsidR="0037331C" w:rsidRPr="00D454CE" w14:paraId="060AB0D9" w14:textId="60F38E7D" w:rsidTr="00AF1B82">
        <w:trPr>
          <w:trHeight w:val="293"/>
          <w:jc w:val="center"/>
        </w:trPr>
        <w:tc>
          <w:tcPr>
            <w:tcW w:w="698" w:type="dxa"/>
            <w:vAlign w:val="center"/>
          </w:tcPr>
          <w:p w14:paraId="1B0DD070" w14:textId="17EF64BA" w:rsidR="0037331C" w:rsidRPr="00AF1B82" w:rsidRDefault="0037331C">
            <w:pPr>
              <w:pStyle w:val="Akapitzlist"/>
              <w:numPr>
                <w:ilvl w:val="0"/>
                <w:numId w:val="133"/>
              </w:numPr>
              <w:rPr>
                <w:bCs/>
                <w:sz w:val="18"/>
                <w:szCs w:val="18"/>
              </w:rPr>
            </w:pPr>
          </w:p>
        </w:tc>
        <w:tc>
          <w:tcPr>
            <w:tcW w:w="5384" w:type="dxa"/>
            <w:vAlign w:val="center"/>
          </w:tcPr>
          <w:p w14:paraId="4A588691" w14:textId="77777777" w:rsidR="0037331C" w:rsidRPr="00D454CE" w:rsidRDefault="0037331C" w:rsidP="005B14CE">
            <w:pPr>
              <w:jc w:val="both"/>
              <w:rPr>
                <w:bCs/>
                <w:sz w:val="18"/>
                <w:szCs w:val="18"/>
              </w:rPr>
            </w:pPr>
            <w:r w:rsidRPr="00D454CE">
              <w:rPr>
                <w:bCs/>
                <w:sz w:val="18"/>
                <w:szCs w:val="18"/>
              </w:rPr>
              <w:t>System w sposób automatyczny oblicza punktację za przychody z usług badawczych oraz z tytułu komercjalizacji.</w:t>
            </w:r>
          </w:p>
          <w:p w14:paraId="412F37CD" w14:textId="77777777" w:rsidR="0037331C" w:rsidRPr="00D454CE" w:rsidRDefault="0037331C" w:rsidP="005B14CE">
            <w:pPr>
              <w:jc w:val="both"/>
              <w:rPr>
                <w:bCs/>
                <w:sz w:val="18"/>
                <w:szCs w:val="18"/>
              </w:rPr>
            </w:pPr>
          </w:p>
          <w:p w14:paraId="4B7C861E"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algorytm, który w sposób automatyczny oblicza odpowiednią punktację za przychody z usług badawczych oraz z tytułu komercjalizacji, zgodnie z wytycznymi określonymi w rozporządzeniu wydanym przez ministerstwo właściwe dla szkolnictwa wyższego i nauki.</w:t>
            </w:r>
          </w:p>
          <w:p w14:paraId="3D2235A8" w14:textId="03321427" w:rsidR="0037331C" w:rsidRPr="00D454CE" w:rsidRDefault="0037331C" w:rsidP="005B14CE">
            <w:pPr>
              <w:jc w:val="both"/>
              <w:rPr>
                <w:bCs/>
                <w:sz w:val="18"/>
                <w:szCs w:val="18"/>
              </w:rPr>
            </w:pPr>
            <w:r w:rsidRPr="00D454CE">
              <w:rPr>
                <w:rFonts w:eastAsia="Calibri"/>
                <w:bCs/>
                <w:sz w:val="18"/>
                <w:szCs w:val="18"/>
              </w:rPr>
              <w:t>Algorytm wylicza punktację z uwzględnieniem następujących parametrów: dyscyplina, suma przychodów.</w:t>
            </w:r>
          </w:p>
        </w:tc>
        <w:tc>
          <w:tcPr>
            <w:tcW w:w="1301" w:type="dxa"/>
            <w:vAlign w:val="center"/>
          </w:tcPr>
          <w:p w14:paraId="6471494B" w14:textId="333BDB2F"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C00CECF" w14:textId="77777777" w:rsidR="0037331C" w:rsidRPr="00D454CE" w:rsidRDefault="0037331C" w:rsidP="0037331C">
            <w:pPr>
              <w:spacing w:line="276" w:lineRule="auto"/>
              <w:rPr>
                <w:bCs/>
                <w:sz w:val="18"/>
                <w:szCs w:val="18"/>
              </w:rPr>
            </w:pPr>
          </w:p>
        </w:tc>
        <w:tc>
          <w:tcPr>
            <w:tcW w:w="1870" w:type="dxa"/>
          </w:tcPr>
          <w:p w14:paraId="7AAE34E9" w14:textId="77777777" w:rsidR="0037331C" w:rsidRPr="00D454CE" w:rsidRDefault="0037331C" w:rsidP="0037331C">
            <w:pPr>
              <w:spacing w:line="276" w:lineRule="auto"/>
              <w:rPr>
                <w:bCs/>
                <w:sz w:val="18"/>
                <w:szCs w:val="18"/>
              </w:rPr>
            </w:pPr>
          </w:p>
        </w:tc>
      </w:tr>
      <w:tr w:rsidR="0037331C" w:rsidRPr="00D454CE" w14:paraId="4BD818A7" w14:textId="0830D73E" w:rsidTr="00AF1B82">
        <w:trPr>
          <w:trHeight w:val="293"/>
          <w:jc w:val="center"/>
        </w:trPr>
        <w:tc>
          <w:tcPr>
            <w:tcW w:w="698" w:type="dxa"/>
            <w:vAlign w:val="center"/>
          </w:tcPr>
          <w:p w14:paraId="632F198C" w14:textId="23339FDA" w:rsidR="0037331C" w:rsidRPr="00AF1B82" w:rsidRDefault="0037331C">
            <w:pPr>
              <w:pStyle w:val="Akapitzlist"/>
              <w:numPr>
                <w:ilvl w:val="0"/>
                <w:numId w:val="133"/>
              </w:numPr>
              <w:rPr>
                <w:bCs/>
                <w:sz w:val="18"/>
                <w:szCs w:val="18"/>
              </w:rPr>
            </w:pPr>
          </w:p>
        </w:tc>
        <w:tc>
          <w:tcPr>
            <w:tcW w:w="5384" w:type="dxa"/>
            <w:vAlign w:val="center"/>
          </w:tcPr>
          <w:p w14:paraId="1A546AB4" w14:textId="77777777" w:rsidR="0037331C" w:rsidRPr="00D454CE" w:rsidRDefault="0037331C" w:rsidP="005B14CE">
            <w:pPr>
              <w:jc w:val="both"/>
              <w:rPr>
                <w:bCs/>
                <w:sz w:val="18"/>
                <w:szCs w:val="18"/>
              </w:rPr>
            </w:pPr>
            <w:r w:rsidRPr="00D454CE">
              <w:rPr>
                <w:bCs/>
                <w:sz w:val="18"/>
                <w:szCs w:val="18"/>
              </w:rPr>
              <w:t>System w sposób automatyczny oblicza punktację za opisy wpływu działalności naukowej na funkcjonowanie społeczeństwa i gospodarki.</w:t>
            </w:r>
          </w:p>
          <w:p w14:paraId="338E3097" w14:textId="77777777" w:rsidR="0037331C" w:rsidRPr="00D454CE" w:rsidRDefault="0037331C" w:rsidP="005B14CE">
            <w:pPr>
              <w:jc w:val="both"/>
              <w:rPr>
                <w:bCs/>
                <w:sz w:val="18"/>
                <w:szCs w:val="18"/>
              </w:rPr>
            </w:pPr>
          </w:p>
          <w:p w14:paraId="70EAE958"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wbudowany algorytm, który w sposób automatyczny estymuje odpowiednią punktację za opisy wpływu, zgodnie z wytycznymi określonymi w rozporządzeniu wydanym przez ministerstwo właściwe dla szkolnictwa wyższego i nauki.</w:t>
            </w:r>
          </w:p>
          <w:p w14:paraId="12A64481" w14:textId="7F06C2A9" w:rsidR="0037331C" w:rsidRPr="00D454CE" w:rsidRDefault="0037331C" w:rsidP="005B14CE">
            <w:pPr>
              <w:jc w:val="both"/>
              <w:rPr>
                <w:bCs/>
                <w:sz w:val="18"/>
                <w:szCs w:val="18"/>
              </w:rPr>
            </w:pPr>
            <w:r w:rsidRPr="00D454CE">
              <w:rPr>
                <w:rFonts w:eastAsia="Calibri"/>
                <w:bCs/>
                <w:sz w:val="18"/>
                <w:szCs w:val="18"/>
              </w:rPr>
              <w:t>Algorytm wylicza punktację z uwzględnieniem następujących parametrów: dyscyplina, zasięg oraz znaczenie wpływu, interdyscyplinarność.</w:t>
            </w:r>
          </w:p>
        </w:tc>
        <w:tc>
          <w:tcPr>
            <w:tcW w:w="1301" w:type="dxa"/>
            <w:vAlign w:val="center"/>
          </w:tcPr>
          <w:p w14:paraId="0F9ECD94" w14:textId="4166CA9A"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CE86E31" w14:textId="77777777" w:rsidR="0037331C" w:rsidRPr="00D454CE" w:rsidRDefault="0037331C" w:rsidP="0037331C">
            <w:pPr>
              <w:spacing w:line="276" w:lineRule="auto"/>
              <w:rPr>
                <w:bCs/>
                <w:sz w:val="18"/>
                <w:szCs w:val="18"/>
              </w:rPr>
            </w:pPr>
          </w:p>
        </w:tc>
        <w:tc>
          <w:tcPr>
            <w:tcW w:w="1870" w:type="dxa"/>
          </w:tcPr>
          <w:p w14:paraId="54BE1E18" w14:textId="77777777" w:rsidR="0037331C" w:rsidRPr="00D454CE" w:rsidRDefault="0037331C" w:rsidP="0037331C">
            <w:pPr>
              <w:spacing w:line="276" w:lineRule="auto"/>
              <w:rPr>
                <w:bCs/>
                <w:sz w:val="18"/>
                <w:szCs w:val="18"/>
              </w:rPr>
            </w:pPr>
          </w:p>
        </w:tc>
      </w:tr>
      <w:tr w:rsidR="0037331C" w:rsidRPr="00D454CE" w14:paraId="331536C7" w14:textId="1C955DE1" w:rsidTr="00AF1B82">
        <w:trPr>
          <w:trHeight w:val="293"/>
          <w:jc w:val="center"/>
        </w:trPr>
        <w:tc>
          <w:tcPr>
            <w:tcW w:w="698" w:type="dxa"/>
            <w:vAlign w:val="center"/>
          </w:tcPr>
          <w:p w14:paraId="3C36AA1E" w14:textId="19945D3C" w:rsidR="0037331C" w:rsidRPr="00AF1B82" w:rsidRDefault="0037331C">
            <w:pPr>
              <w:pStyle w:val="Akapitzlist"/>
              <w:numPr>
                <w:ilvl w:val="0"/>
                <w:numId w:val="133"/>
              </w:numPr>
              <w:rPr>
                <w:bCs/>
                <w:sz w:val="18"/>
                <w:szCs w:val="18"/>
              </w:rPr>
            </w:pPr>
          </w:p>
        </w:tc>
        <w:tc>
          <w:tcPr>
            <w:tcW w:w="5384" w:type="dxa"/>
            <w:vAlign w:val="center"/>
          </w:tcPr>
          <w:p w14:paraId="1F773D81" w14:textId="77777777" w:rsidR="0037331C" w:rsidRPr="00D454CE" w:rsidRDefault="0037331C" w:rsidP="005B14CE">
            <w:pPr>
              <w:jc w:val="both"/>
              <w:rPr>
                <w:bCs/>
                <w:sz w:val="18"/>
                <w:szCs w:val="18"/>
              </w:rPr>
            </w:pPr>
            <w:r w:rsidRPr="00D454CE">
              <w:rPr>
                <w:bCs/>
                <w:sz w:val="18"/>
                <w:szCs w:val="18"/>
              </w:rPr>
              <w:t>Wyznaczeni pracownicy mają dostęp do narzędzi z ostrzeżeniami dotyczącymi potencjalnych zagrożeń niespełnienia kryteriów ewaluacyjnych.</w:t>
            </w:r>
          </w:p>
          <w:p w14:paraId="3C7F433F" w14:textId="77777777" w:rsidR="0037331C" w:rsidRPr="00D454CE" w:rsidRDefault="0037331C" w:rsidP="005B14CE">
            <w:pPr>
              <w:spacing w:line="254" w:lineRule="auto"/>
              <w:jc w:val="both"/>
              <w:rPr>
                <w:bCs/>
                <w:sz w:val="18"/>
                <w:szCs w:val="18"/>
              </w:rPr>
            </w:pPr>
            <w:r w:rsidRPr="00D454CE">
              <w:rPr>
                <w:rFonts w:eastAsia="Calibri"/>
                <w:bCs/>
                <w:sz w:val="18"/>
                <w:szCs w:val="18"/>
              </w:rPr>
              <w:t>System sygnalizuje następujące ostrzeżenia:</w:t>
            </w:r>
          </w:p>
          <w:p w14:paraId="7943A95E" w14:textId="77777777" w:rsidR="0037331C" w:rsidRPr="00D454CE" w:rsidRDefault="0037331C" w:rsidP="005B14CE">
            <w:pPr>
              <w:spacing w:line="254" w:lineRule="auto"/>
              <w:jc w:val="both"/>
              <w:rPr>
                <w:bCs/>
                <w:sz w:val="18"/>
                <w:szCs w:val="18"/>
              </w:rPr>
            </w:pPr>
            <w:r w:rsidRPr="00D454CE">
              <w:rPr>
                <w:rFonts w:eastAsia="Calibri"/>
                <w:bCs/>
                <w:sz w:val="18"/>
                <w:szCs w:val="18"/>
              </w:rPr>
              <w:t>- pracownicy, którzy nie złożyli oświadczenia o dyscyplinach;</w:t>
            </w:r>
          </w:p>
          <w:p w14:paraId="33C5610D" w14:textId="77777777" w:rsidR="0037331C" w:rsidRPr="00D454CE" w:rsidRDefault="0037331C" w:rsidP="005B14CE">
            <w:pPr>
              <w:spacing w:line="254" w:lineRule="auto"/>
              <w:jc w:val="both"/>
              <w:rPr>
                <w:bCs/>
                <w:sz w:val="18"/>
                <w:szCs w:val="18"/>
              </w:rPr>
            </w:pPr>
            <w:r w:rsidRPr="00D454CE">
              <w:rPr>
                <w:rFonts w:eastAsia="Calibri"/>
                <w:bCs/>
                <w:sz w:val="18"/>
                <w:szCs w:val="18"/>
              </w:rPr>
              <w:t>- pracownicy, którzy nie złożyli oświadczenia o zaliczeniu do liczby N;</w:t>
            </w:r>
          </w:p>
          <w:p w14:paraId="36290AC3" w14:textId="77777777" w:rsidR="0037331C" w:rsidRPr="00D454CE" w:rsidRDefault="0037331C" w:rsidP="005B14CE">
            <w:pPr>
              <w:spacing w:line="254" w:lineRule="auto"/>
              <w:jc w:val="both"/>
              <w:rPr>
                <w:bCs/>
                <w:sz w:val="18"/>
                <w:szCs w:val="18"/>
              </w:rPr>
            </w:pPr>
            <w:r w:rsidRPr="00D454CE">
              <w:rPr>
                <w:rFonts w:eastAsia="Calibri"/>
                <w:bCs/>
                <w:sz w:val="18"/>
                <w:szCs w:val="18"/>
              </w:rPr>
              <w:t>- pracownicy, którzy złożyli oświadczenie o dyscyplinach, lecz nie wykazali  żadnych osiągnięć do ewaluacji w tych dyscyplinach;</w:t>
            </w:r>
          </w:p>
          <w:p w14:paraId="26F13B00" w14:textId="5F8EA8EA" w:rsidR="0037331C" w:rsidRPr="00D454CE" w:rsidRDefault="0037331C" w:rsidP="005B14CE">
            <w:pPr>
              <w:jc w:val="both"/>
              <w:rPr>
                <w:bCs/>
                <w:sz w:val="18"/>
                <w:szCs w:val="18"/>
              </w:rPr>
            </w:pPr>
            <w:r w:rsidRPr="00D454CE">
              <w:rPr>
                <w:rFonts w:eastAsia="Calibri"/>
                <w:bCs/>
                <w:sz w:val="18"/>
                <w:szCs w:val="18"/>
              </w:rPr>
              <w:t>- pracownicy, którzy złożyli powyższe oświadczenia, lecz nie wykazali wystarczającej liczby publikacji, żeby zapełnić maksimum dostępnego dla nich limitu.</w:t>
            </w:r>
          </w:p>
        </w:tc>
        <w:tc>
          <w:tcPr>
            <w:tcW w:w="1301" w:type="dxa"/>
            <w:vAlign w:val="center"/>
          </w:tcPr>
          <w:p w14:paraId="0F714519" w14:textId="7EF2FD2F"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C98F5AA" w14:textId="77777777" w:rsidR="0037331C" w:rsidRPr="00D454CE" w:rsidRDefault="0037331C" w:rsidP="0037331C">
            <w:pPr>
              <w:spacing w:line="276" w:lineRule="auto"/>
              <w:rPr>
                <w:bCs/>
                <w:sz w:val="18"/>
                <w:szCs w:val="18"/>
              </w:rPr>
            </w:pPr>
          </w:p>
        </w:tc>
        <w:tc>
          <w:tcPr>
            <w:tcW w:w="1870" w:type="dxa"/>
          </w:tcPr>
          <w:p w14:paraId="293F4E71" w14:textId="77777777" w:rsidR="0037331C" w:rsidRPr="00D454CE" w:rsidRDefault="0037331C" w:rsidP="0037331C">
            <w:pPr>
              <w:spacing w:line="276" w:lineRule="auto"/>
              <w:rPr>
                <w:bCs/>
                <w:sz w:val="18"/>
                <w:szCs w:val="18"/>
              </w:rPr>
            </w:pPr>
          </w:p>
        </w:tc>
      </w:tr>
      <w:tr w:rsidR="0037331C" w:rsidRPr="00D454CE" w14:paraId="4D311957" w14:textId="7CB10663" w:rsidTr="00AF1B82">
        <w:trPr>
          <w:trHeight w:val="293"/>
          <w:jc w:val="center"/>
        </w:trPr>
        <w:tc>
          <w:tcPr>
            <w:tcW w:w="698" w:type="dxa"/>
            <w:vAlign w:val="center"/>
          </w:tcPr>
          <w:p w14:paraId="4FE336BA" w14:textId="2C0E3979" w:rsidR="0037331C" w:rsidRPr="00AF1B82" w:rsidRDefault="0037331C">
            <w:pPr>
              <w:pStyle w:val="Akapitzlist"/>
              <w:numPr>
                <w:ilvl w:val="0"/>
                <w:numId w:val="133"/>
              </w:numPr>
              <w:rPr>
                <w:bCs/>
                <w:sz w:val="18"/>
                <w:szCs w:val="18"/>
              </w:rPr>
            </w:pPr>
          </w:p>
        </w:tc>
        <w:tc>
          <w:tcPr>
            <w:tcW w:w="5384" w:type="dxa"/>
            <w:vAlign w:val="center"/>
          </w:tcPr>
          <w:p w14:paraId="4AE7EEA8" w14:textId="77777777" w:rsidR="0037331C" w:rsidRPr="00D454CE" w:rsidRDefault="0037331C" w:rsidP="005B14CE">
            <w:pPr>
              <w:jc w:val="both"/>
              <w:rPr>
                <w:bCs/>
                <w:sz w:val="18"/>
                <w:szCs w:val="18"/>
              </w:rPr>
            </w:pPr>
            <w:r w:rsidRPr="00D454CE">
              <w:rPr>
                <w:bCs/>
                <w:sz w:val="18"/>
                <w:szCs w:val="18"/>
              </w:rPr>
              <w:t>Wyznaczeni pracownicy mają dostęp do narzędzia symulacji wypełnienia slotów dla poszczególnych dyscyplin.</w:t>
            </w:r>
          </w:p>
          <w:p w14:paraId="3EBB832A" w14:textId="77777777" w:rsidR="0037331C" w:rsidRPr="00D454CE" w:rsidRDefault="0037331C" w:rsidP="005B14CE">
            <w:pPr>
              <w:jc w:val="both"/>
              <w:rPr>
                <w:bCs/>
                <w:sz w:val="18"/>
                <w:szCs w:val="18"/>
              </w:rPr>
            </w:pPr>
          </w:p>
          <w:p w14:paraId="3AA3BDD2" w14:textId="77777777" w:rsidR="0037331C" w:rsidRPr="00D454CE" w:rsidRDefault="0037331C" w:rsidP="005B14CE">
            <w:pPr>
              <w:spacing w:line="254" w:lineRule="auto"/>
              <w:jc w:val="both"/>
              <w:rPr>
                <w:bCs/>
                <w:sz w:val="18"/>
                <w:szCs w:val="18"/>
              </w:rPr>
            </w:pPr>
            <w:r w:rsidRPr="00D454CE">
              <w:rPr>
                <w:rFonts w:eastAsia="Calibri"/>
                <w:bCs/>
                <w:sz w:val="18"/>
                <w:szCs w:val="18"/>
              </w:rPr>
              <w:t>Wyznaczony pracownik ma możliwość kontroli wypełnienia slotów w poszczególnych dyscyplinach z punktu widzenia ewaluacji. Użytkownik między innymi ma możliwość:</w:t>
            </w:r>
          </w:p>
          <w:p w14:paraId="36B5F9C8" w14:textId="77777777" w:rsidR="0037331C" w:rsidRPr="00D454CE" w:rsidRDefault="0037331C" w:rsidP="005B14CE">
            <w:pPr>
              <w:pStyle w:val="Akapitzlist"/>
              <w:numPr>
                <w:ilvl w:val="0"/>
                <w:numId w:val="122"/>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śledzenia liczby slotów wypełnionych osiągnięciami wykazanymi w dyscyplinie, w kontekście liczby slotów dostępnych dla tej dyscypliny;</w:t>
            </w:r>
          </w:p>
          <w:p w14:paraId="7E3C34FC" w14:textId="77777777" w:rsidR="0037331C" w:rsidRPr="00D454CE" w:rsidRDefault="0037331C" w:rsidP="005B14CE">
            <w:pPr>
              <w:pStyle w:val="Akapitzlist"/>
              <w:numPr>
                <w:ilvl w:val="0"/>
                <w:numId w:val="122"/>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śledzenia procentowego wypełnienia limitu 3N dostępnego dla dyscypliny w ewaluacji;</w:t>
            </w:r>
          </w:p>
          <w:p w14:paraId="3AEC7D90" w14:textId="66C9A4C0" w:rsidR="0037331C" w:rsidRPr="00D454CE" w:rsidRDefault="0037331C" w:rsidP="005B14CE">
            <w:pPr>
              <w:jc w:val="both"/>
              <w:rPr>
                <w:bCs/>
                <w:sz w:val="18"/>
                <w:szCs w:val="18"/>
              </w:rPr>
            </w:pPr>
            <w:r w:rsidRPr="00D454CE">
              <w:rPr>
                <w:rFonts w:eastAsia="Calibri"/>
                <w:bCs/>
                <w:sz w:val="18"/>
                <w:szCs w:val="18"/>
              </w:rPr>
              <w:t>śledzenia procentowego wypełnienia limitu 2,2N dla osiągnięć innych niż artykuły w czasopismach z lat 2017-2018, dostępnego dla dyscypliny w ewaluacji.</w:t>
            </w:r>
          </w:p>
        </w:tc>
        <w:tc>
          <w:tcPr>
            <w:tcW w:w="1301" w:type="dxa"/>
            <w:vAlign w:val="center"/>
          </w:tcPr>
          <w:p w14:paraId="1D99CD1E" w14:textId="60C247AB"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47E8E8A0" w14:textId="77777777" w:rsidR="0037331C" w:rsidRPr="00D454CE" w:rsidRDefault="0037331C" w:rsidP="0037331C">
            <w:pPr>
              <w:spacing w:line="276" w:lineRule="auto"/>
              <w:rPr>
                <w:bCs/>
                <w:sz w:val="18"/>
                <w:szCs w:val="18"/>
              </w:rPr>
            </w:pPr>
          </w:p>
        </w:tc>
        <w:tc>
          <w:tcPr>
            <w:tcW w:w="1870" w:type="dxa"/>
          </w:tcPr>
          <w:p w14:paraId="2E4EECCA" w14:textId="77777777" w:rsidR="0037331C" w:rsidRPr="00D454CE" w:rsidRDefault="0037331C" w:rsidP="0037331C">
            <w:pPr>
              <w:spacing w:line="276" w:lineRule="auto"/>
              <w:rPr>
                <w:bCs/>
                <w:sz w:val="18"/>
                <w:szCs w:val="18"/>
              </w:rPr>
            </w:pPr>
          </w:p>
        </w:tc>
      </w:tr>
      <w:tr w:rsidR="0037331C" w:rsidRPr="00D454CE" w14:paraId="1514B08B" w14:textId="24DEDFB8" w:rsidTr="00AF1B82">
        <w:trPr>
          <w:trHeight w:val="293"/>
          <w:jc w:val="center"/>
        </w:trPr>
        <w:tc>
          <w:tcPr>
            <w:tcW w:w="698" w:type="dxa"/>
            <w:vAlign w:val="center"/>
          </w:tcPr>
          <w:p w14:paraId="6FA608ED" w14:textId="38BFA376" w:rsidR="0037331C" w:rsidRPr="00AF1B82" w:rsidRDefault="0037331C">
            <w:pPr>
              <w:pStyle w:val="Akapitzlist"/>
              <w:numPr>
                <w:ilvl w:val="0"/>
                <w:numId w:val="133"/>
              </w:numPr>
              <w:rPr>
                <w:bCs/>
                <w:sz w:val="18"/>
                <w:szCs w:val="18"/>
              </w:rPr>
            </w:pPr>
          </w:p>
        </w:tc>
        <w:tc>
          <w:tcPr>
            <w:tcW w:w="5384" w:type="dxa"/>
            <w:vAlign w:val="center"/>
          </w:tcPr>
          <w:p w14:paraId="184456DF" w14:textId="77777777" w:rsidR="0037331C" w:rsidRPr="00D454CE" w:rsidRDefault="0037331C" w:rsidP="005B14CE">
            <w:pPr>
              <w:jc w:val="both"/>
              <w:rPr>
                <w:bCs/>
                <w:sz w:val="18"/>
                <w:szCs w:val="18"/>
              </w:rPr>
            </w:pPr>
            <w:r w:rsidRPr="00D454CE">
              <w:rPr>
                <w:bCs/>
                <w:sz w:val="18"/>
                <w:szCs w:val="18"/>
              </w:rPr>
              <w:t xml:space="preserve">System posiada funkcjonalność, która obliczy oraz wyświetli liczbę N pracowników w wybranej dyscyplinie, zasygnalizuje potencjalne </w:t>
            </w:r>
            <w:r w:rsidRPr="00D454CE">
              <w:rPr>
                <w:bCs/>
                <w:sz w:val="18"/>
                <w:szCs w:val="18"/>
              </w:rPr>
              <w:lastRenderedPageBreak/>
              <w:t>niebezpieczeństwo w przypadku niewystarczającej do ewaluacji liczby 12 etatów przeliczeniowych oraz obliczy i wyświetli sumę udziałów jednostkowych pracowników</w:t>
            </w:r>
          </w:p>
          <w:p w14:paraId="10C56422" w14:textId="77777777" w:rsidR="0037331C" w:rsidRPr="00D454CE" w:rsidRDefault="0037331C" w:rsidP="005B14CE">
            <w:pPr>
              <w:jc w:val="both"/>
              <w:rPr>
                <w:bCs/>
                <w:sz w:val="18"/>
                <w:szCs w:val="18"/>
              </w:rPr>
            </w:pPr>
          </w:p>
          <w:p w14:paraId="7F9F2BE3" w14:textId="77777777" w:rsidR="0037331C" w:rsidRPr="00D454CE" w:rsidRDefault="0037331C" w:rsidP="005B14CE">
            <w:pPr>
              <w:spacing w:line="254" w:lineRule="auto"/>
              <w:jc w:val="both"/>
              <w:rPr>
                <w:bCs/>
                <w:sz w:val="18"/>
                <w:szCs w:val="18"/>
              </w:rPr>
            </w:pPr>
            <w:r w:rsidRPr="00D454CE">
              <w:rPr>
                <w:rFonts w:eastAsia="Calibri"/>
                <w:bCs/>
                <w:sz w:val="18"/>
                <w:szCs w:val="18"/>
              </w:rPr>
              <w:t>System posiada funkcjonalność, która pozwoli na automatyczne wykonanie obliczeń oraz wyświetlenie liczby N  wybranej dyscypliny za cały okres objęty ewaluacją, zgodnie z zapisem w § 7. Rozporządzenia MEiN z dnia 22 lutego 2019 r. w sprawie ewaluacji jakości działalności naukowej.</w:t>
            </w:r>
          </w:p>
          <w:p w14:paraId="1863A4DE" w14:textId="77777777" w:rsidR="0037331C" w:rsidRPr="00D454CE" w:rsidRDefault="0037331C" w:rsidP="005B14CE">
            <w:pPr>
              <w:spacing w:line="254" w:lineRule="auto"/>
              <w:jc w:val="both"/>
              <w:rPr>
                <w:bCs/>
                <w:sz w:val="18"/>
                <w:szCs w:val="18"/>
              </w:rPr>
            </w:pPr>
            <w:r w:rsidRPr="00D454CE">
              <w:rPr>
                <w:rFonts w:eastAsia="Calibri"/>
                <w:bCs/>
                <w:sz w:val="18"/>
                <w:szCs w:val="18"/>
              </w:rPr>
              <w:t>System automatycznie wykona obliczenie oraz wyświetli liczbę N dyscypliny w ostatnim roku objętym ewaluacją. Dodatkowo przy dyscyplinie zostanie wyświetlona  informacja w przypadku niewystarczającej do ewaluacji liczby 12 etatów przeliczeniowych.</w:t>
            </w:r>
          </w:p>
          <w:p w14:paraId="2A6CCE5E" w14:textId="41B8A6CD" w:rsidR="0037331C" w:rsidRPr="00D454CE" w:rsidRDefault="0037331C" w:rsidP="005B14CE">
            <w:pPr>
              <w:spacing w:line="254" w:lineRule="auto"/>
              <w:jc w:val="both"/>
              <w:rPr>
                <w:bCs/>
                <w:sz w:val="18"/>
                <w:szCs w:val="18"/>
              </w:rPr>
            </w:pPr>
            <w:r w:rsidRPr="00D454CE">
              <w:rPr>
                <w:rFonts w:eastAsia="Calibri"/>
                <w:bCs/>
                <w:sz w:val="18"/>
                <w:szCs w:val="18"/>
              </w:rPr>
              <w:t>System automatycznie oblicza oraz wyświetla sumę udziałów jednostkowych pracowników zgodnie z zapisem w § 17. Ust. 1. Punkty 1-4 Rozporządzenia MEiN z dnia 22 lutego 2019 r. w sprawie ewaluacji jakości działalności naukowej.</w:t>
            </w:r>
          </w:p>
        </w:tc>
        <w:tc>
          <w:tcPr>
            <w:tcW w:w="1301" w:type="dxa"/>
            <w:vAlign w:val="center"/>
          </w:tcPr>
          <w:p w14:paraId="2B35BC19" w14:textId="63E3CB41"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091566C8" w14:textId="77777777" w:rsidR="0037331C" w:rsidRPr="00D454CE" w:rsidRDefault="0037331C" w:rsidP="0037331C">
            <w:pPr>
              <w:spacing w:line="276" w:lineRule="auto"/>
              <w:rPr>
                <w:bCs/>
                <w:sz w:val="18"/>
                <w:szCs w:val="18"/>
              </w:rPr>
            </w:pPr>
          </w:p>
        </w:tc>
        <w:tc>
          <w:tcPr>
            <w:tcW w:w="1870" w:type="dxa"/>
          </w:tcPr>
          <w:p w14:paraId="1539639F" w14:textId="77777777" w:rsidR="0037331C" w:rsidRPr="00D454CE" w:rsidRDefault="0037331C" w:rsidP="0037331C">
            <w:pPr>
              <w:spacing w:line="276" w:lineRule="auto"/>
              <w:rPr>
                <w:bCs/>
                <w:sz w:val="18"/>
                <w:szCs w:val="18"/>
              </w:rPr>
            </w:pPr>
          </w:p>
        </w:tc>
      </w:tr>
      <w:tr w:rsidR="0037331C" w:rsidRPr="00D454CE" w14:paraId="29A40BA3" w14:textId="55AF9311" w:rsidTr="00AF1B82">
        <w:trPr>
          <w:trHeight w:val="293"/>
          <w:jc w:val="center"/>
        </w:trPr>
        <w:tc>
          <w:tcPr>
            <w:tcW w:w="698" w:type="dxa"/>
            <w:vAlign w:val="center"/>
          </w:tcPr>
          <w:p w14:paraId="55C58C93" w14:textId="05E1550B" w:rsidR="0037331C" w:rsidRPr="00AF1B82" w:rsidRDefault="0037331C">
            <w:pPr>
              <w:pStyle w:val="Akapitzlist"/>
              <w:numPr>
                <w:ilvl w:val="0"/>
                <w:numId w:val="133"/>
              </w:numPr>
              <w:rPr>
                <w:bCs/>
                <w:sz w:val="18"/>
                <w:szCs w:val="18"/>
              </w:rPr>
            </w:pPr>
          </w:p>
        </w:tc>
        <w:tc>
          <w:tcPr>
            <w:tcW w:w="5384" w:type="dxa"/>
            <w:vAlign w:val="center"/>
          </w:tcPr>
          <w:p w14:paraId="34F97313" w14:textId="77777777" w:rsidR="0037331C" w:rsidRPr="00D454CE" w:rsidRDefault="0037331C" w:rsidP="005B14CE">
            <w:pPr>
              <w:jc w:val="both"/>
              <w:rPr>
                <w:bCs/>
                <w:sz w:val="18"/>
                <w:szCs w:val="18"/>
              </w:rPr>
            </w:pPr>
            <w:r w:rsidRPr="00D454CE">
              <w:rPr>
                <w:bCs/>
                <w:sz w:val="18"/>
                <w:szCs w:val="18"/>
              </w:rPr>
              <w:t>System posiada moduł algorytmu klasyfikacyjnego, który automatycznie zaproponuje publikacje do ewaluacji w wybranej dyscyplinie, zapewniając jej uzyskanie maksymalnego wyniku.</w:t>
            </w:r>
          </w:p>
          <w:p w14:paraId="60C08069" w14:textId="77777777" w:rsidR="0037331C" w:rsidRPr="00D454CE" w:rsidRDefault="0037331C" w:rsidP="005B14CE">
            <w:pPr>
              <w:jc w:val="both"/>
              <w:rPr>
                <w:bCs/>
                <w:sz w:val="18"/>
                <w:szCs w:val="18"/>
              </w:rPr>
            </w:pPr>
          </w:p>
          <w:p w14:paraId="540B142F" w14:textId="77777777" w:rsidR="0037331C" w:rsidRPr="00D454CE" w:rsidRDefault="0037331C" w:rsidP="005B14CE">
            <w:pPr>
              <w:spacing w:line="254" w:lineRule="auto"/>
              <w:jc w:val="both"/>
              <w:rPr>
                <w:bCs/>
                <w:sz w:val="18"/>
                <w:szCs w:val="18"/>
              </w:rPr>
            </w:pPr>
            <w:r w:rsidRPr="00D454CE">
              <w:rPr>
                <w:rFonts w:eastAsia="Calibri"/>
                <w:bCs/>
                <w:sz w:val="18"/>
                <w:szCs w:val="18"/>
              </w:rPr>
              <w:t>Zaimplementowany w systemie algorytm klasyfikacyjny wykonuje obliczenia w obrębie slotów publikacyjnych dostępnych do wypełnienia przez każdego pracownika naukowego partycypującego w danej dyscyplinie w taki sposób, żeby wybrać najkorzystniejsze dla tej dyscypliny publikacje. Algorytm podczas doboru osiągnięć uwzględnia limity dla dyscypliny oraz pracownika wynikające z treści rozporządzenia  ministra właściwego dla szkolnictwa wyższego i nauki w sprawie ewaluacji jakości działalności naukowej.</w:t>
            </w:r>
          </w:p>
          <w:p w14:paraId="48123953" w14:textId="77777777" w:rsidR="0037331C" w:rsidRPr="00D454CE" w:rsidRDefault="0037331C" w:rsidP="005B14CE">
            <w:pPr>
              <w:spacing w:line="254" w:lineRule="auto"/>
              <w:jc w:val="both"/>
              <w:rPr>
                <w:bCs/>
                <w:sz w:val="18"/>
                <w:szCs w:val="18"/>
              </w:rPr>
            </w:pPr>
            <w:r w:rsidRPr="00D454CE">
              <w:rPr>
                <w:rFonts w:eastAsia="Calibri"/>
                <w:bCs/>
                <w:sz w:val="18"/>
                <w:szCs w:val="18"/>
              </w:rPr>
              <w:t>Podczas wyboru publikacji zostaną uwzględnione poniższe kryteria:</w:t>
            </w:r>
          </w:p>
          <w:p w14:paraId="7E2DEE5B" w14:textId="77777777" w:rsidR="0037331C" w:rsidRPr="00D454CE" w:rsidRDefault="0037331C" w:rsidP="005B14CE">
            <w:pPr>
              <w:spacing w:line="254" w:lineRule="auto"/>
              <w:jc w:val="both"/>
              <w:rPr>
                <w:bCs/>
                <w:sz w:val="18"/>
                <w:szCs w:val="18"/>
              </w:rPr>
            </w:pPr>
            <w:r w:rsidRPr="00D454CE">
              <w:rPr>
                <w:rFonts w:eastAsia="Calibri"/>
                <w:bCs/>
                <w:sz w:val="18"/>
                <w:szCs w:val="18"/>
              </w:rPr>
              <w:t>- Publikacje spełniające kryteria ewaluacji w wybranej dyscyplinie, zostaną uszeregowane w kolejności od dostarczających jej największą liczbę punktów, do najsłabiej punktowanych, z zachowaniem limitu 3N dla dyscypliny</w:t>
            </w:r>
          </w:p>
          <w:p w14:paraId="431E04A8" w14:textId="77777777" w:rsidR="0037331C" w:rsidRPr="00D454CE" w:rsidRDefault="0037331C" w:rsidP="005B14CE">
            <w:pPr>
              <w:spacing w:line="254" w:lineRule="auto"/>
              <w:jc w:val="both"/>
              <w:rPr>
                <w:bCs/>
                <w:sz w:val="18"/>
                <w:szCs w:val="18"/>
              </w:rPr>
            </w:pPr>
            <w:r w:rsidRPr="00D454CE">
              <w:rPr>
                <w:rFonts w:eastAsia="Calibri"/>
                <w:bCs/>
                <w:sz w:val="18"/>
                <w:szCs w:val="18"/>
              </w:rPr>
              <w:t>- System automatycznie uwzględni limit 220% liczby N dla artykułów naukowych z lat 2019-2021 oraz monografii, redakcji monografii i rozdziałów w monografiach opublikowanych w latach 2017-2021. Ograniczenie zostanie wzięte pod uwagę w przypadku dyscyplin, których dotyczy.</w:t>
            </w:r>
          </w:p>
          <w:p w14:paraId="71A57493" w14:textId="77777777" w:rsidR="0037331C" w:rsidRPr="00D454CE" w:rsidRDefault="0037331C" w:rsidP="005B14CE">
            <w:pPr>
              <w:spacing w:line="254" w:lineRule="auto"/>
              <w:jc w:val="both"/>
              <w:rPr>
                <w:bCs/>
                <w:sz w:val="18"/>
                <w:szCs w:val="18"/>
              </w:rPr>
            </w:pPr>
            <w:r w:rsidRPr="00D454CE">
              <w:rPr>
                <w:rFonts w:eastAsia="Calibri"/>
                <w:bCs/>
                <w:sz w:val="18"/>
                <w:szCs w:val="18"/>
              </w:rPr>
              <w:t>- System uwzględni określony w rozporządzeniu o ewaluacji limit monografii, których całkowita wartość punktowa nie przekracza 120 punktów oraz redakcji tych monografii.</w:t>
            </w:r>
          </w:p>
          <w:p w14:paraId="7376198B" w14:textId="77777777" w:rsidR="0037331C" w:rsidRPr="00D454CE" w:rsidRDefault="0037331C" w:rsidP="005B14CE">
            <w:pPr>
              <w:spacing w:line="254" w:lineRule="auto"/>
              <w:jc w:val="both"/>
              <w:rPr>
                <w:bCs/>
                <w:sz w:val="18"/>
                <w:szCs w:val="18"/>
              </w:rPr>
            </w:pPr>
            <w:r w:rsidRPr="00D454CE">
              <w:rPr>
                <w:rFonts w:eastAsia="Calibri"/>
                <w:bCs/>
                <w:sz w:val="18"/>
                <w:szCs w:val="18"/>
              </w:rPr>
              <w:t>- Do ewaluacji zostaną wybrane publikacje pracownika w liczbie niepowodującej przekroczenia dostępnej dla niego sumy udziałów jednostkowych.</w:t>
            </w:r>
          </w:p>
          <w:p w14:paraId="675847DD" w14:textId="14BEEA4D" w:rsidR="0037331C" w:rsidRPr="00D454CE" w:rsidRDefault="0037331C" w:rsidP="005B14CE">
            <w:pPr>
              <w:jc w:val="both"/>
              <w:rPr>
                <w:bCs/>
                <w:sz w:val="18"/>
                <w:szCs w:val="18"/>
              </w:rPr>
            </w:pPr>
            <w:r w:rsidRPr="00D454CE">
              <w:rPr>
                <w:rFonts w:eastAsia="Calibri"/>
                <w:bCs/>
                <w:sz w:val="18"/>
                <w:szCs w:val="18"/>
              </w:rPr>
              <w:t>- Zostanie uwzględniony nałożony na pracownika limit monografii, których całkowita wartość punktowa nie przekracza 120 punktów, redakcji tych monografii oraz rozdziałów w tych monografiach.</w:t>
            </w:r>
          </w:p>
        </w:tc>
        <w:tc>
          <w:tcPr>
            <w:tcW w:w="1301" w:type="dxa"/>
            <w:vAlign w:val="center"/>
          </w:tcPr>
          <w:p w14:paraId="40C9E18C" w14:textId="7B2F48BC"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48F63D8C" w14:textId="77777777" w:rsidR="0037331C" w:rsidRPr="00D454CE" w:rsidRDefault="0037331C" w:rsidP="0037331C">
            <w:pPr>
              <w:spacing w:line="276" w:lineRule="auto"/>
              <w:rPr>
                <w:bCs/>
                <w:sz w:val="18"/>
                <w:szCs w:val="18"/>
              </w:rPr>
            </w:pPr>
          </w:p>
        </w:tc>
        <w:tc>
          <w:tcPr>
            <w:tcW w:w="1870" w:type="dxa"/>
          </w:tcPr>
          <w:p w14:paraId="4BA9D7E1" w14:textId="77777777" w:rsidR="0037331C" w:rsidRPr="00D454CE" w:rsidRDefault="0037331C" w:rsidP="0037331C">
            <w:pPr>
              <w:spacing w:line="276" w:lineRule="auto"/>
              <w:rPr>
                <w:bCs/>
                <w:sz w:val="18"/>
                <w:szCs w:val="18"/>
              </w:rPr>
            </w:pPr>
          </w:p>
        </w:tc>
      </w:tr>
      <w:tr w:rsidR="0037331C" w:rsidRPr="00D454CE" w14:paraId="2F42088C" w14:textId="4DCBB15F" w:rsidTr="00AF1B82">
        <w:trPr>
          <w:trHeight w:val="293"/>
          <w:jc w:val="center"/>
        </w:trPr>
        <w:tc>
          <w:tcPr>
            <w:tcW w:w="698" w:type="dxa"/>
            <w:vAlign w:val="center"/>
          </w:tcPr>
          <w:p w14:paraId="155F35A6" w14:textId="3088330E" w:rsidR="0037331C" w:rsidRPr="00AF1B82" w:rsidRDefault="0037331C">
            <w:pPr>
              <w:pStyle w:val="Akapitzlist"/>
              <w:numPr>
                <w:ilvl w:val="0"/>
                <w:numId w:val="133"/>
              </w:numPr>
              <w:rPr>
                <w:bCs/>
                <w:sz w:val="18"/>
                <w:szCs w:val="18"/>
              </w:rPr>
            </w:pPr>
          </w:p>
        </w:tc>
        <w:tc>
          <w:tcPr>
            <w:tcW w:w="5384" w:type="dxa"/>
            <w:vAlign w:val="center"/>
          </w:tcPr>
          <w:p w14:paraId="60066069" w14:textId="77777777" w:rsidR="0037331C" w:rsidRPr="00D454CE" w:rsidRDefault="0037331C" w:rsidP="005B14CE">
            <w:pPr>
              <w:jc w:val="both"/>
              <w:rPr>
                <w:bCs/>
                <w:sz w:val="18"/>
                <w:szCs w:val="18"/>
              </w:rPr>
            </w:pPr>
            <w:r w:rsidRPr="00D454CE">
              <w:rPr>
                <w:bCs/>
                <w:sz w:val="18"/>
                <w:szCs w:val="18"/>
              </w:rPr>
              <w:t>Użytkownicy, którym zostaną przypisane stosowne uprawnienia, mają dostęp do narzędzia zarządzania dyscyplinami oferującego możliwość wyświetlenia publikacji wraz z autorami, którzy zgłosili je do ewaluacji.</w:t>
            </w:r>
          </w:p>
          <w:p w14:paraId="6FAD8FC2" w14:textId="77777777" w:rsidR="0037331C" w:rsidRPr="00D454CE" w:rsidRDefault="0037331C" w:rsidP="005B14CE">
            <w:pPr>
              <w:jc w:val="both"/>
              <w:rPr>
                <w:bCs/>
                <w:sz w:val="18"/>
                <w:szCs w:val="18"/>
              </w:rPr>
            </w:pPr>
          </w:p>
          <w:p w14:paraId="4305ED78" w14:textId="7070E9BA" w:rsidR="0037331C" w:rsidRPr="00D454CE" w:rsidRDefault="0037331C" w:rsidP="005B14CE">
            <w:pPr>
              <w:jc w:val="both"/>
              <w:rPr>
                <w:bCs/>
                <w:sz w:val="18"/>
                <w:szCs w:val="18"/>
              </w:rPr>
            </w:pPr>
            <w:r w:rsidRPr="00D454CE">
              <w:rPr>
                <w:rFonts w:eastAsia="Calibri"/>
                <w:bCs/>
                <w:sz w:val="18"/>
                <w:szCs w:val="18"/>
              </w:rPr>
              <w:t>Użytkownicy posiadający stosowne uprawnienia mają do podglądu pełną listę pracowników, którzy złożyli w niej oświadczenia (o przynależności do dyscyplin). Ponadto mają dostęp do wszystkich publikacji oraz ich autorów, zarówno tych którzy upoważnili podmiot do wykazania ich w ewaluacji, jak i tych którzy tego nie zrobili.</w:t>
            </w:r>
          </w:p>
        </w:tc>
        <w:tc>
          <w:tcPr>
            <w:tcW w:w="1301" w:type="dxa"/>
            <w:vAlign w:val="center"/>
          </w:tcPr>
          <w:p w14:paraId="5573EFD1" w14:textId="36C38646"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3153294" w14:textId="77777777" w:rsidR="0037331C" w:rsidRPr="00D454CE" w:rsidRDefault="0037331C" w:rsidP="0037331C">
            <w:pPr>
              <w:spacing w:line="276" w:lineRule="auto"/>
              <w:rPr>
                <w:bCs/>
                <w:sz w:val="18"/>
                <w:szCs w:val="18"/>
              </w:rPr>
            </w:pPr>
          </w:p>
        </w:tc>
        <w:tc>
          <w:tcPr>
            <w:tcW w:w="1870" w:type="dxa"/>
          </w:tcPr>
          <w:p w14:paraId="1A60732A" w14:textId="77777777" w:rsidR="0037331C" w:rsidRPr="00D454CE" w:rsidRDefault="0037331C" w:rsidP="0037331C">
            <w:pPr>
              <w:spacing w:line="276" w:lineRule="auto"/>
              <w:rPr>
                <w:bCs/>
                <w:sz w:val="18"/>
                <w:szCs w:val="18"/>
              </w:rPr>
            </w:pPr>
          </w:p>
        </w:tc>
      </w:tr>
      <w:tr w:rsidR="0037331C" w:rsidRPr="00D454CE" w14:paraId="1350A714" w14:textId="012ECA15" w:rsidTr="00AF1B82">
        <w:trPr>
          <w:trHeight w:val="293"/>
          <w:jc w:val="center"/>
        </w:trPr>
        <w:tc>
          <w:tcPr>
            <w:tcW w:w="698" w:type="dxa"/>
            <w:vAlign w:val="center"/>
          </w:tcPr>
          <w:p w14:paraId="134E9FDB" w14:textId="741B726E" w:rsidR="0037331C" w:rsidRPr="00AF1B82" w:rsidRDefault="0037331C">
            <w:pPr>
              <w:pStyle w:val="Akapitzlist"/>
              <w:numPr>
                <w:ilvl w:val="0"/>
                <w:numId w:val="133"/>
              </w:numPr>
              <w:rPr>
                <w:bCs/>
                <w:sz w:val="18"/>
                <w:szCs w:val="18"/>
              </w:rPr>
            </w:pPr>
          </w:p>
        </w:tc>
        <w:tc>
          <w:tcPr>
            <w:tcW w:w="5384" w:type="dxa"/>
            <w:vAlign w:val="center"/>
          </w:tcPr>
          <w:p w14:paraId="0602EF18" w14:textId="77777777" w:rsidR="0037331C" w:rsidRPr="00D454CE" w:rsidRDefault="0037331C" w:rsidP="005B14CE">
            <w:pPr>
              <w:jc w:val="both"/>
              <w:rPr>
                <w:bCs/>
                <w:sz w:val="18"/>
                <w:szCs w:val="18"/>
              </w:rPr>
            </w:pPr>
            <w:r w:rsidRPr="00D454CE">
              <w:rPr>
                <w:bCs/>
                <w:sz w:val="18"/>
                <w:szCs w:val="18"/>
              </w:rPr>
              <w:t>Użytkownicy, którym zostaną przypisane stosowne uprawnienia, mają dostęp do narzędzia zarządzania dyscyplinami umożliwiającego identyfikację pracowników naukowych, którzy mimo prowadzonej działalności naukowej i/lub deklaracji o zaliczeniu do liczby N w danej dyscyplinie, nie wykazali publikacji w tej dyscyplinie.</w:t>
            </w:r>
          </w:p>
          <w:p w14:paraId="399B2005" w14:textId="77777777" w:rsidR="0037331C" w:rsidRPr="00D454CE" w:rsidRDefault="0037331C" w:rsidP="005B14CE">
            <w:pPr>
              <w:jc w:val="both"/>
              <w:rPr>
                <w:bCs/>
                <w:sz w:val="18"/>
                <w:szCs w:val="18"/>
              </w:rPr>
            </w:pPr>
          </w:p>
          <w:p w14:paraId="0F28316B" w14:textId="77777777" w:rsidR="0037331C" w:rsidRPr="00D454CE" w:rsidRDefault="0037331C" w:rsidP="005B14CE">
            <w:pPr>
              <w:spacing w:line="254" w:lineRule="auto"/>
              <w:jc w:val="both"/>
              <w:rPr>
                <w:bCs/>
                <w:sz w:val="18"/>
                <w:szCs w:val="18"/>
              </w:rPr>
            </w:pPr>
            <w:r w:rsidRPr="00D454CE">
              <w:rPr>
                <w:rFonts w:eastAsia="Calibri"/>
                <w:bCs/>
                <w:sz w:val="18"/>
                <w:szCs w:val="18"/>
              </w:rPr>
              <w:t>Użytkownicy posiadający stosowne uprawnienia mają dostęp do raportu, przedstawiającego pracowników, którzy:</w:t>
            </w:r>
          </w:p>
          <w:p w14:paraId="13FC81EF" w14:textId="77777777" w:rsidR="0037331C" w:rsidRPr="00D454CE" w:rsidRDefault="0037331C" w:rsidP="005B14CE">
            <w:pPr>
              <w:spacing w:line="254" w:lineRule="auto"/>
              <w:jc w:val="both"/>
              <w:rPr>
                <w:bCs/>
                <w:sz w:val="18"/>
                <w:szCs w:val="18"/>
              </w:rPr>
            </w:pPr>
            <w:r w:rsidRPr="00D454CE">
              <w:rPr>
                <w:rFonts w:eastAsia="Calibri"/>
                <w:bCs/>
                <w:sz w:val="18"/>
                <w:szCs w:val="18"/>
              </w:rPr>
              <w:t>- nie posiadają żadnych publikacji;</w:t>
            </w:r>
          </w:p>
          <w:p w14:paraId="591159CE" w14:textId="77777777" w:rsidR="0037331C" w:rsidRPr="00D454CE" w:rsidRDefault="0037331C" w:rsidP="005B14CE">
            <w:pPr>
              <w:spacing w:line="254" w:lineRule="auto"/>
              <w:jc w:val="both"/>
              <w:rPr>
                <w:bCs/>
                <w:sz w:val="18"/>
                <w:szCs w:val="18"/>
              </w:rPr>
            </w:pPr>
            <w:r w:rsidRPr="00D454CE">
              <w:rPr>
                <w:rFonts w:eastAsia="Calibri"/>
                <w:bCs/>
                <w:sz w:val="18"/>
                <w:szCs w:val="18"/>
              </w:rPr>
              <w:t>- nie posiadają żadnych publikacji z wykazów ministerialnych</w:t>
            </w:r>
          </w:p>
          <w:p w14:paraId="1A9EEA43" w14:textId="09AF2595" w:rsidR="0037331C" w:rsidRPr="00D454CE" w:rsidRDefault="0037331C" w:rsidP="005B14CE">
            <w:pPr>
              <w:jc w:val="both"/>
              <w:rPr>
                <w:bCs/>
                <w:sz w:val="18"/>
                <w:szCs w:val="18"/>
              </w:rPr>
            </w:pPr>
            <w:r w:rsidRPr="00D454CE">
              <w:rPr>
                <w:rFonts w:eastAsia="Calibri"/>
                <w:bCs/>
                <w:sz w:val="18"/>
                <w:szCs w:val="18"/>
              </w:rPr>
              <w:t>- nie upoważnili podmiotu do wykazania żadnej publikacji do ewaluacji w dyscyplinie zadeklarowanej w oświadczeniu o dyscyplinach.</w:t>
            </w:r>
          </w:p>
        </w:tc>
        <w:tc>
          <w:tcPr>
            <w:tcW w:w="1301" w:type="dxa"/>
            <w:vAlign w:val="center"/>
          </w:tcPr>
          <w:p w14:paraId="5D8DD5B1" w14:textId="1F416E44"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01BBDE5" w14:textId="77777777" w:rsidR="0037331C" w:rsidRPr="00D454CE" w:rsidRDefault="0037331C" w:rsidP="0037331C">
            <w:pPr>
              <w:spacing w:line="276" w:lineRule="auto"/>
              <w:rPr>
                <w:bCs/>
                <w:sz w:val="18"/>
                <w:szCs w:val="18"/>
              </w:rPr>
            </w:pPr>
          </w:p>
        </w:tc>
        <w:tc>
          <w:tcPr>
            <w:tcW w:w="1870" w:type="dxa"/>
          </w:tcPr>
          <w:p w14:paraId="7B0B4777" w14:textId="77777777" w:rsidR="0037331C" w:rsidRPr="00D454CE" w:rsidRDefault="0037331C" w:rsidP="0037331C">
            <w:pPr>
              <w:spacing w:line="276" w:lineRule="auto"/>
              <w:rPr>
                <w:bCs/>
                <w:sz w:val="18"/>
                <w:szCs w:val="18"/>
              </w:rPr>
            </w:pPr>
          </w:p>
        </w:tc>
      </w:tr>
      <w:tr w:rsidR="0037331C" w:rsidRPr="00D454CE" w14:paraId="79AB5F55" w14:textId="7AC19724" w:rsidTr="00AF1B82">
        <w:trPr>
          <w:trHeight w:val="293"/>
          <w:jc w:val="center"/>
        </w:trPr>
        <w:tc>
          <w:tcPr>
            <w:tcW w:w="698" w:type="dxa"/>
            <w:vAlign w:val="center"/>
          </w:tcPr>
          <w:p w14:paraId="1826562D" w14:textId="5C01D7B3" w:rsidR="0037331C" w:rsidRPr="00AF1B82" w:rsidRDefault="0037331C">
            <w:pPr>
              <w:pStyle w:val="Akapitzlist"/>
              <w:numPr>
                <w:ilvl w:val="0"/>
                <w:numId w:val="133"/>
              </w:numPr>
              <w:rPr>
                <w:bCs/>
                <w:sz w:val="18"/>
                <w:szCs w:val="18"/>
              </w:rPr>
            </w:pPr>
          </w:p>
        </w:tc>
        <w:tc>
          <w:tcPr>
            <w:tcW w:w="5384" w:type="dxa"/>
            <w:vAlign w:val="center"/>
          </w:tcPr>
          <w:p w14:paraId="2C2FF5D4" w14:textId="77777777" w:rsidR="0037331C" w:rsidRPr="00D454CE" w:rsidRDefault="0037331C" w:rsidP="005B14CE">
            <w:pPr>
              <w:jc w:val="both"/>
              <w:rPr>
                <w:bCs/>
                <w:sz w:val="18"/>
                <w:szCs w:val="18"/>
              </w:rPr>
            </w:pPr>
            <w:r w:rsidRPr="00D454CE">
              <w:rPr>
                <w:bCs/>
                <w:sz w:val="18"/>
                <w:szCs w:val="18"/>
              </w:rPr>
              <w:t>Użytkownicy, którym zostaną przypisane stosowne uprawnienia, mają dostęp do narzędzia zarządzania dyscyplinami umożliwiającego monitorowanie ilości punktów dla całej dyscypliny oraz autorów i ich procentowego udziału w deklarowanej ilości slotów.</w:t>
            </w:r>
          </w:p>
          <w:p w14:paraId="46F698A9" w14:textId="77777777" w:rsidR="0037331C" w:rsidRPr="00D454CE" w:rsidRDefault="0037331C" w:rsidP="005B14CE">
            <w:pPr>
              <w:jc w:val="both"/>
              <w:rPr>
                <w:bCs/>
                <w:sz w:val="18"/>
                <w:szCs w:val="18"/>
              </w:rPr>
            </w:pPr>
          </w:p>
          <w:p w14:paraId="26A7DBD5" w14:textId="7D4B72A4" w:rsidR="0037331C" w:rsidRPr="00D454CE" w:rsidRDefault="0037331C" w:rsidP="005B14CE">
            <w:pPr>
              <w:jc w:val="both"/>
              <w:rPr>
                <w:bCs/>
                <w:sz w:val="18"/>
                <w:szCs w:val="18"/>
              </w:rPr>
            </w:pPr>
            <w:r w:rsidRPr="00D454CE">
              <w:rPr>
                <w:rFonts w:eastAsia="Calibri"/>
                <w:bCs/>
                <w:sz w:val="18"/>
                <w:szCs w:val="18"/>
              </w:rPr>
              <w:t>Użytkownicy posiadający stosowne uprawnienia mają możliwość podglądu liczby punktów dostarczonych dyscyplinie poprzez  osiągnięcia poszczególnych pracowników oraz sumaryczną liczbę punktów dla tej dyscypliny. Ponadto system wyświetla listę pracowników, wraz z informacjami o ich sumarycznej liczbie punktów oraz procentowym i liczbowym wypełnieniu dostępnego limitu. Na tej podstawie zostanie wyświetlony raport z wkładem punktowym poszczególnych pracowników dla wybranej dyscypliny.</w:t>
            </w:r>
          </w:p>
        </w:tc>
        <w:tc>
          <w:tcPr>
            <w:tcW w:w="1301" w:type="dxa"/>
            <w:vAlign w:val="center"/>
          </w:tcPr>
          <w:p w14:paraId="10A9508D" w14:textId="527A0952"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BD446C2" w14:textId="77777777" w:rsidR="0037331C" w:rsidRPr="00D454CE" w:rsidRDefault="0037331C" w:rsidP="0037331C">
            <w:pPr>
              <w:spacing w:line="276" w:lineRule="auto"/>
              <w:rPr>
                <w:bCs/>
                <w:sz w:val="18"/>
                <w:szCs w:val="18"/>
              </w:rPr>
            </w:pPr>
          </w:p>
        </w:tc>
        <w:tc>
          <w:tcPr>
            <w:tcW w:w="1870" w:type="dxa"/>
          </w:tcPr>
          <w:p w14:paraId="6FD02FA5" w14:textId="77777777" w:rsidR="0037331C" w:rsidRPr="00D454CE" w:rsidRDefault="0037331C" w:rsidP="0037331C">
            <w:pPr>
              <w:spacing w:line="276" w:lineRule="auto"/>
              <w:rPr>
                <w:bCs/>
                <w:sz w:val="18"/>
                <w:szCs w:val="18"/>
              </w:rPr>
            </w:pPr>
          </w:p>
        </w:tc>
      </w:tr>
      <w:tr w:rsidR="0037331C" w:rsidRPr="00D454CE" w14:paraId="293AB701" w14:textId="20C0B89E" w:rsidTr="00AF1B82">
        <w:trPr>
          <w:trHeight w:val="293"/>
          <w:jc w:val="center"/>
        </w:trPr>
        <w:tc>
          <w:tcPr>
            <w:tcW w:w="698" w:type="dxa"/>
            <w:vAlign w:val="center"/>
          </w:tcPr>
          <w:p w14:paraId="3E753E6F" w14:textId="628530B1" w:rsidR="0037331C" w:rsidRPr="00AF1B82" w:rsidRDefault="0037331C">
            <w:pPr>
              <w:pStyle w:val="Akapitzlist"/>
              <w:numPr>
                <w:ilvl w:val="0"/>
                <w:numId w:val="133"/>
              </w:numPr>
              <w:rPr>
                <w:bCs/>
                <w:sz w:val="18"/>
                <w:szCs w:val="18"/>
              </w:rPr>
            </w:pPr>
          </w:p>
        </w:tc>
        <w:tc>
          <w:tcPr>
            <w:tcW w:w="5384" w:type="dxa"/>
            <w:vAlign w:val="center"/>
          </w:tcPr>
          <w:p w14:paraId="2EC45F7D" w14:textId="77777777" w:rsidR="0037331C" w:rsidRPr="00D454CE" w:rsidRDefault="0037331C" w:rsidP="005B14CE">
            <w:pPr>
              <w:jc w:val="both"/>
              <w:rPr>
                <w:bCs/>
                <w:sz w:val="18"/>
                <w:szCs w:val="18"/>
              </w:rPr>
            </w:pPr>
            <w:r w:rsidRPr="00D454CE">
              <w:rPr>
                <w:bCs/>
                <w:sz w:val="18"/>
                <w:szCs w:val="18"/>
              </w:rPr>
              <w:t>System pozwala filtrować raport pracowników naukowych oraz osiągnięć wg jednostki organizacyjnej.</w:t>
            </w:r>
          </w:p>
          <w:p w14:paraId="3E9009F0" w14:textId="77777777" w:rsidR="0037331C" w:rsidRPr="00D454CE" w:rsidRDefault="0037331C" w:rsidP="005B14CE">
            <w:pPr>
              <w:jc w:val="both"/>
              <w:rPr>
                <w:bCs/>
                <w:sz w:val="18"/>
                <w:szCs w:val="18"/>
              </w:rPr>
            </w:pPr>
          </w:p>
          <w:p w14:paraId="1B8E6971" w14:textId="36DA19A0" w:rsidR="0037331C" w:rsidRPr="00D454CE" w:rsidRDefault="0037331C" w:rsidP="005B14CE">
            <w:pPr>
              <w:jc w:val="both"/>
              <w:rPr>
                <w:bCs/>
                <w:sz w:val="18"/>
                <w:szCs w:val="18"/>
              </w:rPr>
            </w:pPr>
            <w:r w:rsidRPr="00D454CE">
              <w:rPr>
                <w:rFonts w:eastAsia="Calibri"/>
                <w:bCs/>
                <w:sz w:val="18"/>
                <w:szCs w:val="18"/>
              </w:rPr>
              <w:t>Raporty pracowników naukowych oraz osiągnięć zaimplementowane w systemie, posiadają dodatkowy filtr pozwalający na wyświetlenie informacji w kontekście przypisania pracownika do konkretnej jednostki organizacyjnej w strukturze uczelni.</w:t>
            </w:r>
          </w:p>
        </w:tc>
        <w:tc>
          <w:tcPr>
            <w:tcW w:w="1301" w:type="dxa"/>
            <w:vAlign w:val="center"/>
          </w:tcPr>
          <w:p w14:paraId="416FE0ED" w14:textId="6815D60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790CDFA" w14:textId="77777777" w:rsidR="0037331C" w:rsidRPr="00D454CE" w:rsidRDefault="0037331C" w:rsidP="0037331C">
            <w:pPr>
              <w:spacing w:line="276" w:lineRule="auto"/>
              <w:rPr>
                <w:bCs/>
                <w:sz w:val="18"/>
                <w:szCs w:val="18"/>
              </w:rPr>
            </w:pPr>
          </w:p>
        </w:tc>
        <w:tc>
          <w:tcPr>
            <w:tcW w:w="1870" w:type="dxa"/>
          </w:tcPr>
          <w:p w14:paraId="1C7739A0" w14:textId="77777777" w:rsidR="0037331C" w:rsidRPr="00D454CE" w:rsidRDefault="0037331C" w:rsidP="0037331C">
            <w:pPr>
              <w:spacing w:line="276" w:lineRule="auto"/>
              <w:rPr>
                <w:bCs/>
                <w:sz w:val="18"/>
                <w:szCs w:val="18"/>
              </w:rPr>
            </w:pPr>
          </w:p>
        </w:tc>
      </w:tr>
      <w:tr w:rsidR="0037331C" w:rsidRPr="00D454CE" w14:paraId="6B3BF765" w14:textId="24EA79C1" w:rsidTr="00AF1B82">
        <w:trPr>
          <w:trHeight w:val="293"/>
          <w:jc w:val="center"/>
        </w:trPr>
        <w:tc>
          <w:tcPr>
            <w:tcW w:w="698" w:type="dxa"/>
            <w:vAlign w:val="center"/>
          </w:tcPr>
          <w:p w14:paraId="4C8B6A45" w14:textId="53125F2D" w:rsidR="0037331C" w:rsidRPr="00AF1B82" w:rsidRDefault="0037331C">
            <w:pPr>
              <w:pStyle w:val="Akapitzlist"/>
              <w:numPr>
                <w:ilvl w:val="0"/>
                <w:numId w:val="133"/>
              </w:numPr>
              <w:rPr>
                <w:bCs/>
                <w:sz w:val="18"/>
                <w:szCs w:val="18"/>
              </w:rPr>
            </w:pPr>
          </w:p>
        </w:tc>
        <w:tc>
          <w:tcPr>
            <w:tcW w:w="5384" w:type="dxa"/>
            <w:vAlign w:val="center"/>
          </w:tcPr>
          <w:p w14:paraId="28BFDE20" w14:textId="77777777" w:rsidR="0037331C" w:rsidRPr="00D454CE" w:rsidRDefault="0037331C" w:rsidP="005B14CE">
            <w:pPr>
              <w:jc w:val="both"/>
              <w:rPr>
                <w:bCs/>
                <w:sz w:val="18"/>
                <w:szCs w:val="18"/>
              </w:rPr>
            </w:pPr>
            <w:r w:rsidRPr="00D454CE">
              <w:rPr>
                <w:bCs/>
                <w:sz w:val="18"/>
                <w:szCs w:val="18"/>
              </w:rPr>
              <w:t>System pozwala na sortowanie raportów pracowników naukowych oraz osiągnięć.</w:t>
            </w:r>
          </w:p>
          <w:p w14:paraId="63B92B78" w14:textId="77777777" w:rsidR="0037331C" w:rsidRPr="00D454CE" w:rsidRDefault="0037331C" w:rsidP="005B14CE">
            <w:pPr>
              <w:jc w:val="both"/>
              <w:rPr>
                <w:bCs/>
                <w:sz w:val="18"/>
                <w:szCs w:val="18"/>
              </w:rPr>
            </w:pPr>
          </w:p>
          <w:p w14:paraId="51C57D20" w14:textId="77777777" w:rsidR="0037331C" w:rsidRPr="00D454CE" w:rsidRDefault="0037331C" w:rsidP="005B14CE">
            <w:pPr>
              <w:spacing w:line="254" w:lineRule="auto"/>
              <w:jc w:val="both"/>
              <w:rPr>
                <w:bCs/>
                <w:sz w:val="18"/>
                <w:szCs w:val="18"/>
              </w:rPr>
            </w:pPr>
            <w:r w:rsidRPr="00D454CE">
              <w:rPr>
                <w:rFonts w:eastAsia="Calibri"/>
                <w:bCs/>
                <w:sz w:val="18"/>
                <w:szCs w:val="18"/>
              </w:rPr>
              <w:t>System umożliwia sortowanie raportu pracowników rosnąco/malejąco według poniższych parametrów:</w:t>
            </w:r>
          </w:p>
          <w:p w14:paraId="205E08FF" w14:textId="77777777" w:rsidR="0037331C" w:rsidRPr="00D454CE" w:rsidRDefault="0037331C" w:rsidP="005B14CE">
            <w:pPr>
              <w:spacing w:line="254" w:lineRule="auto"/>
              <w:jc w:val="both"/>
              <w:rPr>
                <w:bCs/>
                <w:sz w:val="18"/>
                <w:szCs w:val="18"/>
              </w:rPr>
            </w:pPr>
            <w:r w:rsidRPr="00D454CE">
              <w:rPr>
                <w:rFonts w:eastAsia="Calibri"/>
                <w:bCs/>
                <w:sz w:val="18"/>
                <w:szCs w:val="18"/>
              </w:rPr>
              <w:t>- Nazwisko;</w:t>
            </w:r>
          </w:p>
          <w:p w14:paraId="528BE658" w14:textId="77777777" w:rsidR="0037331C" w:rsidRPr="00D454CE" w:rsidRDefault="0037331C" w:rsidP="005B14CE">
            <w:pPr>
              <w:spacing w:line="254" w:lineRule="auto"/>
              <w:jc w:val="both"/>
              <w:rPr>
                <w:bCs/>
                <w:sz w:val="18"/>
                <w:szCs w:val="18"/>
              </w:rPr>
            </w:pPr>
            <w:r w:rsidRPr="00D454CE">
              <w:rPr>
                <w:rFonts w:eastAsia="Calibri"/>
                <w:bCs/>
                <w:sz w:val="18"/>
                <w:szCs w:val="18"/>
              </w:rPr>
              <w:t>- Liczba punktów uzyskanych za osiągnięcia uwzględnione w ewaluacji;</w:t>
            </w:r>
          </w:p>
          <w:p w14:paraId="5C10914A" w14:textId="77777777" w:rsidR="0037331C" w:rsidRPr="00D454CE" w:rsidRDefault="0037331C" w:rsidP="005B14CE">
            <w:pPr>
              <w:spacing w:line="254" w:lineRule="auto"/>
              <w:jc w:val="both"/>
              <w:rPr>
                <w:bCs/>
                <w:sz w:val="18"/>
                <w:szCs w:val="18"/>
              </w:rPr>
            </w:pPr>
            <w:r w:rsidRPr="00D454CE">
              <w:rPr>
                <w:rFonts w:eastAsia="Calibri"/>
                <w:bCs/>
                <w:sz w:val="18"/>
                <w:szCs w:val="18"/>
              </w:rPr>
              <w:t>- Procentowe wypełnienie limitu udziałów publikacji możliwych do wykazania przez pracownika podczas ewaluacji;</w:t>
            </w:r>
          </w:p>
          <w:p w14:paraId="02A29D20" w14:textId="77777777" w:rsidR="0037331C" w:rsidRPr="00D454CE" w:rsidRDefault="0037331C" w:rsidP="005B14CE">
            <w:pPr>
              <w:spacing w:line="254" w:lineRule="auto"/>
              <w:jc w:val="both"/>
              <w:rPr>
                <w:bCs/>
                <w:sz w:val="18"/>
                <w:szCs w:val="18"/>
              </w:rPr>
            </w:pPr>
            <w:r w:rsidRPr="00D454CE">
              <w:rPr>
                <w:rFonts w:eastAsia="Calibri"/>
                <w:bCs/>
                <w:sz w:val="18"/>
                <w:szCs w:val="18"/>
              </w:rPr>
              <w:t>- Liczba publikacji opublikowanych w aktualnym okresie objętym ewaluacją, w których pracownik występuje jako współautor;</w:t>
            </w:r>
          </w:p>
          <w:p w14:paraId="337294EA" w14:textId="77777777" w:rsidR="0037331C" w:rsidRPr="00D454CE" w:rsidRDefault="0037331C" w:rsidP="005B14CE">
            <w:pPr>
              <w:spacing w:line="254" w:lineRule="auto"/>
              <w:jc w:val="both"/>
              <w:rPr>
                <w:bCs/>
                <w:sz w:val="18"/>
                <w:szCs w:val="18"/>
              </w:rPr>
            </w:pPr>
            <w:r w:rsidRPr="00D454CE">
              <w:rPr>
                <w:rFonts w:eastAsia="Calibri"/>
                <w:bCs/>
                <w:sz w:val="18"/>
                <w:szCs w:val="18"/>
              </w:rPr>
              <w:t>- Liczba publikacji z list ministerialnych, opublikowanych w aktualnym okresie objętym ewaluacją, w których pracownik występuje jako współautor;</w:t>
            </w:r>
          </w:p>
          <w:p w14:paraId="4DC7A901" w14:textId="77777777" w:rsidR="0037331C" w:rsidRPr="00D454CE" w:rsidRDefault="0037331C" w:rsidP="005B14CE">
            <w:pPr>
              <w:spacing w:line="254" w:lineRule="auto"/>
              <w:jc w:val="both"/>
              <w:rPr>
                <w:bCs/>
                <w:sz w:val="18"/>
                <w:szCs w:val="18"/>
              </w:rPr>
            </w:pPr>
            <w:r w:rsidRPr="00D454CE">
              <w:rPr>
                <w:rFonts w:eastAsia="Calibri"/>
                <w:bCs/>
                <w:sz w:val="18"/>
                <w:szCs w:val="18"/>
              </w:rPr>
              <w:t xml:space="preserve"> System umożliwia sortowanie raportu osiągnięć rosnąco/malejąco według poniższych parametrów:</w:t>
            </w:r>
          </w:p>
          <w:p w14:paraId="7FAB6D97" w14:textId="77777777" w:rsidR="0037331C" w:rsidRPr="00D454CE" w:rsidRDefault="0037331C" w:rsidP="005B14CE">
            <w:pPr>
              <w:spacing w:line="254" w:lineRule="auto"/>
              <w:jc w:val="both"/>
              <w:rPr>
                <w:bCs/>
                <w:sz w:val="18"/>
                <w:szCs w:val="18"/>
              </w:rPr>
            </w:pPr>
            <w:r w:rsidRPr="00D454CE">
              <w:rPr>
                <w:rFonts w:eastAsia="Calibri"/>
                <w:bCs/>
                <w:sz w:val="18"/>
                <w:szCs w:val="18"/>
              </w:rPr>
              <w:t>- Rodzaj osiągnięcia;</w:t>
            </w:r>
          </w:p>
          <w:p w14:paraId="6E983F13" w14:textId="77777777" w:rsidR="0037331C" w:rsidRPr="00D454CE" w:rsidRDefault="0037331C" w:rsidP="005B14CE">
            <w:pPr>
              <w:spacing w:line="254" w:lineRule="auto"/>
              <w:jc w:val="both"/>
              <w:rPr>
                <w:bCs/>
                <w:sz w:val="18"/>
                <w:szCs w:val="18"/>
              </w:rPr>
            </w:pPr>
            <w:r w:rsidRPr="00D454CE">
              <w:rPr>
                <w:rFonts w:eastAsia="Calibri"/>
                <w:bCs/>
                <w:sz w:val="18"/>
                <w:szCs w:val="18"/>
              </w:rPr>
              <w:t>- Rok;</w:t>
            </w:r>
          </w:p>
          <w:p w14:paraId="61B8BA9B" w14:textId="77777777" w:rsidR="0037331C" w:rsidRPr="00D454CE" w:rsidRDefault="0037331C" w:rsidP="005B14CE">
            <w:pPr>
              <w:spacing w:line="254" w:lineRule="auto"/>
              <w:jc w:val="both"/>
              <w:rPr>
                <w:bCs/>
                <w:sz w:val="18"/>
                <w:szCs w:val="18"/>
              </w:rPr>
            </w:pPr>
            <w:r w:rsidRPr="00D454CE">
              <w:rPr>
                <w:rFonts w:eastAsia="Calibri"/>
                <w:bCs/>
                <w:sz w:val="18"/>
                <w:szCs w:val="18"/>
              </w:rPr>
              <w:t>- Tytuł;</w:t>
            </w:r>
          </w:p>
          <w:p w14:paraId="484D9618" w14:textId="06DBAC25" w:rsidR="0037331C" w:rsidRPr="00D454CE" w:rsidRDefault="0037331C" w:rsidP="005B14CE">
            <w:pPr>
              <w:jc w:val="both"/>
              <w:rPr>
                <w:bCs/>
                <w:sz w:val="18"/>
                <w:szCs w:val="18"/>
              </w:rPr>
            </w:pPr>
            <w:r w:rsidRPr="00D454CE">
              <w:rPr>
                <w:rFonts w:eastAsia="Calibri"/>
                <w:bCs/>
                <w:sz w:val="18"/>
                <w:szCs w:val="18"/>
              </w:rPr>
              <w:t>- Data ostatniej modyfikacji.</w:t>
            </w:r>
          </w:p>
        </w:tc>
        <w:tc>
          <w:tcPr>
            <w:tcW w:w="1301" w:type="dxa"/>
            <w:vAlign w:val="center"/>
          </w:tcPr>
          <w:p w14:paraId="6383F128" w14:textId="3467C722"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6FF02803" w14:textId="77777777" w:rsidR="0037331C" w:rsidRPr="00D454CE" w:rsidRDefault="0037331C" w:rsidP="0037331C">
            <w:pPr>
              <w:spacing w:line="276" w:lineRule="auto"/>
              <w:rPr>
                <w:bCs/>
                <w:sz w:val="18"/>
                <w:szCs w:val="18"/>
              </w:rPr>
            </w:pPr>
          </w:p>
        </w:tc>
        <w:tc>
          <w:tcPr>
            <w:tcW w:w="1870" w:type="dxa"/>
          </w:tcPr>
          <w:p w14:paraId="524DB7A8" w14:textId="77777777" w:rsidR="0037331C" w:rsidRPr="00D454CE" w:rsidRDefault="0037331C" w:rsidP="0037331C">
            <w:pPr>
              <w:spacing w:line="276" w:lineRule="auto"/>
              <w:rPr>
                <w:bCs/>
                <w:sz w:val="18"/>
                <w:szCs w:val="18"/>
              </w:rPr>
            </w:pPr>
          </w:p>
        </w:tc>
      </w:tr>
      <w:tr w:rsidR="0037331C" w:rsidRPr="00D454CE" w14:paraId="383DAAA8" w14:textId="0A8B7A02" w:rsidTr="00AF1B82">
        <w:trPr>
          <w:trHeight w:val="293"/>
          <w:jc w:val="center"/>
        </w:trPr>
        <w:tc>
          <w:tcPr>
            <w:tcW w:w="698" w:type="dxa"/>
            <w:vAlign w:val="center"/>
          </w:tcPr>
          <w:p w14:paraId="768EC4B7" w14:textId="04FE4A5B" w:rsidR="0037331C" w:rsidRPr="00AF1B82" w:rsidRDefault="0037331C">
            <w:pPr>
              <w:pStyle w:val="Akapitzlist"/>
              <w:numPr>
                <w:ilvl w:val="0"/>
                <w:numId w:val="133"/>
              </w:numPr>
              <w:rPr>
                <w:bCs/>
                <w:sz w:val="18"/>
                <w:szCs w:val="18"/>
              </w:rPr>
            </w:pPr>
          </w:p>
        </w:tc>
        <w:tc>
          <w:tcPr>
            <w:tcW w:w="5384" w:type="dxa"/>
            <w:vAlign w:val="center"/>
          </w:tcPr>
          <w:p w14:paraId="0C4F25F7" w14:textId="77777777" w:rsidR="0037331C" w:rsidRPr="00D454CE" w:rsidRDefault="0037331C" w:rsidP="005B14CE">
            <w:pPr>
              <w:jc w:val="both"/>
              <w:rPr>
                <w:bCs/>
                <w:sz w:val="18"/>
                <w:szCs w:val="18"/>
              </w:rPr>
            </w:pPr>
            <w:r w:rsidRPr="00D454CE">
              <w:rPr>
                <w:bCs/>
                <w:sz w:val="18"/>
                <w:szCs w:val="18"/>
              </w:rPr>
              <w:t>Wyznaczeni użytkownicy systemu mają dostęp do oświadczeń pracowników naukowych.</w:t>
            </w:r>
          </w:p>
          <w:p w14:paraId="53703A90" w14:textId="77777777" w:rsidR="0037331C" w:rsidRPr="00D454CE" w:rsidRDefault="0037331C" w:rsidP="005B14CE">
            <w:pPr>
              <w:jc w:val="both"/>
              <w:rPr>
                <w:bCs/>
                <w:sz w:val="18"/>
                <w:szCs w:val="18"/>
              </w:rPr>
            </w:pPr>
          </w:p>
          <w:p w14:paraId="7E317EB3" w14:textId="13838B3E" w:rsidR="0037331C" w:rsidRPr="00D454CE" w:rsidRDefault="0037331C" w:rsidP="005B14CE">
            <w:pPr>
              <w:jc w:val="both"/>
              <w:rPr>
                <w:bCs/>
                <w:sz w:val="18"/>
                <w:szCs w:val="18"/>
              </w:rPr>
            </w:pPr>
            <w:r w:rsidRPr="00D454CE">
              <w:rPr>
                <w:rFonts w:eastAsia="Calibri"/>
                <w:bCs/>
                <w:sz w:val="18"/>
                <w:szCs w:val="18"/>
              </w:rPr>
              <w:t>Wybrani pracownicy administracyjni mają możliwość podglądu złożonych oświadczeń. Ponadto system odpowiednio komunikuje użytkownikowi wszelkie braki, w tym brakujące oświadczenia pracowników zobligowanych do ich złożenia.</w:t>
            </w:r>
          </w:p>
        </w:tc>
        <w:tc>
          <w:tcPr>
            <w:tcW w:w="1301" w:type="dxa"/>
            <w:vAlign w:val="center"/>
          </w:tcPr>
          <w:p w14:paraId="4BD6A7C4" w14:textId="388196B3"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6D082FA" w14:textId="77777777" w:rsidR="0037331C" w:rsidRPr="00D454CE" w:rsidRDefault="0037331C" w:rsidP="0037331C">
            <w:pPr>
              <w:spacing w:line="276" w:lineRule="auto"/>
              <w:rPr>
                <w:bCs/>
                <w:sz w:val="18"/>
                <w:szCs w:val="18"/>
              </w:rPr>
            </w:pPr>
          </w:p>
        </w:tc>
        <w:tc>
          <w:tcPr>
            <w:tcW w:w="1870" w:type="dxa"/>
          </w:tcPr>
          <w:p w14:paraId="23D44744" w14:textId="77777777" w:rsidR="0037331C" w:rsidRPr="00D454CE" w:rsidRDefault="0037331C" w:rsidP="0037331C">
            <w:pPr>
              <w:spacing w:line="276" w:lineRule="auto"/>
              <w:rPr>
                <w:bCs/>
                <w:sz w:val="18"/>
                <w:szCs w:val="18"/>
              </w:rPr>
            </w:pPr>
          </w:p>
        </w:tc>
      </w:tr>
      <w:tr w:rsidR="0037331C" w:rsidRPr="00D454CE" w14:paraId="43DA3BCB" w14:textId="21BEB972" w:rsidTr="00AF1B82">
        <w:trPr>
          <w:trHeight w:val="293"/>
          <w:jc w:val="center"/>
        </w:trPr>
        <w:tc>
          <w:tcPr>
            <w:tcW w:w="698" w:type="dxa"/>
            <w:vAlign w:val="center"/>
          </w:tcPr>
          <w:p w14:paraId="30C8AFFF" w14:textId="382026B3" w:rsidR="0037331C" w:rsidRPr="00AF1B82" w:rsidRDefault="0037331C">
            <w:pPr>
              <w:pStyle w:val="Akapitzlist"/>
              <w:numPr>
                <w:ilvl w:val="0"/>
                <w:numId w:val="133"/>
              </w:numPr>
              <w:rPr>
                <w:bCs/>
                <w:sz w:val="18"/>
                <w:szCs w:val="18"/>
              </w:rPr>
            </w:pPr>
          </w:p>
        </w:tc>
        <w:tc>
          <w:tcPr>
            <w:tcW w:w="5384" w:type="dxa"/>
            <w:vAlign w:val="center"/>
          </w:tcPr>
          <w:p w14:paraId="5E7F2E50" w14:textId="77777777" w:rsidR="0037331C" w:rsidRPr="00D454CE" w:rsidRDefault="0037331C" w:rsidP="0070235B">
            <w:pPr>
              <w:jc w:val="both"/>
              <w:rPr>
                <w:bCs/>
                <w:sz w:val="18"/>
                <w:szCs w:val="18"/>
              </w:rPr>
            </w:pPr>
            <w:r w:rsidRPr="00D454CE">
              <w:rPr>
                <w:bCs/>
                <w:sz w:val="18"/>
                <w:szCs w:val="18"/>
              </w:rPr>
              <w:t>System umożliwia edycję oświadczeń o dyscyplinach oraz o zaliczeniu do liczby N.</w:t>
            </w:r>
          </w:p>
          <w:p w14:paraId="5020925F" w14:textId="77777777" w:rsidR="0037331C" w:rsidRPr="00D454CE" w:rsidRDefault="0037331C" w:rsidP="0070235B">
            <w:pPr>
              <w:jc w:val="both"/>
              <w:rPr>
                <w:bCs/>
                <w:sz w:val="18"/>
                <w:szCs w:val="18"/>
              </w:rPr>
            </w:pPr>
          </w:p>
          <w:p w14:paraId="63DC5CA3" w14:textId="0C9C2227" w:rsidR="0037331C" w:rsidRPr="00D454CE" w:rsidRDefault="0037331C" w:rsidP="005B14CE">
            <w:pPr>
              <w:jc w:val="both"/>
              <w:rPr>
                <w:bCs/>
                <w:sz w:val="18"/>
                <w:szCs w:val="18"/>
              </w:rPr>
            </w:pPr>
            <w:r w:rsidRPr="00D454CE">
              <w:rPr>
                <w:rFonts w:eastAsia="Calibri"/>
                <w:bCs/>
                <w:sz w:val="18"/>
                <w:szCs w:val="18"/>
              </w:rPr>
              <w:t>Użytkownicy z odpowiednimi uprawnieniami, posiadają możliwość edycji oświadczeń o dyscyplinach oraz o zaliczeniu do liczby N w kontekście każdego pracownika. Edycją objęta jest informacja o zakończeniu obowiązywania oświadczenia w zakresie: dokładna data, bezterminowo.</w:t>
            </w:r>
          </w:p>
        </w:tc>
        <w:tc>
          <w:tcPr>
            <w:tcW w:w="1301" w:type="dxa"/>
            <w:vAlign w:val="center"/>
          </w:tcPr>
          <w:p w14:paraId="17DAB741" w14:textId="5CD6EB43"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E91363B" w14:textId="77777777" w:rsidR="0037331C" w:rsidRPr="00D454CE" w:rsidRDefault="0037331C" w:rsidP="0037331C">
            <w:pPr>
              <w:spacing w:line="276" w:lineRule="auto"/>
              <w:rPr>
                <w:bCs/>
                <w:sz w:val="18"/>
                <w:szCs w:val="18"/>
              </w:rPr>
            </w:pPr>
          </w:p>
        </w:tc>
        <w:tc>
          <w:tcPr>
            <w:tcW w:w="1870" w:type="dxa"/>
          </w:tcPr>
          <w:p w14:paraId="2CDD17AB" w14:textId="77777777" w:rsidR="0037331C" w:rsidRPr="00D454CE" w:rsidRDefault="0037331C" w:rsidP="0037331C">
            <w:pPr>
              <w:spacing w:line="276" w:lineRule="auto"/>
              <w:rPr>
                <w:bCs/>
                <w:sz w:val="18"/>
                <w:szCs w:val="18"/>
              </w:rPr>
            </w:pPr>
          </w:p>
        </w:tc>
      </w:tr>
      <w:tr w:rsidR="0037331C" w:rsidRPr="00D454CE" w14:paraId="2F1569DC" w14:textId="38E1B903" w:rsidTr="00AF1B82">
        <w:trPr>
          <w:trHeight w:val="293"/>
          <w:jc w:val="center"/>
        </w:trPr>
        <w:tc>
          <w:tcPr>
            <w:tcW w:w="698" w:type="dxa"/>
            <w:vAlign w:val="center"/>
          </w:tcPr>
          <w:p w14:paraId="7E3D1DDB" w14:textId="44796759" w:rsidR="0037331C" w:rsidRPr="00AF1B82" w:rsidRDefault="0037331C">
            <w:pPr>
              <w:pStyle w:val="Akapitzlist"/>
              <w:numPr>
                <w:ilvl w:val="0"/>
                <w:numId w:val="133"/>
              </w:numPr>
              <w:rPr>
                <w:bCs/>
                <w:sz w:val="18"/>
                <w:szCs w:val="18"/>
              </w:rPr>
            </w:pPr>
          </w:p>
        </w:tc>
        <w:tc>
          <w:tcPr>
            <w:tcW w:w="5384" w:type="dxa"/>
            <w:vAlign w:val="center"/>
          </w:tcPr>
          <w:p w14:paraId="4B61CA1C" w14:textId="77777777" w:rsidR="0037331C" w:rsidRPr="00D454CE" w:rsidRDefault="0037331C" w:rsidP="0070235B">
            <w:pPr>
              <w:jc w:val="both"/>
              <w:rPr>
                <w:bCs/>
                <w:sz w:val="18"/>
                <w:szCs w:val="18"/>
              </w:rPr>
            </w:pPr>
            <w:r w:rsidRPr="00D454CE">
              <w:rPr>
                <w:bCs/>
                <w:sz w:val="18"/>
                <w:szCs w:val="18"/>
              </w:rPr>
              <w:t>Pracownik administracyjny ma możliwość edycji informacji o wymiarze etatu oraz rodzaju stanowiska pracownika naukowego w danym roku.</w:t>
            </w:r>
          </w:p>
          <w:p w14:paraId="23DB6363" w14:textId="0193697B" w:rsidR="0037331C" w:rsidRPr="00D454CE" w:rsidRDefault="0037331C" w:rsidP="005B14CE">
            <w:pPr>
              <w:jc w:val="both"/>
              <w:rPr>
                <w:bCs/>
                <w:sz w:val="18"/>
                <w:szCs w:val="18"/>
              </w:rPr>
            </w:pPr>
            <w:r w:rsidRPr="00D454CE">
              <w:rPr>
                <w:rFonts w:eastAsia="Calibri"/>
                <w:bCs/>
                <w:sz w:val="18"/>
                <w:szCs w:val="18"/>
              </w:rPr>
              <w:t>System umożliwia wprowadzenie wartości liczbowej wymiaru etatu w poszczególnych latach objętych ewaluacją. Ponadto możliwe jest określenie informacji, czy pracownik w wybranym roku zajmował stanowisko, do którego obowiązków należało prowadzenie działalności naukowej.</w:t>
            </w:r>
          </w:p>
        </w:tc>
        <w:tc>
          <w:tcPr>
            <w:tcW w:w="1301" w:type="dxa"/>
            <w:vAlign w:val="center"/>
          </w:tcPr>
          <w:p w14:paraId="32808FA7" w14:textId="0F4252A0"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DAE9EF7" w14:textId="77777777" w:rsidR="0037331C" w:rsidRPr="00D454CE" w:rsidRDefault="0037331C" w:rsidP="0037331C">
            <w:pPr>
              <w:spacing w:line="276" w:lineRule="auto"/>
              <w:rPr>
                <w:bCs/>
                <w:sz w:val="18"/>
                <w:szCs w:val="18"/>
              </w:rPr>
            </w:pPr>
          </w:p>
        </w:tc>
        <w:tc>
          <w:tcPr>
            <w:tcW w:w="1870" w:type="dxa"/>
          </w:tcPr>
          <w:p w14:paraId="46838347" w14:textId="77777777" w:rsidR="0037331C" w:rsidRPr="00D454CE" w:rsidRDefault="0037331C" w:rsidP="0037331C">
            <w:pPr>
              <w:spacing w:line="276" w:lineRule="auto"/>
              <w:rPr>
                <w:bCs/>
                <w:sz w:val="18"/>
                <w:szCs w:val="18"/>
              </w:rPr>
            </w:pPr>
          </w:p>
        </w:tc>
      </w:tr>
      <w:tr w:rsidR="0037331C" w:rsidRPr="00D454CE" w14:paraId="310DD462" w14:textId="3E5016CE" w:rsidTr="00AF1B82">
        <w:trPr>
          <w:trHeight w:val="293"/>
          <w:jc w:val="center"/>
        </w:trPr>
        <w:tc>
          <w:tcPr>
            <w:tcW w:w="698" w:type="dxa"/>
            <w:vAlign w:val="center"/>
          </w:tcPr>
          <w:p w14:paraId="638AE7C6" w14:textId="007E9A0D" w:rsidR="0037331C" w:rsidRPr="00AF1B82" w:rsidRDefault="0037331C">
            <w:pPr>
              <w:pStyle w:val="Akapitzlist"/>
              <w:numPr>
                <w:ilvl w:val="0"/>
                <w:numId w:val="133"/>
              </w:numPr>
              <w:rPr>
                <w:bCs/>
                <w:sz w:val="18"/>
                <w:szCs w:val="18"/>
              </w:rPr>
            </w:pPr>
          </w:p>
        </w:tc>
        <w:tc>
          <w:tcPr>
            <w:tcW w:w="5384" w:type="dxa"/>
            <w:vAlign w:val="center"/>
          </w:tcPr>
          <w:p w14:paraId="7E688DC7" w14:textId="77777777" w:rsidR="0037331C" w:rsidRPr="00D454CE" w:rsidRDefault="0037331C" w:rsidP="0070235B">
            <w:pPr>
              <w:jc w:val="both"/>
              <w:rPr>
                <w:bCs/>
                <w:sz w:val="18"/>
                <w:szCs w:val="18"/>
              </w:rPr>
            </w:pPr>
            <w:r w:rsidRPr="00D454CE">
              <w:rPr>
                <w:bCs/>
                <w:sz w:val="18"/>
                <w:szCs w:val="18"/>
              </w:rPr>
              <w:t>Pracownik naukowy posiada dostęp do informacji o parametrach, które wpływają na jego sumę udziałów jednostkowych w publikacjach możliwych do wykazania w ewaluacji.</w:t>
            </w:r>
          </w:p>
          <w:p w14:paraId="0C1405D7" w14:textId="77777777" w:rsidR="0037331C" w:rsidRPr="00D454CE" w:rsidRDefault="0037331C" w:rsidP="0070235B">
            <w:pPr>
              <w:jc w:val="both"/>
              <w:rPr>
                <w:bCs/>
                <w:sz w:val="18"/>
                <w:szCs w:val="18"/>
              </w:rPr>
            </w:pPr>
          </w:p>
          <w:p w14:paraId="7730D29B" w14:textId="77777777" w:rsidR="0037331C" w:rsidRPr="00D454CE" w:rsidRDefault="0037331C" w:rsidP="0070235B">
            <w:pPr>
              <w:spacing w:line="254" w:lineRule="auto"/>
              <w:jc w:val="both"/>
              <w:rPr>
                <w:bCs/>
                <w:sz w:val="18"/>
                <w:szCs w:val="18"/>
              </w:rPr>
            </w:pPr>
            <w:r w:rsidRPr="00D454CE">
              <w:rPr>
                <w:rFonts w:eastAsia="Calibri"/>
                <w:bCs/>
                <w:sz w:val="18"/>
                <w:szCs w:val="18"/>
              </w:rPr>
              <w:t>System informuje pracownika o czynnikach, z których wynika dostępny dla niego maksymalny wymiar udziałów do wykazania podczas ewaluacji, uwzględniając wszystkie warunki związane z aktualnym stanem prawnym, m.in.:</w:t>
            </w:r>
          </w:p>
          <w:p w14:paraId="270C8BC8" w14:textId="77777777" w:rsidR="0037331C" w:rsidRPr="00D454CE" w:rsidRDefault="0037331C" w:rsidP="0070235B">
            <w:pPr>
              <w:spacing w:line="254" w:lineRule="auto"/>
              <w:jc w:val="both"/>
              <w:rPr>
                <w:bCs/>
                <w:sz w:val="18"/>
                <w:szCs w:val="18"/>
              </w:rPr>
            </w:pPr>
            <w:r w:rsidRPr="00D454CE">
              <w:rPr>
                <w:rFonts w:eastAsia="Calibri"/>
                <w:bCs/>
                <w:sz w:val="18"/>
                <w:szCs w:val="18"/>
              </w:rPr>
              <w:t>- wymiar etatu pracy w poszczególnych latach aktualnego okresu ewaluacyjnego;</w:t>
            </w:r>
          </w:p>
          <w:p w14:paraId="275B3AB8" w14:textId="77777777" w:rsidR="0037331C" w:rsidRPr="00D454CE" w:rsidRDefault="0037331C" w:rsidP="0070235B">
            <w:pPr>
              <w:spacing w:line="254" w:lineRule="auto"/>
              <w:jc w:val="both"/>
              <w:rPr>
                <w:bCs/>
                <w:sz w:val="18"/>
                <w:szCs w:val="18"/>
              </w:rPr>
            </w:pPr>
            <w:r w:rsidRPr="00D454CE">
              <w:rPr>
                <w:rFonts w:eastAsia="Calibri"/>
                <w:bCs/>
                <w:sz w:val="18"/>
                <w:szCs w:val="18"/>
              </w:rPr>
              <w:t>- prowadzenie działalności naukowej w poszczególnych latach aktualnego okresu ewaluacyjnego;</w:t>
            </w:r>
          </w:p>
          <w:p w14:paraId="71E86E1F" w14:textId="77777777" w:rsidR="0037331C" w:rsidRPr="00D454CE" w:rsidRDefault="0037331C" w:rsidP="0070235B">
            <w:pPr>
              <w:spacing w:line="254" w:lineRule="auto"/>
              <w:jc w:val="both"/>
              <w:rPr>
                <w:bCs/>
                <w:sz w:val="18"/>
                <w:szCs w:val="18"/>
              </w:rPr>
            </w:pPr>
            <w:r w:rsidRPr="00D454CE">
              <w:rPr>
                <w:rFonts w:eastAsia="Calibri"/>
                <w:bCs/>
                <w:sz w:val="18"/>
                <w:szCs w:val="18"/>
              </w:rPr>
              <w:t>- dyscypliny zadeklarowane w oświadczeniach o dyscyplinach;</w:t>
            </w:r>
          </w:p>
          <w:p w14:paraId="5EBD7FC8" w14:textId="7CD58DD3" w:rsidR="0037331C" w:rsidRPr="00D454CE" w:rsidRDefault="0037331C" w:rsidP="005B14CE">
            <w:pPr>
              <w:jc w:val="both"/>
              <w:rPr>
                <w:bCs/>
                <w:sz w:val="18"/>
                <w:szCs w:val="18"/>
              </w:rPr>
            </w:pPr>
            <w:r w:rsidRPr="00D454CE">
              <w:rPr>
                <w:rFonts w:eastAsia="Calibri"/>
                <w:bCs/>
                <w:sz w:val="18"/>
                <w:szCs w:val="18"/>
              </w:rPr>
              <w:t>- procentowy udział czasu pracy w dyscyplinach zadeklarowanych w oświadczeniach.</w:t>
            </w:r>
          </w:p>
        </w:tc>
        <w:tc>
          <w:tcPr>
            <w:tcW w:w="1301" w:type="dxa"/>
            <w:vAlign w:val="center"/>
          </w:tcPr>
          <w:p w14:paraId="26DBF57F" w14:textId="27AECD84"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BF13F15" w14:textId="77777777" w:rsidR="0037331C" w:rsidRPr="00D454CE" w:rsidRDefault="0037331C" w:rsidP="0037331C">
            <w:pPr>
              <w:spacing w:line="276" w:lineRule="auto"/>
              <w:rPr>
                <w:bCs/>
                <w:sz w:val="18"/>
                <w:szCs w:val="18"/>
              </w:rPr>
            </w:pPr>
          </w:p>
        </w:tc>
        <w:tc>
          <w:tcPr>
            <w:tcW w:w="1870" w:type="dxa"/>
          </w:tcPr>
          <w:p w14:paraId="2187B8C6" w14:textId="77777777" w:rsidR="0037331C" w:rsidRPr="00D454CE" w:rsidRDefault="0037331C" w:rsidP="0037331C">
            <w:pPr>
              <w:spacing w:line="276" w:lineRule="auto"/>
              <w:rPr>
                <w:bCs/>
                <w:sz w:val="18"/>
                <w:szCs w:val="18"/>
              </w:rPr>
            </w:pPr>
          </w:p>
        </w:tc>
      </w:tr>
      <w:tr w:rsidR="0037331C" w:rsidRPr="00D454CE" w14:paraId="76AFC5C6" w14:textId="6EC858E5" w:rsidTr="00AF1B82">
        <w:trPr>
          <w:trHeight w:val="293"/>
          <w:jc w:val="center"/>
        </w:trPr>
        <w:tc>
          <w:tcPr>
            <w:tcW w:w="698" w:type="dxa"/>
            <w:vAlign w:val="center"/>
          </w:tcPr>
          <w:p w14:paraId="7A997F93" w14:textId="13E89A99" w:rsidR="0037331C" w:rsidRPr="00AF1B82" w:rsidRDefault="0037331C">
            <w:pPr>
              <w:pStyle w:val="Akapitzlist"/>
              <w:numPr>
                <w:ilvl w:val="0"/>
                <w:numId w:val="133"/>
              </w:numPr>
              <w:rPr>
                <w:bCs/>
                <w:sz w:val="18"/>
                <w:szCs w:val="18"/>
              </w:rPr>
            </w:pPr>
          </w:p>
        </w:tc>
        <w:tc>
          <w:tcPr>
            <w:tcW w:w="5384" w:type="dxa"/>
            <w:vAlign w:val="center"/>
          </w:tcPr>
          <w:p w14:paraId="780F1026" w14:textId="77777777" w:rsidR="0037331C" w:rsidRPr="00D454CE" w:rsidRDefault="0037331C" w:rsidP="0070235B">
            <w:pPr>
              <w:jc w:val="both"/>
              <w:rPr>
                <w:bCs/>
                <w:sz w:val="18"/>
                <w:szCs w:val="18"/>
              </w:rPr>
            </w:pPr>
            <w:r w:rsidRPr="00D454CE">
              <w:rPr>
                <w:bCs/>
                <w:sz w:val="18"/>
                <w:szCs w:val="18"/>
              </w:rPr>
              <w:t>System oferuje dynamiczny raport sytuacji w dyscyplinie z uwzględnieniem lub nie wszystkich rodzajów sankcji.</w:t>
            </w:r>
          </w:p>
          <w:p w14:paraId="74EB81C8" w14:textId="77777777" w:rsidR="0037331C" w:rsidRPr="00D454CE" w:rsidRDefault="0037331C" w:rsidP="0070235B">
            <w:pPr>
              <w:jc w:val="both"/>
              <w:rPr>
                <w:bCs/>
                <w:sz w:val="18"/>
                <w:szCs w:val="18"/>
              </w:rPr>
            </w:pPr>
          </w:p>
          <w:p w14:paraId="09DEB8CA" w14:textId="77777777" w:rsidR="0037331C" w:rsidRPr="00D454CE" w:rsidRDefault="0037331C" w:rsidP="0070235B">
            <w:pPr>
              <w:spacing w:line="254" w:lineRule="auto"/>
              <w:jc w:val="both"/>
              <w:rPr>
                <w:bCs/>
                <w:sz w:val="18"/>
                <w:szCs w:val="18"/>
              </w:rPr>
            </w:pPr>
            <w:r w:rsidRPr="00D454CE">
              <w:rPr>
                <w:rFonts w:eastAsia="Calibri"/>
                <w:bCs/>
                <w:sz w:val="18"/>
                <w:szCs w:val="18"/>
              </w:rPr>
              <w:t>W oparciu o szczegółowe dane dotyczące, m.in. osiągnięć, etatów, rodzajów stanowisk oraz wszelkich elementów określonych przez ustawodawcę. System może:</w:t>
            </w:r>
          </w:p>
          <w:p w14:paraId="4063DCD9" w14:textId="77777777" w:rsidR="0037331C" w:rsidRPr="00D454CE" w:rsidRDefault="0037331C" w:rsidP="0070235B">
            <w:pPr>
              <w:pStyle w:val="Akapitzlist"/>
              <w:numPr>
                <w:ilvl w:val="0"/>
                <w:numId w:val="123"/>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Zasygnalizować powodowaną przez pracownika potencjalną sankcję dla dyscypliny oraz jej rodzaj;</w:t>
            </w:r>
          </w:p>
          <w:p w14:paraId="521C44E7" w14:textId="77777777" w:rsidR="0037331C" w:rsidRPr="00D454CE" w:rsidRDefault="0037331C" w:rsidP="0070235B">
            <w:pPr>
              <w:pStyle w:val="Akapitzlist"/>
              <w:numPr>
                <w:ilvl w:val="0"/>
                <w:numId w:val="123"/>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Uwzględnić wartości sankcji w liczbie 3N;</w:t>
            </w:r>
          </w:p>
          <w:p w14:paraId="218C241E" w14:textId="77777777" w:rsidR="0037331C" w:rsidRPr="00D454CE" w:rsidRDefault="0037331C" w:rsidP="0070235B">
            <w:pPr>
              <w:pStyle w:val="Akapitzlist"/>
              <w:numPr>
                <w:ilvl w:val="0"/>
                <w:numId w:val="123"/>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 graficzny sposób zaprezentować potencjalną sankcję;</w:t>
            </w:r>
          </w:p>
          <w:p w14:paraId="18525058" w14:textId="77777777" w:rsidR="0037331C" w:rsidRPr="00D454CE" w:rsidRDefault="0037331C" w:rsidP="0070235B">
            <w:pPr>
              <w:pStyle w:val="Akapitzlist"/>
              <w:numPr>
                <w:ilvl w:val="0"/>
                <w:numId w:val="123"/>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Uwzględnić wartości sankcji w raporcie dla dyscypliny; </w:t>
            </w:r>
          </w:p>
          <w:p w14:paraId="55D81A14" w14:textId="28E0F159" w:rsidR="0037331C" w:rsidRPr="00D454CE" w:rsidRDefault="0037331C" w:rsidP="005B14CE">
            <w:pPr>
              <w:pStyle w:val="Akapitzlist"/>
              <w:spacing w:after="0"/>
              <w:contextualSpacing/>
              <w:jc w:val="both"/>
              <w:rPr>
                <w:rFonts w:ascii="Times New Roman" w:hAnsi="Times New Roman"/>
                <w:bCs/>
                <w:sz w:val="18"/>
                <w:szCs w:val="18"/>
              </w:rPr>
            </w:pPr>
            <w:r w:rsidRPr="00D454CE">
              <w:rPr>
                <w:rFonts w:ascii="Times New Roman" w:eastAsia="Calibri" w:hAnsi="Times New Roman"/>
                <w:bCs/>
                <w:sz w:val="18"/>
                <w:szCs w:val="18"/>
              </w:rPr>
              <w:t>Uwzględnić wartości sankcji na ekranie raportu pracowników naukowych.</w:t>
            </w:r>
          </w:p>
        </w:tc>
        <w:tc>
          <w:tcPr>
            <w:tcW w:w="1301" w:type="dxa"/>
            <w:vAlign w:val="center"/>
          </w:tcPr>
          <w:p w14:paraId="5E6D4914" w14:textId="5897B1B5"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633155A7" w14:textId="77777777" w:rsidR="0037331C" w:rsidRPr="00D454CE" w:rsidRDefault="0037331C" w:rsidP="0037331C">
            <w:pPr>
              <w:spacing w:line="276" w:lineRule="auto"/>
              <w:rPr>
                <w:bCs/>
                <w:sz w:val="18"/>
                <w:szCs w:val="18"/>
              </w:rPr>
            </w:pPr>
          </w:p>
        </w:tc>
        <w:tc>
          <w:tcPr>
            <w:tcW w:w="1870" w:type="dxa"/>
          </w:tcPr>
          <w:p w14:paraId="170748A6" w14:textId="77777777" w:rsidR="0037331C" w:rsidRPr="00D454CE" w:rsidRDefault="0037331C" w:rsidP="0037331C">
            <w:pPr>
              <w:spacing w:line="276" w:lineRule="auto"/>
              <w:rPr>
                <w:bCs/>
                <w:sz w:val="18"/>
                <w:szCs w:val="18"/>
              </w:rPr>
            </w:pPr>
          </w:p>
        </w:tc>
      </w:tr>
      <w:tr w:rsidR="0037331C" w:rsidRPr="00D454CE" w14:paraId="665C5011" w14:textId="0D7ABABC" w:rsidTr="00AF1B82">
        <w:trPr>
          <w:trHeight w:val="293"/>
          <w:jc w:val="center"/>
        </w:trPr>
        <w:tc>
          <w:tcPr>
            <w:tcW w:w="698" w:type="dxa"/>
            <w:vAlign w:val="center"/>
          </w:tcPr>
          <w:p w14:paraId="50434287" w14:textId="5D7FAA0F" w:rsidR="0037331C" w:rsidRPr="00AF1B82" w:rsidRDefault="0037331C">
            <w:pPr>
              <w:pStyle w:val="Akapitzlist"/>
              <w:numPr>
                <w:ilvl w:val="0"/>
                <w:numId w:val="133"/>
              </w:numPr>
              <w:rPr>
                <w:bCs/>
                <w:sz w:val="18"/>
                <w:szCs w:val="18"/>
              </w:rPr>
            </w:pPr>
          </w:p>
        </w:tc>
        <w:tc>
          <w:tcPr>
            <w:tcW w:w="5384" w:type="dxa"/>
            <w:vAlign w:val="center"/>
          </w:tcPr>
          <w:p w14:paraId="4E894671" w14:textId="77777777" w:rsidR="0037331C" w:rsidRPr="00D454CE" w:rsidRDefault="0037331C" w:rsidP="0070235B">
            <w:pPr>
              <w:jc w:val="both"/>
              <w:rPr>
                <w:bCs/>
                <w:sz w:val="18"/>
                <w:szCs w:val="18"/>
              </w:rPr>
            </w:pPr>
            <w:r w:rsidRPr="00D454CE">
              <w:rPr>
                <w:bCs/>
                <w:sz w:val="18"/>
                <w:szCs w:val="18"/>
              </w:rPr>
              <w:t>System posiada zaawansowany mechanizm wyszukiwania oraz filtrowania osiągnięć.</w:t>
            </w:r>
          </w:p>
          <w:p w14:paraId="03604727" w14:textId="77777777" w:rsidR="0037331C" w:rsidRPr="00D454CE" w:rsidRDefault="0037331C" w:rsidP="0070235B">
            <w:pPr>
              <w:jc w:val="both"/>
              <w:rPr>
                <w:bCs/>
                <w:sz w:val="18"/>
                <w:szCs w:val="18"/>
              </w:rPr>
            </w:pPr>
          </w:p>
          <w:p w14:paraId="1F965E70"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Użytkownik systemu posiada możliwość filtrowania według kryteriów opisujących osiągnięcia oraz ich autorów. </w:t>
            </w:r>
          </w:p>
          <w:p w14:paraId="66B1BC29"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System umożliwia filtrowanie osiągnięć według następujących kryteriów: rodzaj osiągnięcia, tytuł, zakres lat, informacja czy materiał konferencyjny, informacja czy czasopismo znajdowało się w bazach </w:t>
            </w:r>
            <w:proofErr w:type="spellStart"/>
            <w:r w:rsidRPr="00D454CE">
              <w:rPr>
                <w:rFonts w:eastAsia="Calibri"/>
                <w:bCs/>
                <w:sz w:val="18"/>
                <w:szCs w:val="18"/>
              </w:rPr>
              <w:t>WoS</w:t>
            </w:r>
            <w:proofErr w:type="spellEnd"/>
            <w:r w:rsidRPr="00D454CE">
              <w:rPr>
                <w:rFonts w:eastAsia="Calibri"/>
                <w:bCs/>
                <w:sz w:val="18"/>
                <w:szCs w:val="18"/>
              </w:rPr>
              <w:t xml:space="preserve">/SCOPUS, informacja czy materiał konferencyjny, informacja czy konferencja była ujęta w bazie Web of Science Core Collection, status, status wysyłki do PBN/POL-on, źródło danych oraz imię i nazwisko, przynależność do jednostki organizacyjnej, dyscyplina autora, zgoda na ewaluację, źródła finansowania, powiązane osiągnięcia, posiada duplikaty, ustawiono opłaty </w:t>
            </w:r>
          </w:p>
          <w:p w14:paraId="1F002E1E" w14:textId="4B8C6A0E" w:rsidR="0037331C" w:rsidRPr="00D454CE" w:rsidRDefault="0037331C" w:rsidP="005B14CE">
            <w:pPr>
              <w:jc w:val="both"/>
              <w:rPr>
                <w:bCs/>
                <w:sz w:val="18"/>
                <w:szCs w:val="18"/>
              </w:rPr>
            </w:pPr>
            <w:r w:rsidRPr="00D454CE">
              <w:rPr>
                <w:rFonts w:eastAsia="Calibri"/>
                <w:bCs/>
                <w:sz w:val="18"/>
                <w:szCs w:val="18"/>
              </w:rPr>
              <w:t xml:space="preserve">System umożliwia wyszukanie publikacji wg tytułu, nazwy źródła </w:t>
            </w:r>
            <w:r w:rsidRPr="00D454CE">
              <w:rPr>
                <w:rFonts w:eastAsia="Calibri"/>
                <w:bCs/>
                <w:sz w:val="18"/>
                <w:szCs w:val="18"/>
              </w:rPr>
              <w:lastRenderedPageBreak/>
              <w:t>(czasopismo, konferencja, wydawnictwo), imienia i nazwiska współautora/współredaktora wprowadzonego w tym samym polu wyszukiwania.</w:t>
            </w:r>
          </w:p>
        </w:tc>
        <w:tc>
          <w:tcPr>
            <w:tcW w:w="1301" w:type="dxa"/>
            <w:vAlign w:val="center"/>
          </w:tcPr>
          <w:p w14:paraId="64F5EEAB" w14:textId="64CD69E9"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08B01683" w14:textId="77777777" w:rsidR="0037331C" w:rsidRPr="00D454CE" w:rsidRDefault="0037331C" w:rsidP="0037331C">
            <w:pPr>
              <w:spacing w:line="276" w:lineRule="auto"/>
              <w:rPr>
                <w:bCs/>
                <w:sz w:val="18"/>
                <w:szCs w:val="18"/>
              </w:rPr>
            </w:pPr>
          </w:p>
        </w:tc>
        <w:tc>
          <w:tcPr>
            <w:tcW w:w="1870" w:type="dxa"/>
          </w:tcPr>
          <w:p w14:paraId="385A7B24" w14:textId="77777777" w:rsidR="0037331C" w:rsidRPr="00D454CE" w:rsidRDefault="0037331C" w:rsidP="0037331C">
            <w:pPr>
              <w:spacing w:line="276" w:lineRule="auto"/>
              <w:rPr>
                <w:bCs/>
                <w:sz w:val="18"/>
                <w:szCs w:val="18"/>
              </w:rPr>
            </w:pPr>
          </w:p>
        </w:tc>
      </w:tr>
      <w:tr w:rsidR="0037331C" w:rsidRPr="00D454CE" w14:paraId="249D8C7B" w14:textId="0232DA71" w:rsidTr="00AF1B82">
        <w:trPr>
          <w:trHeight w:val="293"/>
          <w:jc w:val="center"/>
        </w:trPr>
        <w:tc>
          <w:tcPr>
            <w:tcW w:w="698" w:type="dxa"/>
            <w:vAlign w:val="center"/>
          </w:tcPr>
          <w:p w14:paraId="7E788A04" w14:textId="05ABFBEC" w:rsidR="0037331C" w:rsidRPr="00AF1B82" w:rsidRDefault="0037331C">
            <w:pPr>
              <w:pStyle w:val="Akapitzlist"/>
              <w:numPr>
                <w:ilvl w:val="0"/>
                <w:numId w:val="133"/>
              </w:numPr>
              <w:rPr>
                <w:bCs/>
                <w:sz w:val="18"/>
                <w:szCs w:val="18"/>
              </w:rPr>
            </w:pPr>
          </w:p>
        </w:tc>
        <w:tc>
          <w:tcPr>
            <w:tcW w:w="5384" w:type="dxa"/>
            <w:vAlign w:val="center"/>
          </w:tcPr>
          <w:p w14:paraId="3764ECC8" w14:textId="77777777" w:rsidR="0037331C" w:rsidRPr="00D454CE" w:rsidRDefault="0037331C" w:rsidP="0070235B">
            <w:pPr>
              <w:jc w:val="both"/>
              <w:rPr>
                <w:bCs/>
                <w:sz w:val="18"/>
                <w:szCs w:val="18"/>
              </w:rPr>
            </w:pPr>
            <w:r w:rsidRPr="00D454CE">
              <w:rPr>
                <w:bCs/>
                <w:sz w:val="18"/>
                <w:szCs w:val="18"/>
              </w:rPr>
              <w:t>System umożliwia tworzenie zestawień osiągnięć naukowych.</w:t>
            </w:r>
          </w:p>
          <w:p w14:paraId="35F69AE6" w14:textId="35DC8608" w:rsidR="0037331C" w:rsidRPr="00D454CE" w:rsidRDefault="0037331C" w:rsidP="005B14CE">
            <w:pPr>
              <w:jc w:val="both"/>
              <w:rPr>
                <w:bCs/>
                <w:sz w:val="18"/>
                <w:szCs w:val="18"/>
              </w:rPr>
            </w:pPr>
            <w:r w:rsidRPr="00D454CE">
              <w:rPr>
                <w:rFonts w:eastAsia="Calibri"/>
                <w:bCs/>
                <w:sz w:val="18"/>
                <w:szCs w:val="18"/>
              </w:rPr>
              <w:t>Uprawnieni użytkownicy systemu posiadają możliwość tworzenia zestawień osiągnięć prezentujących dane w formie tabelarycznej. System umożliwia wybór atrybutów opisujących osiągnięcie i/lub jego autora, stanowiących zakres danych zestawienia.</w:t>
            </w:r>
          </w:p>
        </w:tc>
        <w:tc>
          <w:tcPr>
            <w:tcW w:w="1301" w:type="dxa"/>
            <w:vAlign w:val="center"/>
          </w:tcPr>
          <w:p w14:paraId="50A12FC3" w14:textId="680E9E6C"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4E1F5F73" w14:textId="77777777" w:rsidR="0037331C" w:rsidRPr="00D454CE" w:rsidRDefault="0037331C" w:rsidP="0037331C">
            <w:pPr>
              <w:spacing w:line="276" w:lineRule="auto"/>
              <w:rPr>
                <w:bCs/>
                <w:sz w:val="18"/>
                <w:szCs w:val="18"/>
              </w:rPr>
            </w:pPr>
          </w:p>
        </w:tc>
        <w:tc>
          <w:tcPr>
            <w:tcW w:w="1870" w:type="dxa"/>
          </w:tcPr>
          <w:p w14:paraId="73F2C3AA" w14:textId="77777777" w:rsidR="0037331C" w:rsidRPr="00D454CE" w:rsidRDefault="0037331C" w:rsidP="0037331C">
            <w:pPr>
              <w:spacing w:line="276" w:lineRule="auto"/>
              <w:rPr>
                <w:bCs/>
                <w:sz w:val="18"/>
                <w:szCs w:val="18"/>
              </w:rPr>
            </w:pPr>
          </w:p>
        </w:tc>
      </w:tr>
      <w:tr w:rsidR="0037331C" w:rsidRPr="00D454CE" w14:paraId="23E244CF" w14:textId="43494DD1" w:rsidTr="00AF1B82">
        <w:trPr>
          <w:trHeight w:val="293"/>
          <w:jc w:val="center"/>
        </w:trPr>
        <w:tc>
          <w:tcPr>
            <w:tcW w:w="698" w:type="dxa"/>
            <w:vAlign w:val="center"/>
          </w:tcPr>
          <w:p w14:paraId="4B230C05" w14:textId="51A9EF4B" w:rsidR="0037331C" w:rsidRPr="00AF1B82" w:rsidRDefault="0037331C">
            <w:pPr>
              <w:pStyle w:val="Akapitzlist"/>
              <w:numPr>
                <w:ilvl w:val="0"/>
                <w:numId w:val="133"/>
              </w:numPr>
              <w:rPr>
                <w:bCs/>
                <w:sz w:val="18"/>
                <w:szCs w:val="18"/>
              </w:rPr>
            </w:pPr>
          </w:p>
        </w:tc>
        <w:tc>
          <w:tcPr>
            <w:tcW w:w="5384" w:type="dxa"/>
            <w:vAlign w:val="center"/>
          </w:tcPr>
          <w:p w14:paraId="13E073F2" w14:textId="77777777" w:rsidR="0037331C" w:rsidRPr="00D454CE" w:rsidRDefault="0037331C" w:rsidP="0070235B">
            <w:pPr>
              <w:jc w:val="both"/>
              <w:rPr>
                <w:bCs/>
                <w:sz w:val="18"/>
                <w:szCs w:val="18"/>
              </w:rPr>
            </w:pPr>
            <w:r w:rsidRPr="00D454CE">
              <w:rPr>
                <w:bCs/>
                <w:sz w:val="18"/>
                <w:szCs w:val="18"/>
              </w:rPr>
              <w:t>System umożliwia wyszukiwanie (np. przy pomocy odpowiednio skonstruowanych zestawień) pracowników oraz uczestników szkół doktorskich spełniających określone przez wyszukującego kryteria i cechy.</w:t>
            </w:r>
          </w:p>
          <w:p w14:paraId="24CCD52C" w14:textId="77777777" w:rsidR="0037331C" w:rsidRPr="00D454CE" w:rsidRDefault="0037331C" w:rsidP="0070235B">
            <w:pPr>
              <w:jc w:val="both"/>
              <w:rPr>
                <w:bCs/>
                <w:sz w:val="18"/>
                <w:szCs w:val="18"/>
              </w:rPr>
            </w:pPr>
          </w:p>
          <w:p w14:paraId="6E5D2FE9" w14:textId="611AACAF" w:rsidR="0037331C" w:rsidRPr="00D454CE" w:rsidRDefault="0037331C" w:rsidP="005B14CE">
            <w:pPr>
              <w:jc w:val="both"/>
              <w:rPr>
                <w:bCs/>
                <w:sz w:val="18"/>
                <w:szCs w:val="18"/>
              </w:rPr>
            </w:pPr>
            <w:r w:rsidRPr="00D454CE">
              <w:rPr>
                <w:rFonts w:eastAsia="Calibri"/>
                <w:bCs/>
                <w:sz w:val="18"/>
                <w:szCs w:val="18"/>
              </w:rPr>
              <w:t>Możliwe jest określenie kryteriów (filtrów) w zdefiniowanym wcześniej zestawieniu. Dzięki temu użytkownik powinien otrzymać zestaw danych zgodny z założonymi kryteriami bezpośrednio po wygenerowaniu zestawienia, na przykład wszyscy pracownicy wybranej jednostki, którzy nie wykazali żadnych osiągnięć do ewaluacji w wybranej dyscyplinie.</w:t>
            </w:r>
          </w:p>
        </w:tc>
        <w:tc>
          <w:tcPr>
            <w:tcW w:w="1301" w:type="dxa"/>
            <w:vAlign w:val="center"/>
          </w:tcPr>
          <w:p w14:paraId="0803F070" w14:textId="575F9C26"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411A48B" w14:textId="77777777" w:rsidR="0037331C" w:rsidRPr="00D454CE" w:rsidRDefault="0037331C" w:rsidP="0037331C">
            <w:pPr>
              <w:spacing w:line="276" w:lineRule="auto"/>
              <w:rPr>
                <w:bCs/>
                <w:sz w:val="18"/>
                <w:szCs w:val="18"/>
              </w:rPr>
            </w:pPr>
          </w:p>
        </w:tc>
        <w:tc>
          <w:tcPr>
            <w:tcW w:w="1870" w:type="dxa"/>
          </w:tcPr>
          <w:p w14:paraId="6E3B1B79" w14:textId="77777777" w:rsidR="0037331C" w:rsidRPr="00D454CE" w:rsidRDefault="0037331C" w:rsidP="0037331C">
            <w:pPr>
              <w:spacing w:line="276" w:lineRule="auto"/>
              <w:rPr>
                <w:bCs/>
                <w:sz w:val="18"/>
                <w:szCs w:val="18"/>
              </w:rPr>
            </w:pPr>
          </w:p>
        </w:tc>
      </w:tr>
      <w:tr w:rsidR="0037331C" w:rsidRPr="00D454CE" w14:paraId="1EC717A5" w14:textId="6C99D4E9" w:rsidTr="00AF1B82">
        <w:trPr>
          <w:trHeight w:val="293"/>
          <w:jc w:val="center"/>
        </w:trPr>
        <w:tc>
          <w:tcPr>
            <w:tcW w:w="698" w:type="dxa"/>
            <w:vAlign w:val="center"/>
          </w:tcPr>
          <w:p w14:paraId="3A768AA6" w14:textId="6D61A569" w:rsidR="0037331C" w:rsidRPr="00AF1B82" w:rsidRDefault="0037331C">
            <w:pPr>
              <w:pStyle w:val="Akapitzlist"/>
              <w:numPr>
                <w:ilvl w:val="0"/>
                <w:numId w:val="133"/>
              </w:numPr>
              <w:rPr>
                <w:bCs/>
                <w:sz w:val="18"/>
                <w:szCs w:val="18"/>
              </w:rPr>
            </w:pPr>
          </w:p>
        </w:tc>
        <w:tc>
          <w:tcPr>
            <w:tcW w:w="5384" w:type="dxa"/>
            <w:vAlign w:val="center"/>
          </w:tcPr>
          <w:p w14:paraId="09F65133" w14:textId="77777777" w:rsidR="0037331C" w:rsidRPr="00D454CE" w:rsidRDefault="0037331C" w:rsidP="0070235B">
            <w:pPr>
              <w:jc w:val="both"/>
              <w:rPr>
                <w:bCs/>
                <w:sz w:val="18"/>
                <w:szCs w:val="18"/>
              </w:rPr>
            </w:pPr>
            <w:r w:rsidRPr="00D454CE">
              <w:rPr>
                <w:bCs/>
                <w:sz w:val="18"/>
                <w:szCs w:val="18"/>
              </w:rPr>
              <w:t>System umożliwia wykonywanie zbiorczych operacji na osiągnięciach.</w:t>
            </w:r>
          </w:p>
          <w:p w14:paraId="4995BA83" w14:textId="77777777" w:rsidR="0037331C" w:rsidRPr="00D454CE" w:rsidRDefault="0037331C" w:rsidP="0070235B">
            <w:pPr>
              <w:jc w:val="both"/>
              <w:rPr>
                <w:bCs/>
                <w:sz w:val="18"/>
                <w:szCs w:val="18"/>
              </w:rPr>
            </w:pPr>
          </w:p>
          <w:p w14:paraId="10211B25"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Dla dowolnego zbioru osiągnięć, uzyskanego za pomocą filtrów, system umożliwia wykonanie operacji zbiorczych (bez konieczności wywoływania ich ręcznie na każdym z osiągnięć). </w:t>
            </w:r>
          </w:p>
          <w:p w14:paraId="611B0EF7" w14:textId="77777777" w:rsidR="0037331C" w:rsidRPr="00D454CE" w:rsidRDefault="0037331C" w:rsidP="0070235B">
            <w:pPr>
              <w:spacing w:line="254" w:lineRule="auto"/>
              <w:jc w:val="both"/>
              <w:rPr>
                <w:bCs/>
                <w:sz w:val="18"/>
                <w:szCs w:val="18"/>
              </w:rPr>
            </w:pPr>
            <w:r w:rsidRPr="00D454CE">
              <w:rPr>
                <w:rFonts w:eastAsia="Calibri"/>
                <w:bCs/>
                <w:sz w:val="18"/>
                <w:szCs w:val="18"/>
              </w:rPr>
              <w:t>System umożliwia grupowe wykonanie następujących operacji dla wszystkich osiągnięć dostępnych na liście lub wybranych przez użytkownika:</w:t>
            </w:r>
          </w:p>
          <w:p w14:paraId="661A003B" w14:textId="77777777" w:rsidR="0037331C" w:rsidRPr="00D454CE" w:rsidRDefault="0037331C" w:rsidP="0070235B">
            <w:pPr>
              <w:pStyle w:val="Akapitzlist"/>
              <w:numPr>
                <w:ilvl w:val="0"/>
                <w:numId w:val="124"/>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Archiwizacja;</w:t>
            </w:r>
          </w:p>
          <w:p w14:paraId="0E87C3DC" w14:textId="77777777" w:rsidR="0037331C" w:rsidRPr="00D454CE" w:rsidRDefault="0037331C" w:rsidP="0070235B">
            <w:pPr>
              <w:pStyle w:val="Akapitzlist"/>
              <w:numPr>
                <w:ilvl w:val="0"/>
                <w:numId w:val="124"/>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Przypisanie dyscypliny;</w:t>
            </w:r>
          </w:p>
          <w:p w14:paraId="09717C08" w14:textId="77777777" w:rsidR="0037331C" w:rsidRPr="00D454CE" w:rsidRDefault="0037331C" w:rsidP="0070235B">
            <w:pPr>
              <w:pStyle w:val="Akapitzlist"/>
              <w:numPr>
                <w:ilvl w:val="0"/>
                <w:numId w:val="124"/>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Oznaczenie zgody na ewaluację (symulacja 3go oświadczenia);</w:t>
            </w:r>
          </w:p>
          <w:p w14:paraId="3BB225CD" w14:textId="61AFFFB8" w:rsidR="0037331C" w:rsidRPr="00D454CE" w:rsidRDefault="0037331C" w:rsidP="005B14CE">
            <w:pPr>
              <w:pStyle w:val="Akapitzlist"/>
              <w:spacing w:after="0"/>
              <w:contextualSpacing/>
              <w:jc w:val="both"/>
              <w:rPr>
                <w:rFonts w:ascii="Times New Roman" w:hAnsi="Times New Roman"/>
                <w:bCs/>
                <w:sz w:val="18"/>
                <w:szCs w:val="18"/>
              </w:rPr>
            </w:pPr>
            <w:r w:rsidRPr="00D454CE">
              <w:rPr>
                <w:rFonts w:ascii="Times New Roman" w:eastAsia="Calibri" w:hAnsi="Times New Roman"/>
                <w:bCs/>
                <w:sz w:val="18"/>
                <w:szCs w:val="18"/>
              </w:rPr>
              <w:t>Eksport do formatu xls oraz pdf.</w:t>
            </w:r>
          </w:p>
        </w:tc>
        <w:tc>
          <w:tcPr>
            <w:tcW w:w="1301" w:type="dxa"/>
            <w:vAlign w:val="center"/>
          </w:tcPr>
          <w:p w14:paraId="3C610962" w14:textId="37F2144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4BE2CBC" w14:textId="77777777" w:rsidR="0037331C" w:rsidRPr="00D454CE" w:rsidRDefault="0037331C" w:rsidP="0037331C">
            <w:pPr>
              <w:spacing w:line="276" w:lineRule="auto"/>
              <w:rPr>
                <w:bCs/>
                <w:sz w:val="18"/>
                <w:szCs w:val="18"/>
              </w:rPr>
            </w:pPr>
          </w:p>
        </w:tc>
        <w:tc>
          <w:tcPr>
            <w:tcW w:w="1870" w:type="dxa"/>
          </w:tcPr>
          <w:p w14:paraId="6489D478" w14:textId="77777777" w:rsidR="0037331C" w:rsidRPr="00D454CE" w:rsidRDefault="0037331C" w:rsidP="0037331C">
            <w:pPr>
              <w:spacing w:line="276" w:lineRule="auto"/>
              <w:rPr>
                <w:bCs/>
                <w:sz w:val="18"/>
                <w:szCs w:val="18"/>
              </w:rPr>
            </w:pPr>
          </w:p>
        </w:tc>
      </w:tr>
      <w:tr w:rsidR="0037331C" w:rsidRPr="00D454CE" w14:paraId="6F392329" w14:textId="16A8FA1B" w:rsidTr="00AF1B82">
        <w:trPr>
          <w:trHeight w:val="293"/>
          <w:jc w:val="center"/>
        </w:trPr>
        <w:tc>
          <w:tcPr>
            <w:tcW w:w="698" w:type="dxa"/>
            <w:vAlign w:val="center"/>
          </w:tcPr>
          <w:p w14:paraId="56E2C545" w14:textId="473C7723" w:rsidR="0037331C" w:rsidRPr="00AF1B82" w:rsidRDefault="0037331C">
            <w:pPr>
              <w:pStyle w:val="Akapitzlist"/>
              <w:numPr>
                <w:ilvl w:val="0"/>
                <w:numId w:val="133"/>
              </w:numPr>
              <w:rPr>
                <w:bCs/>
                <w:sz w:val="18"/>
                <w:szCs w:val="18"/>
              </w:rPr>
            </w:pPr>
          </w:p>
        </w:tc>
        <w:tc>
          <w:tcPr>
            <w:tcW w:w="5384" w:type="dxa"/>
            <w:vAlign w:val="center"/>
          </w:tcPr>
          <w:p w14:paraId="5CFFD65B" w14:textId="77777777" w:rsidR="0037331C" w:rsidRPr="00D454CE" w:rsidRDefault="0037331C" w:rsidP="0070235B">
            <w:pPr>
              <w:jc w:val="both"/>
              <w:rPr>
                <w:bCs/>
                <w:sz w:val="18"/>
                <w:szCs w:val="18"/>
              </w:rPr>
            </w:pPr>
            <w:r w:rsidRPr="00D454CE">
              <w:rPr>
                <w:bCs/>
                <w:sz w:val="18"/>
                <w:szCs w:val="18"/>
              </w:rPr>
              <w:t>System umożliwia eksport listy pracowników do pliku xls i pdf.</w:t>
            </w:r>
          </w:p>
          <w:p w14:paraId="5DCF4B9B" w14:textId="77777777" w:rsidR="0037331C" w:rsidRPr="00D454CE" w:rsidRDefault="0037331C" w:rsidP="0070235B">
            <w:pPr>
              <w:jc w:val="both"/>
              <w:rPr>
                <w:bCs/>
                <w:sz w:val="18"/>
                <w:szCs w:val="18"/>
              </w:rPr>
            </w:pPr>
          </w:p>
          <w:p w14:paraId="74945E62" w14:textId="77777777" w:rsidR="0037331C" w:rsidRPr="00D454CE" w:rsidRDefault="0037331C" w:rsidP="0070235B">
            <w:pPr>
              <w:spacing w:line="254" w:lineRule="auto"/>
              <w:jc w:val="both"/>
              <w:rPr>
                <w:bCs/>
                <w:sz w:val="18"/>
                <w:szCs w:val="18"/>
              </w:rPr>
            </w:pPr>
            <w:r w:rsidRPr="00D454CE">
              <w:rPr>
                <w:rFonts w:eastAsia="Calibri"/>
                <w:bCs/>
                <w:sz w:val="18"/>
                <w:szCs w:val="18"/>
              </w:rPr>
              <w:t>Użytkownik systemu posiada możliwość wykonania eksportu wszystkich lub wybranych pracowników do pliku w formacie xls oraz pdf.</w:t>
            </w:r>
          </w:p>
          <w:p w14:paraId="7AF5D713" w14:textId="77777777" w:rsidR="0037331C" w:rsidRPr="00D454CE" w:rsidRDefault="0037331C" w:rsidP="0070235B">
            <w:pPr>
              <w:spacing w:line="257" w:lineRule="auto"/>
              <w:jc w:val="both"/>
              <w:rPr>
                <w:bCs/>
                <w:sz w:val="18"/>
                <w:szCs w:val="18"/>
              </w:rPr>
            </w:pPr>
            <w:r w:rsidRPr="00D454CE">
              <w:rPr>
                <w:rFonts w:eastAsia="Calibri"/>
                <w:bCs/>
                <w:sz w:val="18"/>
                <w:szCs w:val="18"/>
              </w:rPr>
              <w:t>Zakres informacji objętych eksportem:</w:t>
            </w:r>
          </w:p>
          <w:p w14:paraId="4448EF4F" w14:textId="77777777" w:rsidR="0037331C" w:rsidRPr="00D454CE" w:rsidRDefault="0037331C" w:rsidP="0070235B">
            <w:pPr>
              <w:spacing w:line="257" w:lineRule="auto"/>
              <w:jc w:val="both"/>
              <w:rPr>
                <w:bCs/>
                <w:sz w:val="18"/>
                <w:szCs w:val="18"/>
              </w:rPr>
            </w:pPr>
            <w:r w:rsidRPr="00D454CE">
              <w:rPr>
                <w:rFonts w:eastAsia="Calibri"/>
                <w:bCs/>
                <w:sz w:val="18"/>
                <w:szCs w:val="18"/>
              </w:rPr>
              <w:t>- identyfikator wewnętrzny;</w:t>
            </w:r>
          </w:p>
          <w:p w14:paraId="3D1189D5" w14:textId="77777777" w:rsidR="0037331C" w:rsidRPr="00D454CE" w:rsidRDefault="0037331C" w:rsidP="0070235B">
            <w:pPr>
              <w:spacing w:line="257" w:lineRule="auto"/>
              <w:jc w:val="both"/>
              <w:rPr>
                <w:bCs/>
                <w:sz w:val="18"/>
                <w:szCs w:val="18"/>
              </w:rPr>
            </w:pPr>
            <w:r w:rsidRPr="00D454CE">
              <w:rPr>
                <w:rFonts w:eastAsia="Calibri"/>
                <w:bCs/>
                <w:sz w:val="18"/>
                <w:szCs w:val="18"/>
              </w:rPr>
              <w:t>- identyfikator zewnętrzny;</w:t>
            </w:r>
          </w:p>
          <w:p w14:paraId="64E18BF0" w14:textId="77777777" w:rsidR="0037331C" w:rsidRPr="00D454CE" w:rsidRDefault="0037331C" w:rsidP="0070235B">
            <w:pPr>
              <w:spacing w:line="257" w:lineRule="auto"/>
              <w:jc w:val="both"/>
              <w:rPr>
                <w:bCs/>
                <w:sz w:val="18"/>
                <w:szCs w:val="18"/>
              </w:rPr>
            </w:pPr>
            <w:r w:rsidRPr="00D454CE">
              <w:rPr>
                <w:rFonts w:eastAsia="Calibri"/>
                <w:bCs/>
                <w:sz w:val="18"/>
                <w:szCs w:val="18"/>
              </w:rPr>
              <w:t>- identyfikator POL-on;</w:t>
            </w:r>
          </w:p>
          <w:p w14:paraId="3BC2750B" w14:textId="77777777" w:rsidR="0037331C" w:rsidRPr="00D454CE" w:rsidRDefault="0037331C" w:rsidP="0070235B">
            <w:pPr>
              <w:spacing w:line="257" w:lineRule="auto"/>
              <w:jc w:val="both"/>
              <w:rPr>
                <w:bCs/>
                <w:sz w:val="18"/>
                <w:szCs w:val="18"/>
              </w:rPr>
            </w:pPr>
            <w:r w:rsidRPr="00D454CE">
              <w:rPr>
                <w:rFonts w:eastAsia="Calibri"/>
                <w:bCs/>
                <w:sz w:val="18"/>
                <w:szCs w:val="18"/>
              </w:rPr>
              <w:t>- numer ORCID;</w:t>
            </w:r>
          </w:p>
          <w:p w14:paraId="2E10EE54" w14:textId="77777777" w:rsidR="0037331C" w:rsidRPr="00D454CE" w:rsidRDefault="0037331C" w:rsidP="0070235B">
            <w:pPr>
              <w:spacing w:line="257" w:lineRule="auto"/>
              <w:jc w:val="both"/>
              <w:rPr>
                <w:bCs/>
                <w:sz w:val="18"/>
                <w:szCs w:val="18"/>
              </w:rPr>
            </w:pPr>
            <w:r w:rsidRPr="00D454CE">
              <w:rPr>
                <w:rFonts w:eastAsia="Calibri"/>
                <w:bCs/>
                <w:sz w:val="18"/>
                <w:szCs w:val="18"/>
              </w:rPr>
              <w:t>- imię;</w:t>
            </w:r>
          </w:p>
          <w:p w14:paraId="5A93E35B" w14:textId="77777777" w:rsidR="0037331C" w:rsidRPr="00D454CE" w:rsidRDefault="0037331C" w:rsidP="0070235B">
            <w:pPr>
              <w:spacing w:line="257" w:lineRule="auto"/>
              <w:jc w:val="both"/>
              <w:rPr>
                <w:bCs/>
                <w:sz w:val="18"/>
                <w:szCs w:val="18"/>
              </w:rPr>
            </w:pPr>
            <w:r w:rsidRPr="00D454CE">
              <w:rPr>
                <w:rFonts w:eastAsia="Calibri"/>
                <w:bCs/>
                <w:sz w:val="18"/>
                <w:szCs w:val="18"/>
              </w:rPr>
              <w:t>- nazwisko;</w:t>
            </w:r>
          </w:p>
          <w:p w14:paraId="768607E7" w14:textId="77777777" w:rsidR="0037331C" w:rsidRPr="00D454CE" w:rsidRDefault="0037331C" w:rsidP="0070235B">
            <w:pPr>
              <w:spacing w:line="257" w:lineRule="auto"/>
              <w:jc w:val="both"/>
              <w:rPr>
                <w:bCs/>
                <w:sz w:val="18"/>
                <w:szCs w:val="18"/>
              </w:rPr>
            </w:pPr>
            <w:r w:rsidRPr="00D454CE">
              <w:rPr>
                <w:rFonts w:eastAsia="Calibri"/>
                <w:bCs/>
                <w:sz w:val="18"/>
                <w:szCs w:val="18"/>
              </w:rPr>
              <w:t>- liczba punktów za osiągnięcia zakwalifikowane do ewaluacji;</w:t>
            </w:r>
          </w:p>
          <w:p w14:paraId="0EEA0DB3" w14:textId="77777777" w:rsidR="0037331C" w:rsidRPr="00D454CE" w:rsidRDefault="0037331C" w:rsidP="0070235B">
            <w:pPr>
              <w:spacing w:line="257" w:lineRule="auto"/>
              <w:jc w:val="both"/>
              <w:rPr>
                <w:bCs/>
                <w:sz w:val="18"/>
                <w:szCs w:val="18"/>
              </w:rPr>
            </w:pPr>
            <w:r w:rsidRPr="00D454CE">
              <w:rPr>
                <w:rFonts w:eastAsia="Calibri"/>
                <w:bCs/>
                <w:sz w:val="18"/>
                <w:szCs w:val="18"/>
              </w:rPr>
              <w:t>- procentowe wypełnienie udziałów jednostkowych w osiągnięciach zakwalifikowanych do ewaluacji;</w:t>
            </w:r>
          </w:p>
          <w:p w14:paraId="441C4B58" w14:textId="77777777" w:rsidR="0037331C" w:rsidRPr="00D454CE" w:rsidRDefault="0037331C" w:rsidP="0070235B">
            <w:pPr>
              <w:spacing w:line="257" w:lineRule="auto"/>
              <w:jc w:val="both"/>
              <w:rPr>
                <w:bCs/>
                <w:sz w:val="18"/>
                <w:szCs w:val="18"/>
              </w:rPr>
            </w:pPr>
            <w:r w:rsidRPr="00D454CE">
              <w:rPr>
                <w:rFonts w:eastAsia="Calibri"/>
                <w:bCs/>
                <w:sz w:val="18"/>
                <w:szCs w:val="18"/>
              </w:rPr>
              <w:t>- oświadczenia o dyscyplinach w zakresie: nazwa dyscypliny, udział procentowy czasu pracy w dyscyplinie, okres rozpoczęcia i zakończenia obowiązywania oświadczenia;</w:t>
            </w:r>
          </w:p>
          <w:p w14:paraId="0C83351B" w14:textId="77777777" w:rsidR="0037331C" w:rsidRPr="00D454CE" w:rsidRDefault="0037331C" w:rsidP="0070235B">
            <w:pPr>
              <w:spacing w:line="257" w:lineRule="auto"/>
              <w:jc w:val="both"/>
              <w:rPr>
                <w:bCs/>
                <w:sz w:val="18"/>
                <w:szCs w:val="18"/>
              </w:rPr>
            </w:pPr>
            <w:r w:rsidRPr="00D454CE">
              <w:rPr>
                <w:rFonts w:eastAsia="Calibri"/>
                <w:bCs/>
                <w:sz w:val="18"/>
                <w:szCs w:val="18"/>
              </w:rPr>
              <w:t>- oświadczenia o zaliczeniu do liczby N w zakresie: nazwa dyscypliny, okres rozpoczęcia i zakończenia obowiązywania oświadczenia;</w:t>
            </w:r>
          </w:p>
          <w:p w14:paraId="209900E3" w14:textId="77777777" w:rsidR="0037331C" w:rsidRPr="00D454CE" w:rsidRDefault="0037331C" w:rsidP="0070235B">
            <w:pPr>
              <w:spacing w:line="257" w:lineRule="auto"/>
              <w:jc w:val="both"/>
              <w:rPr>
                <w:bCs/>
                <w:sz w:val="18"/>
                <w:szCs w:val="18"/>
              </w:rPr>
            </w:pPr>
            <w:r w:rsidRPr="00D454CE">
              <w:rPr>
                <w:rFonts w:eastAsia="Calibri"/>
                <w:bCs/>
                <w:sz w:val="18"/>
                <w:szCs w:val="18"/>
              </w:rPr>
              <w:t>- liczba wszystkich osiągnięć;</w:t>
            </w:r>
          </w:p>
          <w:p w14:paraId="28C3C129" w14:textId="77777777" w:rsidR="0037331C" w:rsidRPr="00D454CE" w:rsidRDefault="0037331C" w:rsidP="0070235B">
            <w:pPr>
              <w:spacing w:line="257" w:lineRule="auto"/>
              <w:jc w:val="both"/>
              <w:rPr>
                <w:bCs/>
                <w:sz w:val="18"/>
                <w:szCs w:val="18"/>
              </w:rPr>
            </w:pPr>
            <w:r w:rsidRPr="00D454CE">
              <w:rPr>
                <w:rFonts w:eastAsia="Calibri"/>
                <w:bCs/>
                <w:sz w:val="18"/>
                <w:szCs w:val="18"/>
              </w:rPr>
              <w:t>- liczba osiągnięć wykazanych do ewaluacji;</w:t>
            </w:r>
          </w:p>
          <w:p w14:paraId="78D5FA50" w14:textId="77777777" w:rsidR="0037331C" w:rsidRPr="00D454CE" w:rsidRDefault="0037331C" w:rsidP="0070235B">
            <w:pPr>
              <w:spacing w:line="257" w:lineRule="auto"/>
              <w:jc w:val="both"/>
              <w:rPr>
                <w:bCs/>
                <w:sz w:val="18"/>
                <w:szCs w:val="18"/>
              </w:rPr>
            </w:pPr>
            <w:r w:rsidRPr="00D454CE">
              <w:rPr>
                <w:rFonts w:eastAsia="Calibri"/>
                <w:bCs/>
                <w:sz w:val="18"/>
                <w:szCs w:val="18"/>
              </w:rPr>
              <w:t>- wymiar etatu w każdym roku objętym ewaluacją;</w:t>
            </w:r>
          </w:p>
          <w:p w14:paraId="43F0C6A6" w14:textId="77777777" w:rsidR="0037331C" w:rsidRPr="00D454CE" w:rsidRDefault="0037331C" w:rsidP="0070235B">
            <w:pPr>
              <w:spacing w:line="257" w:lineRule="auto"/>
              <w:jc w:val="both"/>
              <w:rPr>
                <w:bCs/>
                <w:sz w:val="18"/>
                <w:szCs w:val="18"/>
              </w:rPr>
            </w:pPr>
            <w:r w:rsidRPr="00D454CE">
              <w:rPr>
                <w:rFonts w:eastAsia="Calibri"/>
                <w:bCs/>
                <w:sz w:val="18"/>
                <w:szCs w:val="18"/>
              </w:rPr>
              <w:t>- dyscypliny, w których pracownik stanowi sankcje za brak osiągnięć;</w:t>
            </w:r>
          </w:p>
          <w:p w14:paraId="0701A440"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dyscypliny, w których pracownik stanowi sankcje za brak </w:t>
            </w:r>
            <w:r w:rsidRPr="00D454CE">
              <w:rPr>
                <w:rFonts w:eastAsia="Calibri"/>
                <w:bCs/>
                <w:sz w:val="18"/>
                <w:szCs w:val="18"/>
              </w:rPr>
              <w:lastRenderedPageBreak/>
              <w:t>oświadczenia o zaliczeniu do liczby N;</w:t>
            </w:r>
          </w:p>
          <w:p w14:paraId="67A15B8B" w14:textId="6506EBD6" w:rsidR="0037331C" w:rsidRPr="00D454CE" w:rsidRDefault="0037331C" w:rsidP="005B14CE">
            <w:pPr>
              <w:jc w:val="both"/>
              <w:rPr>
                <w:bCs/>
                <w:sz w:val="18"/>
                <w:szCs w:val="18"/>
              </w:rPr>
            </w:pPr>
            <w:r w:rsidRPr="00D454CE">
              <w:rPr>
                <w:rFonts w:eastAsia="Calibri"/>
                <w:bCs/>
                <w:sz w:val="18"/>
                <w:szCs w:val="18"/>
              </w:rPr>
              <w:t>- dyscypliny, w których pracownik stanowi sankcje za brak oświadczenia o dyscyplinach.</w:t>
            </w:r>
          </w:p>
        </w:tc>
        <w:tc>
          <w:tcPr>
            <w:tcW w:w="1301" w:type="dxa"/>
            <w:vAlign w:val="center"/>
          </w:tcPr>
          <w:p w14:paraId="3441C9C6" w14:textId="5592609C"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70BF1FF0" w14:textId="77777777" w:rsidR="0037331C" w:rsidRPr="00D454CE" w:rsidRDefault="0037331C" w:rsidP="0037331C">
            <w:pPr>
              <w:spacing w:line="276" w:lineRule="auto"/>
              <w:rPr>
                <w:bCs/>
                <w:sz w:val="18"/>
                <w:szCs w:val="18"/>
              </w:rPr>
            </w:pPr>
          </w:p>
        </w:tc>
        <w:tc>
          <w:tcPr>
            <w:tcW w:w="1870" w:type="dxa"/>
          </w:tcPr>
          <w:p w14:paraId="6B8F909C" w14:textId="77777777" w:rsidR="0037331C" w:rsidRPr="00D454CE" w:rsidRDefault="0037331C" w:rsidP="0037331C">
            <w:pPr>
              <w:spacing w:line="276" w:lineRule="auto"/>
              <w:rPr>
                <w:bCs/>
                <w:sz w:val="18"/>
                <w:szCs w:val="18"/>
              </w:rPr>
            </w:pPr>
          </w:p>
        </w:tc>
      </w:tr>
      <w:tr w:rsidR="0037331C" w:rsidRPr="00D454CE" w14:paraId="1D7326D8" w14:textId="7DAB905A" w:rsidTr="00AF1B82">
        <w:trPr>
          <w:trHeight w:val="293"/>
          <w:jc w:val="center"/>
        </w:trPr>
        <w:tc>
          <w:tcPr>
            <w:tcW w:w="698" w:type="dxa"/>
            <w:vAlign w:val="center"/>
          </w:tcPr>
          <w:p w14:paraId="7E06C82A" w14:textId="7C039B78" w:rsidR="0037331C" w:rsidRPr="00AF1B82" w:rsidRDefault="0037331C">
            <w:pPr>
              <w:pStyle w:val="Akapitzlist"/>
              <w:numPr>
                <w:ilvl w:val="0"/>
                <w:numId w:val="133"/>
              </w:numPr>
              <w:rPr>
                <w:bCs/>
                <w:sz w:val="18"/>
                <w:szCs w:val="18"/>
              </w:rPr>
            </w:pPr>
          </w:p>
        </w:tc>
        <w:tc>
          <w:tcPr>
            <w:tcW w:w="5384" w:type="dxa"/>
            <w:vAlign w:val="center"/>
          </w:tcPr>
          <w:p w14:paraId="6B9121C7" w14:textId="77777777" w:rsidR="0037331C" w:rsidRPr="00D454CE" w:rsidRDefault="0037331C" w:rsidP="0070235B">
            <w:pPr>
              <w:jc w:val="both"/>
              <w:rPr>
                <w:bCs/>
                <w:sz w:val="18"/>
                <w:szCs w:val="18"/>
              </w:rPr>
            </w:pPr>
            <w:r w:rsidRPr="00D454CE">
              <w:rPr>
                <w:bCs/>
                <w:sz w:val="18"/>
                <w:szCs w:val="18"/>
              </w:rPr>
              <w:t>System umożliwia eksport osiągnięć do pliku xls i pdf.</w:t>
            </w:r>
          </w:p>
          <w:p w14:paraId="39C9B8B8" w14:textId="77777777" w:rsidR="0037331C" w:rsidRPr="00D454CE" w:rsidRDefault="0037331C" w:rsidP="0070235B">
            <w:pPr>
              <w:jc w:val="both"/>
              <w:rPr>
                <w:bCs/>
                <w:sz w:val="18"/>
                <w:szCs w:val="18"/>
              </w:rPr>
            </w:pPr>
          </w:p>
          <w:p w14:paraId="0AC03434" w14:textId="77777777" w:rsidR="0037331C" w:rsidRPr="00D454CE" w:rsidRDefault="0037331C" w:rsidP="0070235B">
            <w:pPr>
              <w:spacing w:line="254" w:lineRule="auto"/>
              <w:jc w:val="both"/>
              <w:rPr>
                <w:bCs/>
                <w:sz w:val="18"/>
                <w:szCs w:val="18"/>
              </w:rPr>
            </w:pPr>
            <w:r w:rsidRPr="00D454CE">
              <w:rPr>
                <w:rFonts w:eastAsia="Calibri"/>
                <w:bCs/>
                <w:sz w:val="18"/>
                <w:szCs w:val="18"/>
              </w:rPr>
              <w:t>Użytkownik systemu posiada możliwość wykonania eksportu wszystkich lub wybranych osiągnięć do pliku w formacie xls oraz pdf.</w:t>
            </w:r>
          </w:p>
          <w:p w14:paraId="0A9F5BB4" w14:textId="77777777" w:rsidR="0037331C" w:rsidRPr="00D454CE" w:rsidRDefault="0037331C" w:rsidP="0070235B">
            <w:pPr>
              <w:spacing w:line="257" w:lineRule="auto"/>
              <w:jc w:val="both"/>
              <w:rPr>
                <w:bCs/>
                <w:sz w:val="18"/>
                <w:szCs w:val="18"/>
              </w:rPr>
            </w:pPr>
            <w:r w:rsidRPr="00D454CE">
              <w:rPr>
                <w:rFonts w:eastAsia="Calibri"/>
                <w:bCs/>
                <w:sz w:val="18"/>
                <w:szCs w:val="18"/>
              </w:rPr>
              <w:t>Zakres informacji objętych eksportem:</w:t>
            </w:r>
          </w:p>
          <w:p w14:paraId="1E8DAD55" w14:textId="77777777" w:rsidR="0037331C" w:rsidRPr="00D454CE" w:rsidRDefault="0037331C" w:rsidP="0070235B">
            <w:pPr>
              <w:spacing w:line="257" w:lineRule="auto"/>
              <w:jc w:val="both"/>
              <w:rPr>
                <w:bCs/>
                <w:sz w:val="18"/>
                <w:szCs w:val="18"/>
              </w:rPr>
            </w:pPr>
            <w:r w:rsidRPr="00D454CE">
              <w:rPr>
                <w:rFonts w:eastAsia="Calibri"/>
                <w:bCs/>
                <w:sz w:val="18"/>
                <w:szCs w:val="18"/>
              </w:rPr>
              <w:t>- typ osiągnięcia;</w:t>
            </w:r>
          </w:p>
          <w:p w14:paraId="3C3F5E69" w14:textId="77777777" w:rsidR="0037331C" w:rsidRPr="00D454CE" w:rsidRDefault="0037331C" w:rsidP="0070235B">
            <w:pPr>
              <w:spacing w:line="257" w:lineRule="auto"/>
              <w:jc w:val="both"/>
              <w:rPr>
                <w:bCs/>
                <w:sz w:val="18"/>
                <w:szCs w:val="18"/>
              </w:rPr>
            </w:pPr>
            <w:r w:rsidRPr="00D454CE">
              <w:rPr>
                <w:rFonts w:eastAsia="Calibri"/>
                <w:bCs/>
                <w:sz w:val="18"/>
                <w:szCs w:val="18"/>
              </w:rPr>
              <w:t>- tytuł;</w:t>
            </w:r>
          </w:p>
          <w:p w14:paraId="6615B563" w14:textId="77777777" w:rsidR="0037331C" w:rsidRPr="00D454CE" w:rsidRDefault="0037331C" w:rsidP="0070235B">
            <w:pPr>
              <w:spacing w:line="257" w:lineRule="auto"/>
              <w:jc w:val="both"/>
              <w:rPr>
                <w:bCs/>
                <w:sz w:val="18"/>
                <w:szCs w:val="18"/>
              </w:rPr>
            </w:pPr>
            <w:r w:rsidRPr="00D454CE">
              <w:rPr>
                <w:rFonts w:eastAsia="Calibri"/>
                <w:bCs/>
                <w:sz w:val="18"/>
                <w:szCs w:val="18"/>
              </w:rPr>
              <w:t>- rok;</w:t>
            </w:r>
          </w:p>
          <w:p w14:paraId="69DC8F99" w14:textId="77777777" w:rsidR="0037331C" w:rsidRPr="00D454CE" w:rsidRDefault="0037331C" w:rsidP="0070235B">
            <w:pPr>
              <w:spacing w:line="257" w:lineRule="auto"/>
              <w:jc w:val="both"/>
              <w:rPr>
                <w:bCs/>
                <w:sz w:val="18"/>
                <w:szCs w:val="18"/>
              </w:rPr>
            </w:pPr>
            <w:r w:rsidRPr="00D454CE">
              <w:rPr>
                <w:rFonts w:eastAsia="Calibri"/>
                <w:bCs/>
                <w:sz w:val="18"/>
                <w:szCs w:val="18"/>
              </w:rPr>
              <w:t>- punkty źródła;</w:t>
            </w:r>
          </w:p>
          <w:p w14:paraId="4D7DCB5B" w14:textId="77777777" w:rsidR="0037331C" w:rsidRPr="00D454CE" w:rsidRDefault="0037331C" w:rsidP="0070235B">
            <w:pPr>
              <w:spacing w:line="257" w:lineRule="auto"/>
              <w:jc w:val="both"/>
              <w:rPr>
                <w:bCs/>
                <w:sz w:val="18"/>
                <w:szCs w:val="18"/>
              </w:rPr>
            </w:pPr>
            <w:r w:rsidRPr="00D454CE">
              <w:rPr>
                <w:rFonts w:eastAsia="Calibri"/>
                <w:bCs/>
                <w:sz w:val="18"/>
                <w:szCs w:val="18"/>
              </w:rPr>
              <w:t>- tytuł czasopisma;</w:t>
            </w:r>
          </w:p>
          <w:p w14:paraId="6DEF35AD" w14:textId="77777777" w:rsidR="0037331C" w:rsidRPr="00D454CE" w:rsidRDefault="0037331C" w:rsidP="0070235B">
            <w:pPr>
              <w:spacing w:line="257" w:lineRule="auto"/>
              <w:jc w:val="both"/>
              <w:rPr>
                <w:bCs/>
                <w:sz w:val="18"/>
                <w:szCs w:val="18"/>
              </w:rPr>
            </w:pPr>
            <w:r w:rsidRPr="00D454CE">
              <w:rPr>
                <w:rFonts w:eastAsia="Calibri"/>
                <w:bCs/>
                <w:sz w:val="18"/>
                <w:szCs w:val="18"/>
              </w:rPr>
              <w:t>- numer ISSN;</w:t>
            </w:r>
          </w:p>
          <w:p w14:paraId="0CEB22F7" w14:textId="77777777" w:rsidR="0037331C" w:rsidRPr="00D454CE" w:rsidRDefault="0037331C" w:rsidP="0070235B">
            <w:pPr>
              <w:spacing w:line="257" w:lineRule="auto"/>
              <w:jc w:val="both"/>
              <w:rPr>
                <w:bCs/>
                <w:sz w:val="18"/>
                <w:szCs w:val="18"/>
              </w:rPr>
            </w:pPr>
            <w:r w:rsidRPr="00D454CE">
              <w:rPr>
                <w:rFonts w:eastAsia="Calibri"/>
                <w:bCs/>
                <w:sz w:val="18"/>
                <w:szCs w:val="18"/>
              </w:rPr>
              <w:t>- nazwa wydawnictwa;</w:t>
            </w:r>
          </w:p>
          <w:p w14:paraId="33A90D9C" w14:textId="77777777" w:rsidR="0037331C" w:rsidRPr="00D454CE" w:rsidRDefault="0037331C" w:rsidP="0070235B">
            <w:pPr>
              <w:spacing w:line="257" w:lineRule="auto"/>
              <w:jc w:val="both"/>
              <w:rPr>
                <w:bCs/>
                <w:sz w:val="18"/>
                <w:szCs w:val="18"/>
              </w:rPr>
            </w:pPr>
            <w:r w:rsidRPr="00D454CE">
              <w:rPr>
                <w:rFonts w:eastAsia="Calibri"/>
                <w:bCs/>
                <w:sz w:val="18"/>
                <w:szCs w:val="18"/>
              </w:rPr>
              <w:t>- ISBN;</w:t>
            </w:r>
          </w:p>
          <w:p w14:paraId="777BF621" w14:textId="77777777" w:rsidR="0037331C" w:rsidRPr="00D454CE" w:rsidRDefault="0037331C" w:rsidP="0070235B">
            <w:pPr>
              <w:spacing w:line="257" w:lineRule="auto"/>
              <w:jc w:val="both"/>
              <w:rPr>
                <w:bCs/>
                <w:sz w:val="18"/>
                <w:szCs w:val="18"/>
              </w:rPr>
            </w:pPr>
            <w:r w:rsidRPr="00D454CE">
              <w:rPr>
                <w:rFonts w:eastAsia="Calibri"/>
                <w:bCs/>
                <w:sz w:val="18"/>
                <w:szCs w:val="18"/>
              </w:rPr>
              <w:t>- DOI;</w:t>
            </w:r>
          </w:p>
          <w:p w14:paraId="699E55BC" w14:textId="77777777" w:rsidR="0037331C" w:rsidRPr="00D454CE" w:rsidRDefault="0037331C" w:rsidP="0070235B">
            <w:pPr>
              <w:spacing w:line="257" w:lineRule="auto"/>
              <w:jc w:val="both"/>
              <w:rPr>
                <w:bCs/>
                <w:sz w:val="18"/>
                <w:szCs w:val="18"/>
              </w:rPr>
            </w:pPr>
            <w:r w:rsidRPr="00D454CE">
              <w:rPr>
                <w:rFonts w:eastAsia="Calibri"/>
                <w:bCs/>
                <w:sz w:val="18"/>
                <w:szCs w:val="18"/>
              </w:rPr>
              <w:t>- Nazwa konferencji;</w:t>
            </w:r>
          </w:p>
          <w:p w14:paraId="7A4BEFF9"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Imiona i nazwiska </w:t>
            </w:r>
            <w:proofErr w:type="spellStart"/>
            <w:r w:rsidRPr="00D454CE">
              <w:rPr>
                <w:rFonts w:eastAsia="Calibri"/>
                <w:bCs/>
                <w:sz w:val="18"/>
                <w:szCs w:val="18"/>
              </w:rPr>
              <w:t>kontrybutorów</w:t>
            </w:r>
            <w:proofErr w:type="spellEnd"/>
            <w:r w:rsidRPr="00D454CE">
              <w:rPr>
                <w:rFonts w:eastAsia="Calibri"/>
                <w:bCs/>
                <w:sz w:val="18"/>
                <w:szCs w:val="18"/>
              </w:rPr>
              <w:t>;</w:t>
            </w:r>
          </w:p>
          <w:p w14:paraId="4E422C20"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punkty </w:t>
            </w:r>
            <w:proofErr w:type="spellStart"/>
            <w:r w:rsidRPr="00D454CE">
              <w:rPr>
                <w:rFonts w:eastAsia="Calibri"/>
                <w:bCs/>
                <w:sz w:val="18"/>
                <w:szCs w:val="18"/>
              </w:rPr>
              <w:t>kontrybutorów</w:t>
            </w:r>
            <w:proofErr w:type="spellEnd"/>
            <w:r w:rsidRPr="00D454CE">
              <w:rPr>
                <w:rFonts w:eastAsia="Calibri"/>
                <w:bCs/>
                <w:sz w:val="18"/>
                <w:szCs w:val="18"/>
              </w:rPr>
              <w:t>;</w:t>
            </w:r>
          </w:p>
          <w:p w14:paraId="5BA3AD74"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dyscypliny wskazane przez </w:t>
            </w:r>
            <w:proofErr w:type="spellStart"/>
            <w:r w:rsidRPr="00D454CE">
              <w:rPr>
                <w:rFonts w:eastAsia="Calibri"/>
                <w:bCs/>
                <w:sz w:val="18"/>
                <w:szCs w:val="18"/>
              </w:rPr>
              <w:t>kontrybutorów</w:t>
            </w:r>
            <w:proofErr w:type="spellEnd"/>
            <w:r w:rsidRPr="00D454CE">
              <w:rPr>
                <w:rFonts w:eastAsia="Calibri"/>
                <w:bCs/>
                <w:sz w:val="18"/>
                <w:szCs w:val="18"/>
              </w:rPr>
              <w:t xml:space="preserve"> w osiągnięciu;</w:t>
            </w:r>
          </w:p>
          <w:p w14:paraId="31420F36"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udziały jednostkowe </w:t>
            </w:r>
            <w:proofErr w:type="spellStart"/>
            <w:r w:rsidRPr="00D454CE">
              <w:rPr>
                <w:rFonts w:eastAsia="Calibri"/>
                <w:bCs/>
                <w:sz w:val="18"/>
                <w:szCs w:val="18"/>
              </w:rPr>
              <w:t>kontrybutorów</w:t>
            </w:r>
            <w:proofErr w:type="spellEnd"/>
            <w:r w:rsidRPr="00D454CE">
              <w:rPr>
                <w:rFonts w:eastAsia="Calibri"/>
                <w:bCs/>
                <w:sz w:val="18"/>
                <w:szCs w:val="18"/>
              </w:rPr>
              <w:t xml:space="preserve"> w dyscyplinach;</w:t>
            </w:r>
          </w:p>
          <w:p w14:paraId="16F015A3" w14:textId="4E4E5CD0" w:rsidR="0037331C" w:rsidRPr="00D454CE" w:rsidRDefault="0037331C" w:rsidP="005B14CE">
            <w:pPr>
              <w:spacing w:line="257" w:lineRule="auto"/>
              <w:jc w:val="both"/>
              <w:rPr>
                <w:bCs/>
                <w:sz w:val="18"/>
                <w:szCs w:val="18"/>
              </w:rPr>
            </w:pPr>
            <w:r w:rsidRPr="00D454CE">
              <w:rPr>
                <w:rFonts w:eastAsia="Calibri"/>
                <w:bCs/>
                <w:sz w:val="18"/>
                <w:szCs w:val="18"/>
              </w:rPr>
              <w:t xml:space="preserve">- informacja o zgodzie </w:t>
            </w:r>
            <w:proofErr w:type="spellStart"/>
            <w:r w:rsidRPr="00D454CE">
              <w:rPr>
                <w:rFonts w:eastAsia="Calibri"/>
                <w:bCs/>
                <w:sz w:val="18"/>
                <w:szCs w:val="18"/>
              </w:rPr>
              <w:t>kontrybutora</w:t>
            </w:r>
            <w:proofErr w:type="spellEnd"/>
            <w:r w:rsidRPr="00D454CE">
              <w:rPr>
                <w:rFonts w:eastAsia="Calibri"/>
                <w:bCs/>
                <w:sz w:val="18"/>
                <w:szCs w:val="18"/>
              </w:rPr>
              <w:t xml:space="preserve"> na ewaluację.</w:t>
            </w:r>
          </w:p>
        </w:tc>
        <w:tc>
          <w:tcPr>
            <w:tcW w:w="1301" w:type="dxa"/>
            <w:vAlign w:val="center"/>
          </w:tcPr>
          <w:p w14:paraId="137ADA6C" w14:textId="2F4B7B5E"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027AF0B" w14:textId="77777777" w:rsidR="0037331C" w:rsidRPr="00D454CE" w:rsidRDefault="0037331C" w:rsidP="0037331C">
            <w:pPr>
              <w:spacing w:line="276" w:lineRule="auto"/>
              <w:rPr>
                <w:bCs/>
                <w:sz w:val="18"/>
                <w:szCs w:val="18"/>
              </w:rPr>
            </w:pPr>
          </w:p>
        </w:tc>
        <w:tc>
          <w:tcPr>
            <w:tcW w:w="1870" w:type="dxa"/>
          </w:tcPr>
          <w:p w14:paraId="39CDCB40" w14:textId="77777777" w:rsidR="0037331C" w:rsidRPr="00D454CE" w:rsidRDefault="0037331C" w:rsidP="0037331C">
            <w:pPr>
              <w:spacing w:line="276" w:lineRule="auto"/>
              <w:rPr>
                <w:bCs/>
                <w:sz w:val="18"/>
                <w:szCs w:val="18"/>
              </w:rPr>
            </w:pPr>
          </w:p>
        </w:tc>
      </w:tr>
      <w:tr w:rsidR="0037331C" w:rsidRPr="00D454CE" w14:paraId="6F02562A" w14:textId="26FB2826" w:rsidTr="00AF1B82">
        <w:trPr>
          <w:trHeight w:val="293"/>
          <w:jc w:val="center"/>
        </w:trPr>
        <w:tc>
          <w:tcPr>
            <w:tcW w:w="698" w:type="dxa"/>
            <w:vAlign w:val="center"/>
          </w:tcPr>
          <w:p w14:paraId="65A5EAE2" w14:textId="3C0944D2" w:rsidR="0037331C" w:rsidRPr="00AF1B82" w:rsidRDefault="0037331C">
            <w:pPr>
              <w:pStyle w:val="Akapitzlist"/>
              <w:numPr>
                <w:ilvl w:val="0"/>
                <w:numId w:val="133"/>
              </w:numPr>
              <w:rPr>
                <w:bCs/>
                <w:sz w:val="18"/>
                <w:szCs w:val="18"/>
              </w:rPr>
            </w:pPr>
          </w:p>
        </w:tc>
        <w:tc>
          <w:tcPr>
            <w:tcW w:w="5384" w:type="dxa"/>
            <w:vAlign w:val="center"/>
          </w:tcPr>
          <w:p w14:paraId="7DC89CE3" w14:textId="77777777" w:rsidR="0037331C" w:rsidRPr="00D454CE" w:rsidRDefault="0037331C" w:rsidP="0070235B">
            <w:pPr>
              <w:jc w:val="both"/>
              <w:rPr>
                <w:bCs/>
                <w:sz w:val="18"/>
                <w:szCs w:val="18"/>
              </w:rPr>
            </w:pPr>
            <w:r w:rsidRPr="00D454CE">
              <w:rPr>
                <w:bCs/>
                <w:sz w:val="18"/>
                <w:szCs w:val="18"/>
              </w:rPr>
              <w:t>System umożliwia ręczne dodanie pracownika.</w:t>
            </w:r>
          </w:p>
          <w:p w14:paraId="1437A535" w14:textId="77777777" w:rsidR="0037331C" w:rsidRPr="00D454CE" w:rsidRDefault="0037331C" w:rsidP="0070235B">
            <w:pPr>
              <w:jc w:val="both"/>
              <w:rPr>
                <w:bCs/>
                <w:sz w:val="18"/>
                <w:szCs w:val="18"/>
              </w:rPr>
            </w:pPr>
          </w:p>
          <w:p w14:paraId="35C995BB" w14:textId="77777777" w:rsidR="0037331C" w:rsidRPr="00D454CE" w:rsidRDefault="0037331C" w:rsidP="0070235B">
            <w:pPr>
              <w:spacing w:line="254" w:lineRule="auto"/>
              <w:jc w:val="both"/>
              <w:rPr>
                <w:bCs/>
                <w:sz w:val="18"/>
                <w:szCs w:val="18"/>
              </w:rPr>
            </w:pPr>
            <w:r w:rsidRPr="00D454CE">
              <w:rPr>
                <w:rFonts w:eastAsia="Calibri"/>
                <w:bCs/>
                <w:sz w:val="18"/>
                <w:szCs w:val="18"/>
              </w:rPr>
              <w:t>Pracownik administracyjny posiada możliwość ręcznego dodania pracownika.</w:t>
            </w:r>
          </w:p>
          <w:p w14:paraId="1181F89C"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System umożliwia uzupełnienie informacji opisujących osobę w zakresie: </w:t>
            </w:r>
          </w:p>
          <w:p w14:paraId="422B2BB3" w14:textId="77777777" w:rsidR="0037331C" w:rsidRPr="00D454CE" w:rsidRDefault="0037331C" w:rsidP="0070235B">
            <w:pPr>
              <w:spacing w:line="254" w:lineRule="auto"/>
              <w:jc w:val="both"/>
              <w:rPr>
                <w:bCs/>
                <w:sz w:val="18"/>
                <w:szCs w:val="18"/>
              </w:rPr>
            </w:pPr>
            <w:r w:rsidRPr="00D454CE">
              <w:rPr>
                <w:rFonts w:eastAsia="Calibri"/>
                <w:bCs/>
                <w:sz w:val="18"/>
                <w:szCs w:val="18"/>
              </w:rPr>
              <w:t>- stopień/tytuł naukowy;</w:t>
            </w:r>
          </w:p>
          <w:p w14:paraId="0D384042" w14:textId="77777777" w:rsidR="0037331C" w:rsidRPr="00D454CE" w:rsidRDefault="0037331C" w:rsidP="0070235B">
            <w:pPr>
              <w:spacing w:line="254" w:lineRule="auto"/>
              <w:jc w:val="both"/>
              <w:rPr>
                <w:bCs/>
                <w:sz w:val="18"/>
                <w:szCs w:val="18"/>
              </w:rPr>
            </w:pPr>
            <w:r w:rsidRPr="00D454CE">
              <w:rPr>
                <w:rFonts w:eastAsia="Calibri"/>
                <w:bCs/>
                <w:sz w:val="18"/>
                <w:szCs w:val="18"/>
              </w:rPr>
              <w:t>- imię i nazwisko;</w:t>
            </w:r>
          </w:p>
          <w:p w14:paraId="4205C95E" w14:textId="77777777" w:rsidR="0037331C" w:rsidRPr="00D454CE" w:rsidRDefault="0037331C" w:rsidP="0070235B">
            <w:pPr>
              <w:spacing w:line="254" w:lineRule="auto"/>
              <w:jc w:val="both"/>
              <w:rPr>
                <w:bCs/>
                <w:sz w:val="18"/>
                <w:szCs w:val="18"/>
              </w:rPr>
            </w:pPr>
            <w:r w:rsidRPr="00D454CE">
              <w:rPr>
                <w:rFonts w:eastAsia="Calibri"/>
                <w:bCs/>
                <w:sz w:val="18"/>
                <w:szCs w:val="18"/>
              </w:rPr>
              <w:t>- identyfikatory POL-on, PBN oraz ORCID;</w:t>
            </w:r>
          </w:p>
          <w:p w14:paraId="730AE71F" w14:textId="77777777" w:rsidR="0037331C" w:rsidRPr="00D454CE" w:rsidRDefault="0037331C" w:rsidP="0070235B">
            <w:pPr>
              <w:spacing w:line="254" w:lineRule="auto"/>
              <w:jc w:val="both"/>
              <w:rPr>
                <w:bCs/>
                <w:sz w:val="18"/>
                <w:szCs w:val="18"/>
              </w:rPr>
            </w:pPr>
            <w:r w:rsidRPr="00D454CE">
              <w:rPr>
                <w:rFonts w:eastAsia="Calibri"/>
                <w:bCs/>
                <w:sz w:val="18"/>
                <w:szCs w:val="18"/>
              </w:rPr>
              <w:t>- przypisanie do jednostek organizacyjnych;</w:t>
            </w:r>
          </w:p>
          <w:p w14:paraId="04519783" w14:textId="77777777" w:rsidR="0037331C" w:rsidRPr="00D454CE" w:rsidRDefault="0037331C" w:rsidP="0070235B">
            <w:pPr>
              <w:spacing w:line="254" w:lineRule="auto"/>
              <w:jc w:val="both"/>
              <w:rPr>
                <w:bCs/>
                <w:sz w:val="18"/>
                <w:szCs w:val="18"/>
              </w:rPr>
            </w:pPr>
            <w:r w:rsidRPr="00D454CE">
              <w:rPr>
                <w:rFonts w:eastAsia="Calibri"/>
                <w:bCs/>
                <w:sz w:val="18"/>
                <w:szCs w:val="18"/>
              </w:rPr>
              <w:t>- wymiaru czasu pracy oraz rodzaj stanowiska w poszczególnych latach objętych ewaluacją;</w:t>
            </w:r>
          </w:p>
          <w:p w14:paraId="492E2AD2" w14:textId="77777777" w:rsidR="0037331C" w:rsidRPr="00D454CE" w:rsidRDefault="0037331C" w:rsidP="0070235B">
            <w:pPr>
              <w:spacing w:line="254" w:lineRule="auto"/>
              <w:jc w:val="both"/>
              <w:rPr>
                <w:bCs/>
                <w:sz w:val="18"/>
                <w:szCs w:val="18"/>
              </w:rPr>
            </w:pPr>
            <w:r w:rsidRPr="00D454CE">
              <w:rPr>
                <w:rFonts w:eastAsia="Calibri"/>
                <w:bCs/>
                <w:sz w:val="18"/>
                <w:szCs w:val="18"/>
              </w:rPr>
              <w:t>- oświadczenia o dyscyplinach zawierające nazwę dyscypliny, datę złożenia oświadczenia, datę zakończenia jego obowiązywania, procentowy udział czasu pracy w dyscyplinie;</w:t>
            </w:r>
          </w:p>
          <w:p w14:paraId="3AB4E7A6" w14:textId="0B2D96E7" w:rsidR="0037331C" w:rsidRPr="00D454CE" w:rsidRDefault="0037331C" w:rsidP="005B14CE">
            <w:pPr>
              <w:jc w:val="both"/>
              <w:rPr>
                <w:bCs/>
                <w:sz w:val="18"/>
                <w:szCs w:val="18"/>
              </w:rPr>
            </w:pPr>
            <w:r w:rsidRPr="00D454CE">
              <w:rPr>
                <w:rFonts w:eastAsia="Calibri"/>
                <w:bCs/>
                <w:sz w:val="18"/>
                <w:szCs w:val="18"/>
              </w:rPr>
              <w:t>- oświadczenia o zaliczeniu do liczby N zawierające nazwę dyscypliny, datę złożenia oświadczenia, datę zakończenia jego obowiązywania.</w:t>
            </w:r>
          </w:p>
        </w:tc>
        <w:tc>
          <w:tcPr>
            <w:tcW w:w="1301" w:type="dxa"/>
            <w:vAlign w:val="center"/>
          </w:tcPr>
          <w:p w14:paraId="4927A4FE" w14:textId="6F02E2DF"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FDEBCEC" w14:textId="77777777" w:rsidR="0037331C" w:rsidRPr="00D454CE" w:rsidRDefault="0037331C" w:rsidP="0037331C">
            <w:pPr>
              <w:spacing w:line="276" w:lineRule="auto"/>
              <w:rPr>
                <w:bCs/>
                <w:sz w:val="18"/>
                <w:szCs w:val="18"/>
              </w:rPr>
            </w:pPr>
          </w:p>
        </w:tc>
        <w:tc>
          <w:tcPr>
            <w:tcW w:w="1870" w:type="dxa"/>
          </w:tcPr>
          <w:p w14:paraId="0C4001BD" w14:textId="77777777" w:rsidR="0037331C" w:rsidRPr="00D454CE" w:rsidRDefault="0037331C" w:rsidP="0037331C">
            <w:pPr>
              <w:spacing w:line="276" w:lineRule="auto"/>
              <w:rPr>
                <w:bCs/>
                <w:sz w:val="18"/>
                <w:szCs w:val="18"/>
              </w:rPr>
            </w:pPr>
          </w:p>
        </w:tc>
      </w:tr>
      <w:tr w:rsidR="0037331C" w:rsidRPr="00D454CE" w14:paraId="3B0A9654" w14:textId="0E8F7187" w:rsidTr="00AF1B82">
        <w:trPr>
          <w:trHeight w:val="293"/>
          <w:jc w:val="center"/>
        </w:trPr>
        <w:tc>
          <w:tcPr>
            <w:tcW w:w="698" w:type="dxa"/>
            <w:vAlign w:val="center"/>
          </w:tcPr>
          <w:p w14:paraId="47B07E72" w14:textId="4AA2120B" w:rsidR="0037331C" w:rsidRPr="00AF1B82" w:rsidRDefault="0037331C">
            <w:pPr>
              <w:pStyle w:val="Akapitzlist"/>
              <w:numPr>
                <w:ilvl w:val="0"/>
                <w:numId w:val="133"/>
              </w:numPr>
              <w:rPr>
                <w:bCs/>
                <w:sz w:val="18"/>
                <w:szCs w:val="18"/>
              </w:rPr>
            </w:pPr>
          </w:p>
        </w:tc>
        <w:tc>
          <w:tcPr>
            <w:tcW w:w="5384" w:type="dxa"/>
            <w:vAlign w:val="center"/>
          </w:tcPr>
          <w:p w14:paraId="5CC685BD" w14:textId="77777777" w:rsidR="0037331C" w:rsidRPr="00D454CE" w:rsidRDefault="0037331C" w:rsidP="0070235B">
            <w:pPr>
              <w:jc w:val="both"/>
              <w:rPr>
                <w:bCs/>
                <w:sz w:val="18"/>
                <w:szCs w:val="18"/>
              </w:rPr>
            </w:pPr>
            <w:r w:rsidRPr="00D454CE">
              <w:rPr>
                <w:bCs/>
                <w:sz w:val="18"/>
                <w:szCs w:val="18"/>
              </w:rPr>
              <w:t>System pozwala na określenie przy pracowniku dodatkowych informacji stanowiących jego wykluczenie z sankcji dla dyscypliny.</w:t>
            </w:r>
          </w:p>
          <w:p w14:paraId="47057FE6" w14:textId="77777777" w:rsidR="0037331C" w:rsidRPr="00D454CE" w:rsidRDefault="0037331C" w:rsidP="0070235B">
            <w:pPr>
              <w:jc w:val="both"/>
              <w:rPr>
                <w:bCs/>
                <w:sz w:val="18"/>
                <w:szCs w:val="18"/>
              </w:rPr>
            </w:pPr>
          </w:p>
          <w:p w14:paraId="39086509" w14:textId="77777777" w:rsidR="0037331C" w:rsidRPr="00D454CE" w:rsidRDefault="0037331C" w:rsidP="0070235B">
            <w:pPr>
              <w:spacing w:line="254" w:lineRule="auto"/>
              <w:jc w:val="both"/>
              <w:rPr>
                <w:bCs/>
                <w:sz w:val="18"/>
                <w:szCs w:val="18"/>
              </w:rPr>
            </w:pPr>
            <w:r w:rsidRPr="00D454CE">
              <w:rPr>
                <w:rFonts w:eastAsia="Calibri"/>
                <w:bCs/>
                <w:sz w:val="18"/>
                <w:szCs w:val="18"/>
              </w:rPr>
              <w:t>System pozwala na określenie przy pracowniku informacji, na podstawie których zostanie wykluczony z sankcji dla dyscypliny, w tym:</w:t>
            </w:r>
          </w:p>
          <w:p w14:paraId="1218D2E1" w14:textId="77777777" w:rsidR="0037331C" w:rsidRPr="00D454CE" w:rsidRDefault="0037331C" w:rsidP="0070235B">
            <w:pPr>
              <w:spacing w:line="254" w:lineRule="auto"/>
              <w:jc w:val="both"/>
              <w:rPr>
                <w:bCs/>
                <w:sz w:val="18"/>
                <w:szCs w:val="18"/>
              </w:rPr>
            </w:pPr>
            <w:r w:rsidRPr="00D454CE">
              <w:rPr>
                <w:rFonts w:eastAsia="Calibri"/>
                <w:bCs/>
                <w:sz w:val="18"/>
                <w:szCs w:val="18"/>
              </w:rPr>
              <w:t>- informacji o złożeniu oświadczenia o zaliczeniu do liczby N w innym podmiocie;</w:t>
            </w:r>
          </w:p>
          <w:p w14:paraId="5D5EB596" w14:textId="77777777" w:rsidR="0037331C" w:rsidRPr="00D454CE" w:rsidRDefault="0037331C" w:rsidP="0070235B">
            <w:pPr>
              <w:spacing w:line="254" w:lineRule="auto"/>
              <w:jc w:val="both"/>
              <w:rPr>
                <w:bCs/>
                <w:sz w:val="18"/>
                <w:szCs w:val="18"/>
              </w:rPr>
            </w:pPr>
            <w:r w:rsidRPr="00D454CE">
              <w:rPr>
                <w:rFonts w:eastAsia="Calibri"/>
                <w:bCs/>
                <w:sz w:val="18"/>
                <w:szCs w:val="18"/>
              </w:rPr>
              <w:t>- zatrudnieniu poniżej 24 (36) miesięcy w okresie objętym ewaluacją;</w:t>
            </w:r>
          </w:p>
          <w:p w14:paraId="15693002" w14:textId="77777777" w:rsidR="0037331C" w:rsidRPr="00D454CE" w:rsidRDefault="0037331C" w:rsidP="0070235B">
            <w:pPr>
              <w:spacing w:line="254" w:lineRule="auto"/>
              <w:jc w:val="both"/>
              <w:rPr>
                <w:bCs/>
                <w:sz w:val="18"/>
                <w:szCs w:val="18"/>
              </w:rPr>
            </w:pPr>
            <w:r w:rsidRPr="00D454CE">
              <w:rPr>
                <w:rFonts w:eastAsia="Calibri"/>
                <w:bCs/>
                <w:sz w:val="18"/>
                <w:szCs w:val="18"/>
              </w:rPr>
              <w:t>- oświadczenie o dyscyplinach obowiązujące poniżej 24 (36) miesięcy w okresie objętym ewaluacją;</w:t>
            </w:r>
          </w:p>
          <w:p w14:paraId="7F638182" w14:textId="77777777" w:rsidR="0037331C" w:rsidRPr="00D454CE" w:rsidRDefault="0037331C" w:rsidP="0070235B">
            <w:pPr>
              <w:jc w:val="both"/>
              <w:rPr>
                <w:bCs/>
                <w:sz w:val="18"/>
                <w:szCs w:val="18"/>
              </w:rPr>
            </w:pPr>
            <w:r w:rsidRPr="00D454CE">
              <w:rPr>
                <w:rFonts w:eastAsia="Calibri"/>
                <w:bCs/>
                <w:sz w:val="18"/>
                <w:szCs w:val="18"/>
              </w:rPr>
              <w:t>- nieobecności minimum 24 miesiące lub minimum połowę okresu zatrudnienia w okresie ewaluacji.</w:t>
            </w:r>
          </w:p>
          <w:p w14:paraId="155BAABA" w14:textId="46BC3E06" w:rsidR="0037331C" w:rsidRPr="00D454CE" w:rsidRDefault="0037331C" w:rsidP="005B14CE">
            <w:pPr>
              <w:spacing w:line="276" w:lineRule="auto"/>
              <w:jc w:val="both"/>
              <w:rPr>
                <w:bCs/>
                <w:sz w:val="18"/>
                <w:szCs w:val="18"/>
              </w:rPr>
            </w:pPr>
          </w:p>
        </w:tc>
        <w:tc>
          <w:tcPr>
            <w:tcW w:w="1301" w:type="dxa"/>
            <w:vAlign w:val="center"/>
          </w:tcPr>
          <w:p w14:paraId="78B15C50" w14:textId="276C4EB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24E68860" w14:textId="77777777" w:rsidR="0037331C" w:rsidRPr="00D454CE" w:rsidRDefault="0037331C" w:rsidP="0037331C">
            <w:pPr>
              <w:spacing w:line="276" w:lineRule="auto"/>
              <w:rPr>
                <w:bCs/>
                <w:sz w:val="18"/>
                <w:szCs w:val="18"/>
              </w:rPr>
            </w:pPr>
          </w:p>
        </w:tc>
        <w:tc>
          <w:tcPr>
            <w:tcW w:w="1870" w:type="dxa"/>
          </w:tcPr>
          <w:p w14:paraId="3002EE8F" w14:textId="77777777" w:rsidR="0037331C" w:rsidRPr="00D454CE" w:rsidRDefault="0037331C" w:rsidP="0037331C">
            <w:pPr>
              <w:spacing w:line="276" w:lineRule="auto"/>
              <w:rPr>
                <w:bCs/>
                <w:sz w:val="18"/>
                <w:szCs w:val="18"/>
              </w:rPr>
            </w:pPr>
          </w:p>
        </w:tc>
      </w:tr>
      <w:tr w:rsidR="0037331C" w:rsidRPr="00D454CE" w14:paraId="7844B1F1" w14:textId="7B86A55C" w:rsidTr="00AF1B82">
        <w:trPr>
          <w:trHeight w:val="293"/>
          <w:jc w:val="center"/>
        </w:trPr>
        <w:tc>
          <w:tcPr>
            <w:tcW w:w="698" w:type="dxa"/>
            <w:vAlign w:val="center"/>
          </w:tcPr>
          <w:p w14:paraId="2035EAFC" w14:textId="469AFD19" w:rsidR="0037331C" w:rsidRPr="00AF1B82" w:rsidRDefault="0037331C">
            <w:pPr>
              <w:pStyle w:val="Akapitzlist"/>
              <w:numPr>
                <w:ilvl w:val="0"/>
                <w:numId w:val="133"/>
              </w:numPr>
              <w:rPr>
                <w:bCs/>
                <w:sz w:val="18"/>
                <w:szCs w:val="18"/>
              </w:rPr>
            </w:pPr>
          </w:p>
        </w:tc>
        <w:tc>
          <w:tcPr>
            <w:tcW w:w="5384" w:type="dxa"/>
            <w:vAlign w:val="center"/>
          </w:tcPr>
          <w:p w14:paraId="01139686" w14:textId="77777777" w:rsidR="0037331C" w:rsidRPr="00D454CE" w:rsidRDefault="0037331C" w:rsidP="0070235B">
            <w:pPr>
              <w:jc w:val="both"/>
              <w:rPr>
                <w:bCs/>
                <w:sz w:val="18"/>
                <w:szCs w:val="18"/>
              </w:rPr>
            </w:pPr>
            <w:r w:rsidRPr="00D454CE">
              <w:rPr>
                <w:bCs/>
                <w:sz w:val="18"/>
                <w:szCs w:val="18"/>
              </w:rPr>
              <w:t>System umożliwia ręczne dodanie doktoranta.</w:t>
            </w:r>
          </w:p>
          <w:p w14:paraId="67824B53" w14:textId="77777777" w:rsidR="0037331C" w:rsidRPr="00D454CE" w:rsidRDefault="0037331C" w:rsidP="0070235B">
            <w:pPr>
              <w:jc w:val="both"/>
              <w:rPr>
                <w:bCs/>
                <w:sz w:val="18"/>
                <w:szCs w:val="18"/>
              </w:rPr>
            </w:pPr>
          </w:p>
          <w:p w14:paraId="0C909549" w14:textId="77777777" w:rsidR="0037331C" w:rsidRPr="00D454CE" w:rsidRDefault="0037331C" w:rsidP="0070235B">
            <w:pPr>
              <w:spacing w:line="254" w:lineRule="auto"/>
              <w:jc w:val="both"/>
              <w:rPr>
                <w:bCs/>
                <w:sz w:val="18"/>
                <w:szCs w:val="18"/>
              </w:rPr>
            </w:pPr>
            <w:r w:rsidRPr="00D454CE">
              <w:rPr>
                <w:rFonts w:eastAsia="Calibri"/>
                <w:bCs/>
                <w:sz w:val="18"/>
                <w:szCs w:val="18"/>
              </w:rPr>
              <w:t>Pracownik administracyjny posiada możliwość ręcznego dodania uczestnika szkoły doktorskiej.</w:t>
            </w:r>
          </w:p>
          <w:p w14:paraId="21BBC034" w14:textId="77777777" w:rsidR="0037331C" w:rsidRPr="00D454CE" w:rsidRDefault="0037331C" w:rsidP="0070235B">
            <w:pPr>
              <w:spacing w:line="254" w:lineRule="auto"/>
              <w:jc w:val="both"/>
              <w:rPr>
                <w:bCs/>
                <w:sz w:val="18"/>
                <w:szCs w:val="18"/>
              </w:rPr>
            </w:pPr>
            <w:r w:rsidRPr="00D454CE">
              <w:rPr>
                <w:rFonts w:eastAsia="Calibri"/>
                <w:bCs/>
                <w:sz w:val="18"/>
                <w:szCs w:val="18"/>
              </w:rPr>
              <w:lastRenderedPageBreak/>
              <w:t xml:space="preserve">System umożliwia uzupełnienie informacji opisujących osobę w zakresie: </w:t>
            </w:r>
          </w:p>
          <w:p w14:paraId="3AC94496" w14:textId="77777777" w:rsidR="0037331C" w:rsidRPr="00D454CE" w:rsidRDefault="0037331C" w:rsidP="0070235B">
            <w:pPr>
              <w:spacing w:line="254" w:lineRule="auto"/>
              <w:jc w:val="both"/>
              <w:rPr>
                <w:bCs/>
                <w:sz w:val="18"/>
                <w:szCs w:val="18"/>
              </w:rPr>
            </w:pPr>
            <w:r w:rsidRPr="00D454CE">
              <w:rPr>
                <w:rFonts w:eastAsia="Calibri"/>
                <w:bCs/>
                <w:sz w:val="18"/>
                <w:szCs w:val="18"/>
              </w:rPr>
              <w:t>- stopień naukowy;</w:t>
            </w:r>
          </w:p>
          <w:p w14:paraId="56590316" w14:textId="77777777" w:rsidR="0037331C" w:rsidRPr="00D454CE" w:rsidRDefault="0037331C" w:rsidP="0070235B">
            <w:pPr>
              <w:spacing w:line="254" w:lineRule="auto"/>
              <w:jc w:val="both"/>
              <w:rPr>
                <w:bCs/>
                <w:sz w:val="18"/>
                <w:szCs w:val="18"/>
              </w:rPr>
            </w:pPr>
            <w:r w:rsidRPr="00D454CE">
              <w:rPr>
                <w:rFonts w:eastAsia="Calibri"/>
                <w:bCs/>
                <w:sz w:val="18"/>
                <w:szCs w:val="18"/>
              </w:rPr>
              <w:t>- imię i nazwisko</w:t>
            </w:r>
          </w:p>
          <w:p w14:paraId="2FD83F9B" w14:textId="77777777" w:rsidR="0037331C" w:rsidRPr="00D454CE" w:rsidRDefault="0037331C" w:rsidP="0070235B">
            <w:pPr>
              <w:spacing w:line="254" w:lineRule="auto"/>
              <w:jc w:val="both"/>
              <w:rPr>
                <w:bCs/>
                <w:sz w:val="18"/>
                <w:szCs w:val="18"/>
              </w:rPr>
            </w:pPr>
            <w:r w:rsidRPr="00D454CE">
              <w:rPr>
                <w:rFonts w:eastAsia="Calibri"/>
                <w:bCs/>
                <w:sz w:val="18"/>
                <w:szCs w:val="18"/>
              </w:rPr>
              <w:t>- identyfikatory POL-on, PBN oraz ORCID;</w:t>
            </w:r>
          </w:p>
          <w:p w14:paraId="160CE445" w14:textId="77777777" w:rsidR="0037331C" w:rsidRPr="00D454CE" w:rsidRDefault="0037331C" w:rsidP="0070235B">
            <w:pPr>
              <w:spacing w:line="254" w:lineRule="auto"/>
              <w:jc w:val="both"/>
              <w:rPr>
                <w:bCs/>
                <w:sz w:val="18"/>
                <w:szCs w:val="18"/>
              </w:rPr>
            </w:pPr>
            <w:r w:rsidRPr="00D454CE">
              <w:rPr>
                <w:rFonts w:eastAsia="Calibri"/>
                <w:bCs/>
                <w:sz w:val="18"/>
                <w:szCs w:val="18"/>
              </w:rPr>
              <w:t>- data rozpoczęcia uczestnictwa w szkole doktorskiej;</w:t>
            </w:r>
          </w:p>
          <w:p w14:paraId="079DDF12" w14:textId="77777777" w:rsidR="0037331C" w:rsidRPr="00D454CE" w:rsidRDefault="0037331C" w:rsidP="0070235B">
            <w:pPr>
              <w:spacing w:line="254" w:lineRule="auto"/>
              <w:jc w:val="both"/>
              <w:rPr>
                <w:bCs/>
                <w:sz w:val="18"/>
                <w:szCs w:val="18"/>
              </w:rPr>
            </w:pPr>
            <w:r w:rsidRPr="00D454CE">
              <w:rPr>
                <w:rFonts w:eastAsia="Calibri"/>
                <w:bCs/>
                <w:sz w:val="18"/>
                <w:szCs w:val="18"/>
              </w:rPr>
              <w:t>- data zakończenia uczestnictwa w szkole doktorskiej lub informacja o jego kontynuacji;</w:t>
            </w:r>
          </w:p>
          <w:p w14:paraId="79A4A140" w14:textId="4E836B43" w:rsidR="0037331C" w:rsidRPr="00D454CE" w:rsidRDefault="0037331C" w:rsidP="005B14CE">
            <w:pPr>
              <w:jc w:val="both"/>
              <w:rPr>
                <w:bCs/>
                <w:sz w:val="18"/>
                <w:szCs w:val="18"/>
              </w:rPr>
            </w:pPr>
            <w:r w:rsidRPr="00D454CE">
              <w:rPr>
                <w:rFonts w:eastAsia="Calibri"/>
                <w:bCs/>
                <w:sz w:val="18"/>
                <w:szCs w:val="18"/>
              </w:rPr>
              <w:t>- dyscyplina, w której przygotowywana jest rozprawa doktorska.</w:t>
            </w:r>
          </w:p>
        </w:tc>
        <w:tc>
          <w:tcPr>
            <w:tcW w:w="1301" w:type="dxa"/>
            <w:vAlign w:val="center"/>
          </w:tcPr>
          <w:p w14:paraId="3BCB0F22" w14:textId="22B6CC3F"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0A91039F" w14:textId="77777777" w:rsidR="0037331C" w:rsidRPr="00D454CE" w:rsidRDefault="0037331C" w:rsidP="0037331C">
            <w:pPr>
              <w:spacing w:line="276" w:lineRule="auto"/>
              <w:rPr>
                <w:bCs/>
                <w:sz w:val="18"/>
                <w:szCs w:val="18"/>
              </w:rPr>
            </w:pPr>
          </w:p>
        </w:tc>
        <w:tc>
          <w:tcPr>
            <w:tcW w:w="1870" w:type="dxa"/>
          </w:tcPr>
          <w:p w14:paraId="7782AA36" w14:textId="77777777" w:rsidR="0037331C" w:rsidRPr="00D454CE" w:rsidRDefault="0037331C" w:rsidP="0037331C">
            <w:pPr>
              <w:spacing w:line="276" w:lineRule="auto"/>
              <w:rPr>
                <w:bCs/>
                <w:sz w:val="18"/>
                <w:szCs w:val="18"/>
              </w:rPr>
            </w:pPr>
          </w:p>
        </w:tc>
      </w:tr>
      <w:tr w:rsidR="0037331C" w:rsidRPr="00D454CE" w14:paraId="07F1590A" w14:textId="6AC8DA1E" w:rsidTr="00AF1B82">
        <w:trPr>
          <w:trHeight w:val="293"/>
          <w:jc w:val="center"/>
        </w:trPr>
        <w:tc>
          <w:tcPr>
            <w:tcW w:w="698" w:type="dxa"/>
            <w:vAlign w:val="center"/>
          </w:tcPr>
          <w:p w14:paraId="7E6B59D1" w14:textId="42EC7E66" w:rsidR="0037331C" w:rsidRPr="00AF1B82" w:rsidRDefault="0037331C">
            <w:pPr>
              <w:pStyle w:val="Akapitzlist"/>
              <w:numPr>
                <w:ilvl w:val="0"/>
                <w:numId w:val="133"/>
              </w:numPr>
              <w:rPr>
                <w:bCs/>
                <w:sz w:val="18"/>
                <w:szCs w:val="18"/>
              </w:rPr>
            </w:pPr>
          </w:p>
        </w:tc>
        <w:tc>
          <w:tcPr>
            <w:tcW w:w="5384" w:type="dxa"/>
            <w:vAlign w:val="center"/>
          </w:tcPr>
          <w:p w14:paraId="59C65DBC" w14:textId="77777777" w:rsidR="0037331C" w:rsidRPr="00D454CE" w:rsidRDefault="0037331C" w:rsidP="0070235B">
            <w:pPr>
              <w:jc w:val="both"/>
              <w:rPr>
                <w:bCs/>
                <w:sz w:val="18"/>
                <w:szCs w:val="18"/>
              </w:rPr>
            </w:pPr>
            <w:r w:rsidRPr="00D454CE">
              <w:rPr>
                <w:bCs/>
                <w:sz w:val="18"/>
                <w:szCs w:val="18"/>
              </w:rPr>
              <w:t>System umożliwia zamianę rodzaju osoby z pracownika na doktoranta.</w:t>
            </w:r>
          </w:p>
          <w:p w14:paraId="2A06CEC3" w14:textId="77777777" w:rsidR="0037331C" w:rsidRPr="00D454CE" w:rsidRDefault="0037331C" w:rsidP="0070235B">
            <w:pPr>
              <w:jc w:val="both"/>
              <w:rPr>
                <w:bCs/>
                <w:sz w:val="18"/>
                <w:szCs w:val="18"/>
              </w:rPr>
            </w:pPr>
          </w:p>
          <w:p w14:paraId="6236E408" w14:textId="77777777" w:rsidR="0037331C" w:rsidRPr="00D454CE" w:rsidRDefault="0037331C" w:rsidP="0070235B">
            <w:pPr>
              <w:spacing w:line="254" w:lineRule="auto"/>
              <w:jc w:val="both"/>
              <w:rPr>
                <w:bCs/>
                <w:sz w:val="18"/>
                <w:szCs w:val="18"/>
              </w:rPr>
            </w:pPr>
            <w:r w:rsidRPr="00D454CE">
              <w:rPr>
                <w:rFonts w:eastAsia="Calibri"/>
                <w:bCs/>
                <w:sz w:val="18"/>
                <w:szCs w:val="18"/>
              </w:rPr>
              <w:t>Pracownik administracyjny posiada możliwość ręcznej zmiany rodzaju osoby z pracownika, na uczestnika szkoły doktorskiej.</w:t>
            </w:r>
          </w:p>
          <w:p w14:paraId="6ED6F4E6"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Podczas operacji zmiany rodzaju osoby możliwe są do uzupełnienia poniższe informacje: </w:t>
            </w:r>
          </w:p>
          <w:p w14:paraId="477E0E45" w14:textId="77777777" w:rsidR="0037331C" w:rsidRPr="00D454CE" w:rsidRDefault="0037331C" w:rsidP="0070235B">
            <w:pPr>
              <w:spacing w:line="254" w:lineRule="auto"/>
              <w:jc w:val="both"/>
              <w:rPr>
                <w:bCs/>
                <w:sz w:val="18"/>
                <w:szCs w:val="18"/>
              </w:rPr>
            </w:pPr>
            <w:r w:rsidRPr="00D454CE">
              <w:rPr>
                <w:rFonts w:eastAsia="Calibri"/>
                <w:bCs/>
                <w:sz w:val="18"/>
                <w:szCs w:val="18"/>
              </w:rPr>
              <w:t>- data rozpoczęcia uczestnictwa w szkole doktorskiej;</w:t>
            </w:r>
          </w:p>
          <w:p w14:paraId="49F64A80" w14:textId="77777777" w:rsidR="0037331C" w:rsidRPr="00D454CE" w:rsidRDefault="0037331C" w:rsidP="0070235B">
            <w:pPr>
              <w:spacing w:line="254" w:lineRule="auto"/>
              <w:jc w:val="both"/>
              <w:rPr>
                <w:bCs/>
                <w:sz w:val="18"/>
                <w:szCs w:val="18"/>
              </w:rPr>
            </w:pPr>
            <w:r w:rsidRPr="00D454CE">
              <w:rPr>
                <w:rFonts w:eastAsia="Calibri"/>
                <w:bCs/>
                <w:sz w:val="18"/>
                <w:szCs w:val="18"/>
              </w:rPr>
              <w:t>- data zakończenia uczestnictwa w szkole doktorskiej lub informacja o jego kontynuacji;</w:t>
            </w:r>
          </w:p>
          <w:p w14:paraId="31C30040" w14:textId="0894FDC0" w:rsidR="0037331C" w:rsidRPr="00D454CE" w:rsidRDefault="0037331C" w:rsidP="005B14CE">
            <w:pPr>
              <w:jc w:val="both"/>
              <w:rPr>
                <w:bCs/>
                <w:sz w:val="18"/>
                <w:szCs w:val="18"/>
              </w:rPr>
            </w:pPr>
            <w:r w:rsidRPr="00D454CE">
              <w:rPr>
                <w:rFonts w:eastAsia="Calibri"/>
                <w:bCs/>
                <w:sz w:val="18"/>
                <w:szCs w:val="18"/>
              </w:rPr>
              <w:t>- dyscyplina, w której przygotowywana jest rozprawa doktorska.</w:t>
            </w:r>
          </w:p>
        </w:tc>
        <w:tc>
          <w:tcPr>
            <w:tcW w:w="1301" w:type="dxa"/>
            <w:vAlign w:val="center"/>
          </w:tcPr>
          <w:p w14:paraId="20ED68D9" w14:textId="56D75BC8"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A54F2BE" w14:textId="77777777" w:rsidR="0037331C" w:rsidRPr="00D454CE" w:rsidRDefault="0037331C" w:rsidP="0037331C">
            <w:pPr>
              <w:spacing w:line="276" w:lineRule="auto"/>
              <w:rPr>
                <w:bCs/>
                <w:sz w:val="18"/>
                <w:szCs w:val="18"/>
              </w:rPr>
            </w:pPr>
          </w:p>
        </w:tc>
        <w:tc>
          <w:tcPr>
            <w:tcW w:w="1870" w:type="dxa"/>
          </w:tcPr>
          <w:p w14:paraId="36649E85" w14:textId="77777777" w:rsidR="0037331C" w:rsidRPr="00D454CE" w:rsidRDefault="0037331C" w:rsidP="0037331C">
            <w:pPr>
              <w:spacing w:line="276" w:lineRule="auto"/>
              <w:rPr>
                <w:bCs/>
                <w:sz w:val="18"/>
                <w:szCs w:val="18"/>
              </w:rPr>
            </w:pPr>
          </w:p>
        </w:tc>
      </w:tr>
      <w:tr w:rsidR="0037331C" w:rsidRPr="00D454CE" w14:paraId="6BAE1BE9" w14:textId="4D222444" w:rsidTr="00AF1B82">
        <w:trPr>
          <w:trHeight w:val="293"/>
          <w:jc w:val="center"/>
        </w:trPr>
        <w:tc>
          <w:tcPr>
            <w:tcW w:w="698" w:type="dxa"/>
            <w:vAlign w:val="center"/>
          </w:tcPr>
          <w:p w14:paraId="50F18B54" w14:textId="49985A4F" w:rsidR="0037331C" w:rsidRPr="00AF1B82" w:rsidRDefault="0037331C">
            <w:pPr>
              <w:pStyle w:val="Akapitzlist"/>
              <w:numPr>
                <w:ilvl w:val="0"/>
                <w:numId w:val="133"/>
              </w:numPr>
              <w:rPr>
                <w:bCs/>
                <w:sz w:val="18"/>
                <w:szCs w:val="18"/>
              </w:rPr>
            </w:pPr>
          </w:p>
        </w:tc>
        <w:tc>
          <w:tcPr>
            <w:tcW w:w="5384" w:type="dxa"/>
            <w:vAlign w:val="center"/>
          </w:tcPr>
          <w:p w14:paraId="1EE8E7DE" w14:textId="77777777" w:rsidR="0037331C" w:rsidRPr="00D454CE" w:rsidRDefault="0037331C" w:rsidP="0070235B">
            <w:pPr>
              <w:jc w:val="both"/>
              <w:rPr>
                <w:bCs/>
                <w:sz w:val="18"/>
                <w:szCs w:val="18"/>
              </w:rPr>
            </w:pPr>
            <w:r w:rsidRPr="00D454CE">
              <w:rPr>
                <w:bCs/>
                <w:sz w:val="18"/>
                <w:szCs w:val="18"/>
              </w:rPr>
              <w:t>System umożliwia przechowywanie kilku wariantów określających tożsamość wybranej osoby.</w:t>
            </w:r>
          </w:p>
          <w:p w14:paraId="6813EBD0" w14:textId="77777777" w:rsidR="0037331C" w:rsidRPr="00D454CE" w:rsidRDefault="0037331C" w:rsidP="0070235B">
            <w:pPr>
              <w:jc w:val="both"/>
              <w:rPr>
                <w:bCs/>
                <w:sz w:val="18"/>
                <w:szCs w:val="18"/>
              </w:rPr>
            </w:pPr>
          </w:p>
          <w:p w14:paraId="5F4A854B" w14:textId="77777777" w:rsidR="0037331C" w:rsidRPr="00D454CE" w:rsidRDefault="0037331C" w:rsidP="0070235B">
            <w:pPr>
              <w:spacing w:line="254" w:lineRule="auto"/>
              <w:jc w:val="both"/>
              <w:rPr>
                <w:bCs/>
                <w:sz w:val="18"/>
                <w:szCs w:val="18"/>
              </w:rPr>
            </w:pPr>
            <w:r w:rsidRPr="00D454CE">
              <w:rPr>
                <w:rFonts w:eastAsia="Calibri"/>
                <w:bCs/>
                <w:sz w:val="18"/>
                <w:szCs w:val="18"/>
              </w:rPr>
              <w:t>Pracownik administracyjny posiada możliwość uzupełnienia dodatkowych wariantów imienia i nazwiska osoby.</w:t>
            </w:r>
          </w:p>
          <w:p w14:paraId="48E87C51" w14:textId="77777777" w:rsidR="0037331C" w:rsidRPr="00D454CE" w:rsidRDefault="0037331C" w:rsidP="0070235B">
            <w:pPr>
              <w:spacing w:line="254" w:lineRule="auto"/>
              <w:jc w:val="both"/>
              <w:rPr>
                <w:bCs/>
                <w:sz w:val="18"/>
                <w:szCs w:val="18"/>
              </w:rPr>
            </w:pPr>
            <w:r w:rsidRPr="00D454CE">
              <w:rPr>
                <w:rFonts w:eastAsia="Calibri"/>
                <w:bCs/>
                <w:sz w:val="18"/>
                <w:szCs w:val="18"/>
              </w:rPr>
              <w:t>System pozwala na określenie jednego z wariantów jako preferowany. Imię i nazwisko według tego wariantu będzie wyświetlane w raporcie osób oraz w profilu osoby.</w:t>
            </w:r>
          </w:p>
          <w:p w14:paraId="19F602C0" w14:textId="77777777" w:rsidR="0037331C" w:rsidRPr="00D454CE" w:rsidRDefault="0037331C" w:rsidP="0070235B">
            <w:pPr>
              <w:spacing w:line="254" w:lineRule="auto"/>
              <w:jc w:val="both"/>
              <w:rPr>
                <w:bCs/>
                <w:sz w:val="18"/>
                <w:szCs w:val="18"/>
              </w:rPr>
            </w:pPr>
            <w:r w:rsidRPr="00D454CE">
              <w:rPr>
                <w:rFonts w:eastAsia="Calibri"/>
                <w:bCs/>
                <w:sz w:val="18"/>
                <w:szCs w:val="18"/>
              </w:rPr>
              <w:t>Ponadto system umożliwia określenie przy każdym wariancie, czy jest aktywny.</w:t>
            </w:r>
          </w:p>
          <w:p w14:paraId="050859A0" w14:textId="0DD432A1" w:rsidR="0037331C" w:rsidRPr="00D454CE" w:rsidRDefault="0037331C" w:rsidP="005B14CE">
            <w:pPr>
              <w:jc w:val="both"/>
              <w:rPr>
                <w:bCs/>
                <w:sz w:val="18"/>
                <w:szCs w:val="18"/>
              </w:rPr>
            </w:pPr>
            <w:r w:rsidRPr="00D454CE">
              <w:rPr>
                <w:rFonts w:eastAsia="Calibri"/>
                <w:bCs/>
                <w:sz w:val="18"/>
                <w:szCs w:val="18"/>
              </w:rPr>
              <w:t>Użytkownik posiada również możliwość usunięcia alternatywnych wariantów tożsamości.</w:t>
            </w:r>
          </w:p>
        </w:tc>
        <w:tc>
          <w:tcPr>
            <w:tcW w:w="1301" w:type="dxa"/>
            <w:vAlign w:val="center"/>
          </w:tcPr>
          <w:p w14:paraId="2C630766" w14:textId="20A70AC7"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E26A5A9" w14:textId="77777777" w:rsidR="0037331C" w:rsidRPr="00D454CE" w:rsidRDefault="0037331C" w:rsidP="0037331C">
            <w:pPr>
              <w:spacing w:line="276" w:lineRule="auto"/>
              <w:rPr>
                <w:bCs/>
                <w:sz w:val="18"/>
                <w:szCs w:val="18"/>
              </w:rPr>
            </w:pPr>
          </w:p>
        </w:tc>
        <w:tc>
          <w:tcPr>
            <w:tcW w:w="1870" w:type="dxa"/>
          </w:tcPr>
          <w:p w14:paraId="31D61746" w14:textId="77777777" w:rsidR="0037331C" w:rsidRPr="00D454CE" w:rsidRDefault="0037331C" w:rsidP="0037331C">
            <w:pPr>
              <w:spacing w:line="276" w:lineRule="auto"/>
              <w:rPr>
                <w:bCs/>
                <w:sz w:val="18"/>
                <w:szCs w:val="18"/>
              </w:rPr>
            </w:pPr>
          </w:p>
        </w:tc>
      </w:tr>
      <w:tr w:rsidR="0037331C" w:rsidRPr="00D454CE" w14:paraId="5B630C0C" w14:textId="7D47B8B6" w:rsidTr="00AF1B82">
        <w:trPr>
          <w:trHeight w:val="293"/>
          <w:jc w:val="center"/>
        </w:trPr>
        <w:tc>
          <w:tcPr>
            <w:tcW w:w="698" w:type="dxa"/>
            <w:vAlign w:val="center"/>
          </w:tcPr>
          <w:p w14:paraId="1171997B" w14:textId="07A8CA08" w:rsidR="0037331C" w:rsidRPr="00AF1B82" w:rsidRDefault="0037331C">
            <w:pPr>
              <w:pStyle w:val="Akapitzlist"/>
              <w:numPr>
                <w:ilvl w:val="0"/>
                <w:numId w:val="133"/>
              </w:numPr>
              <w:rPr>
                <w:bCs/>
                <w:sz w:val="18"/>
                <w:szCs w:val="18"/>
              </w:rPr>
            </w:pPr>
          </w:p>
        </w:tc>
        <w:tc>
          <w:tcPr>
            <w:tcW w:w="5384" w:type="dxa"/>
            <w:vAlign w:val="center"/>
          </w:tcPr>
          <w:p w14:paraId="4355484A" w14:textId="77777777" w:rsidR="0037331C" w:rsidRPr="00D454CE" w:rsidRDefault="0037331C" w:rsidP="0070235B">
            <w:pPr>
              <w:jc w:val="both"/>
              <w:rPr>
                <w:bCs/>
                <w:sz w:val="18"/>
                <w:szCs w:val="18"/>
              </w:rPr>
            </w:pPr>
            <w:r w:rsidRPr="00D454CE">
              <w:rPr>
                <w:bCs/>
                <w:sz w:val="18"/>
                <w:szCs w:val="18"/>
              </w:rPr>
              <w:t>Mechanizm automatycznego pobierania danych z systemów zewnętrznych, np. ORCID automatycznie dodaje nowy wariant imienia i nazwiska do odnalezionej w systemie tożsamości.</w:t>
            </w:r>
          </w:p>
          <w:p w14:paraId="39C30A1D" w14:textId="77777777" w:rsidR="0037331C" w:rsidRPr="00D454CE" w:rsidRDefault="0037331C" w:rsidP="0070235B">
            <w:pPr>
              <w:jc w:val="both"/>
              <w:rPr>
                <w:bCs/>
                <w:sz w:val="18"/>
                <w:szCs w:val="18"/>
              </w:rPr>
            </w:pPr>
          </w:p>
          <w:p w14:paraId="3DF17722" w14:textId="0A67BC1A" w:rsidR="0037331C" w:rsidRPr="00D454CE" w:rsidRDefault="0037331C" w:rsidP="005B14CE">
            <w:pPr>
              <w:jc w:val="both"/>
              <w:rPr>
                <w:bCs/>
                <w:sz w:val="18"/>
                <w:szCs w:val="18"/>
              </w:rPr>
            </w:pPr>
            <w:r w:rsidRPr="00D454CE">
              <w:rPr>
                <w:rFonts w:eastAsia="Calibri"/>
                <w:bCs/>
                <w:sz w:val="18"/>
                <w:szCs w:val="18"/>
              </w:rPr>
              <w:t>Podczas importu osiągnięć z systemów zewnętrznych: ORCID, PBN, POL-on, do osoby istniejącej w systemie zostanie dodany nowy wariant imienia i nazwiska, występujący w systemie źródłowym. Powiązanie nastąpi na podstawie identyfikatora z systemu źródłowego, zapisanego przy osobie.</w:t>
            </w:r>
          </w:p>
        </w:tc>
        <w:tc>
          <w:tcPr>
            <w:tcW w:w="1301" w:type="dxa"/>
            <w:vAlign w:val="center"/>
          </w:tcPr>
          <w:p w14:paraId="737438A7" w14:textId="48A7E273"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EC23473" w14:textId="77777777" w:rsidR="0037331C" w:rsidRPr="00D454CE" w:rsidRDefault="0037331C" w:rsidP="0037331C">
            <w:pPr>
              <w:spacing w:line="276" w:lineRule="auto"/>
              <w:rPr>
                <w:bCs/>
                <w:sz w:val="18"/>
                <w:szCs w:val="18"/>
              </w:rPr>
            </w:pPr>
          </w:p>
        </w:tc>
        <w:tc>
          <w:tcPr>
            <w:tcW w:w="1870" w:type="dxa"/>
          </w:tcPr>
          <w:p w14:paraId="4386079E" w14:textId="77777777" w:rsidR="0037331C" w:rsidRPr="00D454CE" w:rsidRDefault="0037331C" w:rsidP="0037331C">
            <w:pPr>
              <w:spacing w:line="276" w:lineRule="auto"/>
              <w:rPr>
                <w:bCs/>
                <w:sz w:val="18"/>
                <w:szCs w:val="18"/>
              </w:rPr>
            </w:pPr>
          </w:p>
        </w:tc>
      </w:tr>
      <w:tr w:rsidR="0037331C" w:rsidRPr="00D454CE" w14:paraId="4EAC04EA" w14:textId="07DF08A7" w:rsidTr="00AF1B82">
        <w:trPr>
          <w:trHeight w:val="293"/>
          <w:jc w:val="center"/>
        </w:trPr>
        <w:tc>
          <w:tcPr>
            <w:tcW w:w="698" w:type="dxa"/>
            <w:vAlign w:val="center"/>
          </w:tcPr>
          <w:p w14:paraId="01D21443" w14:textId="55483108" w:rsidR="0037331C" w:rsidRPr="00AF1B82" w:rsidRDefault="0037331C">
            <w:pPr>
              <w:pStyle w:val="Akapitzlist"/>
              <w:numPr>
                <w:ilvl w:val="0"/>
                <w:numId w:val="133"/>
              </w:numPr>
              <w:rPr>
                <w:bCs/>
                <w:sz w:val="18"/>
                <w:szCs w:val="18"/>
              </w:rPr>
            </w:pPr>
          </w:p>
        </w:tc>
        <w:tc>
          <w:tcPr>
            <w:tcW w:w="5384" w:type="dxa"/>
            <w:vAlign w:val="center"/>
          </w:tcPr>
          <w:p w14:paraId="6BA727AC" w14:textId="77777777" w:rsidR="0037331C" w:rsidRPr="00D454CE" w:rsidRDefault="0037331C" w:rsidP="0070235B">
            <w:pPr>
              <w:jc w:val="both"/>
              <w:rPr>
                <w:bCs/>
                <w:sz w:val="18"/>
                <w:szCs w:val="18"/>
              </w:rPr>
            </w:pPr>
            <w:r w:rsidRPr="00D454CE">
              <w:rPr>
                <w:bCs/>
                <w:sz w:val="18"/>
                <w:szCs w:val="18"/>
              </w:rPr>
              <w:t>System umożliwia wyszukanie osoby według wszystkich aktywnych wariantów jej imienia i nazwiska.</w:t>
            </w:r>
          </w:p>
          <w:p w14:paraId="06A9DFC8" w14:textId="77777777" w:rsidR="0037331C" w:rsidRPr="00D454CE" w:rsidRDefault="0037331C" w:rsidP="0070235B">
            <w:pPr>
              <w:jc w:val="both"/>
              <w:rPr>
                <w:bCs/>
                <w:sz w:val="18"/>
                <w:szCs w:val="18"/>
              </w:rPr>
            </w:pPr>
          </w:p>
          <w:p w14:paraId="3DFABD85" w14:textId="77777777" w:rsidR="0037331C" w:rsidRPr="00D454CE" w:rsidRDefault="0037331C" w:rsidP="0070235B">
            <w:pPr>
              <w:spacing w:line="254" w:lineRule="auto"/>
              <w:jc w:val="both"/>
              <w:rPr>
                <w:bCs/>
                <w:sz w:val="18"/>
                <w:szCs w:val="18"/>
              </w:rPr>
            </w:pPr>
            <w:r w:rsidRPr="00D454CE">
              <w:rPr>
                <w:rFonts w:eastAsia="Calibri"/>
                <w:bCs/>
                <w:sz w:val="18"/>
                <w:szCs w:val="18"/>
              </w:rPr>
              <w:t>Użytkownik systemu posiada możliwość wyszukania osoby wg dowolnego aktywnego wariantu jej imienia i nazwiska w następujących miejscach systemu:</w:t>
            </w:r>
          </w:p>
          <w:p w14:paraId="57456431" w14:textId="77777777" w:rsidR="0037331C" w:rsidRPr="00D454CE" w:rsidRDefault="0037331C" w:rsidP="0070235B">
            <w:pPr>
              <w:spacing w:line="254" w:lineRule="auto"/>
              <w:jc w:val="both"/>
              <w:rPr>
                <w:bCs/>
                <w:sz w:val="18"/>
                <w:szCs w:val="18"/>
              </w:rPr>
            </w:pPr>
            <w:r w:rsidRPr="00D454CE">
              <w:rPr>
                <w:rFonts w:eastAsia="Calibri"/>
                <w:bCs/>
                <w:sz w:val="18"/>
                <w:szCs w:val="18"/>
              </w:rPr>
              <w:t>- wyszukiwanie osoby raporcie osób;</w:t>
            </w:r>
          </w:p>
          <w:p w14:paraId="1C219394"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 wyszukiwanie oświadczeń wybranej osoby; </w:t>
            </w:r>
          </w:p>
          <w:p w14:paraId="19F712E8" w14:textId="4F275E32" w:rsidR="0037331C" w:rsidRPr="00D454CE" w:rsidRDefault="0037331C" w:rsidP="005B14CE">
            <w:pPr>
              <w:jc w:val="both"/>
              <w:rPr>
                <w:bCs/>
                <w:sz w:val="18"/>
                <w:szCs w:val="18"/>
              </w:rPr>
            </w:pPr>
            <w:r w:rsidRPr="00D454CE">
              <w:rPr>
                <w:rFonts w:eastAsia="Calibri"/>
                <w:bCs/>
                <w:sz w:val="18"/>
                <w:szCs w:val="18"/>
              </w:rPr>
              <w:t xml:space="preserve">- wyszukiwanie osoby podczas dodawania </w:t>
            </w:r>
            <w:proofErr w:type="spellStart"/>
            <w:r w:rsidRPr="00D454CE">
              <w:rPr>
                <w:rFonts w:eastAsia="Calibri"/>
                <w:bCs/>
                <w:sz w:val="18"/>
                <w:szCs w:val="18"/>
              </w:rPr>
              <w:t>kontrybutorów</w:t>
            </w:r>
            <w:proofErr w:type="spellEnd"/>
            <w:r w:rsidRPr="00D454CE">
              <w:rPr>
                <w:rFonts w:eastAsia="Calibri"/>
                <w:bCs/>
                <w:sz w:val="18"/>
                <w:szCs w:val="18"/>
              </w:rPr>
              <w:t xml:space="preserve"> osiągnięcia.</w:t>
            </w:r>
          </w:p>
        </w:tc>
        <w:tc>
          <w:tcPr>
            <w:tcW w:w="1301" w:type="dxa"/>
            <w:vAlign w:val="center"/>
          </w:tcPr>
          <w:p w14:paraId="369D00B5" w14:textId="34557E4E"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6D57718C" w14:textId="77777777" w:rsidR="0037331C" w:rsidRPr="00D454CE" w:rsidRDefault="0037331C" w:rsidP="0037331C">
            <w:pPr>
              <w:spacing w:line="276" w:lineRule="auto"/>
              <w:rPr>
                <w:bCs/>
                <w:sz w:val="18"/>
                <w:szCs w:val="18"/>
              </w:rPr>
            </w:pPr>
          </w:p>
        </w:tc>
        <w:tc>
          <w:tcPr>
            <w:tcW w:w="1870" w:type="dxa"/>
          </w:tcPr>
          <w:p w14:paraId="125B9064" w14:textId="77777777" w:rsidR="0037331C" w:rsidRPr="00D454CE" w:rsidRDefault="0037331C" w:rsidP="0037331C">
            <w:pPr>
              <w:spacing w:line="276" w:lineRule="auto"/>
              <w:rPr>
                <w:bCs/>
                <w:sz w:val="18"/>
                <w:szCs w:val="18"/>
              </w:rPr>
            </w:pPr>
          </w:p>
        </w:tc>
      </w:tr>
      <w:tr w:rsidR="0037331C" w:rsidRPr="00D454CE" w14:paraId="67E51E51" w14:textId="5DBEF5C3" w:rsidTr="00AF1B82">
        <w:trPr>
          <w:trHeight w:val="293"/>
          <w:jc w:val="center"/>
        </w:trPr>
        <w:tc>
          <w:tcPr>
            <w:tcW w:w="698" w:type="dxa"/>
            <w:vAlign w:val="center"/>
          </w:tcPr>
          <w:p w14:paraId="384564FE" w14:textId="586B2917" w:rsidR="0037331C" w:rsidRPr="00723B76" w:rsidRDefault="0037331C">
            <w:pPr>
              <w:pStyle w:val="Akapitzlist"/>
              <w:numPr>
                <w:ilvl w:val="0"/>
                <w:numId w:val="133"/>
              </w:numPr>
              <w:rPr>
                <w:bCs/>
                <w:sz w:val="18"/>
                <w:szCs w:val="18"/>
              </w:rPr>
            </w:pPr>
          </w:p>
        </w:tc>
        <w:tc>
          <w:tcPr>
            <w:tcW w:w="5384" w:type="dxa"/>
            <w:vAlign w:val="center"/>
          </w:tcPr>
          <w:p w14:paraId="4EDB3D84" w14:textId="77777777" w:rsidR="0037331C" w:rsidRPr="00D454CE" w:rsidRDefault="0037331C" w:rsidP="0070235B">
            <w:pPr>
              <w:jc w:val="both"/>
              <w:rPr>
                <w:bCs/>
                <w:sz w:val="18"/>
                <w:szCs w:val="18"/>
              </w:rPr>
            </w:pPr>
            <w:r w:rsidRPr="00D454CE">
              <w:rPr>
                <w:bCs/>
                <w:sz w:val="18"/>
                <w:szCs w:val="18"/>
              </w:rPr>
              <w:t>System umożliwia zbiorcze ustawienie wartości etatu dla pracownika we wszystkich latach objętych ewaluacją.</w:t>
            </w:r>
          </w:p>
          <w:p w14:paraId="4BD3E039" w14:textId="77777777" w:rsidR="0037331C" w:rsidRPr="00D454CE" w:rsidRDefault="0037331C" w:rsidP="0070235B">
            <w:pPr>
              <w:jc w:val="both"/>
              <w:rPr>
                <w:bCs/>
                <w:sz w:val="18"/>
                <w:szCs w:val="18"/>
              </w:rPr>
            </w:pPr>
          </w:p>
          <w:p w14:paraId="08EE4E78" w14:textId="1A4DBA6F" w:rsidR="0037331C" w:rsidRPr="00D454CE" w:rsidRDefault="0037331C" w:rsidP="005B14CE">
            <w:pPr>
              <w:jc w:val="both"/>
              <w:rPr>
                <w:bCs/>
                <w:sz w:val="18"/>
                <w:szCs w:val="18"/>
              </w:rPr>
            </w:pPr>
            <w:r w:rsidRPr="00D454CE">
              <w:rPr>
                <w:rFonts w:eastAsia="Calibri"/>
                <w:bCs/>
                <w:sz w:val="18"/>
                <w:szCs w:val="18"/>
              </w:rPr>
              <w:t>System umożliwia ustawienie wartości pełnego etatu dla pracownika we wszystkich latach objętych ewaluacją oraz usunięcie informacji o jego wymiarze etatów za pomocą jednej operacji zbiorczej.</w:t>
            </w:r>
          </w:p>
        </w:tc>
        <w:tc>
          <w:tcPr>
            <w:tcW w:w="1301" w:type="dxa"/>
            <w:vAlign w:val="center"/>
          </w:tcPr>
          <w:p w14:paraId="3945091E" w14:textId="32F5F1FE"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86B4FE7" w14:textId="77777777" w:rsidR="0037331C" w:rsidRPr="00D454CE" w:rsidRDefault="0037331C" w:rsidP="0037331C">
            <w:pPr>
              <w:spacing w:line="276" w:lineRule="auto"/>
              <w:rPr>
                <w:bCs/>
                <w:sz w:val="18"/>
                <w:szCs w:val="18"/>
              </w:rPr>
            </w:pPr>
          </w:p>
        </w:tc>
        <w:tc>
          <w:tcPr>
            <w:tcW w:w="1870" w:type="dxa"/>
          </w:tcPr>
          <w:p w14:paraId="01E724D7" w14:textId="77777777" w:rsidR="0037331C" w:rsidRPr="00D454CE" w:rsidRDefault="0037331C" w:rsidP="0037331C">
            <w:pPr>
              <w:spacing w:line="276" w:lineRule="auto"/>
              <w:rPr>
                <w:bCs/>
                <w:sz w:val="18"/>
                <w:szCs w:val="18"/>
              </w:rPr>
            </w:pPr>
          </w:p>
        </w:tc>
      </w:tr>
      <w:tr w:rsidR="0037331C" w:rsidRPr="00D454CE" w14:paraId="09AA8EB9" w14:textId="1B7D0E45" w:rsidTr="00AF1B82">
        <w:trPr>
          <w:trHeight w:val="293"/>
          <w:jc w:val="center"/>
        </w:trPr>
        <w:tc>
          <w:tcPr>
            <w:tcW w:w="698" w:type="dxa"/>
            <w:vAlign w:val="center"/>
          </w:tcPr>
          <w:p w14:paraId="5BC8FB9D" w14:textId="7B42E1BF" w:rsidR="0037331C" w:rsidRPr="00723B76" w:rsidRDefault="0037331C">
            <w:pPr>
              <w:pStyle w:val="Akapitzlist"/>
              <w:numPr>
                <w:ilvl w:val="0"/>
                <w:numId w:val="133"/>
              </w:numPr>
              <w:rPr>
                <w:bCs/>
                <w:sz w:val="18"/>
                <w:szCs w:val="18"/>
              </w:rPr>
            </w:pPr>
          </w:p>
        </w:tc>
        <w:tc>
          <w:tcPr>
            <w:tcW w:w="5384" w:type="dxa"/>
            <w:vAlign w:val="center"/>
          </w:tcPr>
          <w:p w14:paraId="2051638F" w14:textId="77777777" w:rsidR="0037331C" w:rsidRPr="00D454CE" w:rsidRDefault="0037331C" w:rsidP="0070235B">
            <w:pPr>
              <w:jc w:val="both"/>
              <w:rPr>
                <w:bCs/>
                <w:sz w:val="18"/>
                <w:szCs w:val="18"/>
              </w:rPr>
            </w:pPr>
            <w:r w:rsidRPr="00D454CE">
              <w:rPr>
                <w:bCs/>
                <w:sz w:val="18"/>
                <w:szCs w:val="18"/>
              </w:rPr>
              <w:t>System pozwala na wyświetlenie listy pracowników.</w:t>
            </w:r>
          </w:p>
          <w:p w14:paraId="6D6526F5" w14:textId="77777777" w:rsidR="0037331C" w:rsidRPr="00D454CE" w:rsidRDefault="0037331C" w:rsidP="0070235B">
            <w:pPr>
              <w:jc w:val="both"/>
              <w:rPr>
                <w:bCs/>
                <w:sz w:val="18"/>
                <w:szCs w:val="18"/>
              </w:rPr>
            </w:pPr>
          </w:p>
          <w:p w14:paraId="5C94862E"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System pozwala na wyświetlenie listy pracowników, zawierającej </w:t>
            </w:r>
            <w:r w:rsidRPr="00D454CE">
              <w:rPr>
                <w:rFonts w:eastAsia="Calibri"/>
                <w:bCs/>
                <w:sz w:val="18"/>
                <w:szCs w:val="18"/>
              </w:rPr>
              <w:lastRenderedPageBreak/>
              <w:t xml:space="preserve">następujące informacje: </w:t>
            </w:r>
          </w:p>
          <w:p w14:paraId="48EC723F" w14:textId="77777777" w:rsidR="0037331C" w:rsidRPr="00D454CE" w:rsidRDefault="0037331C" w:rsidP="0070235B">
            <w:pPr>
              <w:spacing w:line="254" w:lineRule="auto"/>
              <w:jc w:val="both"/>
              <w:rPr>
                <w:bCs/>
                <w:sz w:val="18"/>
                <w:szCs w:val="18"/>
              </w:rPr>
            </w:pPr>
            <w:r w:rsidRPr="00D454CE">
              <w:rPr>
                <w:rFonts w:eastAsia="Calibri"/>
                <w:bCs/>
                <w:sz w:val="18"/>
                <w:szCs w:val="18"/>
              </w:rPr>
              <w:t>- imię i nazwisko;</w:t>
            </w:r>
          </w:p>
          <w:p w14:paraId="31E7A511" w14:textId="77777777" w:rsidR="0037331C" w:rsidRPr="00D454CE" w:rsidRDefault="0037331C" w:rsidP="0070235B">
            <w:pPr>
              <w:spacing w:line="254" w:lineRule="auto"/>
              <w:jc w:val="both"/>
              <w:rPr>
                <w:bCs/>
                <w:sz w:val="18"/>
                <w:szCs w:val="18"/>
              </w:rPr>
            </w:pPr>
            <w:r w:rsidRPr="00D454CE">
              <w:rPr>
                <w:rFonts w:eastAsia="Calibri"/>
                <w:bCs/>
                <w:sz w:val="18"/>
                <w:szCs w:val="18"/>
              </w:rPr>
              <w:t>- liczba uzyskanych punktów za osiągnięcia zakwalifikowane do ewaluacji;</w:t>
            </w:r>
          </w:p>
          <w:p w14:paraId="1EB45046" w14:textId="77777777" w:rsidR="0037331C" w:rsidRPr="00D454CE" w:rsidRDefault="0037331C" w:rsidP="0070235B">
            <w:pPr>
              <w:spacing w:line="254" w:lineRule="auto"/>
              <w:jc w:val="both"/>
              <w:rPr>
                <w:bCs/>
                <w:sz w:val="18"/>
                <w:szCs w:val="18"/>
              </w:rPr>
            </w:pPr>
            <w:r w:rsidRPr="00D454CE">
              <w:rPr>
                <w:rFonts w:eastAsia="Calibri"/>
                <w:bCs/>
                <w:sz w:val="18"/>
                <w:szCs w:val="18"/>
              </w:rPr>
              <w:t>- procentowe wypełnienie udziałów jednostkowych w osiągnięciach zakwalifikowanych do ewaluacji;</w:t>
            </w:r>
          </w:p>
          <w:p w14:paraId="067851C5" w14:textId="77777777" w:rsidR="0037331C" w:rsidRPr="00D454CE" w:rsidRDefault="0037331C" w:rsidP="0070235B">
            <w:pPr>
              <w:spacing w:line="254" w:lineRule="auto"/>
              <w:jc w:val="both"/>
              <w:rPr>
                <w:bCs/>
                <w:sz w:val="18"/>
                <w:szCs w:val="18"/>
              </w:rPr>
            </w:pPr>
            <w:r w:rsidRPr="00D454CE">
              <w:rPr>
                <w:rFonts w:eastAsia="Calibri"/>
                <w:bCs/>
                <w:sz w:val="18"/>
                <w:szCs w:val="18"/>
              </w:rPr>
              <w:t>- informacja o wszystkich oświadczenia o dyscyplinach złożonych przez pracownika, w zakresie: nazwa dyscypliny, rok złożenia oświadczenia, rok zakończenia jego obowiązywania (lub informacja, czy nadal aktywne), procentowy udział czasu pracy w dyscyplinie;</w:t>
            </w:r>
          </w:p>
          <w:p w14:paraId="50E598DB" w14:textId="77777777" w:rsidR="0037331C" w:rsidRPr="00D454CE" w:rsidRDefault="0037331C" w:rsidP="0070235B">
            <w:pPr>
              <w:spacing w:line="254" w:lineRule="auto"/>
              <w:jc w:val="both"/>
              <w:rPr>
                <w:bCs/>
                <w:sz w:val="18"/>
                <w:szCs w:val="18"/>
              </w:rPr>
            </w:pPr>
            <w:r w:rsidRPr="00D454CE">
              <w:rPr>
                <w:rFonts w:eastAsia="Calibri"/>
                <w:bCs/>
                <w:sz w:val="18"/>
                <w:szCs w:val="18"/>
              </w:rPr>
              <w:t>- informacja o wszystkich oświadczeniach o zaliczeniu do liczby N złożonych przez pracownika, w zakresie nazwa dyscypliny, rok złożenia oświadczenia, rok zakończenia jego obowiązywania (lub informacja, że nadal aktywne);</w:t>
            </w:r>
          </w:p>
          <w:p w14:paraId="1325DC6F"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 liczba osiągnięć z list ministerialnych, ze zgodą osoby na ich wykazanie podczas ewaluacji; </w:t>
            </w:r>
          </w:p>
          <w:p w14:paraId="40C30928" w14:textId="2E863DC1" w:rsidR="0037331C" w:rsidRPr="00D454CE" w:rsidRDefault="0037331C" w:rsidP="005B14CE">
            <w:pPr>
              <w:spacing w:line="254" w:lineRule="auto"/>
              <w:jc w:val="both"/>
              <w:rPr>
                <w:bCs/>
                <w:sz w:val="18"/>
                <w:szCs w:val="18"/>
              </w:rPr>
            </w:pPr>
            <w:r w:rsidRPr="00D454CE">
              <w:rPr>
                <w:rFonts w:eastAsia="Calibri"/>
                <w:bCs/>
                <w:sz w:val="18"/>
                <w:szCs w:val="18"/>
              </w:rPr>
              <w:t xml:space="preserve">- liczba wszystkich osiągnięć osoby. </w:t>
            </w:r>
          </w:p>
        </w:tc>
        <w:tc>
          <w:tcPr>
            <w:tcW w:w="1301" w:type="dxa"/>
            <w:vAlign w:val="center"/>
          </w:tcPr>
          <w:p w14:paraId="1543228B" w14:textId="6EFBEE20"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3C4DA472" w14:textId="77777777" w:rsidR="0037331C" w:rsidRPr="00D454CE" w:rsidRDefault="0037331C" w:rsidP="0037331C">
            <w:pPr>
              <w:spacing w:line="276" w:lineRule="auto"/>
              <w:rPr>
                <w:bCs/>
                <w:sz w:val="18"/>
                <w:szCs w:val="18"/>
              </w:rPr>
            </w:pPr>
          </w:p>
        </w:tc>
        <w:tc>
          <w:tcPr>
            <w:tcW w:w="1870" w:type="dxa"/>
          </w:tcPr>
          <w:p w14:paraId="27992F75" w14:textId="77777777" w:rsidR="0037331C" w:rsidRPr="00D454CE" w:rsidRDefault="0037331C" w:rsidP="0037331C">
            <w:pPr>
              <w:spacing w:line="276" w:lineRule="auto"/>
              <w:rPr>
                <w:bCs/>
                <w:sz w:val="18"/>
                <w:szCs w:val="18"/>
              </w:rPr>
            </w:pPr>
          </w:p>
        </w:tc>
      </w:tr>
      <w:tr w:rsidR="0037331C" w:rsidRPr="00D454CE" w14:paraId="10CD235E" w14:textId="3ABE6370" w:rsidTr="00AF1B82">
        <w:trPr>
          <w:trHeight w:val="293"/>
          <w:jc w:val="center"/>
        </w:trPr>
        <w:tc>
          <w:tcPr>
            <w:tcW w:w="698" w:type="dxa"/>
            <w:vAlign w:val="center"/>
          </w:tcPr>
          <w:p w14:paraId="6F31F27F" w14:textId="2DE359F3" w:rsidR="0037331C" w:rsidRPr="00723B76" w:rsidRDefault="0037331C">
            <w:pPr>
              <w:pStyle w:val="Akapitzlist"/>
              <w:numPr>
                <w:ilvl w:val="0"/>
                <w:numId w:val="133"/>
              </w:numPr>
              <w:rPr>
                <w:bCs/>
                <w:sz w:val="18"/>
                <w:szCs w:val="18"/>
              </w:rPr>
            </w:pPr>
          </w:p>
        </w:tc>
        <w:tc>
          <w:tcPr>
            <w:tcW w:w="5384" w:type="dxa"/>
            <w:vAlign w:val="center"/>
          </w:tcPr>
          <w:p w14:paraId="51EB39BC" w14:textId="77777777" w:rsidR="0037331C" w:rsidRPr="00D454CE" w:rsidRDefault="0037331C" w:rsidP="0070235B">
            <w:pPr>
              <w:jc w:val="both"/>
              <w:rPr>
                <w:bCs/>
                <w:sz w:val="18"/>
                <w:szCs w:val="18"/>
              </w:rPr>
            </w:pPr>
            <w:r w:rsidRPr="00D454CE">
              <w:rPr>
                <w:bCs/>
                <w:sz w:val="18"/>
                <w:szCs w:val="18"/>
              </w:rPr>
              <w:t>System pozwala na wyświetlenie listy doktorantów.</w:t>
            </w:r>
          </w:p>
          <w:p w14:paraId="4812C1BB" w14:textId="77777777" w:rsidR="0037331C" w:rsidRPr="00D454CE" w:rsidRDefault="0037331C" w:rsidP="0070235B">
            <w:pPr>
              <w:jc w:val="both"/>
              <w:rPr>
                <w:bCs/>
                <w:sz w:val="18"/>
                <w:szCs w:val="18"/>
              </w:rPr>
            </w:pPr>
          </w:p>
          <w:p w14:paraId="129EF402"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System pozwala na wyświetlenie listy uczestników szkół doktorskich, zawierającej następujące informacje: </w:t>
            </w:r>
          </w:p>
          <w:p w14:paraId="7703B8BB" w14:textId="77777777" w:rsidR="0037331C" w:rsidRPr="00D454CE" w:rsidRDefault="0037331C" w:rsidP="0070235B">
            <w:pPr>
              <w:spacing w:line="254" w:lineRule="auto"/>
              <w:jc w:val="both"/>
              <w:rPr>
                <w:bCs/>
                <w:sz w:val="18"/>
                <w:szCs w:val="18"/>
              </w:rPr>
            </w:pPr>
            <w:r w:rsidRPr="00D454CE">
              <w:rPr>
                <w:rFonts w:eastAsia="Calibri"/>
                <w:bCs/>
                <w:sz w:val="18"/>
                <w:szCs w:val="18"/>
              </w:rPr>
              <w:t>- imię i nazwisko;</w:t>
            </w:r>
          </w:p>
          <w:p w14:paraId="64D2CD20" w14:textId="77777777" w:rsidR="0037331C" w:rsidRPr="00D454CE" w:rsidRDefault="0037331C" w:rsidP="0070235B">
            <w:pPr>
              <w:spacing w:line="254" w:lineRule="auto"/>
              <w:jc w:val="both"/>
              <w:rPr>
                <w:bCs/>
                <w:sz w:val="18"/>
                <w:szCs w:val="18"/>
              </w:rPr>
            </w:pPr>
            <w:r w:rsidRPr="00D454CE">
              <w:rPr>
                <w:rFonts w:eastAsia="Calibri"/>
                <w:bCs/>
                <w:sz w:val="18"/>
                <w:szCs w:val="18"/>
              </w:rPr>
              <w:t>- liczba uzyskanych punktów za osiągnięcia zakwalifikowane do ewaluacji;</w:t>
            </w:r>
          </w:p>
          <w:p w14:paraId="061433BF" w14:textId="77777777" w:rsidR="0037331C" w:rsidRPr="00D454CE" w:rsidRDefault="0037331C" w:rsidP="0070235B">
            <w:pPr>
              <w:spacing w:line="254" w:lineRule="auto"/>
              <w:jc w:val="both"/>
              <w:rPr>
                <w:bCs/>
                <w:sz w:val="18"/>
                <w:szCs w:val="18"/>
              </w:rPr>
            </w:pPr>
            <w:r w:rsidRPr="00D454CE">
              <w:rPr>
                <w:rFonts w:eastAsia="Calibri"/>
                <w:bCs/>
                <w:sz w:val="18"/>
                <w:szCs w:val="18"/>
              </w:rPr>
              <w:t>- procentowe wypełnienie udziałów jednostkowych w osiągnięciach zakwalifikowanych do ewaluacji;</w:t>
            </w:r>
          </w:p>
          <w:p w14:paraId="5011E82C" w14:textId="77777777" w:rsidR="0037331C" w:rsidRPr="00D454CE" w:rsidRDefault="0037331C" w:rsidP="0070235B">
            <w:pPr>
              <w:spacing w:line="254" w:lineRule="auto"/>
              <w:jc w:val="both"/>
              <w:rPr>
                <w:bCs/>
                <w:sz w:val="18"/>
                <w:szCs w:val="18"/>
              </w:rPr>
            </w:pPr>
            <w:r w:rsidRPr="00D454CE">
              <w:rPr>
                <w:rFonts w:eastAsia="Calibri"/>
                <w:bCs/>
                <w:sz w:val="18"/>
                <w:szCs w:val="18"/>
              </w:rPr>
              <w:t>- informacja o dyscyplinie, w której powstaje rozprawa doktorska, w zakresie: nazwa dyscypliny, rok rozpoczęcia uczestnictwa w szkole doktorskiej, rok zakończenia uczestnictwa w szkole doktorskiej (lub informacja, że nadal trwa), procentowy udział czasu pracy w dyscyplinie;</w:t>
            </w:r>
          </w:p>
          <w:p w14:paraId="5A04CC41"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 liczba osiągnięć z list ministerialnych, ze zgodą osoby na ich wykazanie podczas ewaluacji; </w:t>
            </w:r>
          </w:p>
          <w:p w14:paraId="285DE519" w14:textId="051CC584" w:rsidR="0037331C" w:rsidRPr="00D454CE" w:rsidRDefault="0037331C" w:rsidP="005B14CE">
            <w:pPr>
              <w:jc w:val="both"/>
              <w:rPr>
                <w:bCs/>
                <w:sz w:val="18"/>
                <w:szCs w:val="18"/>
              </w:rPr>
            </w:pPr>
            <w:r w:rsidRPr="00D454CE">
              <w:rPr>
                <w:rFonts w:eastAsia="Calibri"/>
                <w:bCs/>
                <w:sz w:val="18"/>
                <w:szCs w:val="18"/>
              </w:rPr>
              <w:t>- liczba wszystkich osiągnięć osoby.</w:t>
            </w:r>
          </w:p>
        </w:tc>
        <w:tc>
          <w:tcPr>
            <w:tcW w:w="1301" w:type="dxa"/>
            <w:vAlign w:val="center"/>
          </w:tcPr>
          <w:p w14:paraId="352AB431" w14:textId="3BD1FBA5"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ED4B269" w14:textId="77777777" w:rsidR="0037331C" w:rsidRPr="00D454CE" w:rsidRDefault="0037331C" w:rsidP="0037331C">
            <w:pPr>
              <w:spacing w:line="276" w:lineRule="auto"/>
              <w:rPr>
                <w:bCs/>
                <w:sz w:val="18"/>
                <w:szCs w:val="18"/>
              </w:rPr>
            </w:pPr>
          </w:p>
        </w:tc>
        <w:tc>
          <w:tcPr>
            <w:tcW w:w="1870" w:type="dxa"/>
          </w:tcPr>
          <w:p w14:paraId="34F9818D" w14:textId="77777777" w:rsidR="0037331C" w:rsidRPr="00D454CE" w:rsidRDefault="0037331C" w:rsidP="0037331C">
            <w:pPr>
              <w:spacing w:line="276" w:lineRule="auto"/>
              <w:rPr>
                <w:bCs/>
                <w:sz w:val="18"/>
                <w:szCs w:val="18"/>
              </w:rPr>
            </w:pPr>
          </w:p>
        </w:tc>
      </w:tr>
      <w:tr w:rsidR="0037331C" w:rsidRPr="00D454CE" w14:paraId="728029DC" w14:textId="62EBCB19" w:rsidTr="00AF1B82">
        <w:trPr>
          <w:trHeight w:val="293"/>
          <w:jc w:val="center"/>
        </w:trPr>
        <w:tc>
          <w:tcPr>
            <w:tcW w:w="698" w:type="dxa"/>
            <w:vAlign w:val="center"/>
          </w:tcPr>
          <w:p w14:paraId="28D280A0" w14:textId="0F42B3BE" w:rsidR="0037331C" w:rsidRPr="00723B76" w:rsidRDefault="0037331C">
            <w:pPr>
              <w:pStyle w:val="Akapitzlist"/>
              <w:numPr>
                <w:ilvl w:val="0"/>
                <w:numId w:val="133"/>
              </w:numPr>
              <w:rPr>
                <w:bCs/>
                <w:sz w:val="18"/>
                <w:szCs w:val="18"/>
              </w:rPr>
            </w:pPr>
          </w:p>
        </w:tc>
        <w:tc>
          <w:tcPr>
            <w:tcW w:w="5384" w:type="dxa"/>
            <w:vAlign w:val="center"/>
          </w:tcPr>
          <w:p w14:paraId="01AFC69B" w14:textId="77777777" w:rsidR="0037331C" w:rsidRPr="00D454CE" w:rsidRDefault="0037331C" w:rsidP="0070235B">
            <w:pPr>
              <w:jc w:val="both"/>
              <w:rPr>
                <w:bCs/>
                <w:sz w:val="18"/>
                <w:szCs w:val="18"/>
              </w:rPr>
            </w:pPr>
            <w:r w:rsidRPr="00D454CE">
              <w:rPr>
                <w:bCs/>
                <w:sz w:val="18"/>
                <w:szCs w:val="18"/>
              </w:rPr>
              <w:t>System oferuje zaawansowane narzędzie do filtrowania pracowników naukowych.</w:t>
            </w:r>
          </w:p>
          <w:p w14:paraId="4F62DDBB" w14:textId="77777777" w:rsidR="0037331C" w:rsidRPr="00D454CE" w:rsidRDefault="0037331C" w:rsidP="0070235B">
            <w:pPr>
              <w:jc w:val="both"/>
              <w:rPr>
                <w:bCs/>
                <w:sz w:val="18"/>
                <w:szCs w:val="18"/>
              </w:rPr>
            </w:pPr>
          </w:p>
          <w:p w14:paraId="1EE13C55"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System umożliwia filtrowanie pracowników naukowych według poniższych kryteriów: </w:t>
            </w:r>
          </w:p>
          <w:p w14:paraId="41D45ADA" w14:textId="77777777" w:rsidR="0037331C" w:rsidRPr="00D454CE" w:rsidRDefault="0037331C" w:rsidP="0070235B">
            <w:pPr>
              <w:spacing w:line="254" w:lineRule="auto"/>
              <w:jc w:val="both"/>
              <w:rPr>
                <w:bCs/>
                <w:sz w:val="18"/>
                <w:szCs w:val="18"/>
              </w:rPr>
            </w:pPr>
            <w:r w:rsidRPr="00D454CE">
              <w:rPr>
                <w:rFonts w:eastAsia="Calibri"/>
                <w:bCs/>
                <w:sz w:val="18"/>
                <w:szCs w:val="18"/>
              </w:rPr>
              <w:t>- imienia i nazwisko (z uwzględnieniem wszystkich aktywnych wariantów tożsamości);</w:t>
            </w:r>
          </w:p>
          <w:p w14:paraId="0AAE2C19" w14:textId="77777777" w:rsidR="0037331C" w:rsidRPr="00D454CE" w:rsidRDefault="0037331C" w:rsidP="0070235B">
            <w:pPr>
              <w:spacing w:line="254" w:lineRule="auto"/>
              <w:jc w:val="both"/>
              <w:rPr>
                <w:bCs/>
                <w:sz w:val="18"/>
                <w:szCs w:val="18"/>
                <w:lang w:val="en-US"/>
              </w:rPr>
            </w:pPr>
            <w:r w:rsidRPr="00D454CE">
              <w:rPr>
                <w:rFonts w:eastAsia="Calibri"/>
                <w:bCs/>
                <w:sz w:val="18"/>
                <w:szCs w:val="18"/>
                <w:lang w:val="en-US"/>
              </w:rPr>
              <w:t xml:space="preserve">- </w:t>
            </w:r>
            <w:proofErr w:type="spellStart"/>
            <w:r w:rsidRPr="00D454CE">
              <w:rPr>
                <w:rFonts w:eastAsia="Calibri"/>
                <w:bCs/>
                <w:sz w:val="18"/>
                <w:szCs w:val="18"/>
                <w:lang w:val="en-US"/>
              </w:rPr>
              <w:t>numer</w:t>
            </w:r>
            <w:proofErr w:type="spellEnd"/>
            <w:r w:rsidRPr="00D454CE">
              <w:rPr>
                <w:rFonts w:eastAsia="Calibri"/>
                <w:bCs/>
                <w:sz w:val="18"/>
                <w:szCs w:val="18"/>
                <w:lang w:val="en-US"/>
              </w:rPr>
              <w:t xml:space="preserve"> ORCID;</w:t>
            </w:r>
          </w:p>
          <w:p w14:paraId="56DE78D2" w14:textId="77777777" w:rsidR="0037331C" w:rsidRPr="00D454CE" w:rsidRDefault="0037331C" w:rsidP="0070235B">
            <w:pPr>
              <w:spacing w:line="254" w:lineRule="auto"/>
              <w:jc w:val="both"/>
              <w:rPr>
                <w:bCs/>
                <w:sz w:val="18"/>
                <w:szCs w:val="18"/>
                <w:lang w:val="en-US"/>
              </w:rPr>
            </w:pPr>
            <w:r w:rsidRPr="00D454CE">
              <w:rPr>
                <w:rFonts w:eastAsia="Calibri"/>
                <w:bCs/>
                <w:sz w:val="18"/>
                <w:szCs w:val="18"/>
                <w:lang w:val="en-US"/>
              </w:rPr>
              <w:t xml:space="preserve">- </w:t>
            </w:r>
            <w:proofErr w:type="spellStart"/>
            <w:r w:rsidRPr="00D454CE">
              <w:rPr>
                <w:rFonts w:eastAsia="Calibri"/>
                <w:bCs/>
                <w:sz w:val="18"/>
                <w:szCs w:val="18"/>
                <w:lang w:val="en-US"/>
              </w:rPr>
              <w:t>identyfikator</w:t>
            </w:r>
            <w:proofErr w:type="spellEnd"/>
            <w:r w:rsidRPr="00D454CE">
              <w:rPr>
                <w:rFonts w:eastAsia="Calibri"/>
                <w:bCs/>
                <w:sz w:val="18"/>
                <w:szCs w:val="18"/>
                <w:lang w:val="en-US"/>
              </w:rPr>
              <w:t xml:space="preserve"> POL-on;</w:t>
            </w:r>
          </w:p>
          <w:p w14:paraId="2FCE03E8" w14:textId="77777777" w:rsidR="0037331C" w:rsidRPr="00D454CE" w:rsidRDefault="0037331C" w:rsidP="0070235B">
            <w:pPr>
              <w:spacing w:line="254" w:lineRule="auto"/>
              <w:jc w:val="both"/>
              <w:rPr>
                <w:bCs/>
                <w:sz w:val="18"/>
                <w:szCs w:val="18"/>
              </w:rPr>
            </w:pPr>
            <w:r w:rsidRPr="00D454CE">
              <w:rPr>
                <w:rFonts w:eastAsia="Calibri"/>
                <w:bCs/>
                <w:sz w:val="18"/>
                <w:szCs w:val="18"/>
              </w:rPr>
              <w:t>- jednostka organizacyjna;</w:t>
            </w:r>
          </w:p>
          <w:p w14:paraId="0D78992D" w14:textId="77777777" w:rsidR="0037331C" w:rsidRPr="00D454CE" w:rsidRDefault="0037331C" w:rsidP="0070235B">
            <w:pPr>
              <w:spacing w:line="254" w:lineRule="auto"/>
              <w:jc w:val="both"/>
              <w:rPr>
                <w:bCs/>
                <w:sz w:val="18"/>
                <w:szCs w:val="18"/>
              </w:rPr>
            </w:pPr>
            <w:r w:rsidRPr="00D454CE">
              <w:rPr>
                <w:rFonts w:eastAsia="Calibri"/>
                <w:bCs/>
                <w:sz w:val="18"/>
                <w:szCs w:val="18"/>
              </w:rPr>
              <w:t>- uzupełniona/nieuzupełniona informacja o wymiarze etatu;</w:t>
            </w:r>
          </w:p>
          <w:p w14:paraId="6699082C" w14:textId="77777777" w:rsidR="0037331C" w:rsidRPr="00D454CE" w:rsidRDefault="0037331C" w:rsidP="0070235B">
            <w:pPr>
              <w:spacing w:line="254" w:lineRule="auto"/>
              <w:jc w:val="both"/>
              <w:rPr>
                <w:bCs/>
                <w:sz w:val="18"/>
                <w:szCs w:val="18"/>
              </w:rPr>
            </w:pPr>
            <w:r w:rsidRPr="00D454CE">
              <w:rPr>
                <w:rFonts w:eastAsia="Calibri"/>
                <w:bCs/>
                <w:sz w:val="18"/>
                <w:szCs w:val="18"/>
              </w:rPr>
              <w:t>- prowadzenie/nieprowadzenie działalności naukowej;</w:t>
            </w:r>
          </w:p>
          <w:p w14:paraId="17DB5C00" w14:textId="77777777" w:rsidR="0037331C" w:rsidRPr="00D454CE" w:rsidRDefault="0037331C" w:rsidP="0070235B">
            <w:pPr>
              <w:spacing w:line="254" w:lineRule="auto"/>
              <w:jc w:val="both"/>
              <w:rPr>
                <w:bCs/>
                <w:sz w:val="18"/>
                <w:szCs w:val="18"/>
              </w:rPr>
            </w:pPr>
            <w:r w:rsidRPr="00D454CE">
              <w:rPr>
                <w:rFonts w:eastAsia="Calibri"/>
                <w:bCs/>
                <w:sz w:val="18"/>
                <w:szCs w:val="18"/>
              </w:rPr>
              <w:t>- złożone/niezłożone oświadczenie o dyscyplinach;</w:t>
            </w:r>
          </w:p>
          <w:p w14:paraId="55652193" w14:textId="77777777" w:rsidR="0037331C" w:rsidRPr="00D454CE" w:rsidRDefault="0037331C" w:rsidP="0070235B">
            <w:pPr>
              <w:spacing w:line="254" w:lineRule="auto"/>
              <w:jc w:val="both"/>
              <w:rPr>
                <w:bCs/>
                <w:sz w:val="18"/>
                <w:szCs w:val="18"/>
              </w:rPr>
            </w:pPr>
            <w:r w:rsidRPr="00D454CE">
              <w:rPr>
                <w:rFonts w:eastAsia="Calibri"/>
                <w:bCs/>
                <w:sz w:val="18"/>
                <w:szCs w:val="18"/>
              </w:rPr>
              <w:t>- złożone/niezłożone oświadczenie o zaliczeniu do liczby N;</w:t>
            </w:r>
          </w:p>
          <w:p w14:paraId="23C5D960" w14:textId="77777777" w:rsidR="0037331C" w:rsidRPr="00D454CE" w:rsidRDefault="0037331C" w:rsidP="0070235B">
            <w:pPr>
              <w:spacing w:line="254" w:lineRule="auto"/>
              <w:jc w:val="both"/>
              <w:rPr>
                <w:bCs/>
                <w:sz w:val="18"/>
                <w:szCs w:val="18"/>
              </w:rPr>
            </w:pPr>
            <w:r w:rsidRPr="00D454CE">
              <w:rPr>
                <w:rFonts w:eastAsia="Calibri"/>
                <w:bCs/>
                <w:sz w:val="18"/>
                <w:szCs w:val="18"/>
              </w:rPr>
              <w:t>- złożone/niezłożone oświadczenie o upoważniające podmiot do wykazania osiągnięć podczas ewaluacji;</w:t>
            </w:r>
          </w:p>
          <w:p w14:paraId="7830EA99" w14:textId="77777777" w:rsidR="0037331C" w:rsidRPr="00D454CE" w:rsidRDefault="0037331C" w:rsidP="0070235B">
            <w:pPr>
              <w:spacing w:line="254" w:lineRule="auto"/>
              <w:jc w:val="both"/>
              <w:rPr>
                <w:bCs/>
                <w:sz w:val="18"/>
                <w:szCs w:val="18"/>
              </w:rPr>
            </w:pPr>
            <w:r w:rsidRPr="00D454CE">
              <w:rPr>
                <w:rFonts w:eastAsia="Calibri"/>
                <w:bCs/>
                <w:sz w:val="18"/>
                <w:szCs w:val="18"/>
              </w:rPr>
              <w:t>- dyscypliny zadeklarowane w oświadczeniach o dyscyplinach;</w:t>
            </w:r>
          </w:p>
          <w:p w14:paraId="07A4EEAA" w14:textId="77777777" w:rsidR="0037331C" w:rsidRPr="00D454CE" w:rsidRDefault="0037331C" w:rsidP="0070235B">
            <w:pPr>
              <w:spacing w:line="254" w:lineRule="auto"/>
              <w:jc w:val="both"/>
              <w:rPr>
                <w:bCs/>
                <w:sz w:val="18"/>
                <w:szCs w:val="18"/>
              </w:rPr>
            </w:pPr>
            <w:r w:rsidRPr="00D454CE">
              <w:rPr>
                <w:rFonts w:eastAsia="Calibri"/>
                <w:bCs/>
                <w:sz w:val="18"/>
                <w:szCs w:val="18"/>
              </w:rPr>
              <w:t>- deklaracja dwóch dyscyplin w oświadczeniu o dyscyplinach;</w:t>
            </w:r>
          </w:p>
          <w:p w14:paraId="78AB00E0" w14:textId="5D64A5A1" w:rsidR="0037331C" w:rsidRPr="00D454CE" w:rsidRDefault="0037331C" w:rsidP="005B14CE">
            <w:pPr>
              <w:jc w:val="both"/>
              <w:rPr>
                <w:bCs/>
                <w:sz w:val="18"/>
                <w:szCs w:val="18"/>
              </w:rPr>
            </w:pPr>
            <w:r w:rsidRPr="00D454CE">
              <w:rPr>
                <w:rFonts w:eastAsia="Calibri"/>
                <w:bCs/>
                <w:sz w:val="18"/>
                <w:szCs w:val="18"/>
              </w:rPr>
              <w:t>- wyłączenie/niewyłączenie z sankcji dla dyscypliny;</w:t>
            </w:r>
          </w:p>
        </w:tc>
        <w:tc>
          <w:tcPr>
            <w:tcW w:w="1301" w:type="dxa"/>
            <w:vAlign w:val="center"/>
          </w:tcPr>
          <w:p w14:paraId="534D9C5E" w14:textId="79330254"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469C3A94" w14:textId="77777777" w:rsidR="0037331C" w:rsidRPr="00D454CE" w:rsidRDefault="0037331C" w:rsidP="0037331C">
            <w:pPr>
              <w:spacing w:line="276" w:lineRule="auto"/>
              <w:rPr>
                <w:bCs/>
                <w:sz w:val="18"/>
                <w:szCs w:val="18"/>
              </w:rPr>
            </w:pPr>
          </w:p>
        </w:tc>
        <w:tc>
          <w:tcPr>
            <w:tcW w:w="1870" w:type="dxa"/>
          </w:tcPr>
          <w:p w14:paraId="0ADB65DC" w14:textId="77777777" w:rsidR="0037331C" w:rsidRPr="00D454CE" w:rsidRDefault="0037331C" w:rsidP="0037331C">
            <w:pPr>
              <w:spacing w:line="276" w:lineRule="auto"/>
              <w:rPr>
                <w:bCs/>
                <w:sz w:val="18"/>
                <w:szCs w:val="18"/>
              </w:rPr>
            </w:pPr>
          </w:p>
        </w:tc>
      </w:tr>
      <w:tr w:rsidR="0037331C" w:rsidRPr="00D454CE" w14:paraId="1CF8C034" w14:textId="1DDF725B" w:rsidTr="00AF1B82">
        <w:trPr>
          <w:trHeight w:val="293"/>
          <w:jc w:val="center"/>
        </w:trPr>
        <w:tc>
          <w:tcPr>
            <w:tcW w:w="698" w:type="dxa"/>
            <w:vAlign w:val="center"/>
          </w:tcPr>
          <w:p w14:paraId="39D2E4EB" w14:textId="0CF64077" w:rsidR="0037331C" w:rsidRPr="00723B76" w:rsidRDefault="0037331C">
            <w:pPr>
              <w:pStyle w:val="Akapitzlist"/>
              <w:numPr>
                <w:ilvl w:val="0"/>
                <w:numId w:val="133"/>
              </w:numPr>
              <w:rPr>
                <w:bCs/>
                <w:sz w:val="18"/>
                <w:szCs w:val="18"/>
              </w:rPr>
            </w:pPr>
          </w:p>
        </w:tc>
        <w:tc>
          <w:tcPr>
            <w:tcW w:w="5384" w:type="dxa"/>
            <w:vAlign w:val="center"/>
          </w:tcPr>
          <w:p w14:paraId="34ED3F7C" w14:textId="77777777" w:rsidR="0037331C" w:rsidRPr="00D454CE" w:rsidRDefault="0037331C" w:rsidP="0070235B">
            <w:pPr>
              <w:jc w:val="both"/>
              <w:rPr>
                <w:bCs/>
                <w:sz w:val="18"/>
                <w:szCs w:val="18"/>
              </w:rPr>
            </w:pPr>
            <w:r w:rsidRPr="00D454CE">
              <w:rPr>
                <w:bCs/>
                <w:sz w:val="18"/>
                <w:szCs w:val="18"/>
              </w:rPr>
              <w:t>System pozwala na ewidencję osiągnięć w zakresie wszystkich trzech kryteriów ewaluacji jakości działalności naukowej. Informacje opisujące poszczególne osiągnięcia stanowią pełen zakres danych określonych w aktualnym rozporządzeniu w sprawie POL-on.</w:t>
            </w:r>
          </w:p>
          <w:p w14:paraId="0CA95257" w14:textId="77777777" w:rsidR="0037331C" w:rsidRPr="00D454CE" w:rsidRDefault="0037331C" w:rsidP="0070235B">
            <w:pPr>
              <w:jc w:val="both"/>
              <w:rPr>
                <w:bCs/>
                <w:sz w:val="18"/>
                <w:szCs w:val="18"/>
              </w:rPr>
            </w:pPr>
          </w:p>
          <w:p w14:paraId="56C8825C" w14:textId="77777777" w:rsidR="0037331C" w:rsidRPr="00D454CE" w:rsidRDefault="0037331C" w:rsidP="0070235B">
            <w:pPr>
              <w:spacing w:line="254" w:lineRule="auto"/>
              <w:jc w:val="both"/>
              <w:rPr>
                <w:bCs/>
                <w:sz w:val="18"/>
                <w:szCs w:val="18"/>
              </w:rPr>
            </w:pPr>
            <w:r w:rsidRPr="00D454CE">
              <w:rPr>
                <w:rFonts w:eastAsia="Calibri"/>
                <w:bCs/>
                <w:sz w:val="18"/>
                <w:szCs w:val="18"/>
              </w:rPr>
              <w:t>System pozwala na gromadzenie wszystkich osiągnięć objętych trzema kryteriami ewaluacji. Informacje ewidencjonowane są w systemie z wykorzystaniem formularzy, dedykowanych dla poszczególnych rodzajów osiągnięć, których zakres danych pokrywa się co najmniej ze wskazanym w obowiązującym rozporządzeniu w sprawie POL-on.</w:t>
            </w:r>
          </w:p>
          <w:p w14:paraId="653DEA72" w14:textId="77777777" w:rsidR="0037331C" w:rsidRPr="00D454CE" w:rsidRDefault="0037331C" w:rsidP="0070235B">
            <w:pPr>
              <w:spacing w:line="254" w:lineRule="auto"/>
              <w:jc w:val="both"/>
              <w:rPr>
                <w:bCs/>
                <w:sz w:val="18"/>
                <w:szCs w:val="18"/>
              </w:rPr>
            </w:pPr>
            <w:r w:rsidRPr="00D454CE">
              <w:rPr>
                <w:rFonts w:eastAsia="Calibri"/>
                <w:bCs/>
                <w:sz w:val="18"/>
                <w:szCs w:val="18"/>
              </w:rPr>
              <w:t>- publikacje;</w:t>
            </w:r>
          </w:p>
          <w:p w14:paraId="13580E41" w14:textId="77777777" w:rsidR="0037331C" w:rsidRPr="00D454CE" w:rsidRDefault="0037331C" w:rsidP="0070235B">
            <w:pPr>
              <w:spacing w:line="254" w:lineRule="auto"/>
              <w:jc w:val="both"/>
              <w:rPr>
                <w:bCs/>
                <w:sz w:val="18"/>
                <w:szCs w:val="18"/>
              </w:rPr>
            </w:pPr>
            <w:r w:rsidRPr="00D454CE">
              <w:rPr>
                <w:rFonts w:eastAsia="Calibri"/>
                <w:bCs/>
                <w:sz w:val="18"/>
                <w:szCs w:val="18"/>
              </w:rPr>
              <w:t>- osiągnięcia artystyczne;</w:t>
            </w:r>
          </w:p>
          <w:p w14:paraId="34278A3D" w14:textId="77777777" w:rsidR="0037331C" w:rsidRPr="00D454CE" w:rsidRDefault="0037331C" w:rsidP="0070235B">
            <w:pPr>
              <w:spacing w:line="254" w:lineRule="auto"/>
              <w:jc w:val="both"/>
              <w:rPr>
                <w:bCs/>
                <w:sz w:val="18"/>
                <w:szCs w:val="18"/>
              </w:rPr>
            </w:pPr>
            <w:r w:rsidRPr="00D454CE">
              <w:rPr>
                <w:rFonts w:eastAsia="Calibri"/>
                <w:bCs/>
                <w:sz w:val="18"/>
                <w:szCs w:val="18"/>
              </w:rPr>
              <w:t>- patenty i prawa ochronne;</w:t>
            </w:r>
          </w:p>
          <w:p w14:paraId="6BEF0998" w14:textId="77777777" w:rsidR="0037331C" w:rsidRPr="00D454CE" w:rsidRDefault="0037331C" w:rsidP="0070235B">
            <w:pPr>
              <w:spacing w:line="254" w:lineRule="auto"/>
              <w:jc w:val="both"/>
              <w:rPr>
                <w:bCs/>
                <w:sz w:val="18"/>
                <w:szCs w:val="18"/>
              </w:rPr>
            </w:pPr>
            <w:r w:rsidRPr="00D454CE">
              <w:rPr>
                <w:rFonts w:eastAsia="Calibri"/>
                <w:bCs/>
                <w:sz w:val="18"/>
                <w:szCs w:val="18"/>
              </w:rPr>
              <w:t>- projekty;</w:t>
            </w:r>
          </w:p>
          <w:p w14:paraId="4C4FF857" w14:textId="77777777" w:rsidR="0037331C" w:rsidRPr="00D454CE" w:rsidRDefault="0037331C" w:rsidP="0070235B">
            <w:pPr>
              <w:spacing w:line="254" w:lineRule="auto"/>
              <w:jc w:val="both"/>
              <w:rPr>
                <w:bCs/>
                <w:sz w:val="18"/>
                <w:szCs w:val="18"/>
              </w:rPr>
            </w:pPr>
            <w:r w:rsidRPr="00D454CE">
              <w:rPr>
                <w:rFonts w:eastAsia="Calibri"/>
                <w:bCs/>
                <w:sz w:val="18"/>
                <w:szCs w:val="18"/>
              </w:rPr>
              <w:t>- przychody z usług badawczych;</w:t>
            </w:r>
          </w:p>
          <w:p w14:paraId="32F6FFA4" w14:textId="77777777" w:rsidR="0037331C" w:rsidRPr="00D454CE" w:rsidRDefault="0037331C" w:rsidP="0070235B">
            <w:pPr>
              <w:spacing w:line="254" w:lineRule="auto"/>
              <w:jc w:val="both"/>
              <w:rPr>
                <w:bCs/>
                <w:sz w:val="18"/>
                <w:szCs w:val="18"/>
              </w:rPr>
            </w:pPr>
            <w:r w:rsidRPr="00D454CE">
              <w:rPr>
                <w:rFonts w:eastAsia="Calibri"/>
                <w:bCs/>
                <w:sz w:val="18"/>
                <w:szCs w:val="18"/>
              </w:rPr>
              <w:t>- przychody z komercjalizacji wyników badań;</w:t>
            </w:r>
          </w:p>
          <w:p w14:paraId="77BD5213" w14:textId="48BA0ED8" w:rsidR="0037331C" w:rsidRPr="00D454CE" w:rsidRDefault="0037331C" w:rsidP="005B14CE">
            <w:pPr>
              <w:jc w:val="both"/>
              <w:rPr>
                <w:bCs/>
                <w:sz w:val="18"/>
                <w:szCs w:val="18"/>
              </w:rPr>
            </w:pPr>
            <w:r w:rsidRPr="00D454CE">
              <w:rPr>
                <w:rFonts w:eastAsia="Calibri"/>
                <w:bCs/>
                <w:sz w:val="18"/>
                <w:szCs w:val="18"/>
              </w:rPr>
              <w:t>- opisy wpływu działalności naukowej na funkcjonowanie społeczeństwa i gospodarki.</w:t>
            </w:r>
          </w:p>
        </w:tc>
        <w:tc>
          <w:tcPr>
            <w:tcW w:w="1301" w:type="dxa"/>
            <w:vAlign w:val="center"/>
          </w:tcPr>
          <w:p w14:paraId="35028AFB" w14:textId="24D84D43"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6A320BBA" w14:textId="77777777" w:rsidR="0037331C" w:rsidRPr="00D454CE" w:rsidRDefault="0037331C" w:rsidP="0037331C">
            <w:pPr>
              <w:spacing w:line="276" w:lineRule="auto"/>
              <w:rPr>
                <w:bCs/>
                <w:sz w:val="18"/>
                <w:szCs w:val="18"/>
              </w:rPr>
            </w:pPr>
          </w:p>
        </w:tc>
        <w:tc>
          <w:tcPr>
            <w:tcW w:w="1870" w:type="dxa"/>
          </w:tcPr>
          <w:p w14:paraId="2032C0D6" w14:textId="77777777" w:rsidR="0037331C" w:rsidRPr="00D454CE" w:rsidRDefault="0037331C" w:rsidP="0037331C">
            <w:pPr>
              <w:spacing w:line="276" w:lineRule="auto"/>
              <w:rPr>
                <w:bCs/>
                <w:sz w:val="18"/>
                <w:szCs w:val="18"/>
              </w:rPr>
            </w:pPr>
          </w:p>
        </w:tc>
      </w:tr>
      <w:tr w:rsidR="0037331C" w:rsidRPr="00D454CE" w14:paraId="7721421F" w14:textId="561C98EC" w:rsidTr="00AF1B82">
        <w:trPr>
          <w:trHeight w:val="293"/>
          <w:jc w:val="center"/>
        </w:trPr>
        <w:tc>
          <w:tcPr>
            <w:tcW w:w="698" w:type="dxa"/>
            <w:vAlign w:val="center"/>
          </w:tcPr>
          <w:p w14:paraId="0DF2585F" w14:textId="5E13D0CC" w:rsidR="0037331C" w:rsidRPr="00723B76" w:rsidRDefault="0037331C">
            <w:pPr>
              <w:pStyle w:val="Akapitzlist"/>
              <w:numPr>
                <w:ilvl w:val="0"/>
                <w:numId w:val="133"/>
              </w:numPr>
              <w:rPr>
                <w:bCs/>
                <w:sz w:val="18"/>
                <w:szCs w:val="18"/>
              </w:rPr>
            </w:pPr>
          </w:p>
        </w:tc>
        <w:tc>
          <w:tcPr>
            <w:tcW w:w="5384" w:type="dxa"/>
            <w:vAlign w:val="center"/>
          </w:tcPr>
          <w:p w14:paraId="1918C02F" w14:textId="77777777" w:rsidR="0037331C" w:rsidRPr="00D454CE" w:rsidRDefault="0037331C" w:rsidP="0070235B">
            <w:pPr>
              <w:jc w:val="both"/>
              <w:rPr>
                <w:bCs/>
                <w:sz w:val="18"/>
                <w:szCs w:val="18"/>
              </w:rPr>
            </w:pPr>
            <w:r w:rsidRPr="00D454CE">
              <w:rPr>
                <w:bCs/>
                <w:sz w:val="18"/>
                <w:szCs w:val="18"/>
              </w:rPr>
              <w:t>System przechowuje informacje o czasopismach z list ministerialnych.</w:t>
            </w:r>
          </w:p>
          <w:p w14:paraId="6591916E" w14:textId="77777777" w:rsidR="0037331C" w:rsidRPr="00D454CE" w:rsidRDefault="0037331C" w:rsidP="0070235B">
            <w:pPr>
              <w:jc w:val="both"/>
              <w:rPr>
                <w:bCs/>
                <w:sz w:val="18"/>
                <w:szCs w:val="18"/>
              </w:rPr>
            </w:pPr>
          </w:p>
          <w:p w14:paraId="1C85184F"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System posiada wbudowany słownik, w którym przechowywane są informacje o czasopismach z list ministerialnych w zakresie: </w:t>
            </w:r>
          </w:p>
          <w:p w14:paraId="39023F07"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tytuł czasopisma (wg </w:t>
            </w:r>
            <w:proofErr w:type="spellStart"/>
            <w:r w:rsidRPr="00D454CE">
              <w:rPr>
                <w:rFonts w:eastAsia="Calibri"/>
                <w:bCs/>
                <w:sz w:val="18"/>
                <w:szCs w:val="18"/>
              </w:rPr>
              <w:t>WoS</w:t>
            </w:r>
            <w:proofErr w:type="spellEnd"/>
            <w:r w:rsidRPr="00D454CE">
              <w:rPr>
                <w:rFonts w:eastAsia="Calibri"/>
                <w:bCs/>
                <w:sz w:val="18"/>
                <w:szCs w:val="18"/>
              </w:rPr>
              <w:t xml:space="preserve"> oraz </w:t>
            </w:r>
            <w:proofErr w:type="spellStart"/>
            <w:r w:rsidRPr="00D454CE">
              <w:rPr>
                <w:rFonts w:eastAsia="Calibri"/>
                <w:bCs/>
                <w:sz w:val="18"/>
                <w:szCs w:val="18"/>
              </w:rPr>
              <w:t>Scopus</w:t>
            </w:r>
            <w:proofErr w:type="spellEnd"/>
            <w:r w:rsidRPr="00D454CE">
              <w:rPr>
                <w:rFonts w:eastAsia="Calibri"/>
                <w:bCs/>
                <w:sz w:val="18"/>
                <w:szCs w:val="18"/>
              </w:rPr>
              <w:t>);</w:t>
            </w:r>
          </w:p>
          <w:p w14:paraId="2638CF74" w14:textId="77777777" w:rsidR="0037331C" w:rsidRPr="00D454CE" w:rsidRDefault="0037331C" w:rsidP="0070235B">
            <w:pPr>
              <w:spacing w:line="257" w:lineRule="auto"/>
              <w:jc w:val="both"/>
              <w:rPr>
                <w:bCs/>
                <w:sz w:val="18"/>
                <w:szCs w:val="18"/>
                <w:lang w:val="en-US"/>
              </w:rPr>
            </w:pPr>
            <w:r w:rsidRPr="00D454CE">
              <w:rPr>
                <w:rFonts w:eastAsia="Calibri"/>
                <w:bCs/>
                <w:sz w:val="18"/>
                <w:szCs w:val="18"/>
                <w:lang w:val="en-US"/>
              </w:rPr>
              <w:t xml:space="preserve">- </w:t>
            </w:r>
            <w:proofErr w:type="spellStart"/>
            <w:r w:rsidRPr="00D454CE">
              <w:rPr>
                <w:rFonts w:eastAsia="Calibri"/>
                <w:bCs/>
                <w:sz w:val="18"/>
                <w:szCs w:val="18"/>
                <w:lang w:val="en-US"/>
              </w:rPr>
              <w:t>numer</w:t>
            </w:r>
            <w:proofErr w:type="spellEnd"/>
            <w:r w:rsidRPr="00D454CE">
              <w:rPr>
                <w:rFonts w:eastAsia="Calibri"/>
                <w:bCs/>
                <w:sz w:val="18"/>
                <w:szCs w:val="18"/>
                <w:lang w:val="en-US"/>
              </w:rPr>
              <w:t xml:space="preserve"> ISSN (</w:t>
            </w:r>
            <w:proofErr w:type="spellStart"/>
            <w:r w:rsidRPr="00D454CE">
              <w:rPr>
                <w:rFonts w:eastAsia="Calibri"/>
                <w:bCs/>
                <w:sz w:val="18"/>
                <w:szCs w:val="18"/>
                <w:lang w:val="en-US"/>
              </w:rPr>
              <w:t>wg</w:t>
            </w:r>
            <w:proofErr w:type="spellEnd"/>
            <w:r w:rsidRPr="00D454CE">
              <w:rPr>
                <w:rFonts w:eastAsia="Calibri"/>
                <w:bCs/>
                <w:sz w:val="18"/>
                <w:szCs w:val="18"/>
                <w:lang w:val="en-US"/>
              </w:rPr>
              <w:t xml:space="preserve"> </w:t>
            </w:r>
            <w:proofErr w:type="spellStart"/>
            <w:r w:rsidRPr="00D454CE">
              <w:rPr>
                <w:rFonts w:eastAsia="Calibri"/>
                <w:bCs/>
                <w:sz w:val="18"/>
                <w:szCs w:val="18"/>
                <w:lang w:val="en-US"/>
              </w:rPr>
              <w:t>WoS</w:t>
            </w:r>
            <w:proofErr w:type="spellEnd"/>
            <w:r w:rsidRPr="00D454CE">
              <w:rPr>
                <w:rFonts w:eastAsia="Calibri"/>
                <w:bCs/>
                <w:sz w:val="18"/>
                <w:szCs w:val="18"/>
                <w:lang w:val="en-US"/>
              </w:rPr>
              <w:t xml:space="preserve"> oraz Scopus);</w:t>
            </w:r>
          </w:p>
          <w:p w14:paraId="6C7B5BCC" w14:textId="77777777" w:rsidR="0037331C" w:rsidRPr="00D454CE" w:rsidRDefault="0037331C" w:rsidP="0070235B">
            <w:pPr>
              <w:spacing w:line="257" w:lineRule="auto"/>
              <w:jc w:val="both"/>
              <w:rPr>
                <w:bCs/>
                <w:sz w:val="18"/>
                <w:szCs w:val="18"/>
                <w:lang w:val="en-US"/>
              </w:rPr>
            </w:pPr>
            <w:r w:rsidRPr="00D454CE">
              <w:rPr>
                <w:rFonts w:eastAsia="Calibri"/>
                <w:bCs/>
                <w:sz w:val="18"/>
                <w:szCs w:val="18"/>
                <w:lang w:val="en-US"/>
              </w:rPr>
              <w:t xml:space="preserve">- </w:t>
            </w:r>
            <w:proofErr w:type="spellStart"/>
            <w:r w:rsidRPr="00D454CE">
              <w:rPr>
                <w:rFonts w:eastAsia="Calibri"/>
                <w:bCs/>
                <w:sz w:val="18"/>
                <w:szCs w:val="18"/>
                <w:lang w:val="en-US"/>
              </w:rPr>
              <w:t>numer</w:t>
            </w:r>
            <w:proofErr w:type="spellEnd"/>
            <w:r w:rsidRPr="00D454CE">
              <w:rPr>
                <w:rFonts w:eastAsia="Calibri"/>
                <w:bCs/>
                <w:sz w:val="18"/>
                <w:szCs w:val="18"/>
                <w:lang w:val="en-US"/>
              </w:rPr>
              <w:t xml:space="preserve"> e-ISSN (</w:t>
            </w:r>
            <w:proofErr w:type="spellStart"/>
            <w:r w:rsidRPr="00D454CE">
              <w:rPr>
                <w:rFonts w:eastAsia="Calibri"/>
                <w:bCs/>
                <w:sz w:val="18"/>
                <w:szCs w:val="18"/>
                <w:lang w:val="en-US"/>
              </w:rPr>
              <w:t>wg</w:t>
            </w:r>
            <w:proofErr w:type="spellEnd"/>
            <w:r w:rsidRPr="00D454CE">
              <w:rPr>
                <w:rFonts w:eastAsia="Calibri"/>
                <w:bCs/>
                <w:sz w:val="18"/>
                <w:szCs w:val="18"/>
                <w:lang w:val="en-US"/>
              </w:rPr>
              <w:t xml:space="preserve"> </w:t>
            </w:r>
            <w:proofErr w:type="spellStart"/>
            <w:r w:rsidRPr="00D454CE">
              <w:rPr>
                <w:rFonts w:eastAsia="Calibri"/>
                <w:bCs/>
                <w:sz w:val="18"/>
                <w:szCs w:val="18"/>
                <w:lang w:val="en-US"/>
              </w:rPr>
              <w:t>WoS</w:t>
            </w:r>
            <w:proofErr w:type="spellEnd"/>
            <w:r w:rsidRPr="00D454CE">
              <w:rPr>
                <w:rFonts w:eastAsia="Calibri"/>
                <w:bCs/>
                <w:sz w:val="18"/>
                <w:szCs w:val="18"/>
                <w:lang w:val="en-US"/>
              </w:rPr>
              <w:t xml:space="preserve"> oraz Scopus);</w:t>
            </w:r>
          </w:p>
          <w:p w14:paraId="537D85F6" w14:textId="77777777" w:rsidR="0037331C" w:rsidRPr="00D454CE" w:rsidRDefault="0037331C" w:rsidP="0070235B">
            <w:pPr>
              <w:spacing w:line="257" w:lineRule="auto"/>
              <w:jc w:val="both"/>
              <w:rPr>
                <w:bCs/>
                <w:sz w:val="18"/>
                <w:szCs w:val="18"/>
              </w:rPr>
            </w:pPr>
            <w:r w:rsidRPr="00D454CE">
              <w:rPr>
                <w:rFonts w:eastAsia="Calibri"/>
                <w:bCs/>
                <w:sz w:val="18"/>
                <w:szCs w:val="18"/>
              </w:rPr>
              <w:t>- identyfikator PBN;</w:t>
            </w:r>
          </w:p>
          <w:p w14:paraId="11891B17" w14:textId="77777777" w:rsidR="0037331C" w:rsidRPr="00D454CE" w:rsidRDefault="0037331C" w:rsidP="0070235B">
            <w:pPr>
              <w:spacing w:line="257" w:lineRule="auto"/>
              <w:jc w:val="both"/>
              <w:rPr>
                <w:bCs/>
                <w:sz w:val="18"/>
                <w:szCs w:val="18"/>
              </w:rPr>
            </w:pPr>
            <w:r w:rsidRPr="00D454CE">
              <w:rPr>
                <w:rFonts w:eastAsia="Calibri"/>
                <w:bCs/>
                <w:sz w:val="18"/>
                <w:szCs w:val="18"/>
              </w:rPr>
              <w:t>- liczba punktów według wykazu z roku 2017 oraz według najnowszego obowiązującego;</w:t>
            </w:r>
          </w:p>
          <w:p w14:paraId="53E10A56" w14:textId="77777777" w:rsidR="0037331C" w:rsidRPr="00D454CE" w:rsidRDefault="0037331C" w:rsidP="0070235B">
            <w:pPr>
              <w:spacing w:line="257" w:lineRule="auto"/>
              <w:jc w:val="both"/>
              <w:rPr>
                <w:bCs/>
                <w:sz w:val="18"/>
                <w:szCs w:val="18"/>
              </w:rPr>
            </w:pPr>
            <w:r w:rsidRPr="00D454CE">
              <w:rPr>
                <w:rFonts w:eastAsia="Calibri"/>
                <w:bCs/>
                <w:sz w:val="18"/>
                <w:szCs w:val="18"/>
              </w:rPr>
              <w:t>- powiązanie czasopisma z dyscyplinami (dotyczy najnowszego obowiązującego wykazu).</w:t>
            </w:r>
          </w:p>
          <w:p w14:paraId="7B565BEE" w14:textId="77777777" w:rsidR="0037331C" w:rsidRPr="00D454CE" w:rsidRDefault="0037331C" w:rsidP="0070235B">
            <w:pPr>
              <w:spacing w:line="254" w:lineRule="auto"/>
              <w:jc w:val="both"/>
              <w:rPr>
                <w:bCs/>
                <w:sz w:val="18"/>
                <w:szCs w:val="18"/>
              </w:rPr>
            </w:pPr>
            <w:r w:rsidRPr="00D454CE">
              <w:rPr>
                <w:rFonts w:eastAsia="Calibri"/>
                <w:bCs/>
                <w:sz w:val="18"/>
                <w:szCs w:val="18"/>
              </w:rPr>
              <w:t>- informacja o usunięciu czasopisma z listy ministerialnej zaimplementowanej w PBN.</w:t>
            </w:r>
          </w:p>
          <w:p w14:paraId="56F896F3" w14:textId="3B11BFBC" w:rsidR="0037331C" w:rsidRPr="00D454CE" w:rsidRDefault="0037331C" w:rsidP="005B14CE">
            <w:pPr>
              <w:jc w:val="both"/>
              <w:rPr>
                <w:bCs/>
                <w:sz w:val="18"/>
                <w:szCs w:val="18"/>
              </w:rPr>
            </w:pPr>
            <w:r w:rsidRPr="00D454CE">
              <w:rPr>
                <w:rFonts w:eastAsia="Calibri"/>
                <w:bCs/>
                <w:sz w:val="18"/>
                <w:szCs w:val="18"/>
              </w:rPr>
              <w:t>Użytkownik posiada również możliwość wprowadzania do sytemu czasopism spoza listy ministerialnej.</w:t>
            </w:r>
          </w:p>
        </w:tc>
        <w:tc>
          <w:tcPr>
            <w:tcW w:w="1301" w:type="dxa"/>
            <w:vAlign w:val="center"/>
          </w:tcPr>
          <w:p w14:paraId="19C3DBE5" w14:textId="32F555F5"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1BED3BF1" w14:textId="77777777" w:rsidR="0037331C" w:rsidRPr="00D454CE" w:rsidRDefault="0037331C" w:rsidP="0037331C">
            <w:pPr>
              <w:spacing w:line="276" w:lineRule="auto"/>
              <w:rPr>
                <w:bCs/>
                <w:sz w:val="18"/>
                <w:szCs w:val="18"/>
              </w:rPr>
            </w:pPr>
          </w:p>
        </w:tc>
        <w:tc>
          <w:tcPr>
            <w:tcW w:w="1870" w:type="dxa"/>
          </w:tcPr>
          <w:p w14:paraId="22238501" w14:textId="77777777" w:rsidR="0037331C" w:rsidRPr="00D454CE" w:rsidRDefault="0037331C" w:rsidP="0037331C">
            <w:pPr>
              <w:spacing w:line="276" w:lineRule="auto"/>
              <w:rPr>
                <w:bCs/>
                <w:sz w:val="18"/>
                <w:szCs w:val="18"/>
              </w:rPr>
            </w:pPr>
          </w:p>
        </w:tc>
      </w:tr>
      <w:tr w:rsidR="0037331C" w:rsidRPr="00D454CE" w14:paraId="26B7E587" w14:textId="47B24716" w:rsidTr="00AF1B82">
        <w:trPr>
          <w:trHeight w:val="293"/>
          <w:jc w:val="center"/>
        </w:trPr>
        <w:tc>
          <w:tcPr>
            <w:tcW w:w="698" w:type="dxa"/>
            <w:vAlign w:val="center"/>
          </w:tcPr>
          <w:p w14:paraId="51F29A98" w14:textId="393E0B76" w:rsidR="0037331C" w:rsidRPr="00723B76" w:rsidRDefault="0037331C">
            <w:pPr>
              <w:pStyle w:val="Akapitzlist"/>
              <w:numPr>
                <w:ilvl w:val="0"/>
                <w:numId w:val="133"/>
              </w:numPr>
              <w:rPr>
                <w:bCs/>
                <w:sz w:val="18"/>
                <w:szCs w:val="18"/>
              </w:rPr>
            </w:pPr>
          </w:p>
        </w:tc>
        <w:tc>
          <w:tcPr>
            <w:tcW w:w="5384" w:type="dxa"/>
            <w:vAlign w:val="center"/>
          </w:tcPr>
          <w:p w14:paraId="08EF567F" w14:textId="77777777" w:rsidR="0037331C" w:rsidRPr="00D454CE" w:rsidRDefault="0037331C" w:rsidP="0070235B">
            <w:pPr>
              <w:jc w:val="both"/>
              <w:rPr>
                <w:bCs/>
                <w:sz w:val="18"/>
                <w:szCs w:val="18"/>
              </w:rPr>
            </w:pPr>
            <w:r w:rsidRPr="00D454CE">
              <w:rPr>
                <w:bCs/>
                <w:sz w:val="18"/>
                <w:szCs w:val="18"/>
              </w:rPr>
              <w:t>System przechowuje informacje o konferencjach naukowych z list ministerialnych.</w:t>
            </w:r>
          </w:p>
          <w:p w14:paraId="60D60C58" w14:textId="77777777" w:rsidR="0037331C" w:rsidRPr="00D454CE" w:rsidRDefault="0037331C" w:rsidP="0070235B">
            <w:pPr>
              <w:jc w:val="both"/>
              <w:rPr>
                <w:bCs/>
                <w:sz w:val="18"/>
                <w:szCs w:val="18"/>
              </w:rPr>
            </w:pPr>
          </w:p>
          <w:p w14:paraId="0EA46D61"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System posiada wbudowany słownik, w którym przechowywane są informacje o konferencjach naukowych z list ministerialnych w zakresie: </w:t>
            </w:r>
          </w:p>
          <w:p w14:paraId="5504DACF" w14:textId="77777777" w:rsidR="0037331C" w:rsidRPr="00D454CE" w:rsidRDefault="0037331C" w:rsidP="0070235B">
            <w:pPr>
              <w:spacing w:line="257" w:lineRule="auto"/>
              <w:jc w:val="both"/>
              <w:rPr>
                <w:bCs/>
                <w:sz w:val="18"/>
                <w:szCs w:val="18"/>
              </w:rPr>
            </w:pPr>
            <w:r w:rsidRPr="00D454CE">
              <w:rPr>
                <w:rFonts w:eastAsia="Calibri"/>
                <w:bCs/>
                <w:sz w:val="18"/>
                <w:szCs w:val="18"/>
              </w:rPr>
              <w:t>- nazwa konferencji;</w:t>
            </w:r>
          </w:p>
          <w:p w14:paraId="364B165C" w14:textId="77777777" w:rsidR="0037331C" w:rsidRPr="00D454CE" w:rsidRDefault="0037331C" w:rsidP="0070235B">
            <w:pPr>
              <w:spacing w:line="257" w:lineRule="auto"/>
              <w:jc w:val="both"/>
              <w:rPr>
                <w:bCs/>
                <w:sz w:val="18"/>
                <w:szCs w:val="18"/>
              </w:rPr>
            </w:pPr>
            <w:r w:rsidRPr="00D454CE">
              <w:rPr>
                <w:rFonts w:eastAsia="Calibri"/>
                <w:bCs/>
                <w:sz w:val="18"/>
                <w:szCs w:val="18"/>
              </w:rPr>
              <w:t>- skrót;</w:t>
            </w:r>
          </w:p>
          <w:p w14:paraId="79A5951F" w14:textId="77777777" w:rsidR="0037331C" w:rsidRPr="00D454CE" w:rsidRDefault="0037331C" w:rsidP="0070235B">
            <w:pPr>
              <w:spacing w:line="257" w:lineRule="auto"/>
              <w:jc w:val="both"/>
              <w:rPr>
                <w:bCs/>
                <w:sz w:val="18"/>
                <w:szCs w:val="18"/>
              </w:rPr>
            </w:pPr>
            <w:r w:rsidRPr="00D454CE">
              <w:rPr>
                <w:rFonts w:eastAsia="Calibri"/>
                <w:bCs/>
                <w:sz w:val="18"/>
                <w:szCs w:val="18"/>
              </w:rPr>
              <w:t>- adres strony internetowej;</w:t>
            </w:r>
          </w:p>
          <w:p w14:paraId="6056ADF6" w14:textId="77777777" w:rsidR="0037331C" w:rsidRPr="00D454CE" w:rsidRDefault="0037331C" w:rsidP="0070235B">
            <w:pPr>
              <w:spacing w:line="257" w:lineRule="auto"/>
              <w:jc w:val="both"/>
              <w:rPr>
                <w:rFonts w:eastAsia="Calibri"/>
                <w:bCs/>
                <w:sz w:val="18"/>
                <w:szCs w:val="18"/>
              </w:rPr>
            </w:pPr>
            <w:r w:rsidRPr="00D454CE">
              <w:rPr>
                <w:rFonts w:eastAsia="Calibri"/>
                <w:bCs/>
                <w:sz w:val="18"/>
                <w:szCs w:val="18"/>
              </w:rPr>
              <w:t>-  liczba punktów wg najnowszego obowiązującego wykazu ministerialnego.</w:t>
            </w:r>
          </w:p>
          <w:p w14:paraId="6E157740" w14:textId="785C9F30" w:rsidR="0037331C" w:rsidRPr="00D454CE" w:rsidRDefault="0037331C" w:rsidP="005B14CE">
            <w:pPr>
              <w:jc w:val="both"/>
              <w:rPr>
                <w:bCs/>
                <w:sz w:val="18"/>
                <w:szCs w:val="18"/>
              </w:rPr>
            </w:pPr>
            <w:r w:rsidRPr="00D454CE">
              <w:rPr>
                <w:rFonts w:eastAsia="Calibri"/>
                <w:bCs/>
                <w:sz w:val="18"/>
                <w:szCs w:val="18"/>
              </w:rPr>
              <w:t>Użytkownik posiada również możliwość wprowadzania do sytemu konferencji spoza listy ministerialnej.</w:t>
            </w:r>
          </w:p>
        </w:tc>
        <w:tc>
          <w:tcPr>
            <w:tcW w:w="1301" w:type="dxa"/>
            <w:vAlign w:val="center"/>
          </w:tcPr>
          <w:p w14:paraId="488CBA7A" w14:textId="1453F910"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9D620DE" w14:textId="77777777" w:rsidR="0037331C" w:rsidRPr="00D454CE" w:rsidRDefault="0037331C" w:rsidP="0037331C">
            <w:pPr>
              <w:spacing w:line="276" w:lineRule="auto"/>
              <w:rPr>
                <w:bCs/>
                <w:sz w:val="18"/>
                <w:szCs w:val="18"/>
              </w:rPr>
            </w:pPr>
          </w:p>
        </w:tc>
        <w:tc>
          <w:tcPr>
            <w:tcW w:w="1870" w:type="dxa"/>
          </w:tcPr>
          <w:p w14:paraId="1D5DFB06" w14:textId="77777777" w:rsidR="0037331C" w:rsidRPr="00D454CE" w:rsidRDefault="0037331C" w:rsidP="0037331C">
            <w:pPr>
              <w:spacing w:line="276" w:lineRule="auto"/>
              <w:rPr>
                <w:bCs/>
                <w:sz w:val="18"/>
                <w:szCs w:val="18"/>
              </w:rPr>
            </w:pPr>
          </w:p>
        </w:tc>
      </w:tr>
      <w:tr w:rsidR="0037331C" w:rsidRPr="00D454CE" w14:paraId="2257E636" w14:textId="3973DB77" w:rsidTr="00AF1B82">
        <w:trPr>
          <w:trHeight w:val="293"/>
          <w:jc w:val="center"/>
        </w:trPr>
        <w:tc>
          <w:tcPr>
            <w:tcW w:w="698" w:type="dxa"/>
            <w:vAlign w:val="center"/>
          </w:tcPr>
          <w:p w14:paraId="77ED2FB3" w14:textId="1C4A702E" w:rsidR="0037331C" w:rsidRPr="00723B76" w:rsidRDefault="0037331C">
            <w:pPr>
              <w:pStyle w:val="Akapitzlist"/>
              <w:numPr>
                <w:ilvl w:val="0"/>
                <w:numId w:val="133"/>
              </w:numPr>
              <w:rPr>
                <w:bCs/>
                <w:sz w:val="18"/>
                <w:szCs w:val="18"/>
              </w:rPr>
            </w:pPr>
          </w:p>
        </w:tc>
        <w:tc>
          <w:tcPr>
            <w:tcW w:w="5384" w:type="dxa"/>
            <w:vAlign w:val="center"/>
          </w:tcPr>
          <w:p w14:paraId="7486A1C4" w14:textId="77777777" w:rsidR="0037331C" w:rsidRPr="00D454CE" w:rsidRDefault="0037331C" w:rsidP="0070235B">
            <w:pPr>
              <w:jc w:val="both"/>
              <w:rPr>
                <w:bCs/>
                <w:sz w:val="18"/>
                <w:szCs w:val="18"/>
              </w:rPr>
            </w:pPr>
            <w:r w:rsidRPr="00D454CE">
              <w:rPr>
                <w:bCs/>
                <w:sz w:val="18"/>
                <w:szCs w:val="18"/>
              </w:rPr>
              <w:t>System przechowuje informacje o wydawnictwach z list ministerialnych.</w:t>
            </w:r>
          </w:p>
          <w:p w14:paraId="6BF8DCED" w14:textId="77777777" w:rsidR="0037331C" w:rsidRPr="00D454CE" w:rsidRDefault="0037331C" w:rsidP="0070235B">
            <w:pPr>
              <w:jc w:val="both"/>
              <w:rPr>
                <w:bCs/>
                <w:sz w:val="18"/>
                <w:szCs w:val="18"/>
              </w:rPr>
            </w:pPr>
          </w:p>
          <w:p w14:paraId="454072B3"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System posiada wbudowany słownik, w którym przechowywane są informacje o wydawnictwach z list ministerialnych w zakresie: </w:t>
            </w:r>
          </w:p>
          <w:p w14:paraId="547D0794" w14:textId="77777777" w:rsidR="0037331C" w:rsidRPr="00D454CE" w:rsidRDefault="0037331C" w:rsidP="0070235B">
            <w:pPr>
              <w:spacing w:line="257" w:lineRule="auto"/>
              <w:jc w:val="both"/>
              <w:rPr>
                <w:bCs/>
                <w:sz w:val="18"/>
                <w:szCs w:val="18"/>
              </w:rPr>
            </w:pPr>
            <w:r w:rsidRPr="00D454CE">
              <w:rPr>
                <w:rFonts w:eastAsia="Calibri"/>
                <w:bCs/>
                <w:sz w:val="18"/>
                <w:szCs w:val="18"/>
              </w:rPr>
              <w:t>- nazwa wydawnictwa;</w:t>
            </w:r>
          </w:p>
          <w:p w14:paraId="5B98AEB4"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liczba punktów wg najnowszego obowiązującego wykazu ministerialnego.  </w:t>
            </w:r>
          </w:p>
          <w:p w14:paraId="4E76DC34" w14:textId="0B73057D" w:rsidR="0037331C" w:rsidRPr="00D454CE" w:rsidRDefault="0037331C" w:rsidP="005B14CE">
            <w:pPr>
              <w:jc w:val="both"/>
              <w:rPr>
                <w:bCs/>
                <w:sz w:val="18"/>
                <w:szCs w:val="18"/>
              </w:rPr>
            </w:pPr>
            <w:r w:rsidRPr="00D454CE">
              <w:rPr>
                <w:rFonts w:eastAsia="Calibri"/>
                <w:bCs/>
                <w:sz w:val="18"/>
                <w:szCs w:val="18"/>
              </w:rPr>
              <w:t>Użytkownik posiada również możliwość wprowadzania wydawnictwa spoza listy ministerialnej.</w:t>
            </w:r>
          </w:p>
        </w:tc>
        <w:tc>
          <w:tcPr>
            <w:tcW w:w="1301" w:type="dxa"/>
            <w:vAlign w:val="center"/>
          </w:tcPr>
          <w:p w14:paraId="40EAA569" w14:textId="56A63492"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83B9F37" w14:textId="77777777" w:rsidR="0037331C" w:rsidRPr="00D454CE" w:rsidRDefault="0037331C" w:rsidP="0037331C">
            <w:pPr>
              <w:spacing w:line="276" w:lineRule="auto"/>
              <w:rPr>
                <w:bCs/>
                <w:sz w:val="18"/>
                <w:szCs w:val="18"/>
              </w:rPr>
            </w:pPr>
          </w:p>
        </w:tc>
        <w:tc>
          <w:tcPr>
            <w:tcW w:w="1870" w:type="dxa"/>
          </w:tcPr>
          <w:p w14:paraId="2CB7263E" w14:textId="77777777" w:rsidR="0037331C" w:rsidRPr="00D454CE" w:rsidRDefault="0037331C" w:rsidP="0037331C">
            <w:pPr>
              <w:spacing w:line="276" w:lineRule="auto"/>
              <w:rPr>
                <w:bCs/>
                <w:sz w:val="18"/>
                <w:szCs w:val="18"/>
              </w:rPr>
            </w:pPr>
          </w:p>
        </w:tc>
      </w:tr>
      <w:tr w:rsidR="0037331C" w:rsidRPr="00D454CE" w14:paraId="208B6F0B" w14:textId="0942F357" w:rsidTr="00AF1B82">
        <w:trPr>
          <w:trHeight w:val="293"/>
          <w:jc w:val="center"/>
        </w:trPr>
        <w:tc>
          <w:tcPr>
            <w:tcW w:w="698" w:type="dxa"/>
            <w:vAlign w:val="center"/>
          </w:tcPr>
          <w:p w14:paraId="212773EB" w14:textId="1936D952" w:rsidR="0037331C" w:rsidRPr="00723B76" w:rsidRDefault="0037331C">
            <w:pPr>
              <w:pStyle w:val="Akapitzlist"/>
              <w:numPr>
                <w:ilvl w:val="0"/>
                <w:numId w:val="133"/>
              </w:numPr>
              <w:rPr>
                <w:bCs/>
                <w:sz w:val="18"/>
                <w:szCs w:val="18"/>
              </w:rPr>
            </w:pPr>
          </w:p>
        </w:tc>
        <w:tc>
          <w:tcPr>
            <w:tcW w:w="5384" w:type="dxa"/>
            <w:vAlign w:val="center"/>
          </w:tcPr>
          <w:p w14:paraId="413BACAA" w14:textId="77777777" w:rsidR="0037331C" w:rsidRPr="00D454CE" w:rsidRDefault="0037331C" w:rsidP="0070235B">
            <w:pPr>
              <w:jc w:val="both"/>
              <w:rPr>
                <w:bCs/>
                <w:sz w:val="18"/>
                <w:szCs w:val="18"/>
              </w:rPr>
            </w:pPr>
            <w:r w:rsidRPr="00D454CE">
              <w:rPr>
                <w:bCs/>
                <w:sz w:val="18"/>
                <w:szCs w:val="18"/>
              </w:rPr>
              <w:t>System przechowuje informacje o rodzajach osiągnięć artystycznych.</w:t>
            </w:r>
          </w:p>
          <w:p w14:paraId="295BD79E" w14:textId="77777777" w:rsidR="0037331C" w:rsidRPr="00D454CE" w:rsidRDefault="0037331C" w:rsidP="0070235B">
            <w:pPr>
              <w:jc w:val="both"/>
              <w:rPr>
                <w:bCs/>
                <w:sz w:val="18"/>
                <w:szCs w:val="18"/>
              </w:rPr>
            </w:pPr>
          </w:p>
          <w:p w14:paraId="436B846B" w14:textId="77777777" w:rsidR="0037331C" w:rsidRPr="00D454CE" w:rsidRDefault="0037331C" w:rsidP="0070235B">
            <w:pPr>
              <w:spacing w:line="257" w:lineRule="auto"/>
              <w:jc w:val="both"/>
              <w:rPr>
                <w:bCs/>
                <w:sz w:val="18"/>
                <w:szCs w:val="18"/>
              </w:rPr>
            </w:pPr>
            <w:r w:rsidRPr="00D454CE">
              <w:rPr>
                <w:rFonts w:eastAsia="Calibri"/>
                <w:bCs/>
                <w:sz w:val="18"/>
                <w:szCs w:val="18"/>
              </w:rPr>
              <w:t>System posiada wbudowany słownik, w którym przechowywane są informacje o rodzajach osiągnięć artystycznych w zakresie:</w:t>
            </w:r>
          </w:p>
          <w:p w14:paraId="0EC3C34F" w14:textId="77777777" w:rsidR="0037331C" w:rsidRPr="00D454CE" w:rsidRDefault="0037331C" w:rsidP="0070235B">
            <w:pPr>
              <w:spacing w:line="257" w:lineRule="auto"/>
              <w:jc w:val="both"/>
              <w:rPr>
                <w:bCs/>
                <w:sz w:val="18"/>
                <w:szCs w:val="18"/>
              </w:rPr>
            </w:pPr>
            <w:r w:rsidRPr="00D454CE">
              <w:rPr>
                <w:rFonts w:eastAsia="Calibri"/>
                <w:bCs/>
                <w:sz w:val="18"/>
                <w:szCs w:val="18"/>
              </w:rPr>
              <w:lastRenderedPageBreak/>
              <w:t>- przynależność do grupy osiągnięć zgodnie z załącznikiem nr 1 do rozporządzenia w sprawie ewaluacji jakości działalności naukowej.</w:t>
            </w:r>
          </w:p>
          <w:p w14:paraId="5B41DCEA" w14:textId="0728574A" w:rsidR="0037331C" w:rsidRPr="00D454CE" w:rsidRDefault="0037331C" w:rsidP="005B14CE">
            <w:pPr>
              <w:jc w:val="both"/>
              <w:rPr>
                <w:bCs/>
                <w:sz w:val="18"/>
                <w:szCs w:val="18"/>
              </w:rPr>
            </w:pPr>
            <w:r w:rsidRPr="00D454CE">
              <w:rPr>
                <w:rFonts w:eastAsia="Calibri"/>
                <w:bCs/>
                <w:sz w:val="18"/>
                <w:szCs w:val="18"/>
              </w:rPr>
              <w:t>- rodzaj osiągnięcia zgodny z POL-on;</w:t>
            </w:r>
          </w:p>
        </w:tc>
        <w:tc>
          <w:tcPr>
            <w:tcW w:w="1301" w:type="dxa"/>
            <w:vAlign w:val="center"/>
          </w:tcPr>
          <w:p w14:paraId="08C4E10A" w14:textId="31A95E17"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4B44916A" w14:textId="77777777" w:rsidR="0037331C" w:rsidRPr="00D454CE" w:rsidRDefault="0037331C" w:rsidP="0037331C">
            <w:pPr>
              <w:spacing w:line="276" w:lineRule="auto"/>
              <w:rPr>
                <w:bCs/>
                <w:sz w:val="18"/>
                <w:szCs w:val="18"/>
              </w:rPr>
            </w:pPr>
          </w:p>
        </w:tc>
        <w:tc>
          <w:tcPr>
            <w:tcW w:w="1870" w:type="dxa"/>
          </w:tcPr>
          <w:p w14:paraId="687E09C6" w14:textId="77777777" w:rsidR="0037331C" w:rsidRPr="00D454CE" w:rsidRDefault="0037331C" w:rsidP="0037331C">
            <w:pPr>
              <w:spacing w:line="276" w:lineRule="auto"/>
              <w:rPr>
                <w:bCs/>
                <w:sz w:val="18"/>
                <w:szCs w:val="18"/>
              </w:rPr>
            </w:pPr>
          </w:p>
        </w:tc>
      </w:tr>
      <w:tr w:rsidR="0037331C" w:rsidRPr="00D454CE" w14:paraId="6729168B" w14:textId="4649E179" w:rsidTr="00AF1B82">
        <w:trPr>
          <w:trHeight w:val="293"/>
          <w:jc w:val="center"/>
        </w:trPr>
        <w:tc>
          <w:tcPr>
            <w:tcW w:w="698" w:type="dxa"/>
            <w:vAlign w:val="center"/>
          </w:tcPr>
          <w:p w14:paraId="202FC32D" w14:textId="5DA1A279" w:rsidR="0037331C" w:rsidRPr="00723B76" w:rsidRDefault="0037331C">
            <w:pPr>
              <w:pStyle w:val="Akapitzlist"/>
              <w:numPr>
                <w:ilvl w:val="0"/>
                <w:numId w:val="133"/>
              </w:numPr>
              <w:rPr>
                <w:bCs/>
                <w:sz w:val="18"/>
                <w:szCs w:val="18"/>
              </w:rPr>
            </w:pPr>
          </w:p>
        </w:tc>
        <w:tc>
          <w:tcPr>
            <w:tcW w:w="5384" w:type="dxa"/>
            <w:vAlign w:val="center"/>
          </w:tcPr>
          <w:p w14:paraId="498B78A3" w14:textId="77777777" w:rsidR="0037331C" w:rsidRPr="00D454CE" w:rsidRDefault="0037331C" w:rsidP="0070235B">
            <w:pPr>
              <w:jc w:val="both"/>
              <w:rPr>
                <w:bCs/>
                <w:sz w:val="18"/>
                <w:szCs w:val="18"/>
              </w:rPr>
            </w:pPr>
            <w:r w:rsidRPr="00D454CE">
              <w:rPr>
                <w:bCs/>
                <w:sz w:val="18"/>
                <w:szCs w:val="18"/>
              </w:rPr>
              <w:t>System posiada mechanizm automatycznego uzupełniania słowników czasopism, konferencji, wydawnictw oraz pracowników.</w:t>
            </w:r>
          </w:p>
          <w:p w14:paraId="069FEEB8" w14:textId="77777777" w:rsidR="0037331C" w:rsidRPr="00D454CE" w:rsidRDefault="0037331C" w:rsidP="0070235B">
            <w:pPr>
              <w:jc w:val="both"/>
              <w:rPr>
                <w:bCs/>
                <w:sz w:val="18"/>
                <w:szCs w:val="18"/>
              </w:rPr>
            </w:pPr>
          </w:p>
          <w:p w14:paraId="4095B2BB" w14:textId="77777777" w:rsidR="0037331C" w:rsidRPr="00D454CE" w:rsidRDefault="0037331C" w:rsidP="0070235B">
            <w:pPr>
              <w:spacing w:line="254" w:lineRule="auto"/>
              <w:jc w:val="both"/>
              <w:rPr>
                <w:bCs/>
                <w:sz w:val="18"/>
                <w:szCs w:val="18"/>
              </w:rPr>
            </w:pPr>
            <w:r w:rsidRPr="00D454CE">
              <w:rPr>
                <w:rFonts w:eastAsia="Calibri"/>
                <w:bCs/>
                <w:sz w:val="18"/>
                <w:szCs w:val="18"/>
              </w:rPr>
              <w:t>System automatycznie uzupełnia brakujące wartości w słownikach czasopism, konferencji, wydawnictw oraz pracowników w trakcie dokonywania importu publikacji z systemów ORCID i PBN oraz z plików importowych XML w standardzie PBN obowiązujących przed wprowadzeniem API.</w:t>
            </w:r>
          </w:p>
          <w:p w14:paraId="11A3B54B" w14:textId="49F67804" w:rsidR="0037331C" w:rsidRPr="00D454CE" w:rsidRDefault="0037331C" w:rsidP="005B14CE">
            <w:pPr>
              <w:jc w:val="both"/>
              <w:rPr>
                <w:bCs/>
                <w:sz w:val="18"/>
                <w:szCs w:val="18"/>
              </w:rPr>
            </w:pPr>
            <w:r w:rsidRPr="00D454CE">
              <w:rPr>
                <w:rFonts w:eastAsia="Calibri"/>
                <w:bCs/>
                <w:sz w:val="18"/>
                <w:szCs w:val="18"/>
              </w:rPr>
              <w:t>Powyższe słowniki są również uzupełniane podczas wprowadzania osiągnięć poprzez API systemu.</w:t>
            </w:r>
          </w:p>
        </w:tc>
        <w:tc>
          <w:tcPr>
            <w:tcW w:w="1301" w:type="dxa"/>
            <w:vAlign w:val="center"/>
          </w:tcPr>
          <w:p w14:paraId="506EADD3" w14:textId="0F67014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F29F1AB" w14:textId="77777777" w:rsidR="0037331C" w:rsidRPr="00D454CE" w:rsidRDefault="0037331C" w:rsidP="0037331C">
            <w:pPr>
              <w:spacing w:line="276" w:lineRule="auto"/>
              <w:rPr>
                <w:bCs/>
                <w:sz w:val="18"/>
                <w:szCs w:val="18"/>
              </w:rPr>
            </w:pPr>
          </w:p>
        </w:tc>
        <w:tc>
          <w:tcPr>
            <w:tcW w:w="1870" w:type="dxa"/>
          </w:tcPr>
          <w:p w14:paraId="1B5BB20E" w14:textId="77777777" w:rsidR="0037331C" w:rsidRPr="00D454CE" w:rsidRDefault="0037331C" w:rsidP="0037331C">
            <w:pPr>
              <w:spacing w:line="276" w:lineRule="auto"/>
              <w:rPr>
                <w:bCs/>
                <w:sz w:val="18"/>
                <w:szCs w:val="18"/>
              </w:rPr>
            </w:pPr>
          </w:p>
        </w:tc>
      </w:tr>
      <w:tr w:rsidR="0037331C" w:rsidRPr="00D454CE" w14:paraId="434BC78A" w14:textId="27CA876C" w:rsidTr="00AF1B82">
        <w:trPr>
          <w:trHeight w:val="293"/>
          <w:jc w:val="center"/>
        </w:trPr>
        <w:tc>
          <w:tcPr>
            <w:tcW w:w="698" w:type="dxa"/>
            <w:vAlign w:val="center"/>
          </w:tcPr>
          <w:p w14:paraId="2E52C224" w14:textId="463EF8A0" w:rsidR="0037331C" w:rsidRPr="00723B76" w:rsidRDefault="0037331C">
            <w:pPr>
              <w:pStyle w:val="Akapitzlist"/>
              <w:numPr>
                <w:ilvl w:val="0"/>
                <w:numId w:val="133"/>
              </w:numPr>
              <w:rPr>
                <w:bCs/>
                <w:sz w:val="18"/>
                <w:szCs w:val="18"/>
              </w:rPr>
            </w:pPr>
          </w:p>
        </w:tc>
        <w:tc>
          <w:tcPr>
            <w:tcW w:w="5384" w:type="dxa"/>
            <w:vAlign w:val="center"/>
          </w:tcPr>
          <w:p w14:paraId="7DA7DF3F" w14:textId="77777777" w:rsidR="0037331C" w:rsidRPr="00D454CE" w:rsidRDefault="0037331C" w:rsidP="0070235B">
            <w:pPr>
              <w:jc w:val="both"/>
              <w:rPr>
                <w:bCs/>
                <w:sz w:val="18"/>
                <w:szCs w:val="18"/>
              </w:rPr>
            </w:pPr>
            <w:r w:rsidRPr="00D454CE">
              <w:rPr>
                <w:bCs/>
                <w:sz w:val="18"/>
                <w:szCs w:val="18"/>
              </w:rPr>
              <w:t>Pracownik naukowy oraz doktorant posiadają możliwość wprowadzania danych swojego dorobku naukowego przez witrynę WWW.</w:t>
            </w:r>
          </w:p>
          <w:p w14:paraId="2C2C5C6A" w14:textId="77777777" w:rsidR="0037331C" w:rsidRPr="00D454CE" w:rsidRDefault="0037331C" w:rsidP="0070235B">
            <w:pPr>
              <w:jc w:val="both"/>
              <w:rPr>
                <w:bCs/>
                <w:sz w:val="18"/>
                <w:szCs w:val="18"/>
              </w:rPr>
            </w:pPr>
          </w:p>
          <w:p w14:paraId="3CE210F8" w14:textId="77777777" w:rsidR="0037331C" w:rsidRPr="00D454CE" w:rsidRDefault="0037331C" w:rsidP="0070235B">
            <w:pPr>
              <w:spacing w:line="254" w:lineRule="auto"/>
              <w:jc w:val="both"/>
              <w:rPr>
                <w:bCs/>
                <w:sz w:val="18"/>
                <w:szCs w:val="18"/>
              </w:rPr>
            </w:pPr>
            <w:r w:rsidRPr="00D454CE">
              <w:rPr>
                <w:rFonts w:eastAsia="Calibri"/>
                <w:bCs/>
                <w:sz w:val="18"/>
                <w:szCs w:val="18"/>
              </w:rPr>
              <w:t>Pracownicy naukowi oraz uczestnicy szkół doktorskich za pośrednictwem interfejsu systemu dostępnego w przeglądarce WWW, posiadają możliwość:</w:t>
            </w:r>
          </w:p>
          <w:p w14:paraId="47B1D85A" w14:textId="77777777" w:rsidR="0037331C" w:rsidRPr="00D454CE" w:rsidRDefault="0037331C" w:rsidP="0070235B">
            <w:pPr>
              <w:spacing w:line="254" w:lineRule="auto"/>
              <w:jc w:val="both"/>
              <w:rPr>
                <w:bCs/>
                <w:sz w:val="18"/>
                <w:szCs w:val="18"/>
              </w:rPr>
            </w:pPr>
            <w:r w:rsidRPr="00D454CE">
              <w:rPr>
                <w:rFonts w:eastAsia="Calibri"/>
                <w:bCs/>
                <w:sz w:val="18"/>
                <w:szCs w:val="18"/>
              </w:rPr>
              <w:t>- dodania do systemu własnego osiągnięcia;</w:t>
            </w:r>
          </w:p>
          <w:p w14:paraId="0CC5E1DF" w14:textId="77777777" w:rsidR="0037331C" w:rsidRPr="00D454CE" w:rsidRDefault="0037331C" w:rsidP="0070235B">
            <w:pPr>
              <w:spacing w:line="254" w:lineRule="auto"/>
              <w:jc w:val="both"/>
              <w:rPr>
                <w:bCs/>
                <w:sz w:val="18"/>
                <w:szCs w:val="18"/>
              </w:rPr>
            </w:pPr>
            <w:r w:rsidRPr="00D454CE">
              <w:rPr>
                <w:rFonts w:eastAsia="Calibri"/>
                <w:bCs/>
                <w:sz w:val="18"/>
                <w:szCs w:val="18"/>
              </w:rPr>
              <w:t>- dodania innej osoby jako współautora własnego osiągnięcia;</w:t>
            </w:r>
          </w:p>
          <w:p w14:paraId="1E76CE14" w14:textId="77777777" w:rsidR="0037331C" w:rsidRPr="00D454CE" w:rsidRDefault="0037331C" w:rsidP="0070235B">
            <w:pPr>
              <w:spacing w:line="254" w:lineRule="auto"/>
              <w:jc w:val="both"/>
              <w:rPr>
                <w:bCs/>
                <w:sz w:val="18"/>
                <w:szCs w:val="18"/>
              </w:rPr>
            </w:pPr>
            <w:r w:rsidRPr="00D454CE">
              <w:rPr>
                <w:rFonts w:eastAsia="Calibri"/>
                <w:bCs/>
                <w:sz w:val="18"/>
                <w:szCs w:val="18"/>
              </w:rPr>
              <w:t>- podglądu oraz edycji (w zależności od statusu) własnych osiągnięć;</w:t>
            </w:r>
          </w:p>
          <w:p w14:paraId="4ECC933B" w14:textId="77777777" w:rsidR="0037331C" w:rsidRPr="00D454CE" w:rsidRDefault="0037331C" w:rsidP="0070235B">
            <w:pPr>
              <w:spacing w:line="254" w:lineRule="auto"/>
              <w:jc w:val="both"/>
              <w:rPr>
                <w:bCs/>
                <w:sz w:val="18"/>
                <w:szCs w:val="18"/>
              </w:rPr>
            </w:pPr>
            <w:r w:rsidRPr="00D454CE">
              <w:rPr>
                <w:rFonts w:eastAsia="Calibri"/>
                <w:bCs/>
                <w:sz w:val="18"/>
                <w:szCs w:val="18"/>
              </w:rPr>
              <w:t>- oznaczenia osiągnięcia do akceptacji osoby zatwierdzającej;</w:t>
            </w:r>
          </w:p>
          <w:p w14:paraId="19392098" w14:textId="77777777" w:rsidR="0037331C" w:rsidRPr="00D454CE" w:rsidRDefault="0037331C" w:rsidP="0070235B">
            <w:pPr>
              <w:spacing w:line="254" w:lineRule="auto"/>
              <w:jc w:val="both"/>
              <w:rPr>
                <w:bCs/>
                <w:sz w:val="18"/>
                <w:szCs w:val="18"/>
              </w:rPr>
            </w:pPr>
            <w:r w:rsidRPr="00D454CE">
              <w:rPr>
                <w:rFonts w:eastAsia="Calibri"/>
                <w:bCs/>
                <w:sz w:val="18"/>
                <w:szCs w:val="18"/>
              </w:rPr>
              <w:t>- dodawania komentarzy do własnych osiągnięć oraz ich edycji;</w:t>
            </w:r>
          </w:p>
          <w:p w14:paraId="73DAF929" w14:textId="3FA418BF" w:rsidR="0037331C" w:rsidRPr="00D454CE" w:rsidRDefault="0037331C" w:rsidP="005B14CE">
            <w:pPr>
              <w:jc w:val="both"/>
              <w:rPr>
                <w:bCs/>
                <w:sz w:val="18"/>
                <w:szCs w:val="18"/>
              </w:rPr>
            </w:pPr>
            <w:r w:rsidRPr="00D454CE">
              <w:rPr>
                <w:rFonts w:eastAsia="Calibri"/>
                <w:bCs/>
                <w:sz w:val="18"/>
                <w:szCs w:val="18"/>
              </w:rPr>
              <w:t>- podglądu komentarzy dodanych do osiągnięcia przez inne osoby;</w:t>
            </w:r>
          </w:p>
        </w:tc>
        <w:tc>
          <w:tcPr>
            <w:tcW w:w="1301" w:type="dxa"/>
            <w:vAlign w:val="center"/>
          </w:tcPr>
          <w:p w14:paraId="329588A4" w14:textId="155633B4"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E2F9AA0" w14:textId="77777777" w:rsidR="0037331C" w:rsidRPr="00D454CE" w:rsidRDefault="0037331C" w:rsidP="0037331C">
            <w:pPr>
              <w:spacing w:line="276" w:lineRule="auto"/>
              <w:rPr>
                <w:bCs/>
                <w:sz w:val="18"/>
                <w:szCs w:val="18"/>
              </w:rPr>
            </w:pPr>
          </w:p>
        </w:tc>
        <w:tc>
          <w:tcPr>
            <w:tcW w:w="1870" w:type="dxa"/>
          </w:tcPr>
          <w:p w14:paraId="1FBA06E3" w14:textId="77777777" w:rsidR="0037331C" w:rsidRPr="00D454CE" w:rsidRDefault="0037331C" w:rsidP="0037331C">
            <w:pPr>
              <w:spacing w:line="276" w:lineRule="auto"/>
              <w:rPr>
                <w:bCs/>
                <w:sz w:val="18"/>
                <w:szCs w:val="18"/>
              </w:rPr>
            </w:pPr>
          </w:p>
        </w:tc>
      </w:tr>
      <w:tr w:rsidR="0037331C" w:rsidRPr="00D454CE" w14:paraId="783961BF" w14:textId="3EA70556" w:rsidTr="00AF1B82">
        <w:trPr>
          <w:trHeight w:val="293"/>
          <w:jc w:val="center"/>
        </w:trPr>
        <w:tc>
          <w:tcPr>
            <w:tcW w:w="698" w:type="dxa"/>
            <w:vAlign w:val="center"/>
          </w:tcPr>
          <w:p w14:paraId="4D32C3B0" w14:textId="1ACC3BA6" w:rsidR="0037331C" w:rsidRPr="00723B76" w:rsidRDefault="0037331C">
            <w:pPr>
              <w:pStyle w:val="Akapitzlist"/>
              <w:numPr>
                <w:ilvl w:val="0"/>
                <w:numId w:val="133"/>
              </w:numPr>
              <w:rPr>
                <w:bCs/>
                <w:sz w:val="18"/>
                <w:szCs w:val="18"/>
              </w:rPr>
            </w:pPr>
          </w:p>
        </w:tc>
        <w:tc>
          <w:tcPr>
            <w:tcW w:w="5384" w:type="dxa"/>
            <w:vAlign w:val="center"/>
          </w:tcPr>
          <w:p w14:paraId="270A2B7A" w14:textId="77777777" w:rsidR="0037331C" w:rsidRPr="00D454CE" w:rsidRDefault="0037331C" w:rsidP="0070235B">
            <w:pPr>
              <w:jc w:val="both"/>
              <w:rPr>
                <w:bCs/>
                <w:sz w:val="18"/>
                <w:szCs w:val="18"/>
              </w:rPr>
            </w:pPr>
            <w:r w:rsidRPr="00D454CE">
              <w:rPr>
                <w:bCs/>
                <w:sz w:val="18"/>
                <w:szCs w:val="18"/>
              </w:rPr>
              <w:t>Wybrani użytkownicy mają możliwość wprowadzenia nowych osiągnięć oraz edycji, weryfikacji, zatwierdzania i archiwizacji osiągnięć istniejących w systemie.</w:t>
            </w:r>
          </w:p>
          <w:p w14:paraId="4C32ABCE" w14:textId="77777777" w:rsidR="0037331C" w:rsidRPr="00D454CE" w:rsidRDefault="0037331C" w:rsidP="0070235B">
            <w:pPr>
              <w:jc w:val="both"/>
              <w:rPr>
                <w:bCs/>
                <w:sz w:val="18"/>
                <w:szCs w:val="18"/>
              </w:rPr>
            </w:pPr>
          </w:p>
          <w:p w14:paraId="4EF5D86C" w14:textId="77777777" w:rsidR="0037331C" w:rsidRPr="00D454CE" w:rsidRDefault="0037331C" w:rsidP="0070235B">
            <w:pPr>
              <w:spacing w:line="254" w:lineRule="auto"/>
              <w:jc w:val="both"/>
              <w:rPr>
                <w:bCs/>
                <w:sz w:val="18"/>
                <w:szCs w:val="18"/>
              </w:rPr>
            </w:pPr>
            <w:r w:rsidRPr="00D454CE">
              <w:rPr>
                <w:rFonts w:eastAsia="Calibri"/>
                <w:bCs/>
                <w:sz w:val="18"/>
                <w:szCs w:val="18"/>
              </w:rPr>
              <w:t>Pracownicy administracyjni, posiadają możliwość:</w:t>
            </w:r>
          </w:p>
          <w:p w14:paraId="487C983A" w14:textId="77777777" w:rsidR="0037331C" w:rsidRPr="00D454CE" w:rsidRDefault="0037331C" w:rsidP="0070235B">
            <w:pPr>
              <w:spacing w:line="254" w:lineRule="auto"/>
              <w:jc w:val="both"/>
              <w:rPr>
                <w:bCs/>
                <w:sz w:val="18"/>
                <w:szCs w:val="18"/>
              </w:rPr>
            </w:pPr>
            <w:r w:rsidRPr="00D454CE">
              <w:rPr>
                <w:rFonts w:eastAsia="Calibri"/>
                <w:bCs/>
                <w:sz w:val="18"/>
                <w:szCs w:val="18"/>
              </w:rPr>
              <w:t>- dodania dowolnego osiągnięcia objętego zakresem każdego z trzech kryteriów ewaluacyjnych;</w:t>
            </w:r>
          </w:p>
          <w:p w14:paraId="6EE8BF9C"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-wyboru jako </w:t>
            </w:r>
            <w:proofErr w:type="spellStart"/>
            <w:r w:rsidRPr="00D454CE">
              <w:rPr>
                <w:rFonts w:eastAsia="Calibri"/>
                <w:bCs/>
                <w:sz w:val="18"/>
                <w:szCs w:val="18"/>
              </w:rPr>
              <w:t>kontrybutorów</w:t>
            </w:r>
            <w:proofErr w:type="spellEnd"/>
            <w:r w:rsidRPr="00D454CE">
              <w:rPr>
                <w:rFonts w:eastAsia="Calibri"/>
                <w:bCs/>
                <w:sz w:val="18"/>
                <w:szCs w:val="18"/>
              </w:rPr>
              <w:t xml:space="preserve"> osiągnięcia, znajdujących się w systemie pracowników podmiotu lub uczestników szkół doktorskich prowadzonych przez podmiot;</w:t>
            </w:r>
          </w:p>
          <w:p w14:paraId="720BBC01"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 dodania osób z zewnątrz jako </w:t>
            </w:r>
            <w:proofErr w:type="spellStart"/>
            <w:r w:rsidRPr="00D454CE">
              <w:rPr>
                <w:rFonts w:eastAsia="Calibri"/>
                <w:bCs/>
                <w:sz w:val="18"/>
                <w:szCs w:val="18"/>
              </w:rPr>
              <w:t>kontrybutorów</w:t>
            </w:r>
            <w:proofErr w:type="spellEnd"/>
            <w:r w:rsidRPr="00D454CE">
              <w:rPr>
                <w:rFonts w:eastAsia="Calibri"/>
                <w:bCs/>
                <w:sz w:val="18"/>
                <w:szCs w:val="18"/>
              </w:rPr>
              <w:t xml:space="preserve"> osiągnięcia;</w:t>
            </w:r>
          </w:p>
          <w:p w14:paraId="473867C7" w14:textId="77777777" w:rsidR="0037331C" w:rsidRPr="00D454CE" w:rsidRDefault="0037331C" w:rsidP="0070235B">
            <w:pPr>
              <w:spacing w:line="254" w:lineRule="auto"/>
              <w:jc w:val="both"/>
              <w:rPr>
                <w:bCs/>
                <w:sz w:val="18"/>
                <w:szCs w:val="18"/>
              </w:rPr>
            </w:pPr>
            <w:r w:rsidRPr="00D454CE">
              <w:rPr>
                <w:rFonts w:eastAsia="Calibri"/>
                <w:bCs/>
                <w:sz w:val="18"/>
                <w:szCs w:val="18"/>
              </w:rPr>
              <w:t>- podglądu oraz edycji osiągnięć wprowadzonych lub zaimportowanych wcześniej do systemu;</w:t>
            </w:r>
          </w:p>
          <w:p w14:paraId="59F2090B" w14:textId="77777777" w:rsidR="0037331C" w:rsidRPr="00D454CE" w:rsidRDefault="0037331C" w:rsidP="0070235B">
            <w:pPr>
              <w:spacing w:line="254" w:lineRule="auto"/>
              <w:jc w:val="both"/>
              <w:rPr>
                <w:bCs/>
                <w:sz w:val="18"/>
                <w:szCs w:val="18"/>
              </w:rPr>
            </w:pPr>
            <w:r w:rsidRPr="00D454CE">
              <w:rPr>
                <w:rFonts w:eastAsia="Calibri"/>
                <w:bCs/>
                <w:sz w:val="18"/>
                <w:szCs w:val="18"/>
              </w:rPr>
              <w:t>- oznaczenia osiągnięcia jako zweryfikowane;</w:t>
            </w:r>
          </w:p>
          <w:p w14:paraId="3551DD56" w14:textId="77777777" w:rsidR="0037331C" w:rsidRPr="00D454CE" w:rsidRDefault="0037331C" w:rsidP="0070235B">
            <w:pPr>
              <w:spacing w:line="254" w:lineRule="auto"/>
              <w:jc w:val="both"/>
              <w:rPr>
                <w:bCs/>
                <w:sz w:val="18"/>
                <w:szCs w:val="18"/>
              </w:rPr>
            </w:pPr>
            <w:r w:rsidRPr="00D454CE">
              <w:rPr>
                <w:rFonts w:eastAsia="Calibri"/>
                <w:bCs/>
                <w:sz w:val="18"/>
                <w:szCs w:val="18"/>
              </w:rPr>
              <w:t>- zatwierdzenia osiągnięcia;</w:t>
            </w:r>
          </w:p>
          <w:p w14:paraId="20A50D20" w14:textId="77777777" w:rsidR="0037331C" w:rsidRPr="00D454CE" w:rsidRDefault="0037331C" w:rsidP="0070235B">
            <w:pPr>
              <w:spacing w:line="254" w:lineRule="auto"/>
              <w:jc w:val="both"/>
              <w:rPr>
                <w:bCs/>
                <w:sz w:val="18"/>
                <w:szCs w:val="18"/>
              </w:rPr>
            </w:pPr>
            <w:r w:rsidRPr="00D454CE">
              <w:rPr>
                <w:rFonts w:eastAsia="Calibri"/>
                <w:bCs/>
                <w:sz w:val="18"/>
                <w:szCs w:val="18"/>
              </w:rPr>
              <w:t>- oznaczenia osiągnięcia do eksportu do systemów PBN lub POL-on;</w:t>
            </w:r>
          </w:p>
          <w:p w14:paraId="76F55924" w14:textId="77777777" w:rsidR="0037331C" w:rsidRPr="00D454CE" w:rsidRDefault="0037331C" w:rsidP="0070235B">
            <w:pPr>
              <w:spacing w:line="254" w:lineRule="auto"/>
              <w:jc w:val="both"/>
              <w:rPr>
                <w:bCs/>
                <w:sz w:val="18"/>
                <w:szCs w:val="18"/>
              </w:rPr>
            </w:pPr>
            <w:r w:rsidRPr="00D454CE">
              <w:rPr>
                <w:rFonts w:eastAsia="Calibri"/>
                <w:bCs/>
                <w:sz w:val="18"/>
                <w:szCs w:val="18"/>
              </w:rPr>
              <w:t>- dodawania komentarzy do osiągnięć oraz ich edycja;</w:t>
            </w:r>
          </w:p>
          <w:p w14:paraId="3D69B616" w14:textId="77777777" w:rsidR="0037331C" w:rsidRPr="00D454CE" w:rsidRDefault="0037331C" w:rsidP="0070235B">
            <w:pPr>
              <w:spacing w:line="254" w:lineRule="auto"/>
              <w:jc w:val="both"/>
              <w:rPr>
                <w:bCs/>
                <w:sz w:val="18"/>
                <w:szCs w:val="18"/>
              </w:rPr>
            </w:pPr>
            <w:r w:rsidRPr="00D454CE">
              <w:rPr>
                <w:rFonts w:eastAsia="Calibri"/>
                <w:bCs/>
                <w:sz w:val="18"/>
                <w:szCs w:val="18"/>
              </w:rPr>
              <w:t>- podglądu komentarzy dodanych do osiągnięcia przez inne osoby;</w:t>
            </w:r>
          </w:p>
          <w:p w14:paraId="1B7B3526" w14:textId="77777777" w:rsidR="0037331C" w:rsidRPr="00D454CE" w:rsidRDefault="0037331C" w:rsidP="0070235B">
            <w:pPr>
              <w:spacing w:line="254" w:lineRule="auto"/>
              <w:jc w:val="both"/>
              <w:rPr>
                <w:bCs/>
                <w:sz w:val="18"/>
                <w:szCs w:val="18"/>
              </w:rPr>
            </w:pPr>
            <w:r w:rsidRPr="00D454CE">
              <w:rPr>
                <w:rFonts w:eastAsia="Calibri"/>
                <w:bCs/>
                <w:sz w:val="18"/>
                <w:szCs w:val="18"/>
              </w:rPr>
              <w:t>- podglądu historii zmian wykonanych w osiągnięciu przez innych użytkowników;</w:t>
            </w:r>
          </w:p>
          <w:p w14:paraId="60B2AD66" w14:textId="77777777" w:rsidR="0037331C" w:rsidRPr="00D454CE" w:rsidRDefault="0037331C" w:rsidP="0070235B">
            <w:pPr>
              <w:spacing w:line="254" w:lineRule="auto"/>
              <w:jc w:val="both"/>
              <w:rPr>
                <w:bCs/>
                <w:sz w:val="18"/>
                <w:szCs w:val="18"/>
              </w:rPr>
            </w:pPr>
            <w:r w:rsidRPr="00D454CE">
              <w:rPr>
                <w:rFonts w:eastAsia="Calibri"/>
                <w:bCs/>
                <w:sz w:val="18"/>
                <w:szCs w:val="18"/>
              </w:rPr>
              <w:t>- archiwizacji osiągnięć;</w:t>
            </w:r>
          </w:p>
          <w:p w14:paraId="40679105" w14:textId="41B2FD8B" w:rsidR="0037331C" w:rsidRPr="00D454CE" w:rsidRDefault="0037331C" w:rsidP="005B14CE">
            <w:pPr>
              <w:jc w:val="both"/>
              <w:rPr>
                <w:bCs/>
                <w:sz w:val="18"/>
                <w:szCs w:val="18"/>
              </w:rPr>
            </w:pPr>
            <w:r w:rsidRPr="00D454CE">
              <w:rPr>
                <w:rFonts w:eastAsia="Calibri"/>
                <w:bCs/>
                <w:sz w:val="18"/>
                <w:szCs w:val="18"/>
              </w:rPr>
              <w:t>- przywrócenia osiągnięcia (z archiwum) do aktywnych;</w:t>
            </w:r>
          </w:p>
        </w:tc>
        <w:tc>
          <w:tcPr>
            <w:tcW w:w="1301" w:type="dxa"/>
            <w:vAlign w:val="center"/>
          </w:tcPr>
          <w:p w14:paraId="60335471" w14:textId="0AB58F06"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41B28231" w14:textId="77777777" w:rsidR="0037331C" w:rsidRPr="00D454CE" w:rsidRDefault="0037331C" w:rsidP="0037331C">
            <w:pPr>
              <w:spacing w:line="276" w:lineRule="auto"/>
              <w:rPr>
                <w:bCs/>
                <w:sz w:val="18"/>
                <w:szCs w:val="18"/>
              </w:rPr>
            </w:pPr>
          </w:p>
        </w:tc>
        <w:tc>
          <w:tcPr>
            <w:tcW w:w="1870" w:type="dxa"/>
          </w:tcPr>
          <w:p w14:paraId="28848A09" w14:textId="77777777" w:rsidR="0037331C" w:rsidRPr="00D454CE" w:rsidRDefault="0037331C" w:rsidP="0037331C">
            <w:pPr>
              <w:spacing w:line="276" w:lineRule="auto"/>
              <w:rPr>
                <w:bCs/>
                <w:sz w:val="18"/>
                <w:szCs w:val="18"/>
              </w:rPr>
            </w:pPr>
          </w:p>
        </w:tc>
      </w:tr>
      <w:tr w:rsidR="0037331C" w:rsidRPr="00D454CE" w14:paraId="105340BF" w14:textId="7FB05448" w:rsidTr="00AF1B82">
        <w:trPr>
          <w:trHeight w:val="293"/>
          <w:jc w:val="center"/>
        </w:trPr>
        <w:tc>
          <w:tcPr>
            <w:tcW w:w="698" w:type="dxa"/>
            <w:vAlign w:val="center"/>
          </w:tcPr>
          <w:p w14:paraId="4C67D552" w14:textId="629803CF" w:rsidR="0037331C" w:rsidRPr="00723B76" w:rsidRDefault="0037331C">
            <w:pPr>
              <w:pStyle w:val="Akapitzlist"/>
              <w:numPr>
                <w:ilvl w:val="0"/>
                <w:numId w:val="133"/>
              </w:numPr>
              <w:rPr>
                <w:bCs/>
                <w:sz w:val="18"/>
                <w:szCs w:val="18"/>
              </w:rPr>
            </w:pPr>
          </w:p>
        </w:tc>
        <w:tc>
          <w:tcPr>
            <w:tcW w:w="5384" w:type="dxa"/>
            <w:vAlign w:val="center"/>
          </w:tcPr>
          <w:p w14:paraId="723C7E44" w14:textId="77777777" w:rsidR="0037331C" w:rsidRPr="00D454CE" w:rsidRDefault="0037331C" w:rsidP="0070235B">
            <w:pPr>
              <w:jc w:val="both"/>
              <w:rPr>
                <w:bCs/>
                <w:sz w:val="18"/>
                <w:szCs w:val="18"/>
              </w:rPr>
            </w:pPr>
            <w:r w:rsidRPr="00D454CE">
              <w:rPr>
                <w:bCs/>
                <w:sz w:val="18"/>
                <w:szCs w:val="18"/>
              </w:rPr>
              <w:t>System umożliwia pracownikowi wykorzystanie wpisów dotyczących jego osoby wprowadzonych przez inne osoby.</w:t>
            </w:r>
          </w:p>
          <w:p w14:paraId="15C4F389" w14:textId="77777777" w:rsidR="0037331C" w:rsidRPr="00D454CE" w:rsidRDefault="0037331C" w:rsidP="0070235B">
            <w:pPr>
              <w:jc w:val="both"/>
              <w:rPr>
                <w:bCs/>
                <w:sz w:val="18"/>
                <w:szCs w:val="18"/>
              </w:rPr>
            </w:pPr>
          </w:p>
          <w:p w14:paraId="3FBF99EC" w14:textId="77777777" w:rsidR="0037331C" w:rsidRPr="00D454CE" w:rsidRDefault="0037331C" w:rsidP="0070235B">
            <w:pPr>
              <w:spacing w:line="254" w:lineRule="auto"/>
              <w:jc w:val="both"/>
              <w:rPr>
                <w:bCs/>
                <w:sz w:val="18"/>
                <w:szCs w:val="18"/>
              </w:rPr>
            </w:pPr>
            <w:r w:rsidRPr="00D454CE">
              <w:rPr>
                <w:rFonts w:eastAsia="Calibri"/>
                <w:bCs/>
                <w:sz w:val="18"/>
                <w:szCs w:val="18"/>
              </w:rPr>
              <w:t>Pracownik wykazany w publikacji wieloautorskiej wprowadzonej przez innego użytkownika, posiada do niej  dostęp w poniższym zakresie:</w:t>
            </w:r>
          </w:p>
          <w:p w14:paraId="3480D3B1" w14:textId="77777777" w:rsidR="0037331C" w:rsidRPr="00D454CE" w:rsidRDefault="0037331C" w:rsidP="0070235B">
            <w:pPr>
              <w:spacing w:line="254" w:lineRule="auto"/>
              <w:jc w:val="both"/>
              <w:rPr>
                <w:bCs/>
                <w:sz w:val="18"/>
                <w:szCs w:val="18"/>
              </w:rPr>
            </w:pPr>
            <w:r w:rsidRPr="00D454CE">
              <w:rPr>
                <w:rFonts w:eastAsia="Calibri"/>
                <w:bCs/>
                <w:sz w:val="18"/>
                <w:szCs w:val="18"/>
              </w:rPr>
              <w:t>- dodanie innej osoby jako współautora osiągnięcia;</w:t>
            </w:r>
          </w:p>
          <w:p w14:paraId="4D4608CA" w14:textId="77777777" w:rsidR="0037331C" w:rsidRPr="00D454CE" w:rsidRDefault="0037331C" w:rsidP="0070235B">
            <w:pPr>
              <w:spacing w:line="254" w:lineRule="auto"/>
              <w:jc w:val="both"/>
              <w:rPr>
                <w:bCs/>
                <w:sz w:val="18"/>
                <w:szCs w:val="18"/>
              </w:rPr>
            </w:pPr>
            <w:r w:rsidRPr="00D454CE">
              <w:rPr>
                <w:rFonts w:eastAsia="Calibri"/>
                <w:bCs/>
                <w:sz w:val="18"/>
                <w:szCs w:val="18"/>
              </w:rPr>
              <w:t>- podgląd oraz edycja osiągnięcia w zależności od jego statusu;</w:t>
            </w:r>
          </w:p>
          <w:p w14:paraId="12CBFEE8" w14:textId="77777777" w:rsidR="0037331C" w:rsidRPr="00D454CE" w:rsidRDefault="0037331C" w:rsidP="0070235B">
            <w:pPr>
              <w:spacing w:line="254" w:lineRule="auto"/>
              <w:jc w:val="both"/>
              <w:rPr>
                <w:bCs/>
                <w:sz w:val="18"/>
                <w:szCs w:val="18"/>
              </w:rPr>
            </w:pPr>
            <w:r w:rsidRPr="00D454CE">
              <w:rPr>
                <w:rFonts w:eastAsia="Calibri"/>
                <w:bCs/>
                <w:sz w:val="18"/>
                <w:szCs w:val="18"/>
              </w:rPr>
              <w:t>- oznaczenie osiągnięcia do akceptacji osoby zatwierdzającej;</w:t>
            </w:r>
          </w:p>
          <w:p w14:paraId="36FED5BC" w14:textId="77777777" w:rsidR="0037331C" w:rsidRPr="00D454CE" w:rsidRDefault="0037331C" w:rsidP="0070235B">
            <w:pPr>
              <w:spacing w:line="254" w:lineRule="auto"/>
              <w:jc w:val="both"/>
              <w:rPr>
                <w:bCs/>
                <w:sz w:val="18"/>
                <w:szCs w:val="18"/>
              </w:rPr>
            </w:pPr>
            <w:r w:rsidRPr="00D454CE">
              <w:rPr>
                <w:rFonts w:eastAsia="Calibri"/>
                <w:bCs/>
                <w:sz w:val="18"/>
                <w:szCs w:val="18"/>
              </w:rPr>
              <w:t>- dodawanie komentarzy oraz ich edycja;</w:t>
            </w:r>
          </w:p>
          <w:p w14:paraId="71E72ED8" w14:textId="695A63C3" w:rsidR="0037331C" w:rsidRPr="00D454CE" w:rsidRDefault="0037331C" w:rsidP="005B14CE">
            <w:pPr>
              <w:jc w:val="both"/>
              <w:rPr>
                <w:bCs/>
                <w:sz w:val="18"/>
                <w:szCs w:val="18"/>
              </w:rPr>
            </w:pPr>
            <w:r w:rsidRPr="00D454CE">
              <w:rPr>
                <w:rFonts w:eastAsia="Calibri"/>
                <w:bCs/>
                <w:sz w:val="18"/>
                <w:szCs w:val="18"/>
              </w:rPr>
              <w:t>- podgląd komentarzy dodanych przez inne osoby;</w:t>
            </w:r>
          </w:p>
        </w:tc>
        <w:tc>
          <w:tcPr>
            <w:tcW w:w="1301" w:type="dxa"/>
            <w:vAlign w:val="center"/>
          </w:tcPr>
          <w:p w14:paraId="4CFD03E3" w14:textId="4BB22135"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4893F6E" w14:textId="77777777" w:rsidR="0037331C" w:rsidRPr="00D454CE" w:rsidRDefault="0037331C" w:rsidP="0037331C">
            <w:pPr>
              <w:spacing w:line="276" w:lineRule="auto"/>
              <w:rPr>
                <w:bCs/>
                <w:sz w:val="18"/>
                <w:szCs w:val="18"/>
              </w:rPr>
            </w:pPr>
          </w:p>
        </w:tc>
        <w:tc>
          <w:tcPr>
            <w:tcW w:w="1870" w:type="dxa"/>
          </w:tcPr>
          <w:p w14:paraId="2A9E4645" w14:textId="77777777" w:rsidR="0037331C" w:rsidRPr="00D454CE" w:rsidRDefault="0037331C" w:rsidP="0037331C">
            <w:pPr>
              <w:spacing w:line="276" w:lineRule="auto"/>
              <w:rPr>
                <w:bCs/>
                <w:sz w:val="18"/>
                <w:szCs w:val="18"/>
              </w:rPr>
            </w:pPr>
          </w:p>
        </w:tc>
      </w:tr>
      <w:tr w:rsidR="0037331C" w:rsidRPr="00D454CE" w14:paraId="3B706337" w14:textId="14FA7F24" w:rsidTr="00AF1B82">
        <w:trPr>
          <w:trHeight w:val="293"/>
          <w:jc w:val="center"/>
        </w:trPr>
        <w:tc>
          <w:tcPr>
            <w:tcW w:w="698" w:type="dxa"/>
            <w:vAlign w:val="center"/>
          </w:tcPr>
          <w:p w14:paraId="64E7946F" w14:textId="60DFCA51" w:rsidR="0037331C" w:rsidRPr="00723B76" w:rsidRDefault="0037331C">
            <w:pPr>
              <w:pStyle w:val="Akapitzlist"/>
              <w:numPr>
                <w:ilvl w:val="0"/>
                <w:numId w:val="133"/>
              </w:numPr>
              <w:rPr>
                <w:bCs/>
                <w:sz w:val="18"/>
                <w:szCs w:val="18"/>
              </w:rPr>
            </w:pPr>
          </w:p>
        </w:tc>
        <w:tc>
          <w:tcPr>
            <w:tcW w:w="5384" w:type="dxa"/>
            <w:vAlign w:val="center"/>
          </w:tcPr>
          <w:p w14:paraId="0BB0C147" w14:textId="77777777" w:rsidR="0037331C" w:rsidRPr="00D454CE" w:rsidRDefault="0037331C" w:rsidP="0070235B">
            <w:pPr>
              <w:jc w:val="both"/>
              <w:rPr>
                <w:bCs/>
                <w:sz w:val="18"/>
                <w:szCs w:val="18"/>
              </w:rPr>
            </w:pPr>
            <w:r w:rsidRPr="00D454CE">
              <w:rPr>
                <w:bCs/>
                <w:sz w:val="18"/>
                <w:szCs w:val="18"/>
              </w:rPr>
              <w:t>Interfejs podpowiada informacje posiadane w swoich bazach danych podczas wpisywania lub umożliwia ich wybór z listy. Dotyczy to w szczególności danych o autorach, czasopismach, konferencjach oraz wydawnictwach. Informacje na poszczególnych formularzach osiągnięć wybierane są z wcześniej uzupełnionych słowników.</w:t>
            </w:r>
          </w:p>
          <w:p w14:paraId="16F37E29" w14:textId="77777777" w:rsidR="0037331C" w:rsidRPr="00D454CE" w:rsidRDefault="0037331C" w:rsidP="0070235B">
            <w:pPr>
              <w:jc w:val="both"/>
              <w:rPr>
                <w:bCs/>
                <w:sz w:val="18"/>
                <w:szCs w:val="18"/>
              </w:rPr>
            </w:pPr>
          </w:p>
          <w:p w14:paraId="163BBBAC" w14:textId="77777777" w:rsidR="0037331C" w:rsidRPr="00D454CE" w:rsidRDefault="0037331C" w:rsidP="0070235B">
            <w:pPr>
              <w:spacing w:line="254" w:lineRule="auto"/>
              <w:jc w:val="both"/>
              <w:rPr>
                <w:bCs/>
                <w:sz w:val="18"/>
                <w:szCs w:val="18"/>
              </w:rPr>
            </w:pPr>
            <w:r w:rsidRPr="00D454CE">
              <w:rPr>
                <w:rFonts w:eastAsia="Calibri"/>
                <w:bCs/>
                <w:sz w:val="18"/>
                <w:szCs w:val="18"/>
              </w:rPr>
              <w:t>Wprowadzenie przez użytkownika frazy podczas uzupełniania danych opartych o wartości słownikowe, spowoduje wyświetlenie podpowiedzi w postaci listy wartości zawierających wpisany fragment tekstu.</w:t>
            </w:r>
          </w:p>
          <w:p w14:paraId="0C9B619F" w14:textId="77777777" w:rsidR="0037331C" w:rsidRPr="00D454CE" w:rsidRDefault="0037331C" w:rsidP="0070235B">
            <w:pPr>
              <w:spacing w:line="254" w:lineRule="auto"/>
              <w:jc w:val="both"/>
              <w:rPr>
                <w:bCs/>
                <w:sz w:val="18"/>
                <w:szCs w:val="18"/>
              </w:rPr>
            </w:pPr>
            <w:r w:rsidRPr="00D454CE">
              <w:rPr>
                <w:rFonts w:eastAsia="Calibri"/>
                <w:bCs/>
                <w:sz w:val="18"/>
                <w:szCs w:val="18"/>
              </w:rPr>
              <w:t>Mechanizm obowiązuje w przypadku słowników:</w:t>
            </w:r>
          </w:p>
          <w:p w14:paraId="3FFCC3B7"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czasopismo </w:t>
            </w:r>
          </w:p>
          <w:p w14:paraId="5EED0ABC"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seria konferencji; </w:t>
            </w:r>
          </w:p>
          <w:p w14:paraId="46C1C489"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wydawnictwo; </w:t>
            </w:r>
          </w:p>
          <w:p w14:paraId="129D8760"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osoba (autor/redaktor publikacji, twórca patentu/prawa ochronnego, kierownik projektu/zespołu badawczego); </w:t>
            </w:r>
          </w:p>
          <w:p w14:paraId="405F2BEA"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język; </w:t>
            </w:r>
          </w:p>
          <w:p w14:paraId="1E249922"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kraj; </w:t>
            </w:r>
          </w:p>
          <w:p w14:paraId="7D13811E"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podmiot realizujący projekt; </w:t>
            </w:r>
          </w:p>
          <w:p w14:paraId="704D5EF2"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instytucja  finansująca. </w:t>
            </w:r>
          </w:p>
          <w:p w14:paraId="63405E47"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Ponadto w przypadku części słowników, system umożliwia wybór wartości z listy rozwijalnej, bez uprzedniej konieczności wprowadzania frazy: </w:t>
            </w:r>
          </w:p>
          <w:p w14:paraId="376DA714"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zasięg osiągnięcia, </w:t>
            </w:r>
          </w:p>
          <w:p w14:paraId="04AF8994"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dyscyplina artystyczna, </w:t>
            </w:r>
          </w:p>
          <w:p w14:paraId="5D3DA80A"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rodzaj osiągnięcia artystycznego, </w:t>
            </w:r>
          </w:p>
          <w:p w14:paraId="21646718"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typ osiągnięcia artystycznego, </w:t>
            </w:r>
          </w:p>
          <w:p w14:paraId="23D3C6EE"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kategoria osiągnięcia artystycznego, </w:t>
            </w:r>
          </w:p>
          <w:p w14:paraId="0E836FAE"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miejsce rozpowszechniania, </w:t>
            </w:r>
          </w:p>
          <w:p w14:paraId="63602A2B"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rodzaj ochrony patentów i praw ochronnych, </w:t>
            </w:r>
          </w:p>
          <w:p w14:paraId="7B3EAA28"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podmioty udzielające patentu, </w:t>
            </w:r>
          </w:p>
          <w:p w14:paraId="2E12A802"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dyscyplina naukowa, </w:t>
            </w:r>
          </w:p>
          <w:p w14:paraId="1CC428B9"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źródło finansowania, </w:t>
            </w:r>
          </w:p>
          <w:p w14:paraId="2C5B0C70"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nazwa konkursu, programu, przedsięwzięcia, </w:t>
            </w:r>
          </w:p>
          <w:p w14:paraId="3BF8E640"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rodzaj danych finansowych, </w:t>
            </w:r>
          </w:p>
          <w:p w14:paraId="56A5FC9E"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rodzaj zgłoszonego wpływu, </w:t>
            </w:r>
          </w:p>
          <w:p w14:paraId="38D90B4C"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zasięg wpływu, </w:t>
            </w:r>
          </w:p>
          <w:p w14:paraId="79932A8A"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obszar wpływu społecznego, </w:t>
            </w:r>
          </w:p>
          <w:p w14:paraId="1DD3D85C" w14:textId="77777777" w:rsidR="0037331C" w:rsidRPr="00D454CE" w:rsidRDefault="0037331C" w:rsidP="0070235B">
            <w:pPr>
              <w:pStyle w:val="Akapitzlist"/>
              <w:numPr>
                <w:ilvl w:val="0"/>
                <w:numId w:val="125"/>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rodzaj działalności naukowej.</w:t>
            </w:r>
          </w:p>
          <w:p w14:paraId="4AE5945F" w14:textId="63200E5F" w:rsidR="0037331C" w:rsidRPr="00D454CE" w:rsidRDefault="0037331C" w:rsidP="005B14CE">
            <w:pPr>
              <w:jc w:val="both"/>
              <w:rPr>
                <w:bCs/>
                <w:sz w:val="18"/>
                <w:szCs w:val="18"/>
              </w:rPr>
            </w:pPr>
            <w:r w:rsidRPr="00D454CE">
              <w:rPr>
                <w:rFonts w:eastAsia="Calibri"/>
                <w:bCs/>
                <w:sz w:val="18"/>
                <w:szCs w:val="18"/>
              </w:rPr>
              <w:t xml:space="preserve">System podczas uzupełniania czasopisma na formularzu artykułu, umożliwia jego wyszukanie wg tytułu, numeru ISSN oraz numeru </w:t>
            </w:r>
            <w:proofErr w:type="spellStart"/>
            <w:r w:rsidRPr="00D454CE">
              <w:rPr>
                <w:rFonts w:eastAsia="Calibri"/>
                <w:bCs/>
                <w:sz w:val="18"/>
                <w:szCs w:val="18"/>
              </w:rPr>
              <w:t>eISSN</w:t>
            </w:r>
            <w:proofErr w:type="spellEnd"/>
            <w:r w:rsidRPr="00D454CE">
              <w:rPr>
                <w:rFonts w:eastAsia="Calibri"/>
                <w:bCs/>
                <w:sz w:val="18"/>
                <w:szCs w:val="18"/>
              </w:rPr>
              <w:t xml:space="preserve"> wprowadzonego w tym samym polu wyszukiwania.</w:t>
            </w:r>
          </w:p>
        </w:tc>
        <w:tc>
          <w:tcPr>
            <w:tcW w:w="1301" w:type="dxa"/>
            <w:vAlign w:val="center"/>
          </w:tcPr>
          <w:p w14:paraId="6479E656" w14:textId="5FD4414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F04EFCD" w14:textId="77777777" w:rsidR="0037331C" w:rsidRPr="00D454CE" w:rsidRDefault="0037331C" w:rsidP="0037331C">
            <w:pPr>
              <w:spacing w:line="276" w:lineRule="auto"/>
              <w:rPr>
                <w:bCs/>
                <w:sz w:val="18"/>
                <w:szCs w:val="18"/>
              </w:rPr>
            </w:pPr>
          </w:p>
        </w:tc>
        <w:tc>
          <w:tcPr>
            <w:tcW w:w="1870" w:type="dxa"/>
          </w:tcPr>
          <w:p w14:paraId="68EC32C9" w14:textId="77777777" w:rsidR="0037331C" w:rsidRPr="00D454CE" w:rsidRDefault="0037331C" w:rsidP="0037331C">
            <w:pPr>
              <w:spacing w:line="276" w:lineRule="auto"/>
              <w:rPr>
                <w:bCs/>
                <w:sz w:val="18"/>
                <w:szCs w:val="18"/>
              </w:rPr>
            </w:pPr>
          </w:p>
        </w:tc>
      </w:tr>
      <w:tr w:rsidR="0037331C" w:rsidRPr="00D454CE" w14:paraId="221A08D8" w14:textId="48653764" w:rsidTr="00AF1B82">
        <w:trPr>
          <w:trHeight w:val="293"/>
          <w:jc w:val="center"/>
        </w:trPr>
        <w:tc>
          <w:tcPr>
            <w:tcW w:w="698" w:type="dxa"/>
            <w:vAlign w:val="center"/>
          </w:tcPr>
          <w:p w14:paraId="619B035B" w14:textId="04616976" w:rsidR="0037331C" w:rsidRPr="00723B76" w:rsidRDefault="0037331C">
            <w:pPr>
              <w:pStyle w:val="Akapitzlist"/>
              <w:numPr>
                <w:ilvl w:val="0"/>
                <w:numId w:val="133"/>
              </w:numPr>
              <w:rPr>
                <w:bCs/>
                <w:sz w:val="18"/>
                <w:szCs w:val="18"/>
              </w:rPr>
            </w:pPr>
          </w:p>
        </w:tc>
        <w:tc>
          <w:tcPr>
            <w:tcW w:w="5384" w:type="dxa"/>
            <w:vAlign w:val="center"/>
          </w:tcPr>
          <w:p w14:paraId="6CD84648" w14:textId="77777777" w:rsidR="0037331C" w:rsidRPr="00D454CE" w:rsidRDefault="0037331C" w:rsidP="0070235B">
            <w:pPr>
              <w:jc w:val="both"/>
              <w:rPr>
                <w:bCs/>
                <w:sz w:val="18"/>
                <w:szCs w:val="18"/>
              </w:rPr>
            </w:pPr>
            <w:r w:rsidRPr="00D454CE">
              <w:rPr>
                <w:bCs/>
                <w:sz w:val="18"/>
                <w:szCs w:val="18"/>
              </w:rPr>
              <w:t xml:space="preserve">System umożliwia powiązanie każdego osiągnięcia lub </w:t>
            </w:r>
            <w:proofErr w:type="spellStart"/>
            <w:r w:rsidRPr="00D454CE">
              <w:rPr>
                <w:bCs/>
                <w:sz w:val="18"/>
                <w:szCs w:val="18"/>
              </w:rPr>
              <w:t>kontrybutora</w:t>
            </w:r>
            <w:proofErr w:type="spellEnd"/>
            <w:r w:rsidRPr="00D454CE">
              <w:rPr>
                <w:bCs/>
                <w:sz w:val="18"/>
                <w:szCs w:val="18"/>
              </w:rPr>
              <w:t xml:space="preserve"> z dyscypliną.</w:t>
            </w:r>
          </w:p>
          <w:p w14:paraId="400D3909" w14:textId="77777777" w:rsidR="0037331C" w:rsidRPr="00D454CE" w:rsidRDefault="0037331C" w:rsidP="0070235B">
            <w:pPr>
              <w:jc w:val="both"/>
              <w:rPr>
                <w:bCs/>
                <w:sz w:val="18"/>
                <w:szCs w:val="18"/>
              </w:rPr>
            </w:pPr>
          </w:p>
          <w:p w14:paraId="5651D1EE" w14:textId="77777777" w:rsidR="0037331C" w:rsidRPr="00D454CE" w:rsidRDefault="0037331C" w:rsidP="0070235B">
            <w:pPr>
              <w:spacing w:line="254" w:lineRule="auto"/>
              <w:jc w:val="both"/>
              <w:rPr>
                <w:bCs/>
                <w:sz w:val="18"/>
                <w:szCs w:val="18"/>
              </w:rPr>
            </w:pPr>
            <w:r w:rsidRPr="00D454CE">
              <w:rPr>
                <w:rFonts w:eastAsia="Calibri"/>
                <w:bCs/>
                <w:sz w:val="18"/>
                <w:szCs w:val="18"/>
              </w:rPr>
              <w:t>System umożliwia wskazanie dyscypliny:</w:t>
            </w:r>
          </w:p>
          <w:p w14:paraId="1BEF7220"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 dla każdego z </w:t>
            </w:r>
            <w:proofErr w:type="spellStart"/>
            <w:r w:rsidRPr="00D454CE">
              <w:rPr>
                <w:rFonts w:eastAsia="Calibri"/>
                <w:bCs/>
                <w:sz w:val="18"/>
                <w:szCs w:val="18"/>
              </w:rPr>
              <w:t>kontrybutorów</w:t>
            </w:r>
            <w:proofErr w:type="spellEnd"/>
            <w:r w:rsidRPr="00D454CE">
              <w:rPr>
                <w:rFonts w:eastAsia="Calibri"/>
                <w:bCs/>
                <w:sz w:val="18"/>
                <w:szCs w:val="18"/>
              </w:rPr>
              <w:t xml:space="preserve"> (np. współautorów, redaktorów, twórców) występujących w osiągnięciach objętych pierwszym kryterium ewaluacyjnym;</w:t>
            </w:r>
          </w:p>
          <w:p w14:paraId="3868E8E2" w14:textId="4BFA0739" w:rsidR="0037331C" w:rsidRPr="00D454CE" w:rsidRDefault="0037331C" w:rsidP="005B14CE">
            <w:pPr>
              <w:jc w:val="both"/>
              <w:rPr>
                <w:bCs/>
                <w:sz w:val="18"/>
                <w:szCs w:val="18"/>
              </w:rPr>
            </w:pPr>
            <w:r w:rsidRPr="00D454CE">
              <w:rPr>
                <w:rFonts w:eastAsia="Calibri"/>
                <w:bCs/>
                <w:sz w:val="18"/>
                <w:szCs w:val="18"/>
              </w:rPr>
              <w:t>- dla każdego osiągnięcia w ramach drugiego (wiele dyscyplin) i trzeciego kryterium ewaluacyjnego.</w:t>
            </w:r>
          </w:p>
        </w:tc>
        <w:tc>
          <w:tcPr>
            <w:tcW w:w="1301" w:type="dxa"/>
            <w:vAlign w:val="center"/>
          </w:tcPr>
          <w:p w14:paraId="2BBB02DD" w14:textId="51F3E82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90BBB38" w14:textId="77777777" w:rsidR="0037331C" w:rsidRPr="00D454CE" w:rsidRDefault="0037331C" w:rsidP="0037331C">
            <w:pPr>
              <w:spacing w:line="276" w:lineRule="auto"/>
              <w:rPr>
                <w:bCs/>
                <w:sz w:val="18"/>
                <w:szCs w:val="18"/>
              </w:rPr>
            </w:pPr>
          </w:p>
        </w:tc>
        <w:tc>
          <w:tcPr>
            <w:tcW w:w="1870" w:type="dxa"/>
          </w:tcPr>
          <w:p w14:paraId="6E0AC028" w14:textId="77777777" w:rsidR="0037331C" w:rsidRPr="00D454CE" w:rsidRDefault="0037331C" w:rsidP="0037331C">
            <w:pPr>
              <w:spacing w:line="276" w:lineRule="auto"/>
              <w:rPr>
                <w:bCs/>
                <w:sz w:val="18"/>
                <w:szCs w:val="18"/>
              </w:rPr>
            </w:pPr>
          </w:p>
        </w:tc>
      </w:tr>
      <w:tr w:rsidR="0037331C" w:rsidRPr="00D454CE" w14:paraId="3B94EA0D" w14:textId="2D7AADA7" w:rsidTr="00AF1B82">
        <w:trPr>
          <w:trHeight w:val="293"/>
          <w:jc w:val="center"/>
        </w:trPr>
        <w:tc>
          <w:tcPr>
            <w:tcW w:w="698" w:type="dxa"/>
            <w:vAlign w:val="center"/>
          </w:tcPr>
          <w:p w14:paraId="5BD21478" w14:textId="281773CA" w:rsidR="0037331C" w:rsidRPr="00723B76" w:rsidRDefault="0037331C">
            <w:pPr>
              <w:pStyle w:val="Akapitzlist"/>
              <w:numPr>
                <w:ilvl w:val="0"/>
                <w:numId w:val="133"/>
              </w:numPr>
              <w:rPr>
                <w:bCs/>
                <w:sz w:val="18"/>
                <w:szCs w:val="18"/>
              </w:rPr>
            </w:pPr>
          </w:p>
        </w:tc>
        <w:tc>
          <w:tcPr>
            <w:tcW w:w="5384" w:type="dxa"/>
            <w:vAlign w:val="center"/>
          </w:tcPr>
          <w:p w14:paraId="151D0C56" w14:textId="77777777" w:rsidR="0037331C" w:rsidRPr="00D454CE" w:rsidRDefault="0037331C" w:rsidP="0070235B">
            <w:pPr>
              <w:jc w:val="both"/>
              <w:rPr>
                <w:bCs/>
                <w:sz w:val="18"/>
                <w:szCs w:val="18"/>
              </w:rPr>
            </w:pPr>
            <w:r w:rsidRPr="00D454CE">
              <w:rPr>
                <w:bCs/>
                <w:sz w:val="18"/>
                <w:szCs w:val="18"/>
              </w:rPr>
              <w:t>System umożliwia powiązanie publikacji (artykułu, rozdziału, monografii) z konferencją (dotyczy publikacji pokonferencyjnych).</w:t>
            </w:r>
          </w:p>
          <w:p w14:paraId="166F0A9F" w14:textId="77777777" w:rsidR="0037331C" w:rsidRPr="00D454CE" w:rsidRDefault="0037331C" w:rsidP="0070235B">
            <w:pPr>
              <w:jc w:val="both"/>
              <w:rPr>
                <w:bCs/>
                <w:sz w:val="18"/>
                <w:szCs w:val="18"/>
              </w:rPr>
            </w:pPr>
          </w:p>
          <w:p w14:paraId="1689151C" w14:textId="3CF74543" w:rsidR="0037331C" w:rsidRPr="00D454CE" w:rsidRDefault="0037331C" w:rsidP="005B14CE">
            <w:pPr>
              <w:jc w:val="both"/>
              <w:rPr>
                <w:bCs/>
                <w:sz w:val="18"/>
                <w:szCs w:val="18"/>
              </w:rPr>
            </w:pPr>
            <w:r w:rsidRPr="00D454CE">
              <w:rPr>
                <w:rFonts w:eastAsia="Calibri"/>
                <w:bCs/>
                <w:sz w:val="18"/>
                <w:szCs w:val="18"/>
              </w:rPr>
              <w:t xml:space="preserve">System pozwala na określenie każdej publikacji jako materiał </w:t>
            </w:r>
            <w:r w:rsidRPr="00D454CE">
              <w:rPr>
                <w:rFonts w:eastAsia="Calibri"/>
                <w:bCs/>
                <w:sz w:val="18"/>
                <w:szCs w:val="18"/>
              </w:rPr>
              <w:lastRenderedPageBreak/>
              <w:t>konferencyjny. Formularz publikacji umożliwia wybór konferencji ze słownika. Lista wyboru powinna zawierać zarówno konferencje z wykazu ministerstwa właściwego dla szkolnictwa wyższego i nauki, jak i pozostałe. W przypadku braku konferencji na liście, użytkownik posiada możliwość jej dodania z poziomu formularza publikacji.</w:t>
            </w:r>
          </w:p>
        </w:tc>
        <w:tc>
          <w:tcPr>
            <w:tcW w:w="1301" w:type="dxa"/>
            <w:vAlign w:val="center"/>
          </w:tcPr>
          <w:p w14:paraId="23FB8BE5" w14:textId="7528EA76"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34F87B09" w14:textId="77777777" w:rsidR="0037331C" w:rsidRPr="00D454CE" w:rsidRDefault="0037331C" w:rsidP="0037331C">
            <w:pPr>
              <w:spacing w:line="276" w:lineRule="auto"/>
              <w:rPr>
                <w:bCs/>
                <w:sz w:val="18"/>
                <w:szCs w:val="18"/>
              </w:rPr>
            </w:pPr>
          </w:p>
        </w:tc>
        <w:tc>
          <w:tcPr>
            <w:tcW w:w="1870" w:type="dxa"/>
          </w:tcPr>
          <w:p w14:paraId="5664A187" w14:textId="77777777" w:rsidR="0037331C" w:rsidRPr="00D454CE" w:rsidRDefault="0037331C" w:rsidP="0037331C">
            <w:pPr>
              <w:spacing w:line="276" w:lineRule="auto"/>
              <w:rPr>
                <w:bCs/>
                <w:sz w:val="18"/>
                <w:szCs w:val="18"/>
              </w:rPr>
            </w:pPr>
          </w:p>
        </w:tc>
      </w:tr>
      <w:tr w:rsidR="0037331C" w:rsidRPr="00D454CE" w14:paraId="1E148C8E" w14:textId="6D95AB48" w:rsidTr="00AF1B82">
        <w:trPr>
          <w:trHeight w:val="293"/>
          <w:jc w:val="center"/>
        </w:trPr>
        <w:tc>
          <w:tcPr>
            <w:tcW w:w="698" w:type="dxa"/>
            <w:vAlign w:val="center"/>
          </w:tcPr>
          <w:p w14:paraId="5AE3D022" w14:textId="26C1CE66" w:rsidR="0037331C" w:rsidRPr="00723B76" w:rsidRDefault="0037331C">
            <w:pPr>
              <w:pStyle w:val="Akapitzlist"/>
              <w:numPr>
                <w:ilvl w:val="0"/>
                <w:numId w:val="133"/>
              </w:numPr>
              <w:rPr>
                <w:bCs/>
                <w:sz w:val="18"/>
                <w:szCs w:val="18"/>
              </w:rPr>
            </w:pPr>
          </w:p>
        </w:tc>
        <w:tc>
          <w:tcPr>
            <w:tcW w:w="5384" w:type="dxa"/>
            <w:vAlign w:val="center"/>
          </w:tcPr>
          <w:p w14:paraId="3DB7A9E0" w14:textId="77777777" w:rsidR="0037331C" w:rsidRPr="00D454CE" w:rsidRDefault="0037331C" w:rsidP="0070235B">
            <w:pPr>
              <w:jc w:val="both"/>
              <w:rPr>
                <w:bCs/>
                <w:sz w:val="18"/>
                <w:szCs w:val="18"/>
              </w:rPr>
            </w:pPr>
            <w:r w:rsidRPr="00D454CE">
              <w:rPr>
                <w:bCs/>
                <w:sz w:val="18"/>
                <w:szCs w:val="18"/>
              </w:rPr>
              <w:t>System umożliwia powiązanie rozdziału w monografii z monografią źródłową.</w:t>
            </w:r>
          </w:p>
          <w:p w14:paraId="49FCDDB3" w14:textId="77777777" w:rsidR="0037331C" w:rsidRPr="00D454CE" w:rsidRDefault="0037331C" w:rsidP="0070235B">
            <w:pPr>
              <w:jc w:val="both"/>
              <w:rPr>
                <w:bCs/>
                <w:sz w:val="18"/>
                <w:szCs w:val="18"/>
              </w:rPr>
            </w:pPr>
          </w:p>
          <w:p w14:paraId="5BF358D2" w14:textId="04D20861" w:rsidR="0037331C" w:rsidRPr="00D454CE" w:rsidRDefault="0037331C" w:rsidP="005B14CE">
            <w:pPr>
              <w:spacing w:line="276" w:lineRule="auto"/>
              <w:jc w:val="both"/>
              <w:rPr>
                <w:bCs/>
                <w:sz w:val="18"/>
                <w:szCs w:val="18"/>
              </w:rPr>
            </w:pPr>
            <w:r w:rsidRPr="00D454CE">
              <w:rPr>
                <w:rFonts w:eastAsia="Calibri"/>
                <w:bCs/>
                <w:sz w:val="18"/>
                <w:szCs w:val="18"/>
              </w:rPr>
              <w:t>System pozwala na wskazanie monografii w rozdziale. Publikacja źródłowa wybierana jest spośród wprowadzonych wcześniej do systemu monografii lub redakcji monografii</w:t>
            </w:r>
          </w:p>
        </w:tc>
        <w:tc>
          <w:tcPr>
            <w:tcW w:w="1301" w:type="dxa"/>
            <w:vAlign w:val="center"/>
          </w:tcPr>
          <w:p w14:paraId="21A34CC1" w14:textId="08981761"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28E96D58" w14:textId="77777777" w:rsidR="0037331C" w:rsidRPr="00D454CE" w:rsidRDefault="0037331C" w:rsidP="0037331C">
            <w:pPr>
              <w:spacing w:line="276" w:lineRule="auto"/>
              <w:rPr>
                <w:bCs/>
                <w:sz w:val="18"/>
                <w:szCs w:val="18"/>
              </w:rPr>
            </w:pPr>
          </w:p>
        </w:tc>
        <w:tc>
          <w:tcPr>
            <w:tcW w:w="1870" w:type="dxa"/>
          </w:tcPr>
          <w:p w14:paraId="21D8D0EF" w14:textId="77777777" w:rsidR="0037331C" w:rsidRPr="00D454CE" w:rsidRDefault="0037331C" w:rsidP="0037331C">
            <w:pPr>
              <w:spacing w:line="276" w:lineRule="auto"/>
              <w:rPr>
                <w:bCs/>
                <w:sz w:val="18"/>
                <w:szCs w:val="18"/>
              </w:rPr>
            </w:pPr>
          </w:p>
        </w:tc>
      </w:tr>
      <w:tr w:rsidR="0037331C" w:rsidRPr="00D454CE" w14:paraId="4FA573F2" w14:textId="15D42A55" w:rsidTr="00AF1B82">
        <w:trPr>
          <w:trHeight w:val="293"/>
          <w:jc w:val="center"/>
        </w:trPr>
        <w:tc>
          <w:tcPr>
            <w:tcW w:w="698" w:type="dxa"/>
            <w:vAlign w:val="center"/>
          </w:tcPr>
          <w:p w14:paraId="1560F749" w14:textId="7417D380" w:rsidR="0037331C" w:rsidRPr="00723B76" w:rsidRDefault="0037331C">
            <w:pPr>
              <w:pStyle w:val="Akapitzlist"/>
              <w:numPr>
                <w:ilvl w:val="0"/>
                <w:numId w:val="133"/>
              </w:numPr>
              <w:rPr>
                <w:bCs/>
                <w:sz w:val="18"/>
                <w:szCs w:val="18"/>
              </w:rPr>
            </w:pPr>
          </w:p>
        </w:tc>
        <w:tc>
          <w:tcPr>
            <w:tcW w:w="5384" w:type="dxa"/>
            <w:vAlign w:val="center"/>
          </w:tcPr>
          <w:p w14:paraId="4DC5A92C" w14:textId="77777777" w:rsidR="0037331C" w:rsidRPr="00D454CE" w:rsidRDefault="0037331C" w:rsidP="0070235B">
            <w:pPr>
              <w:jc w:val="both"/>
              <w:rPr>
                <w:bCs/>
                <w:sz w:val="18"/>
                <w:szCs w:val="18"/>
              </w:rPr>
            </w:pPr>
            <w:r w:rsidRPr="00D454CE">
              <w:rPr>
                <w:bCs/>
                <w:sz w:val="18"/>
                <w:szCs w:val="18"/>
              </w:rPr>
              <w:t>System posiada możliwość zamieszczania komentarzy przy osiągnięciu.</w:t>
            </w:r>
          </w:p>
          <w:p w14:paraId="32F7DB05" w14:textId="77777777" w:rsidR="0037331C" w:rsidRPr="00D454CE" w:rsidRDefault="0037331C" w:rsidP="0070235B">
            <w:pPr>
              <w:jc w:val="both"/>
              <w:rPr>
                <w:bCs/>
                <w:sz w:val="18"/>
                <w:szCs w:val="18"/>
              </w:rPr>
            </w:pPr>
          </w:p>
          <w:p w14:paraId="699A2714" w14:textId="77777777" w:rsidR="0037331C" w:rsidRPr="00D454CE" w:rsidRDefault="0037331C" w:rsidP="0070235B">
            <w:pPr>
              <w:spacing w:line="254" w:lineRule="auto"/>
              <w:jc w:val="both"/>
              <w:rPr>
                <w:bCs/>
                <w:sz w:val="18"/>
                <w:szCs w:val="18"/>
              </w:rPr>
            </w:pPr>
            <w:r w:rsidRPr="00D454CE">
              <w:rPr>
                <w:rFonts w:eastAsia="Calibri"/>
                <w:bCs/>
                <w:sz w:val="18"/>
                <w:szCs w:val="18"/>
              </w:rPr>
              <w:t>Każdy użytkownik uczestniczący w procesie workflow osiągnięcia, posiada możliwość zamieszczania przy nim własnych komentarzy, ich podgląd oraz edycję. Ponadto użytkownik posiada możliwość podglądu komentarzy wprowadzonych przez inne osoby.</w:t>
            </w:r>
          </w:p>
          <w:p w14:paraId="59DA296B" w14:textId="77777777" w:rsidR="0037331C" w:rsidRPr="00D454CE" w:rsidRDefault="0037331C" w:rsidP="0070235B">
            <w:pPr>
              <w:jc w:val="both"/>
              <w:rPr>
                <w:bCs/>
                <w:sz w:val="18"/>
                <w:szCs w:val="18"/>
              </w:rPr>
            </w:pPr>
            <w:r w:rsidRPr="00D454CE">
              <w:rPr>
                <w:rFonts w:eastAsia="Calibri"/>
                <w:bCs/>
                <w:sz w:val="18"/>
                <w:szCs w:val="18"/>
              </w:rPr>
              <w:t>Przy każdym komentarzu widoczna jest dokładna data i godzina jego wprowadzenia oraz informacja o użytkowniku, będącym jego autorem.</w:t>
            </w:r>
          </w:p>
          <w:p w14:paraId="1E9730AA" w14:textId="4A33D0AB" w:rsidR="0037331C" w:rsidRPr="00D454CE" w:rsidRDefault="0037331C" w:rsidP="005B14CE">
            <w:pPr>
              <w:spacing w:line="276" w:lineRule="auto"/>
              <w:jc w:val="both"/>
              <w:rPr>
                <w:bCs/>
                <w:sz w:val="18"/>
                <w:szCs w:val="18"/>
              </w:rPr>
            </w:pPr>
          </w:p>
        </w:tc>
        <w:tc>
          <w:tcPr>
            <w:tcW w:w="1301" w:type="dxa"/>
            <w:vAlign w:val="center"/>
          </w:tcPr>
          <w:p w14:paraId="2932AB19" w14:textId="2173D114"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99B2348" w14:textId="77777777" w:rsidR="0037331C" w:rsidRPr="00D454CE" w:rsidRDefault="0037331C" w:rsidP="0037331C">
            <w:pPr>
              <w:spacing w:line="276" w:lineRule="auto"/>
              <w:rPr>
                <w:bCs/>
                <w:sz w:val="18"/>
                <w:szCs w:val="18"/>
              </w:rPr>
            </w:pPr>
          </w:p>
        </w:tc>
        <w:tc>
          <w:tcPr>
            <w:tcW w:w="1870" w:type="dxa"/>
          </w:tcPr>
          <w:p w14:paraId="0768B9A0" w14:textId="77777777" w:rsidR="0037331C" w:rsidRPr="00D454CE" w:rsidRDefault="0037331C" w:rsidP="0037331C">
            <w:pPr>
              <w:spacing w:line="276" w:lineRule="auto"/>
              <w:rPr>
                <w:bCs/>
                <w:sz w:val="18"/>
                <w:szCs w:val="18"/>
              </w:rPr>
            </w:pPr>
          </w:p>
        </w:tc>
      </w:tr>
      <w:tr w:rsidR="0037331C" w:rsidRPr="00D454CE" w14:paraId="1DF5FDDC" w14:textId="57A5F22F" w:rsidTr="00AF1B82">
        <w:trPr>
          <w:trHeight w:val="293"/>
          <w:jc w:val="center"/>
        </w:trPr>
        <w:tc>
          <w:tcPr>
            <w:tcW w:w="698" w:type="dxa"/>
            <w:vAlign w:val="center"/>
          </w:tcPr>
          <w:p w14:paraId="195DEF3F" w14:textId="6802A24E" w:rsidR="0037331C" w:rsidRPr="00723B76" w:rsidRDefault="0037331C">
            <w:pPr>
              <w:pStyle w:val="Akapitzlist"/>
              <w:numPr>
                <w:ilvl w:val="0"/>
                <w:numId w:val="133"/>
              </w:numPr>
              <w:rPr>
                <w:bCs/>
                <w:sz w:val="18"/>
                <w:szCs w:val="18"/>
              </w:rPr>
            </w:pPr>
          </w:p>
        </w:tc>
        <w:tc>
          <w:tcPr>
            <w:tcW w:w="5384" w:type="dxa"/>
            <w:vAlign w:val="center"/>
          </w:tcPr>
          <w:p w14:paraId="7328B29F" w14:textId="77777777" w:rsidR="0037331C" w:rsidRPr="00D454CE" w:rsidRDefault="0037331C" w:rsidP="0070235B">
            <w:pPr>
              <w:jc w:val="both"/>
              <w:rPr>
                <w:bCs/>
                <w:sz w:val="18"/>
                <w:szCs w:val="18"/>
              </w:rPr>
            </w:pPr>
            <w:r w:rsidRPr="00D454CE">
              <w:rPr>
                <w:bCs/>
                <w:sz w:val="18"/>
                <w:szCs w:val="18"/>
              </w:rPr>
              <w:t>System umożliwia określenie dyscypliny, rodzaju oraz typu osiągnięcia artystycznego.</w:t>
            </w:r>
          </w:p>
          <w:p w14:paraId="7B596D1A" w14:textId="77777777" w:rsidR="0037331C" w:rsidRPr="00D454CE" w:rsidRDefault="0037331C" w:rsidP="0070235B">
            <w:pPr>
              <w:jc w:val="both"/>
              <w:rPr>
                <w:bCs/>
                <w:sz w:val="18"/>
                <w:szCs w:val="18"/>
              </w:rPr>
            </w:pPr>
          </w:p>
          <w:p w14:paraId="30BB7BA7" w14:textId="77777777" w:rsidR="0037331C" w:rsidRPr="00D454CE" w:rsidRDefault="0037331C" w:rsidP="0070235B">
            <w:pPr>
              <w:spacing w:line="254" w:lineRule="auto"/>
              <w:jc w:val="both"/>
              <w:rPr>
                <w:bCs/>
                <w:sz w:val="18"/>
                <w:szCs w:val="18"/>
              </w:rPr>
            </w:pPr>
            <w:r w:rsidRPr="00D454CE">
              <w:rPr>
                <w:rFonts w:eastAsia="Calibri"/>
                <w:bCs/>
                <w:sz w:val="18"/>
                <w:szCs w:val="18"/>
              </w:rPr>
              <w:t>System umożliwia określenie dyscypliny artystycznej, rodzaju oraz typu osiągnięcia artystycznego poprzez wybór wartości zgodnej z obowiązującym wykazem ministerstwa właściwego dla szkolnictwa wyższego i nauki.</w:t>
            </w:r>
          </w:p>
          <w:p w14:paraId="23837D3A" w14:textId="77777777" w:rsidR="0037331C" w:rsidRPr="00D454CE" w:rsidRDefault="0037331C" w:rsidP="0070235B">
            <w:pPr>
              <w:spacing w:line="254" w:lineRule="auto"/>
              <w:jc w:val="both"/>
              <w:rPr>
                <w:bCs/>
                <w:sz w:val="18"/>
                <w:szCs w:val="18"/>
              </w:rPr>
            </w:pPr>
            <w:r w:rsidRPr="00D454CE">
              <w:rPr>
                <w:rFonts w:eastAsia="Calibri"/>
                <w:bCs/>
                <w:sz w:val="18"/>
                <w:szCs w:val="18"/>
              </w:rPr>
              <w:t>Określenie dyscypliny artystycznej powoduje zawężenie listy dostępnych rodzajów, do adekwatnych dla tej dyscypliny.</w:t>
            </w:r>
          </w:p>
          <w:p w14:paraId="61610E95" w14:textId="0667DF75" w:rsidR="0037331C" w:rsidRPr="00D454CE" w:rsidRDefault="0037331C" w:rsidP="005B14CE">
            <w:pPr>
              <w:jc w:val="both"/>
              <w:rPr>
                <w:bCs/>
                <w:sz w:val="18"/>
                <w:szCs w:val="18"/>
              </w:rPr>
            </w:pPr>
            <w:r w:rsidRPr="00D454CE">
              <w:rPr>
                <w:rFonts w:eastAsia="Calibri"/>
                <w:bCs/>
                <w:sz w:val="18"/>
                <w:szCs w:val="18"/>
              </w:rPr>
              <w:t>Określenie rodzaju osiągnięcia powoduje zawężenie listy dostępnych typów, do adekwatnych dla tego typu.</w:t>
            </w:r>
          </w:p>
        </w:tc>
        <w:tc>
          <w:tcPr>
            <w:tcW w:w="1301" w:type="dxa"/>
            <w:vAlign w:val="center"/>
          </w:tcPr>
          <w:p w14:paraId="637944B7" w14:textId="59F4469F"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4B087179" w14:textId="77777777" w:rsidR="0037331C" w:rsidRPr="00D454CE" w:rsidRDefault="0037331C" w:rsidP="0037331C">
            <w:pPr>
              <w:spacing w:line="276" w:lineRule="auto"/>
              <w:rPr>
                <w:bCs/>
                <w:sz w:val="18"/>
                <w:szCs w:val="18"/>
              </w:rPr>
            </w:pPr>
          </w:p>
        </w:tc>
        <w:tc>
          <w:tcPr>
            <w:tcW w:w="1870" w:type="dxa"/>
          </w:tcPr>
          <w:p w14:paraId="1448E4B8" w14:textId="77777777" w:rsidR="0037331C" w:rsidRPr="00D454CE" w:rsidRDefault="0037331C" w:rsidP="0037331C">
            <w:pPr>
              <w:spacing w:line="276" w:lineRule="auto"/>
              <w:rPr>
                <w:bCs/>
                <w:sz w:val="18"/>
                <w:szCs w:val="18"/>
              </w:rPr>
            </w:pPr>
          </w:p>
        </w:tc>
      </w:tr>
      <w:tr w:rsidR="0037331C" w:rsidRPr="00D454CE" w14:paraId="01DA691F" w14:textId="4B7B330C" w:rsidTr="00AF1B82">
        <w:trPr>
          <w:trHeight w:val="293"/>
          <w:jc w:val="center"/>
        </w:trPr>
        <w:tc>
          <w:tcPr>
            <w:tcW w:w="698" w:type="dxa"/>
            <w:vAlign w:val="center"/>
          </w:tcPr>
          <w:p w14:paraId="01189EAB" w14:textId="16ED416B" w:rsidR="0037331C" w:rsidRPr="00723B76" w:rsidRDefault="0037331C">
            <w:pPr>
              <w:pStyle w:val="Akapitzlist"/>
              <w:numPr>
                <w:ilvl w:val="0"/>
                <w:numId w:val="133"/>
              </w:numPr>
              <w:rPr>
                <w:bCs/>
                <w:sz w:val="18"/>
                <w:szCs w:val="18"/>
              </w:rPr>
            </w:pPr>
          </w:p>
        </w:tc>
        <w:tc>
          <w:tcPr>
            <w:tcW w:w="5384" w:type="dxa"/>
            <w:vAlign w:val="center"/>
          </w:tcPr>
          <w:p w14:paraId="0B4627AB" w14:textId="77777777" w:rsidR="0037331C" w:rsidRPr="00D454CE" w:rsidRDefault="0037331C" w:rsidP="0070235B">
            <w:pPr>
              <w:jc w:val="both"/>
              <w:rPr>
                <w:bCs/>
                <w:sz w:val="18"/>
                <w:szCs w:val="18"/>
              </w:rPr>
            </w:pPr>
            <w:r w:rsidRPr="00D454CE">
              <w:rPr>
                <w:bCs/>
                <w:sz w:val="18"/>
                <w:szCs w:val="18"/>
              </w:rPr>
              <w:t>System umożliwia określenie kategorii osiągnięcia artystycznego.</w:t>
            </w:r>
          </w:p>
          <w:p w14:paraId="1D6C7FCC" w14:textId="77777777" w:rsidR="0037331C" w:rsidRPr="00D454CE" w:rsidRDefault="0037331C" w:rsidP="0070235B">
            <w:pPr>
              <w:jc w:val="both"/>
              <w:rPr>
                <w:bCs/>
                <w:sz w:val="18"/>
                <w:szCs w:val="18"/>
              </w:rPr>
            </w:pPr>
          </w:p>
          <w:p w14:paraId="6B80C8DF" w14:textId="666F832F" w:rsidR="0037331C" w:rsidRPr="00D454CE" w:rsidRDefault="0037331C" w:rsidP="005B14CE">
            <w:pPr>
              <w:jc w:val="both"/>
              <w:rPr>
                <w:bCs/>
                <w:sz w:val="18"/>
                <w:szCs w:val="18"/>
              </w:rPr>
            </w:pPr>
            <w:r w:rsidRPr="00D454CE">
              <w:rPr>
                <w:rFonts w:eastAsia="Calibri"/>
                <w:bCs/>
                <w:sz w:val="18"/>
                <w:szCs w:val="18"/>
              </w:rPr>
              <w:t>System umożliwia określenie kategorii osiągnięcia artystycznego poprzez wybór wartości spośród dostępnych: wybitne, o dużym znaczeniu, o mniejszym znaczeniu, pozostałe.</w:t>
            </w:r>
          </w:p>
        </w:tc>
        <w:tc>
          <w:tcPr>
            <w:tcW w:w="1301" w:type="dxa"/>
            <w:vAlign w:val="center"/>
          </w:tcPr>
          <w:p w14:paraId="46A6FDAC" w14:textId="5F088640"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6BB7B652" w14:textId="77777777" w:rsidR="0037331C" w:rsidRPr="00D454CE" w:rsidRDefault="0037331C" w:rsidP="0037331C">
            <w:pPr>
              <w:spacing w:line="276" w:lineRule="auto"/>
              <w:rPr>
                <w:bCs/>
                <w:sz w:val="18"/>
                <w:szCs w:val="18"/>
              </w:rPr>
            </w:pPr>
          </w:p>
        </w:tc>
        <w:tc>
          <w:tcPr>
            <w:tcW w:w="1870" w:type="dxa"/>
          </w:tcPr>
          <w:p w14:paraId="506222C8" w14:textId="77777777" w:rsidR="0037331C" w:rsidRPr="00D454CE" w:rsidRDefault="0037331C" w:rsidP="0037331C">
            <w:pPr>
              <w:spacing w:line="276" w:lineRule="auto"/>
              <w:rPr>
                <w:bCs/>
                <w:sz w:val="18"/>
                <w:szCs w:val="18"/>
              </w:rPr>
            </w:pPr>
          </w:p>
        </w:tc>
      </w:tr>
      <w:tr w:rsidR="0037331C" w:rsidRPr="00D454CE" w14:paraId="57C04431" w14:textId="5FDD412D" w:rsidTr="00AF1B82">
        <w:trPr>
          <w:trHeight w:val="293"/>
          <w:jc w:val="center"/>
        </w:trPr>
        <w:tc>
          <w:tcPr>
            <w:tcW w:w="698" w:type="dxa"/>
            <w:vAlign w:val="center"/>
          </w:tcPr>
          <w:p w14:paraId="32FF6B28" w14:textId="648BB0E7" w:rsidR="0037331C" w:rsidRPr="00723B76" w:rsidRDefault="0037331C">
            <w:pPr>
              <w:pStyle w:val="Akapitzlist"/>
              <w:numPr>
                <w:ilvl w:val="0"/>
                <w:numId w:val="133"/>
              </w:numPr>
              <w:rPr>
                <w:bCs/>
                <w:sz w:val="18"/>
                <w:szCs w:val="18"/>
              </w:rPr>
            </w:pPr>
          </w:p>
        </w:tc>
        <w:tc>
          <w:tcPr>
            <w:tcW w:w="5384" w:type="dxa"/>
            <w:vAlign w:val="center"/>
          </w:tcPr>
          <w:p w14:paraId="65133FD5" w14:textId="77777777" w:rsidR="0037331C" w:rsidRPr="00D454CE" w:rsidRDefault="0037331C" w:rsidP="0070235B">
            <w:pPr>
              <w:jc w:val="both"/>
              <w:rPr>
                <w:bCs/>
                <w:sz w:val="18"/>
                <w:szCs w:val="18"/>
              </w:rPr>
            </w:pPr>
            <w:r w:rsidRPr="00D454CE">
              <w:rPr>
                <w:bCs/>
                <w:sz w:val="18"/>
                <w:szCs w:val="18"/>
              </w:rPr>
              <w:t>System posiada mechanizm statusów odzwierciedlających informację na którym etapie znajduje się osiągnięcie.</w:t>
            </w:r>
          </w:p>
          <w:p w14:paraId="2E84AE83" w14:textId="77777777" w:rsidR="0037331C" w:rsidRPr="00D454CE" w:rsidRDefault="0037331C" w:rsidP="0070235B">
            <w:pPr>
              <w:jc w:val="both"/>
              <w:rPr>
                <w:bCs/>
                <w:sz w:val="18"/>
                <w:szCs w:val="18"/>
              </w:rPr>
            </w:pPr>
          </w:p>
          <w:p w14:paraId="3327B327" w14:textId="77777777" w:rsidR="0037331C" w:rsidRPr="00D454CE" w:rsidRDefault="0037331C" w:rsidP="0070235B">
            <w:pPr>
              <w:spacing w:line="254" w:lineRule="auto"/>
              <w:jc w:val="both"/>
              <w:rPr>
                <w:bCs/>
                <w:sz w:val="18"/>
                <w:szCs w:val="18"/>
              </w:rPr>
            </w:pPr>
            <w:r w:rsidRPr="00D454CE">
              <w:rPr>
                <w:rFonts w:eastAsia="Calibri"/>
                <w:bCs/>
                <w:sz w:val="18"/>
                <w:szCs w:val="18"/>
              </w:rPr>
              <w:t>Proces weryfikacji oraz zatwierdzania osiągnieć realizowany jest z wykorzystaniem mechanizmu workflow, opartego na poniższych statusach:</w:t>
            </w:r>
          </w:p>
          <w:p w14:paraId="1510B7A9" w14:textId="77777777" w:rsidR="0037331C" w:rsidRPr="00D454CE" w:rsidRDefault="0037331C" w:rsidP="0070235B">
            <w:pPr>
              <w:pStyle w:val="Akapitzlist"/>
              <w:numPr>
                <w:ilvl w:val="0"/>
                <w:numId w:val="127"/>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Szkic – status początkowy;</w:t>
            </w:r>
          </w:p>
          <w:p w14:paraId="3D6295BA" w14:textId="77777777" w:rsidR="0037331C" w:rsidRPr="00D454CE" w:rsidRDefault="0037331C" w:rsidP="0070235B">
            <w:pPr>
              <w:pStyle w:val="Akapitzlist"/>
              <w:numPr>
                <w:ilvl w:val="0"/>
                <w:numId w:val="127"/>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Do akceptacji;</w:t>
            </w:r>
          </w:p>
          <w:p w14:paraId="0A16D76A" w14:textId="77777777" w:rsidR="0037331C" w:rsidRPr="00D454CE" w:rsidRDefault="0037331C" w:rsidP="0070235B">
            <w:pPr>
              <w:pStyle w:val="Akapitzlist"/>
              <w:numPr>
                <w:ilvl w:val="0"/>
                <w:numId w:val="127"/>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Do poprawy;</w:t>
            </w:r>
          </w:p>
          <w:p w14:paraId="2952C4FE" w14:textId="77777777" w:rsidR="0037331C" w:rsidRPr="00D454CE" w:rsidRDefault="0037331C" w:rsidP="0070235B">
            <w:pPr>
              <w:pStyle w:val="Akapitzlist"/>
              <w:numPr>
                <w:ilvl w:val="0"/>
                <w:numId w:val="127"/>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Zaakceptowano;</w:t>
            </w:r>
          </w:p>
          <w:p w14:paraId="675C02B0" w14:textId="77777777" w:rsidR="0037331C" w:rsidRPr="00D454CE" w:rsidRDefault="0037331C" w:rsidP="0070235B">
            <w:pPr>
              <w:pStyle w:val="Akapitzlist"/>
              <w:numPr>
                <w:ilvl w:val="0"/>
                <w:numId w:val="127"/>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Zatwierdzono – status końcowy;</w:t>
            </w:r>
          </w:p>
          <w:p w14:paraId="4FDFFF8A" w14:textId="77777777" w:rsidR="0037331C" w:rsidRPr="00D454CE" w:rsidRDefault="0037331C" w:rsidP="0070235B">
            <w:pPr>
              <w:pStyle w:val="Akapitzlist"/>
              <w:numPr>
                <w:ilvl w:val="0"/>
                <w:numId w:val="127"/>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Archiwum.</w:t>
            </w:r>
          </w:p>
          <w:p w14:paraId="5F5B36A9" w14:textId="77777777" w:rsidR="0037331C" w:rsidRPr="00D454CE" w:rsidRDefault="0037331C" w:rsidP="0070235B">
            <w:pPr>
              <w:spacing w:line="254" w:lineRule="auto"/>
              <w:jc w:val="both"/>
              <w:rPr>
                <w:bCs/>
                <w:sz w:val="18"/>
                <w:szCs w:val="18"/>
              </w:rPr>
            </w:pPr>
            <w:r w:rsidRPr="00D454CE">
              <w:rPr>
                <w:rFonts w:eastAsia="Calibri"/>
                <w:bCs/>
                <w:sz w:val="18"/>
                <w:szCs w:val="18"/>
              </w:rPr>
              <w:t>Podczas pracy z osiągnięciem, możliwe są poniższe przejścia pomiędzy statusami w ramach mechanizmu workflow:</w:t>
            </w:r>
          </w:p>
          <w:p w14:paraId="494CCFF4" w14:textId="77777777" w:rsidR="0037331C" w:rsidRPr="00D454CE" w:rsidRDefault="0037331C" w:rsidP="0070235B">
            <w:pPr>
              <w:pStyle w:val="Akapitzlist"/>
              <w:numPr>
                <w:ilvl w:val="0"/>
                <w:numId w:val="12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Szkic -&gt; Do akceptacji; Szkic -&gt; Duplikat; Szkic -&gt; Archiwum;</w:t>
            </w:r>
          </w:p>
          <w:p w14:paraId="22D2A653" w14:textId="77777777" w:rsidR="0037331C" w:rsidRPr="00D454CE" w:rsidRDefault="0037331C" w:rsidP="0070235B">
            <w:pPr>
              <w:pStyle w:val="Akapitzlist"/>
              <w:numPr>
                <w:ilvl w:val="0"/>
                <w:numId w:val="12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Do akceptacji -&gt; Szkic; Do akceptacji -&gt; Do poprawy; Do akceptacji  -&gt; Zweryfikowano; Do akceptacji -&gt; Duplikat; Do akceptacji -&gt; Archiwum</w:t>
            </w:r>
          </w:p>
          <w:p w14:paraId="06437A19" w14:textId="77777777" w:rsidR="0037331C" w:rsidRPr="00D454CE" w:rsidRDefault="0037331C" w:rsidP="0070235B">
            <w:pPr>
              <w:pStyle w:val="Akapitzlist"/>
              <w:numPr>
                <w:ilvl w:val="0"/>
                <w:numId w:val="12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Archiwum -&gt; Szkic;</w:t>
            </w:r>
          </w:p>
          <w:p w14:paraId="65AFD08B" w14:textId="77777777" w:rsidR="0037331C" w:rsidRPr="00D454CE" w:rsidRDefault="0037331C" w:rsidP="0070235B">
            <w:pPr>
              <w:pStyle w:val="Akapitzlist"/>
              <w:numPr>
                <w:ilvl w:val="0"/>
                <w:numId w:val="12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lastRenderedPageBreak/>
              <w:t>Do poprawy -&gt; Do akceptacji; Do poprawy -&gt; Duplikat; Do poprawy -&gt; Archiwum;</w:t>
            </w:r>
          </w:p>
          <w:p w14:paraId="24E05EEE" w14:textId="77777777" w:rsidR="0037331C" w:rsidRPr="00D454CE" w:rsidRDefault="0037331C" w:rsidP="0070235B">
            <w:pPr>
              <w:pStyle w:val="Akapitzlist"/>
              <w:numPr>
                <w:ilvl w:val="0"/>
                <w:numId w:val="126"/>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Zweryfikowano -&gt; Do poprawy; Zweryfikowano -&gt; Zatwierdzono; Zweryfikowano -&gt; Duplikat; </w:t>
            </w:r>
            <w:r w:rsidRPr="00D454CE">
              <w:rPr>
                <w:rFonts w:ascii="Times New Roman" w:hAnsi="Times New Roman"/>
                <w:bCs/>
                <w:sz w:val="18"/>
                <w:szCs w:val="18"/>
              </w:rPr>
              <w:br/>
            </w:r>
            <w:r w:rsidRPr="00D454CE">
              <w:rPr>
                <w:rFonts w:ascii="Times New Roman" w:eastAsia="Calibri" w:hAnsi="Times New Roman"/>
                <w:bCs/>
                <w:sz w:val="18"/>
                <w:szCs w:val="18"/>
              </w:rPr>
              <w:t>Zweryfikowano -&gt; Archiwum;</w:t>
            </w:r>
          </w:p>
          <w:p w14:paraId="7D815194" w14:textId="4EA6A2A8" w:rsidR="0037331C" w:rsidRPr="00D454CE" w:rsidRDefault="0037331C" w:rsidP="005B14CE">
            <w:pPr>
              <w:jc w:val="both"/>
              <w:rPr>
                <w:bCs/>
                <w:sz w:val="18"/>
                <w:szCs w:val="18"/>
              </w:rPr>
            </w:pPr>
            <w:r w:rsidRPr="00D454CE">
              <w:rPr>
                <w:rFonts w:eastAsia="Calibri"/>
                <w:bCs/>
                <w:sz w:val="18"/>
                <w:szCs w:val="18"/>
              </w:rPr>
              <w:t>Zatwierdzono -&gt; Nie wysyłaj; Zatwierdzono -&gt; Do wysyłki; Zatwierdzono -&gt; Wysyłane manualnie.</w:t>
            </w:r>
          </w:p>
        </w:tc>
        <w:tc>
          <w:tcPr>
            <w:tcW w:w="1301" w:type="dxa"/>
            <w:vAlign w:val="center"/>
          </w:tcPr>
          <w:p w14:paraId="65238E87" w14:textId="69BAEAD5" w:rsidR="0037331C" w:rsidRPr="00D454CE" w:rsidRDefault="0037331C" w:rsidP="0037331C">
            <w:pPr>
              <w:spacing w:line="276" w:lineRule="auto"/>
              <w:rPr>
                <w:bCs/>
                <w:sz w:val="18"/>
                <w:szCs w:val="18"/>
              </w:rPr>
            </w:pPr>
            <w:r w:rsidRPr="00D454CE">
              <w:rPr>
                <w:bCs/>
                <w:sz w:val="18"/>
                <w:szCs w:val="18"/>
              </w:rPr>
              <w:lastRenderedPageBreak/>
              <w:t>T</w:t>
            </w:r>
          </w:p>
        </w:tc>
        <w:tc>
          <w:tcPr>
            <w:tcW w:w="1543" w:type="dxa"/>
            <w:vAlign w:val="center"/>
          </w:tcPr>
          <w:p w14:paraId="46236AAD" w14:textId="77777777" w:rsidR="0037331C" w:rsidRPr="00D454CE" w:rsidRDefault="0037331C" w:rsidP="0037331C">
            <w:pPr>
              <w:spacing w:line="276" w:lineRule="auto"/>
              <w:rPr>
                <w:bCs/>
                <w:sz w:val="18"/>
                <w:szCs w:val="18"/>
              </w:rPr>
            </w:pPr>
          </w:p>
        </w:tc>
        <w:tc>
          <w:tcPr>
            <w:tcW w:w="1870" w:type="dxa"/>
          </w:tcPr>
          <w:p w14:paraId="461A321D" w14:textId="77777777" w:rsidR="0037331C" w:rsidRPr="00D454CE" w:rsidRDefault="0037331C" w:rsidP="0037331C">
            <w:pPr>
              <w:spacing w:line="276" w:lineRule="auto"/>
              <w:rPr>
                <w:bCs/>
                <w:sz w:val="18"/>
                <w:szCs w:val="18"/>
              </w:rPr>
            </w:pPr>
          </w:p>
        </w:tc>
      </w:tr>
      <w:tr w:rsidR="0037331C" w:rsidRPr="00D454CE" w14:paraId="3097248B" w14:textId="76016969" w:rsidTr="00AF1B82">
        <w:trPr>
          <w:trHeight w:val="293"/>
          <w:jc w:val="center"/>
        </w:trPr>
        <w:tc>
          <w:tcPr>
            <w:tcW w:w="698" w:type="dxa"/>
            <w:vAlign w:val="center"/>
          </w:tcPr>
          <w:p w14:paraId="40422166" w14:textId="6BBD577B" w:rsidR="0037331C" w:rsidRPr="00723B76" w:rsidRDefault="0037331C">
            <w:pPr>
              <w:pStyle w:val="Akapitzlist"/>
              <w:numPr>
                <w:ilvl w:val="0"/>
                <w:numId w:val="133"/>
              </w:numPr>
              <w:jc w:val="both"/>
              <w:rPr>
                <w:bCs/>
                <w:sz w:val="18"/>
                <w:szCs w:val="18"/>
              </w:rPr>
            </w:pPr>
          </w:p>
        </w:tc>
        <w:tc>
          <w:tcPr>
            <w:tcW w:w="5384" w:type="dxa"/>
            <w:vAlign w:val="center"/>
          </w:tcPr>
          <w:p w14:paraId="0919D759" w14:textId="77777777" w:rsidR="0037331C" w:rsidRPr="00D454CE" w:rsidRDefault="0037331C" w:rsidP="0070235B">
            <w:pPr>
              <w:jc w:val="both"/>
              <w:rPr>
                <w:bCs/>
                <w:sz w:val="18"/>
                <w:szCs w:val="18"/>
              </w:rPr>
            </w:pPr>
            <w:r w:rsidRPr="00D454CE">
              <w:rPr>
                <w:bCs/>
                <w:sz w:val="18"/>
                <w:szCs w:val="18"/>
              </w:rPr>
              <w:t>System posiada mechanizmy zabezpieczające przed definitywnym usuwaniem osiągnięć.</w:t>
            </w:r>
          </w:p>
          <w:p w14:paraId="3F67185F" w14:textId="77777777" w:rsidR="0037331C" w:rsidRPr="00D454CE" w:rsidRDefault="0037331C" w:rsidP="0070235B">
            <w:pPr>
              <w:jc w:val="both"/>
              <w:rPr>
                <w:bCs/>
                <w:sz w:val="18"/>
                <w:szCs w:val="18"/>
              </w:rPr>
            </w:pPr>
          </w:p>
          <w:p w14:paraId="75466B0E" w14:textId="711EC056" w:rsidR="0037331C" w:rsidRPr="00D454CE" w:rsidRDefault="0037331C" w:rsidP="005B14CE">
            <w:pPr>
              <w:jc w:val="both"/>
              <w:rPr>
                <w:bCs/>
                <w:sz w:val="18"/>
                <w:szCs w:val="18"/>
              </w:rPr>
            </w:pPr>
            <w:r w:rsidRPr="00D454CE">
              <w:rPr>
                <w:rFonts w:eastAsia="Calibri"/>
                <w:bCs/>
                <w:sz w:val="18"/>
                <w:szCs w:val="18"/>
              </w:rPr>
              <w:t>Interfejs systemu blokuje możliwość całkowitego usunięcia osiągnięcia. Użytkownik posiada jedynie możliwość archiwizacji osiągnięcia. System umożliwia wyszukanie osiągnięć archiwalnych przy użyciu odpowiedniego filtru.</w:t>
            </w:r>
          </w:p>
        </w:tc>
        <w:tc>
          <w:tcPr>
            <w:tcW w:w="1301" w:type="dxa"/>
            <w:vAlign w:val="center"/>
          </w:tcPr>
          <w:p w14:paraId="2985E5DC" w14:textId="43C59C8D"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2FB43D0F" w14:textId="77777777" w:rsidR="0037331C" w:rsidRPr="00D454CE" w:rsidRDefault="0037331C" w:rsidP="0037331C">
            <w:pPr>
              <w:spacing w:line="276" w:lineRule="auto"/>
              <w:rPr>
                <w:bCs/>
                <w:sz w:val="18"/>
                <w:szCs w:val="18"/>
              </w:rPr>
            </w:pPr>
          </w:p>
        </w:tc>
        <w:tc>
          <w:tcPr>
            <w:tcW w:w="1870" w:type="dxa"/>
          </w:tcPr>
          <w:p w14:paraId="2F35CA0C" w14:textId="77777777" w:rsidR="0037331C" w:rsidRPr="00D454CE" w:rsidRDefault="0037331C" w:rsidP="0037331C">
            <w:pPr>
              <w:spacing w:line="276" w:lineRule="auto"/>
              <w:rPr>
                <w:bCs/>
                <w:sz w:val="18"/>
                <w:szCs w:val="18"/>
              </w:rPr>
            </w:pPr>
          </w:p>
        </w:tc>
      </w:tr>
      <w:tr w:rsidR="0037331C" w:rsidRPr="00D454CE" w14:paraId="0FF60CBE" w14:textId="3D94ED3A" w:rsidTr="00AF1B82">
        <w:trPr>
          <w:trHeight w:val="293"/>
          <w:jc w:val="center"/>
        </w:trPr>
        <w:tc>
          <w:tcPr>
            <w:tcW w:w="698" w:type="dxa"/>
            <w:vAlign w:val="center"/>
          </w:tcPr>
          <w:p w14:paraId="3161B5E6" w14:textId="65F8277E" w:rsidR="0037331C" w:rsidRPr="00723B76" w:rsidRDefault="0037331C">
            <w:pPr>
              <w:pStyle w:val="Akapitzlist"/>
              <w:numPr>
                <w:ilvl w:val="0"/>
                <w:numId w:val="133"/>
              </w:numPr>
              <w:jc w:val="both"/>
              <w:rPr>
                <w:bCs/>
                <w:sz w:val="18"/>
                <w:szCs w:val="18"/>
              </w:rPr>
            </w:pPr>
          </w:p>
        </w:tc>
        <w:tc>
          <w:tcPr>
            <w:tcW w:w="5384" w:type="dxa"/>
            <w:vAlign w:val="center"/>
          </w:tcPr>
          <w:p w14:paraId="0F13AA10" w14:textId="77777777" w:rsidR="0037331C" w:rsidRPr="00D454CE" w:rsidRDefault="0037331C" w:rsidP="0070235B">
            <w:pPr>
              <w:jc w:val="both"/>
              <w:rPr>
                <w:bCs/>
                <w:sz w:val="18"/>
                <w:szCs w:val="18"/>
              </w:rPr>
            </w:pPr>
            <w:r w:rsidRPr="00D454CE">
              <w:rPr>
                <w:bCs/>
                <w:sz w:val="18"/>
                <w:szCs w:val="18"/>
              </w:rPr>
              <w:t>System umożliwia przywrócenie zarchiwizowanego wcześniej osiągnięcia.</w:t>
            </w:r>
          </w:p>
          <w:p w14:paraId="006FDD51" w14:textId="77777777" w:rsidR="0037331C" w:rsidRPr="00D454CE" w:rsidRDefault="0037331C" w:rsidP="0070235B">
            <w:pPr>
              <w:jc w:val="both"/>
              <w:rPr>
                <w:bCs/>
                <w:sz w:val="18"/>
                <w:szCs w:val="18"/>
              </w:rPr>
            </w:pPr>
          </w:p>
          <w:p w14:paraId="3E4F359F" w14:textId="5E8A1410" w:rsidR="0037331C" w:rsidRPr="00D454CE" w:rsidRDefault="0037331C" w:rsidP="005B14CE">
            <w:pPr>
              <w:jc w:val="both"/>
              <w:rPr>
                <w:bCs/>
                <w:sz w:val="18"/>
                <w:szCs w:val="18"/>
              </w:rPr>
            </w:pPr>
            <w:r w:rsidRPr="00D454CE">
              <w:rPr>
                <w:rFonts w:eastAsia="Calibri"/>
                <w:bCs/>
                <w:sz w:val="18"/>
                <w:szCs w:val="18"/>
              </w:rPr>
              <w:t>Użytkownik posiada możliwość ponownej aktywacji archiwalnego osiągnięcia. Reaktywowane osiągnięcie otrzymuje początkowy status procesu workflow.</w:t>
            </w:r>
          </w:p>
        </w:tc>
        <w:tc>
          <w:tcPr>
            <w:tcW w:w="1301" w:type="dxa"/>
            <w:vAlign w:val="center"/>
          </w:tcPr>
          <w:p w14:paraId="7FC8E9CD" w14:textId="72308706"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5D61E75F" w14:textId="77777777" w:rsidR="0037331C" w:rsidRPr="00D454CE" w:rsidRDefault="0037331C" w:rsidP="0037331C">
            <w:pPr>
              <w:spacing w:line="276" w:lineRule="auto"/>
              <w:rPr>
                <w:bCs/>
                <w:sz w:val="18"/>
                <w:szCs w:val="18"/>
              </w:rPr>
            </w:pPr>
          </w:p>
        </w:tc>
        <w:tc>
          <w:tcPr>
            <w:tcW w:w="1870" w:type="dxa"/>
          </w:tcPr>
          <w:p w14:paraId="155D8CC2" w14:textId="77777777" w:rsidR="0037331C" w:rsidRPr="00D454CE" w:rsidRDefault="0037331C" w:rsidP="0037331C">
            <w:pPr>
              <w:spacing w:line="276" w:lineRule="auto"/>
              <w:rPr>
                <w:bCs/>
                <w:sz w:val="18"/>
                <w:szCs w:val="18"/>
              </w:rPr>
            </w:pPr>
          </w:p>
        </w:tc>
      </w:tr>
      <w:tr w:rsidR="0037331C" w:rsidRPr="00D454CE" w14:paraId="488B69D2" w14:textId="40EDBB47" w:rsidTr="00AF1B82">
        <w:trPr>
          <w:trHeight w:val="293"/>
          <w:jc w:val="center"/>
        </w:trPr>
        <w:tc>
          <w:tcPr>
            <w:tcW w:w="698" w:type="dxa"/>
            <w:vAlign w:val="center"/>
          </w:tcPr>
          <w:p w14:paraId="6D5397B5" w14:textId="7C10069A" w:rsidR="0037331C" w:rsidRPr="00723B76" w:rsidRDefault="0037331C">
            <w:pPr>
              <w:pStyle w:val="Akapitzlist"/>
              <w:numPr>
                <w:ilvl w:val="0"/>
                <w:numId w:val="133"/>
              </w:numPr>
              <w:jc w:val="both"/>
              <w:rPr>
                <w:bCs/>
                <w:sz w:val="18"/>
                <w:szCs w:val="18"/>
              </w:rPr>
            </w:pPr>
          </w:p>
        </w:tc>
        <w:tc>
          <w:tcPr>
            <w:tcW w:w="5384" w:type="dxa"/>
            <w:vAlign w:val="center"/>
          </w:tcPr>
          <w:p w14:paraId="4AB8D4FC" w14:textId="77777777" w:rsidR="0037331C" w:rsidRPr="00D454CE" w:rsidRDefault="0037331C" w:rsidP="0070235B">
            <w:pPr>
              <w:jc w:val="both"/>
              <w:rPr>
                <w:bCs/>
                <w:sz w:val="18"/>
                <w:szCs w:val="18"/>
              </w:rPr>
            </w:pPr>
            <w:r w:rsidRPr="00D454CE">
              <w:rPr>
                <w:bCs/>
                <w:sz w:val="18"/>
                <w:szCs w:val="18"/>
              </w:rPr>
              <w:t>System umożliwia wprowadzenie flag (etykiet) dla osiągnięć i pracowników</w:t>
            </w:r>
          </w:p>
          <w:p w14:paraId="2FCF9F4A" w14:textId="77777777" w:rsidR="0037331C" w:rsidRPr="00D454CE" w:rsidRDefault="0037331C" w:rsidP="0070235B">
            <w:pPr>
              <w:jc w:val="both"/>
              <w:rPr>
                <w:bCs/>
                <w:sz w:val="18"/>
                <w:szCs w:val="18"/>
              </w:rPr>
            </w:pPr>
          </w:p>
          <w:p w14:paraId="5A795F22" w14:textId="4B1EA842" w:rsidR="0037331C" w:rsidRPr="00D454CE" w:rsidRDefault="0037331C" w:rsidP="005B14CE">
            <w:pPr>
              <w:jc w:val="both"/>
              <w:rPr>
                <w:bCs/>
                <w:sz w:val="18"/>
                <w:szCs w:val="18"/>
              </w:rPr>
            </w:pPr>
            <w:r w:rsidRPr="00D454CE">
              <w:rPr>
                <w:rFonts w:eastAsia="Calibri"/>
                <w:bCs/>
                <w:sz w:val="18"/>
                <w:szCs w:val="18"/>
              </w:rPr>
              <w:t>Użytkownik posiada możliwość przypisania do każdego osiągnięcia lub pracownika dowolnej flagi (etykiety), która umożliwia filtrowanie osiągnięć lub pracowników, wybierając z listy sortowania określoną flagę.</w:t>
            </w:r>
          </w:p>
        </w:tc>
        <w:tc>
          <w:tcPr>
            <w:tcW w:w="1301" w:type="dxa"/>
            <w:vAlign w:val="center"/>
          </w:tcPr>
          <w:p w14:paraId="7D4370FE" w14:textId="7229C5AA"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26C401F2" w14:textId="77777777" w:rsidR="0037331C" w:rsidRPr="00D454CE" w:rsidRDefault="0037331C" w:rsidP="0037331C">
            <w:pPr>
              <w:spacing w:line="276" w:lineRule="auto"/>
              <w:rPr>
                <w:bCs/>
                <w:sz w:val="18"/>
                <w:szCs w:val="18"/>
              </w:rPr>
            </w:pPr>
          </w:p>
        </w:tc>
        <w:tc>
          <w:tcPr>
            <w:tcW w:w="1870" w:type="dxa"/>
          </w:tcPr>
          <w:p w14:paraId="7B367399" w14:textId="77777777" w:rsidR="0037331C" w:rsidRPr="00D454CE" w:rsidRDefault="0037331C" w:rsidP="0037331C">
            <w:pPr>
              <w:spacing w:line="276" w:lineRule="auto"/>
              <w:rPr>
                <w:bCs/>
                <w:sz w:val="18"/>
                <w:szCs w:val="18"/>
              </w:rPr>
            </w:pPr>
          </w:p>
        </w:tc>
      </w:tr>
      <w:tr w:rsidR="0037331C" w:rsidRPr="00D454CE" w14:paraId="0165A33D" w14:textId="72FDA87E" w:rsidTr="00AF1B82">
        <w:trPr>
          <w:trHeight w:val="293"/>
          <w:jc w:val="center"/>
        </w:trPr>
        <w:tc>
          <w:tcPr>
            <w:tcW w:w="698" w:type="dxa"/>
            <w:vAlign w:val="center"/>
          </w:tcPr>
          <w:p w14:paraId="27676D04" w14:textId="0DDA4F7D" w:rsidR="0037331C" w:rsidRPr="00723B76" w:rsidRDefault="0037331C">
            <w:pPr>
              <w:pStyle w:val="Akapitzlist"/>
              <w:numPr>
                <w:ilvl w:val="0"/>
                <w:numId w:val="133"/>
              </w:numPr>
              <w:jc w:val="both"/>
              <w:rPr>
                <w:bCs/>
                <w:sz w:val="18"/>
                <w:szCs w:val="18"/>
              </w:rPr>
            </w:pPr>
          </w:p>
        </w:tc>
        <w:tc>
          <w:tcPr>
            <w:tcW w:w="5384" w:type="dxa"/>
            <w:vAlign w:val="center"/>
          </w:tcPr>
          <w:p w14:paraId="4790F4DB" w14:textId="77777777" w:rsidR="0037331C" w:rsidRPr="00D454CE" w:rsidRDefault="0037331C" w:rsidP="005B14CE">
            <w:pPr>
              <w:jc w:val="both"/>
              <w:rPr>
                <w:bCs/>
                <w:sz w:val="18"/>
                <w:szCs w:val="18"/>
              </w:rPr>
            </w:pPr>
            <w:r w:rsidRPr="00D454CE">
              <w:rPr>
                <w:bCs/>
                <w:sz w:val="18"/>
                <w:szCs w:val="18"/>
              </w:rPr>
              <w:t>System umożliwia generowanie raportów z tabeli wyników wyszukiwania osiągnięć z możliwością wybrania w interfejsie użytkownika kolumn, które zostaną uwzględnione w raporcie</w:t>
            </w:r>
          </w:p>
          <w:p w14:paraId="1F0E5731" w14:textId="77777777" w:rsidR="0037331C" w:rsidRPr="00D454CE" w:rsidRDefault="0037331C" w:rsidP="0070235B">
            <w:pPr>
              <w:jc w:val="both"/>
              <w:rPr>
                <w:bCs/>
                <w:sz w:val="18"/>
                <w:szCs w:val="18"/>
              </w:rPr>
            </w:pPr>
          </w:p>
          <w:p w14:paraId="6F390BDE" w14:textId="0433C048" w:rsidR="0037331C" w:rsidRPr="00D454CE" w:rsidRDefault="0037331C" w:rsidP="005B14CE">
            <w:pPr>
              <w:jc w:val="both"/>
              <w:rPr>
                <w:bCs/>
                <w:sz w:val="18"/>
                <w:szCs w:val="18"/>
              </w:rPr>
            </w:pPr>
            <w:r w:rsidRPr="00D454CE">
              <w:rPr>
                <w:rFonts w:eastAsia="Calibri"/>
                <w:bCs/>
                <w:sz w:val="18"/>
                <w:szCs w:val="18"/>
              </w:rPr>
              <w:t>Na widoku wyszukiwania osiągnięć wyświetlanego w tabeli użytkownik może generować raporty, wybierając dynamicznie, które kolumny mają znaleźć się w raporcie. Użytkownik ma możliwość dodania oraz usunięcia danych osiągnięć, które mogą być wyeksportowane do raportu. Raporty mogą być eksportowane w formatach XLS oraz PDF.</w:t>
            </w:r>
          </w:p>
        </w:tc>
        <w:tc>
          <w:tcPr>
            <w:tcW w:w="1301" w:type="dxa"/>
            <w:vAlign w:val="center"/>
          </w:tcPr>
          <w:p w14:paraId="7A8944D2" w14:textId="50643697"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476ED170" w14:textId="77777777" w:rsidR="0037331C" w:rsidRPr="00D454CE" w:rsidRDefault="0037331C" w:rsidP="0037331C">
            <w:pPr>
              <w:spacing w:line="276" w:lineRule="auto"/>
              <w:rPr>
                <w:bCs/>
                <w:sz w:val="18"/>
                <w:szCs w:val="18"/>
              </w:rPr>
            </w:pPr>
          </w:p>
        </w:tc>
        <w:tc>
          <w:tcPr>
            <w:tcW w:w="1870" w:type="dxa"/>
          </w:tcPr>
          <w:p w14:paraId="0835E9FB" w14:textId="77777777" w:rsidR="0037331C" w:rsidRPr="00D454CE" w:rsidRDefault="0037331C" w:rsidP="0037331C">
            <w:pPr>
              <w:spacing w:line="276" w:lineRule="auto"/>
              <w:rPr>
                <w:bCs/>
                <w:sz w:val="18"/>
                <w:szCs w:val="18"/>
              </w:rPr>
            </w:pPr>
          </w:p>
        </w:tc>
      </w:tr>
      <w:tr w:rsidR="0037331C" w:rsidRPr="00D454CE" w14:paraId="19543EB3" w14:textId="175DED92" w:rsidTr="00AF1B82">
        <w:trPr>
          <w:trHeight w:val="293"/>
          <w:jc w:val="center"/>
        </w:trPr>
        <w:tc>
          <w:tcPr>
            <w:tcW w:w="698" w:type="dxa"/>
            <w:vAlign w:val="center"/>
          </w:tcPr>
          <w:p w14:paraId="3333FDB4" w14:textId="0B282689" w:rsidR="0037331C" w:rsidRPr="00723B76" w:rsidRDefault="0037331C">
            <w:pPr>
              <w:pStyle w:val="Akapitzlist"/>
              <w:numPr>
                <w:ilvl w:val="0"/>
                <w:numId w:val="133"/>
              </w:numPr>
              <w:jc w:val="both"/>
              <w:rPr>
                <w:bCs/>
                <w:sz w:val="18"/>
                <w:szCs w:val="18"/>
              </w:rPr>
            </w:pPr>
          </w:p>
        </w:tc>
        <w:tc>
          <w:tcPr>
            <w:tcW w:w="5384" w:type="dxa"/>
            <w:vAlign w:val="center"/>
          </w:tcPr>
          <w:p w14:paraId="2F8F0DAE" w14:textId="77777777" w:rsidR="0037331C" w:rsidRPr="00D454CE" w:rsidRDefault="0037331C" w:rsidP="0070235B">
            <w:pPr>
              <w:jc w:val="both"/>
              <w:rPr>
                <w:bCs/>
                <w:sz w:val="18"/>
                <w:szCs w:val="18"/>
              </w:rPr>
            </w:pPr>
            <w:r w:rsidRPr="00D454CE">
              <w:rPr>
                <w:bCs/>
                <w:sz w:val="18"/>
                <w:szCs w:val="18"/>
              </w:rPr>
              <w:t>System umożliwia dodawanie na formularzu projektu informacji o projekcie współfinansowanym</w:t>
            </w:r>
          </w:p>
          <w:p w14:paraId="1E0CA959" w14:textId="77777777" w:rsidR="0037331C" w:rsidRPr="00D454CE" w:rsidRDefault="0037331C" w:rsidP="0070235B">
            <w:pPr>
              <w:jc w:val="both"/>
              <w:rPr>
                <w:bCs/>
                <w:sz w:val="18"/>
                <w:szCs w:val="18"/>
              </w:rPr>
            </w:pPr>
          </w:p>
          <w:p w14:paraId="4E544B38" w14:textId="66C98CB4" w:rsidR="0037331C" w:rsidRPr="00D454CE" w:rsidRDefault="0037331C" w:rsidP="005B14CE">
            <w:pPr>
              <w:jc w:val="both"/>
              <w:rPr>
                <w:bCs/>
                <w:sz w:val="18"/>
                <w:szCs w:val="18"/>
              </w:rPr>
            </w:pPr>
            <w:r w:rsidRPr="00D454CE">
              <w:rPr>
                <w:rFonts w:eastAsia="Calibri"/>
                <w:bCs/>
                <w:sz w:val="18"/>
                <w:szCs w:val="18"/>
              </w:rPr>
              <w:t>Użytkownik ma możliwość powiązania projektu z innym projektem, który został już wcześniej dodany do systemu. Informacja o powiązaniu projektu może być eksportowana do systemu POL-on.</w:t>
            </w:r>
          </w:p>
        </w:tc>
        <w:tc>
          <w:tcPr>
            <w:tcW w:w="1301" w:type="dxa"/>
            <w:vAlign w:val="center"/>
          </w:tcPr>
          <w:p w14:paraId="12D68368" w14:textId="5D27B945"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39A56659" w14:textId="77777777" w:rsidR="0037331C" w:rsidRPr="00D454CE" w:rsidRDefault="0037331C" w:rsidP="0037331C">
            <w:pPr>
              <w:spacing w:line="276" w:lineRule="auto"/>
              <w:rPr>
                <w:bCs/>
                <w:sz w:val="18"/>
                <w:szCs w:val="18"/>
              </w:rPr>
            </w:pPr>
          </w:p>
        </w:tc>
        <w:tc>
          <w:tcPr>
            <w:tcW w:w="1870" w:type="dxa"/>
          </w:tcPr>
          <w:p w14:paraId="096FB40A" w14:textId="77777777" w:rsidR="0037331C" w:rsidRPr="00D454CE" w:rsidRDefault="0037331C" w:rsidP="0037331C">
            <w:pPr>
              <w:spacing w:line="276" w:lineRule="auto"/>
              <w:rPr>
                <w:bCs/>
                <w:sz w:val="18"/>
                <w:szCs w:val="18"/>
              </w:rPr>
            </w:pPr>
          </w:p>
        </w:tc>
      </w:tr>
      <w:tr w:rsidR="0037331C" w:rsidRPr="00D454CE" w14:paraId="2511677D" w14:textId="1D5A8760" w:rsidTr="00AF1B82">
        <w:trPr>
          <w:trHeight w:val="293"/>
          <w:jc w:val="center"/>
        </w:trPr>
        <w:tc>
          <w:tcPr>
            <w:tcW w:w="698" w:type="dxa"/>
            <w:vAlign w:val="center"/>
          </w:tcPr>
          <w:p w14:paraId="4FF60EC0" w14:textId="1E5B0B1F" w:rsidR="0037331C" w:rsidRPr="00723B76" w:rsidRDefault="0037331C">
            <w:pPr>
              <w:pStyle w:val="Akapitzlist"/>
              <w:numPr>
                <w:ilvl w:val="0"/>
                <w:numId w:val="133"/>
              </w:numPr>
              <w:jc w:val="both"/>
              <w:rPr>
                <w:bCs/>
                <w:sz w:val="18"/>
                <w:szCs w:val="18"/>
              </w:rPr>
            </w:pPr>
          </w:p>
        </w:tc>
        <w:tc>
          <w:tcPr>
            <w:tcW w:w="5384" w:type="dxa"/>
            <w:vAlign w:val="center"/>
          </w:tcPr>
          <w:p w14:paraId="57FB6AC6" w14:textId="77777777" w:rsidR="0037331C" w:rsidRPr="00D454CE" w:rsidRDefault="0037331C" w:rsidP="0070235B">
            <w:pPr>
              <w:jc w:val="both"/>
              <w:rPr>
                <w:bCs/>
                <w:sz w:val="18"/>
                <w:szCs w:val="18"/>
              </w:rPr>
            </w:pPr>
            <w:r w:rsidRPr="00D454CE">
              <w:rPr>
                <w:bCs/>
                <w:sz w:val="18"/>
                <w:szCs w:val="18"/>
              </w:rPr>
              <w:t>System umożliwia dodawanie powiązanych publikacji do projektów</w:t>
            </w:r>
          </w:p>
          <w:p w14:paraId="633C1E8C" w14:textId="77777777" w:rsidR="0037331C" w:rsidRPr="00D454CE" w:rsidRDefault="0037331C" w:rsidP="0070235B">
            <w:pPr>
              <w:jc w:val="both"/>
              <w:rPr>
                <w:bCs/>
                <w:sz w:val="18"/>
                <w:szCs w:val="18"/>
              </w:rPr>
            </w:pPr>
          </w:p>
          <w:p w14:paraId="5D04A834" w14:textId="146CBAED" w:rsidR="0037331C" w:rsidRPr="00D454CE" w:rsidRDefault="0037331C" w:rsidP="005B14CE">
            <w:pPr>
              <w:jc w:val="both"/>
              <w:rPr>
                <w:bCs/>
                <w:sz w:val="18"/>
                <w:szCs w:val="18"/>
              </w:rPr>
            </w:pPr>
            <w:r w:rsidRPr="00D454CE">
              <w:rPr>
                <w:rFonts w:eastAsia="Calibri"/>
                <w:bCs/>
                <w:sz w:val="18"/>
                <w:szCs w:val="18"/>
              </w:rPr>
              <w:t>Użytkownik ma możliwość powiązania publikacji z innym projektem, który został już wcześniej dodany do systemu.</w:t>
            </w:r>
          </w:p>
        </w:tc>
        <w:tc>
          <w:tcPr>
            <w:tcW w:w="1301" w:type="dxa"/>
            <w:vAlign w:val="center"/>
          </w:tcPr>
          <w:p w14:paraId="16B5A816" w14:textId="2A4BD650"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0C5146AF" w14:textId="77777777" w:rsidR="0037331C" w:rsidRPr="00D454CE" w:rsidRDefault="0037331C" w:rsidP="0037331C">
            <w:pPr>
              <w:spacing w:line="276" w:lineRule="auto"/>
              <w:rPr>
                <w:bCs/>
                <w:sz w:val="18"/>
                <w:szCs w:val="18"/>
              </w:rPr>
            </w:pPr>
          </w:p>
        </w:tc>
        <w:tc>
          <w:tcPr>
            <w:tcW w:w="1870" w:type="dxa"/>
          </w:tcPr>
          <w:p w14:paraId="35083A01" w14:textId="77777777" w:rsidR="0037331C" w:rsidRPr="00D454CE" w:rsidRDefault="0037331C" w:rsidP="0037331C">
            <w:pPr>
              <w:spacing w:line="276" w:lineRule="auto"/>
              <w:rPr>
                <w:bCs/>
                <w:sz w:val="18"/>
                <w:szCs w:val="18"/>
              </w:rPr>
            </w:pPr>
          </w:p>
        </w:tc>
      </w:tr>
      <w:tr w:rsidR="0037331C" w:rsidRPr="00D454CE" w14:paraId="7F499EC0" w14:textId="17A600D2" w:rsidTr="00AF1B82">
        <w:trPr>
          <w:trHeight w:val="293"/>
          <w:jc w:val="center"/>
        </w:trPr>
        <w:tc>
          <w:tcPr>
            <w:tcW w:w="698" w:type="dxa"/>
            <w:vAlign w:val="center"/>
          </w:tcPr>
          <w:p w14:paraId="27BBFDEE" w14:textId="25C66454" w:rsidR="0037331C" w:rsidRPr="00723B76" w:rsidRDefault="0037331C">
            <w:pPr>
              <w:pStyle w:val="Akapitzlist"/>
              <w:numPr>
                <w:ilvl w:val="0"/>
                <w:numId w:val="133"/>
              </w:numPr>
              <w:jc w:val="both"/>
              <w:rPr>
                <w:bCs/>
                <w:sz w:val="18"/>
                <w:szCs w:val="18"/>
              </w:rPr>
            </w:pPr>
          </w:p>
        </w:tc>
        <w:tc>
          <w:tcPr>
            <w:tcW w:w="5384" w:type="dxa"/>
            <w:vAlign w:val="center"/>
          </w:tcPr>
          <w:p w14:paraId="3A698817" w14:textId="77777777" w:rsidR="0037331C" w:rsidRPr="00D454CE" w:rsidRDefault="0037331C" w:rsidP="0070235B">
            <w:pPr>
              <w:jc w:val="both"/>
              <w:rPr>
                <w:bCs/>
                <w:sz w:val="18"/>
                <w:szCs w:val="18"/>
              </w:rPr>
            </w:pPr>
            <w:r w:rsidRPr="00D454CE">
              <w:rPr>
                <w:bCs/>
                <w:sz w:val="18"/>
                <w:szCs w:val="18"/>
              </w:rPr>
              <w:t>System umożliwia dodawanie opłat za publikację do artykułów naukowych, monografii i redakcji monografii</w:t>
            </w:r>
          </w:p>
          <w:p w14:paraId="7D96A9B3" w14:textId="77777777" w:rsidR="0037331C" w:rsidRPr="00D454CE" w:rsidRDefault="0037331C" w:rsidP="0070235B">
            <w:pPr>
              <w:jc w:val="both"/>
              <w:rPr>
                <w:bCs/>
                <w:sz w:val="18"/>
                <w:szCs w:val="18"/>
              </w:rPr>
            </w:pPr>
          </w:p>
          <w:p w14:paraId="4B8D86B7" w14:textId="17F945F2" w:rsidR="0037331C" w:rsidRPr="00D454CE" w:rsidRDefault="0037331C" w:rsidP="005B14CE">
            <w:pPr>
              <w:jc w:val="both"/>
              <w:rPr>
                <w:bCs/>
                <w:sz w:val="18"/>
                <w:szCs w:val="18"/>
              </w:rPr>
            </w:pPr>
            <w:r w:rsidRPr="00D454CE">
              <w:rPr>
                <w:rFonts w:eastAsia="Calibri"/>
                <w:bCs/>
                <w:sz w:val="18"/>
                <w:szCs w:val="18"/>
              </w:rPr>
              <w:t xml:space="preserve">Użytkownik ma możliwość dodania informacji o opłatach za publikację do artykułów naukowych, monografii i redakcji monografii. Użytkownik może wybrać o tym czy publikacja jest </w:t>
            </w:r>
            <w:proofErr w:type="spellStart"/>
            <w:r w:rsidRPr="00D454CE">
              <w:rPr>
                <w:rFonts w:eastAsia="Calibri"/>
                <w:bCs/>
                <w:sz w:val="18"/>
                <w:szCs w:val="18"/>
              </w:rPr>
              <w:t>bezkosztowa</w:t>
            </w:r>
            <w:proofErr w:type="spellEnd"/>
            <w:r w:rsidRPr="00D454CE">
              <w:rPr>
                <w:rFonts w:eastAsia="Calibri"/>
                <w:bCs/>
                <w:sz w:val="18"/>
                <w:szCs w:val="18"/>
              </w:rPr>
              <w:t xml:space="preserve"> lub wybrać z jakich środków jest finansowana oraz wpisać kwotę opłaty za publikację w złotych. Użytkownik może zaznaczyć kilka różnych źródeł finansowania.</w:t>
            </w:r>
          </w:p>
        </w:tc>
        <w:tc>
          <w:tcPr>
            <w:tcW w:w="1301" w:type="dxa"/>
            <w:vAlign w:val="center"/>
          </w:tcPr>
          <w:p w14:paraId="0F75EE41" w14:textId="50FD0997" w:rsidR="0037331C" w:rsidRPr="00D454CE" w:rsidRDefault="0037331C" w:rsidP="0037331C">
            <w:pPr>
              <w:spacing w:line="276" w:lineRule="auto"/>
              <w:rPr>
                <w:bCs/>
                <w:sz w:val="18"/>
                <w:szCs w:val="18"/>
              </w:rPr>
            </w:pPr>
            <w:r w:rsidRPr="00D454CE">
              <w:rPr>
                <w:bCs/>
                <w:sz w:val="18"/>
                <w:szCs w:val="18"/>
              </w:rPr>
              <w:t>T</w:t>
            </w:r>
          </w:p>
        </w:tc>
        <w:tc>
          <w:tcPr>
            <w:tcW w:w="1543" w:type="dxa"/>
            <w:vAlign w:val="center"/>
          </w:tcPr>
          <w:p w14:paraId="76CBB0C6" w14:textId="77777777" w:rsidR="0037331C" w:rsidRPr="00D454CE" w:rsidRDefault="0037331C" w:rsidP="0037331C">
            <w:pPr>
              <w:spacing w:line="276" w:lineRule="auto"/>
              <w:rPr>
                <w:bCs/>
                <w:sz w:val="18"/>
                <w:szCs w:val="18"/>
              </w:rPr>
            </w:pPr>
          </w:p>
        </w:tc>
        <w:tc>
          <w:tcPr>
            <w:tcW w:w="1870" w:type="dxa"/>
          </w:tcPr>
          <w:p w14:paraId="567A4491" w14:textId="77777777" w:rsidR="0037331C" w:rsidRPr="00D454CE" w:rsidRDefault="0037331C" w:rsidP="0037331C">
            <w:pPr>
              <w:spacing w:line="276" w:lineRule="auto"/>
              <w:rPr>
                <w:bCs/>
                <w:sz w:val="18"/>
                <w:szCs w:val="18"/>
              </w:rPr>
            </w:pPr>
          </w:p>
        </w:tc>
      </w:tr>
      <w:tr w:rsidR="0037331C" w:rsidRPr="00D454CE" w14:paraId="2607E3C0" w14:textId="2BA54512" w:rsidTr="00AF1B82">
        <w:trPr>
          <w:trHeight w:val="293"/>
          <w:jc w:val="center"/>
        </w:trPr>
        <w:tc>
          <w:tcPr>
            <w:tcW w:w="698" w:type="dxa"/>
            <w:vAlign w:val="center"/>
          </w:tcPr>
          <w:p w14:paraId="376F1440" w14:textId="728E76E6" w:rsidR="0037331C" w:rsidRPr="00723B76" w:rsidRDefault="0037331C">
            <w:pPr>
              <w:pStyle w:val="Akapitzlist"/>
              <w:numPr>
                <w:ilvl w:val="0"/>
                <w:numId w:val="133"/>
              </w:numPr>
              <w:jc w:val="both"/>
              <w:rPr>
                <w:bCs/>
                <w:sz w:val="18"/>
                <w:szCs w:val="18"/>
              </w:rPr>
            </w:pPr>
          </w:p>
        </w:tc>
        <w:tc>
          <w:tcPr>
            <w:tcW w:w="5384" w:type="dxa"/>
            <w:vAlign w:val="center"/>
          </w:tcPr>
          <w:p w14:paraId="69009AE0" w14:textId="77777777" w:rsidR="0037331C" w:rsidRPr="00D454CE" w:rsidRDefault="0037331C" w:rsidP="0070235B">
            <w:pPr>
              <w:jc w:val="both"/>
              <w:rPr>
                <w:bCs/>
                <w:sz w:val="18"/>
                <w:szCs w:val="18"/>
              </w:rPr>
            </w:pPr>
            <w:r w:rsidRPr="00D454CE">
              <w:rPr>
                <w:bCs/>
                <w:sz w:val="18"/>
                <w:szCs w:val="18"/>
              </w:rPr>
              <w:t>System umożliwia prezentowanie informacji o załącznikach i linkach na kafelku osiągnięcia</w:t>
            </w:r>
          </w:p>
          <w:p w14:paraId="57427A23" w14:textId="77777777" w:rsidR="0037331C" w:rsidRPr="00D454CE" w:rsidRDefault="0037331C" w:rsidP="0070235B">
            <w:pPr>
              <w:jc w:val="both"/>
              <w:rPr>
                <w:bCs/>
                <w:sz w:val="18"/>
                <w:szCs w:val="18"/>
              </w:rPr>
            </w:pPr>
          </w:p>
          <w:p w14:paraId="0F94EEDD" w14:textId="2C5466BC" w:rsidR="0037331C" w:rsidRPr="00D454CE" w:rsidRDefault="0037331C" w:rsidP="005B14CE">
            <w:pPr>
              <w:jc w:val="both"/>
              <w:rPr>
                <w:bCs/>
                <w:sz w:val="18"/>
                <w:szCs w:val="18"/>
              </w:rPr>
            </w:pPr>
            <w:r w:rsidRPr="00D454CE">
              <w:rPr>
                <w:rFonts w:eastAsia="Calibri"/>
                <w:bCs/>
                <w:sz w:val="18"/>
                <w:szCs w:val="18"/>
              </w:rPr>
              <w:t xml:space="preserve">Na widoku wyszukiwania osiągnięć jest wyświetlana grafika, która </w:t>
            </w:r>
            <w:r w:rsidRPr="00D454CE">
              <w:rPr>
                <w:rFonts w:eastAsia="Calibri"/>
                <w:bCs/>
                <w:sz w:val="18"/>
                <w:szCs w:val="18"/>
              </w:rPr>
              <w:lastRenderedPageBreak/>
              <w:t>określa, że do osiągnięcia został dodany załącznik, kliknięcie na nią pozwala na bezpośrednie przejście do załącznika. Jeśli do osiągnięcia został dodany odnośnik, zostanie on wyświetlony na kafelku osiągnięcia.</w:t>
            </w:r>
          </w:p>
        </w:tc>
        <w:tc>
          <w:tcPr>
            <w:tcW w:w="1301" w:type="dxa"/>
            <w:vAlign w:val="center"/>
          </w:tcPr>
          <w:p w14:paraId="5F9C41D7" w14:textId="100BDD6F" w:rsidR="0037331C" w:rsidRPr="00D454CE" w:rsidRDefault="0037331C" w:rsidP="0037331C">
            <w:pPr>
              <w:spacing w:line="276" w:lineRule="auto"/>
              <w:rPr>
                <w:bCs/>
                <w:sz w:val="18"/>
                <w:szCs w:val="18"/>
              </w:rPr>
            </w:pPr>
            <w:r>
              <w:rPr>
                <w:bCs/>
                <w:sz w:val="18"/>
                <w:szCs w:val="18"/>
              </w:rPr>
              <w:lastRenderedPageBreak/>
              <w:t>T</w:t>
            </w:r>
          </w:p>
        </w:tc>
        <w:tc>
          <w:tcPr>
            <w:tcW w:w="1543" w:type="dxa"/>
            <w:vAlign w:val="center"/>
          </w:tcPr>
          <w:p w14:paraId="11773A65" w14:textId="77777777" w:rsidR="0037331C" w:rsidRPr="00D454CE" w:rsidRDefault="0037331C" w:rsidP="0037331C">
            <w:pPr>
              <w:spacing w:line="276" w:lineRule="auto"/>
              <w:rPr>
                <w:bCs/>
                <w:sz w:val="18"/>
                <w:szCs w:val="18"/>
              </w:rPr>
            </w:pPr>
          </w:p>
        </w:tc>
        <w:tc>
          <w:tcPr>
            <w:tcW w:w="1870" w:type="dxa"/>
          </w:tcPr>
          <w:p w14:paraId="7E578792" w14:textId="77777777" w:rsidR="0037331C" w:rsidRPr="00D454CE" w:rsidRDefault="0037331C" w:rsidP="0037331C">
            <w:pPr>
              <w:spacing w:line="276" w:lineRule="auto"/>
              <w:rPr>
                <w:bCs/>
                <w:sz w:val="18"/>
                <w:szCs w:val="18"/>
              </w:rPr>
            </w:pPr>
          </w:p>
        </w:tc>
      </w:tr>
      <w:tr w:rsidR="0037331C" w:rsidRPr="00D454CE" w14:paraId="1EC66EF2" w14:textId="7EF8E98A" w:rsidTr="00AF1B82">
        <w:trPr>
          <w:trHeight w:val="293"/>
          <w:jc w:val="center"/>
        </w:trPr>
        <w:tc>
          <w:tcPr>
            <w:tcW w:w="698" w:type="dxa"/>
            <w:vAlign w:val="center"/>
          </w:tcPr>
          <w:p w14:paraId="3B111C41" w14:textId="2C3C50FE" w:rsidR="0037331C" w:rsidRPr="00723B76" w:rsidRDefault="0037331C">
            <w:pPr>
              <w:pStyle w:val="Akapitzlist"/>
              <w:numPr>
                <w:ilvl w:val="0"/>
                <w:numId w:val="133"/>
              </w:numPr>
              <w:jc w:val="both"/>
              <w:rPr>
                <w:bCs/>
                <w:sz w:val="18"/>
                <w:szCs w:val="18"/>
              </w:rPr>
            </w:pPr>
          </w:p>
        </w:tc>
        <w:tc>
          <w:tcPr>
            <w:tcW w:w="5384" w:type="dxa"/>
            <w:vAlign w:val="center"/>
          </w:tcPr>
          <w:p w14:paraId="626395EB" w14:textId="77777777" w:rsidR="0037331C" w:rsidRPr="00D454CE" w:rsidRDefault="0037331C" w:rsidP="0070235B">
            <w:pPr>
              <w:jc w:val="both"/>
              <w:rPr>
                <w:bCs/>
                <w:sz w:val="18"/>
                <w:szCs w:val="18"/>
              </w:rPr>
            </w:pPr>
            <w:r w:rsidRPr="00D454CE">
              <w:rPr>
                <w:bCs/>
                <w:sz w:val="18"/>
                <w:szCs w:val="18"/>
              </w:rPr>
              <w:t>System musi umożliwiać import projektów z POL-on 2.0.</w:t>
            </w:r>
          </w:p>
          <w:p w14:paraId="217B30F0" w14:textId="77777777" w:rsidR="0037331C" w:rsidRPr="00D454CE" w:rsidRDefault="0037331C" w:rsidP="0070235B">
            <w:pPr>
              <w:jc w:val="both"/>
              <w:rPr>
                <w:bCs/>
                <w:sz w:val="18"/>
                <w:szCs w:val="18"/>
              </w:rPr>
            </w:pPr>
          </w:p>
          <w:p w14:paraId="0E11357E" w14:textId="77777777" w:rsidR="0037331C" w:rsidRPr="00D454CE" w:rsidRDefault="0037331C" w:rsidP="0070235B">
            <w:pPr>
              <w:spacing w:line="254" w:lineRule="auto"/>
              <w:jc w:val="both"/>
              <w:rPr>
                <w:rFonts w:eastAsia="Calibri"/>
                <w:bCs/>
                <w:sz w:val="18"/>
                <w:szCs w:val="18"/>
              </w:rPr>
            </w:pPr>
            <w:r w:rsidRPr="00D454CE">
              <w:rPr>
                <w:rFonts w:eastAsia="Calibri"/>
                <w:bCs/>
                <w:sz w:val="18"/>
                <w:szCs w:val="18"/>
              </w:rPr>
              <w:t>System musi posiadać wbudowany mechanizm umożliwiający import projektów z POL-on 2.0 za pomocą mechanizmu REST API.</w:t>
            </w:r>
          </w:p>
          <w:p w14:paraId="453DCF22" w14:textId="77777777" w:rsidR="0037331C" w:rsidRPr="00D454CE" w:rsidRDefault="0037331C" w:rsidP="0070235B">
            <w:pPr>
              <w:spacing w:line="254" w:lineRule="auto"/>
              <w:jc w:val="both"/>
              <w:rPr>
                <w:bCs/>
                <w:sz w:val="18"/>
                <w:szCs w:val="18"/>
              </w:rPr>
            </w:pPr>
          </w:p>
          <w:p w14:paraId="6F401335" w14:textId="77777777" w:rsidR="0037331C" w:rsidRPr="00D454CE" w:rsidRDefault="0037331C" w:rsidP="0070235B">
            <w:pPr>
              <w:spacing w:line="254" w:lineRule="auto"/>
              <w:jc w:val="both"/>
              <w:rPr>
                <w:bCs/>
                <w:sz w:val="18"/>
                <w:szCs w:val="18"/>
              </w:rPr>
            </w:pPr>
            <w:r w:rsidRPr="00D454CE">
              <w:rPr>
                <w:rFonts w:eastAsia="Calibri"/>
                <w:bCs/>
                <w:sz w:val="18"/>
                <w:szCs w:val="18"/>
              </w:rPr>
              <w:t xml:space="preserve">Osiągnięcia podczas importu zostaną automatycznie powiązane z pracownikami i/lub doktorantami znajdującymi się w systemie, występującymi jako kierownicy projektu/zespołu badawczego. </w:t>
            </w:r>
          </w:p>
          <w:p w14:paraId="082DB984" w14:textId="77777777" w:rsidR="0037331C" w:rsidRPr="00D454CE" w:rsidRDefault="0037331C" w:rsidP="0070235B">
            <w:pPr>
              <w:spacing w:line="254" w:lineRule="auto"/>
              <w:jc w:val="both"/>
              <w:rPr>
                <w:bCs/>
                <w:sz w:val="18"/>
                <w:szCs w:val="18"/>
              </w:rPr>
            </w:pPr>
            <w:r w:rsidRPr="00D454CE">
              <w:rPr>
                <w:rFonts w:eastAsia="Calibri"/>
                <w:bCs/>
                <w:sz w:val="18"/>
                <w:szCs w:val="18"/>
              </w:rPr>
              <w:t>Import projektów obejmuje poniższe informacje:</w:t>
            </w:r>
          </w:p>
          <w:p w14:paraId="5D32A7BC" w14:textId="77777777" w:rsidR="0037331C" w:rsidRPr="00D454CE" w:rsidRDefault="0037331C" w:rsidP="0070235B">
            <w:pPr>
              <w:pStyle w:val="Akapitzlist"/>
              <w:numPr>
                <w:ilvl w:val="0"/>
                <w:numId w:val="129"/>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W zakresie danych projektu:</w:t>
            </w:r>
          </w:p>
          <w:p w14:paraId="7B59CCA2"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tytuł projektu w języku polskim;</w:t>
            </w:r>
          </w:p>
          <w:p w14:paraId="3F0C4DED"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tytuł projektu w języku angielskim;</w:t>
            </w:r>
          </w:p>
          <w:p w14:paraId="5616464D"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akronim projektu;</w:t>
            </w:r>
          </w:p>
          <w:p w14:paraId="2F93E392"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numer projektu; </w:t>
            </w:r>
          </w:p>
          <w:p w14:paraId="578E2B95"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nazwa konkursu, programu lub przedsięwzięcia; </w:t>
            </w:r>
          </w:p>
          <w:p w14:paraId="042AE147"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edycja konkursu, programu lub przedsięwzięcia;</w:t>
            </w:r>
          </w:p>
          <w:p w14:paraId="7C1114B7"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nazwa działania lub priorytetu; </w:t>
            </w:r>
          </w:p>
          <w:p w14:paraId="3654ABF7"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data rozpoczęcia realizacji projektu; </w:t>
            </w:r>
          </w:p>
          <w:p w14:paraId="6955E364"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zakończenia realizacji projektu;</w:t>
            </w:r>
          </w:p>
          <w:p w14:paraId="1F016A2B"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rozliczenia środków finansowych;</w:t>
            </w:r>
          </w:p>
          <w:p w14:paraId="1452AA3F"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czy projekt dotyczy upowszechnienia nauki; </w:t>
            </w:r>
          </w:p>
          <w:p w14:paraId="4259F653"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czy projekt jest finansowany lub współfinansowany w trybie konkursowym,; </w:t>
            </w:r>
          </w:p>
          <w:p w14:paraId="104B93EA"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słowa kluczowe; </w:t>
            </w:r>
          </w:p>
          <w:p w14:paraId="3E762F9B"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streszczenie projektu w j. polskim; </w:t>
            </w:r>
          </w:p>
          <w:p w14:paraId="570D1E9B"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streszczenie projektu w j. angielskim;</w:t>
            </w:r>
          </w:p>
          <w:p w14:paraId="2D5BFD39"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źródło finansowania;</w:t>
            </w:r>
          </w:p>
          <w:p w14:paraId="3D0E302D"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kwota środków finansowych przyznanych ogółem na realizację projektu;</w:t>
            </w:r>
          </w:p>
          <w:p w14:paraId="645AF83A"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wysokość wkładu własnego;</w:t>
            </w:r>
          </w:p>
          <w:p w14:paraId="10F1A6A9"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dyscypliny oraz jej udział procentowy;</w:t>
            </w:r>
          </w:p>
          <w:p w14:paraId="21934FDA"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w:t>
            </w:r>
          </w:p>
          <w:p w14:paraId="2B6B295A" w14:textId="77777777" w:rsidR="0037331C" w:rsidRPr="00D454CE" w:rsidRDefault="0037331C" w:rsidP="0070235B">
            <w:pPr>
              <w:pStyle w:val="Akapitzlist"/>
              <w:numPr>
                <w:ilvl w:val="0"/>
                <w:numId w:val="129"/>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W zakresie podmiotów realizujących projekt: </w:t>
            </w:r>
          </w:p>
          <w:p w14:paraId="491E1C4A"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podmiotu;</w:t>
            </w:r>
          </w:p>
          <w:p w14:paraId="23301E5F"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podmiot należy do systemu szkolnictwa wyższego;</w:t>
            </w:r>
          </w:p>
          <w:p w14:paraId="0809F40A"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podmiot jest liderem projektu;</w:t>
            </w:r>
          </w:p>
          <w:p w14:paraId="00E3C8BA"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adres;</w:t>
            </w:r>
          </w:p>
          <w:p w14:paraId="3D9837AD"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podmiot posiada siedzibę na terytorium Polski.</w:t>
            </w:r>
          </w:p>
          <w:p w14:paraId="139CB2DB" w14:textId="77777777" w:rsidR="0037331C" w:rsidRPr="00D454CE" w:rsidRDefault="0037331C" w:rsidP="0070235B">
            <w:pPr>
              <w:spacing w:line="257" w:lineRule="auto"/>
              <w:jc w:val="both"/>
              <w:rPr>
                <w:bCs/>
                <w:sz w:val="18"/>
                <w:szCs w:val="18"/>
              </w:rPr>
            </w:pPr>
            <w:r w:rsidRPr="00D454CE">
              <w:rPr>
                <w:rFonts w:eastAsia="Calibri"/>
                <w:bCs/>
                <w:sz w:val="18"/>
                <w:szCs w:val="18"/>
              </w:rPr>
              <w:t xml:space="preserve"> </w:t>
            </w:r>
          </w:p>
          <w:p w14:paraId="7D8633AD" w14:textId="77777777" w:rsidR="0037331C" w:rsidRPr="00D454CE" w:rsidRDefault="0037331C" w:rsidP="0070235B">
            <w:pPr>
              <w:pStyle w:val="Akapitzlist"/>
              <w:numPr>
                <w:ilvl w:val="0"/>
                <w:numId w:val="129"/>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W zakresie instytucji finansujących: </w:t>
            </w:r>
          </w:p>
          <w:p w14:paraId="207975ED"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nazwa instytucji finansującej; </w:t>
            </w:r>
          </w:p>
          <w:p w14:paraId="6EADC529"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skrót instytucji finansującej;</w:t>
            </w:r>
          </w:p>
          <w:p w14:paraId="1B719B5A"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kwota środków przyznanych przez instytucje podmiotowi;</w:t>
            </w:r>
          </w:p>
          <w:p w14:paraId="70617D12"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data przyznania środków;</w:t>
            </w:r>
          </w:p>
          <w:p w14:paraId="67081046" w14:textId="77777777" w:rsidR="0037331C" w:rsidRPr="00D454CE" w:rsidRDefault="0037331C" w:rsidP="0070235B">
            <w:pPr>
              <w:spacing w:line="276" w:lineRule="auto"/>
              <w:jc w:val="both"/>
              <w:rPr>
                <w:bCs/>
                <w:sz w:val="18"/>
                <w:szCs w:val="18"/>
              </w:rPr>
            </w:pPr>
            <w:r w:rsidRPr="00D454CE">
              <w:rPr>
                <w:rFonts w:eastAsia="Calibri"/>
                <w:bCs/>
                <w:sz w:val="18"/>
                <w:szCs w:val="18"/>
              </w:rPr>
              <w:t xml:space="preserve"> </w:t>
            </w:r>
          </w:p>
          <w:p w14:paraId="3B654DA2" w14:textId="77777777" w:rsidR="0037331C" w:rsidRPr="00D454CE" w:rsidRDefault="0037331C" w:rsidP="0070235B">
            <w:pPr>
              <w:pStyle w:val="Akapitzlist"/>
              <w:numPr>
                <w:ilvl w:val="0"/>
                <w:numId w:val="129"/>
              </w:numPr>
              <w:spacing w:after="0"/>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W zakresie kierowników projektu/zespołu badawczego: </w:t>
            </w:r>
          </w:p>
          <w:p w14:paraId="38601186"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Imię; </w:t>
            </w:r>
          </w:p>
          <w:p w14:paraId="588D1B11"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nazwisko;</w:t>
            </w:r>
          </w:p>
          <w:p w14:paraId="38544FC4"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rola w projekcie; </w:t>
            </w:r>
          </w:p>
          <w:p w14:paraId="1584DDF5" w14:textId="77777777" w:rsidR="0037331C" w:rsidRPr="00D454CE" w:rsidRDefault="0037331C" w:rsidP="0070235B">
            <w:pPr>
              <w:pStyle w:val="Akapitzlist"/>
              <w:numPr>
                <w:ilvl w:val="0"/>
                <w:numId w:val="100"/>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 xml:space="preserve">data rozpoczęcia kierowania projektem; </w:t>
            </w:r>
          </w:p>
          <w:p w14:paraId="328F69A2" w14:textId="2543CBFC" w:rsidR="0037331C" w:rsidRPr="00D454CE" w:rsidRDefault="0037331C" w:rsidP="005B14CE">
            <w:pPr>
              <w:pStyle w:val="Akapitzlist"/>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lastRenderedPageBreak/>
              <w:t>data zakończenia kierowania projektem.</w:t>
            </w:r>
          </w:p>
        </w:tc>
        <w:tc>
          <w:tcPr>
            <w:tcW w:w="1301" w:type="dxa"/>
            <w:vAlign w:val="center"/>
          </w:tcPr>
          <w:p w14:paraId="42D43F8C" w14:textId="34F53D11" w:rsidR="0037331C" w:rsidRPr="00D454CE" w:rsidRDefault="0037331C" w:rsidP="0037331C">
            <w:pPr>
              <w:spacing w:line="276" w:lineRule="auto"/>
              <w:rPr>
                <w:bCs/>
                <w:sz w:val="18"/>
                <w:szCs w:val="18"/>
              </w:rPr>
            </w:pPr>
            <w:r w:rsidRPr="00D454CE">
              <w:rPr>
                <w:bCs/>
                <w:sz w:val="18"/>
                <w:szCs w:val="18"/>
              </w:rPr>
              <w:lastRenderedPageBreak/>
              <w:t>N</w:t>
            </w:r>
          </w:p>
        </w:tc>
        <w:tc>
          <w:tcPr>
            <w:tcW w:w="1543" w:type="dxa"/>
            <w:vAlign w:val="center"/>
          </w:tcPr>
          <w:p w14:paraId="29362F6F" w14:textId="77777777" w:rsidR="0037331C" w:rsidRPr="00D454CE" w:rsidRDefault="0037331C" w:rsidP="0037331C">
            <w:pPr>
              <w:spacing w:line="276" w:lineRule="auto"/>
              <w:rPr>
                <w:bCs/>
                <w:sz w:val="18"/>
                <w:szCs w:val="18"/>
              </w:rPr>
            </w:pPr>
          </w:p>
        </w:tc>
        <w:tc>
          <w:tcPr>
            <w:tcW w:w="1870" w:type="dxa"/>
          </w:tcPr>
          <w:p w14:paraId="2E245CED" w14:textId="77777777" w:rsidR="0037331C" w:rsidRPr="00D454CE" w:rsidRDefault="0037331C" w:rsidP="0037331C">
            <w:pPr>
              <w:spacing w:line="276" w:lineRule="auto"/>
              <w:rPr>
                <w:bCs/>
                <w:sz w:val="18"/>
                <w:szCs w:val="18"/>
              </w:rPr>
            </w:pPr>
          </w:p>
        </w:tc>
      </w:tr>
      <w:tr w:rsidR="0037331C" w:rsidRPr="00D454CE" w14:paraId="6E76CC64" w14:textId="440DCB6F" w:rsidTr="00AF1B82">
        <w:trPr>
          <w:trHeight w:val="293"/>
          <w:jc w:val="center"/>
        </w:trPr>
        <w:tc>
          <w:tcPr>
            <w:tcW w:w="698" w:type="dxa"/>
            <w:vAlign w:val="center"/>
          </w:tcPr>
          <w:p w14:paraId="3D9B078A" w14:textId="7A4A43A6" w:rsidR="0037331C" w:rsidRPr="00723B76" w:rsidRDefault="0037331C">
            <w:pPr>
              <w:pStyle w:val="Akapitzlist"/>
              <w:numPr>
                <w:ilvl w:val="0"/>
                <w:numId w:val="133"/>
              </w:numPr>
              <w:jc w:val="both"/>
              <w:rPr>
                <w:bCs/>
                <w:sz w:val="18"/>
                <w:szCs w:val="18"/>
              </w:rPr>
            </w:pPr>
          </w:p>
        </w:tc>
        <w:tc>
          <w:tcPr>
            <w:tcW w:w="5384" w:type="dxa"/>
            <w:vAlign w:val="center"/>
          </w:tcPr>
          <w:p w14:paraId="3F3489B2" w14:textId="77777777" w:rsidR="0037331C" w:rsidRPr="00D454CE" w:rsidRDefault="0037331C" w:rsidP="0070235B">
            <w:pPr>
              <w:jc w:val="both"/>
              <w:rPr>
                <w:bCs/>
                <w:sz w:val="18"/>
                <w:szCs w:val="18"/>
              </w:rPr>
            </w:pPr>
            <w:r w:rsidRPr="00D454CE">
              <w:rPr>
                <w:bCs/>
                <w:sz w:val="18"/>
                <w:szCs w:val="18"/>
              </w:rPr>
              <w:t>System musi umożliwiać import przychodów z usług badawczych oraz komercjalizacji wyników badań z POL-on 2.0.</w:t>
            </w:r>
          </w:p>
          <w:p w14:paraId="5D93474E" w14:textId="77777777" w:rsidR="0037331C" w:rsidRPr="00D454CE" w:rsidRDefault="0037331C" w:rsidP="0070235B">
            <w:pPr>
              <w:jc w:val="both"/>
              <w:rPr>
                <w:bCs/>
                <w:sz w:val="18"/>
                <w:szCs w:val="18"/>
              </w:rPr>
            </w:pPr>
          </w:p>
          <w:p w14:paraId="76236CC6" w14:textId="77777777" w:rsidR="0037331C" w:rsidRPr="00D454CE" w:rsidRDefault="0037331C" w:rsidP="0070235B">
            <w:pPr>
              <w:spacing w:line="254" w:lineRule="auto"/>
              <w:jc w:val="both"/>
              <w:rPr>
                <w:rFonts w:eastAsia="Calibri"/>
                <w:bCs/>
                <w:sz w:val="18"/>
                <w:szCs w:val="18"/>
              </w:rPr>
            </w:pPr>
            <w:r w:rsidRPr="00D454CE">
              <w:rPr>
                <w:rFonts w:eastAsia="Calibri"/>
                <w:bCs/>
                <w:sz w:val="18"/>
                <w:szCs w:val="18"/>
              </w:rPr>
              <w:t>System musi posiadać wbudowany mechanizm umożliwiający import informacji o przychodach z usług badawczych oraz komercjalizacji wyników badań z POL-on 2.0 za pomocą mechanizmu REST API.</w:t>
            </w:r>
          </w:p>
          <w:p w14:paraId="4810E848" w14:textId="77777777" w:rsidR="0037331C" w:rsidRPr="00D454CE" w:rsidRDefault="0037331C" w:rsidP="0070235B">
            <w:pPr>
              <w:spacing w:line="254" w:lineRule="auto"/>
              <w:jc w:val="both"/>
              <w:rPr>
                <w:bCs/>
                <w:sz w:val="18"/>
                <w:szCs w:val="18"/>
              </w:rPr>
            </w:pPr>
          </w:p>
          <w:p w14:paraId="4BABF1D7" w14:textId="77777777" w:rsidR="0037331C" w:rsidRPr="00D454CE" w:rsidRDefault="0037331C" w:rsidP="0070235B">
            <w:pPr>
              <w:spacing w:line="254" w:lineRule="auto"/>
              <w:jc w:val="both"/>
              <w:rPr>
                <w:bCs/>
                <w:sz w:val="18"/>
                <w:szCs w:val="18"/>
              </w:rPr>
            </w:pPr>
            <w:r w:rsidRPr="00D454CE">
              <w:rPr>
                <w:rFonts w:eastAsia="Calibri"/>
                <w:bCs/>
                <w:sz w:val="18"/>
                <w:szCs w:val="18"/>
              </w:rPr>
              <w:t>Import przychodów z usług badawczych oraz z komercjalizacji obejmuje poniższe informacje:</w:t>
            </w:r>
          </w:p>
          <w:p w14:paraId="1E699D39" w14:textId="77777777" w:rsidR="0037331C" w:rsidRPr="00D454CE" w:rsidRDefault="0037331C" w:rsidP="0070235B">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tytuł, z którego przychód został uzyskany;</w:t>
            </w:r>
          </w:p>
          <w:p w14:paraId="54C15E8F" w14:textId="77777777" w:rsidR="0037331C" w:rsidRPr="00D454CE" w:rsidRDefault="0037331C" w:rsidP="0070235B">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podmiotu, na rzecz którego zostały wykonane badania;</w:t>
            </w:r>
          </w:p>
          <w:p w14:paraId="19557F66" w14:textId="77777777" w:rsidR="0037331C" w:rsidRPr="00D454CE" w:rsidRDefault="0037331C" w:rsidP="0070235B">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rok uzyskania przychodu;</w:t>
            </w:r>
          </w:p>
          <w:p w14:paraId="000531AB" w14:textId="77777777" w:rsidR="0037331C" w:rsidRPr="00D454CE" w:rsidRDefault="0037331C" w:rsidP="0070235B">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wysokość przychodu;</w:t>
            </w:r>
          </w:p>
          <w:p w14:paraId="624F16C8" w14:textId="77777777" w:rsidR="0037331C" w:rsidRPr="00D454CE" w:rsidRDefault="0037331C" w:rsidP="0070235B">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czy przychód został uzyskany przez podmiot utworzony przez ten podmiot w celu komercjalizacji;</w:t>
            </w:r>
          </w:p>
          <w:p w14:paraId="0F29D033" w14:textId="77777777" w:rsidR="0037331C" w:rsidRPr="00D454CE" w:rsidRDefault="0037331C" w:rsidP="0070235B">
            <w:pPr>
              <w:pStyle w:val="Akapitzlist"/>
              <w:numPr>
                <w:ilvl w:val="0"/>
                <w:numId w:val="102"/>
              </w:numPr>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podmiotu utworzonego w celu komercjalizacji;</w:t>
            </w:r>
          </w:p>
          <w:p w14:paraId="667A6716" w14:textId="5224F830" w:rsidR="0037331C" w:rsidRPr="00D454CE" w:rsidRDefault="0037331C" w:rsidP="005B14CE">
            <w:pPr>
              <w:pStyle w:val="Akapitzlist"/>
              <w:spacing w:after="0" w:line="257" w:lineRule="auto"/>
              <w:contextualSpacing/>
              <w:jc w:val="both"/>
              <w:rPr>
                <w:rFonts w:ascii="Times New Roman" w:eastAsia="Calibri" w:hAnsi="Times New Roman"/>
                <w:bCs/>
                <w:sz w:val="18"/>
                <w:szCs w:val="18"/>
              </w:rPr>
            </w:pPr>
            <w:r w:rsidRPr="00D454CE">
              <w:rPr>
                <w:rFonts w:ascii="Times New Roman" w:eastAsia="Calibri" w:hAnsi="Times New Roman"/>
                <w:bCs/>
                <w:sz w:val="18"/>
                <w:szCs w:val="18"/>
              </w:rPr>
              <w:t>nazwa dyscypliny oraz jej udział procentowy.</w:t>
            </w:r>
          </w:p>
        </w:tc>
        <w:tc>
          <w:tcPr>
            <w:tcW w:w="1301" w:type="dxa"/>
            <w:vAlign w:val="center"/>
          </w:tcPr>
          <w:p w14:paraId="00D19D59" w14:textId="6F522419"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15C2D51F" w14:textId="77777777" w:rsidR="0037331C" w:rsidRPr="00D454CE" w:rsidRDefault="0037331C" w:rsidP="0037331C">
            <w:pPr>
              <w:spacing w:line="276" w:lineRule="auto"/>
              <w:rPr>
                <w:bCs/>
                <w:sz w:val="18"/>
                <w:szCs w:val="18"/>
              </w:rPr>
            </w:pPr>
          </w:p>
        </w:tc>
        <w:tc>
          <w:tcPr>
            <w:tcW w:w="1870" w:type="dxa"/>
          </w:tcPr>
          <w:p w14:paraId="60424B45" w14:textId="77777777" w:rsidR="0037331C" w:rsidRPr="00D454CE" w:rsidRDefault="0037331C" w:rsidP="0037331C">
            <w:pPr>
              <w:spacing w:line="276" w:lineRule="auto"/>
              <w:rPr>
                <w:bCs/>
                <w:sz w:val="18"/>
                <w:szCs w:val="18"/>
              </w:rPr>
            </w:pPr>
          </w:p>
        </w:tc>
      </w:tr>
      <w:tr w:rsidR="0037331C" w:rsidRPr="00D454CE" w14:paraId="7E507628" w14:textId="6A4E901F" w:rsidTr="00AF1B82">
        <w:trPr>
          <w:trHeight w:val="293"/>
          <w:jc w:val="center"/>
        </w:trPr>
        <w:tc>
          <w:tcPr>
            <w:tcW w:w="698" w:type="dxa"/>
            <w:vAlign w:val="center"/>
          </w:tcPr>
          <w:p w14:paraId="5E8C1921" w14:textId="6A7B3852" w:rsidR="0037331C" w:rsidRPr="00723B76" w:rsidRDefault="0037331C">
            <w:pPr>
              <w:pStyle w:val="Akapitzlist"/>
              <w:numPr>
                <w:ilvl w:val="0"/>
                <w:numId w:val="133"/>
              </w:numPr>
              <w:jc w:val="both"/>
              <w:rPr>
                <w:bCs/>
                <w:sz w:val="18"/>
                <w:szCs w:val="18"/>
              </w:rPr>
            </w:pPr>
          </w:p>
        </w:tc>
        <w:tc>
          <w:tcPr>
            <w:tcW w:w="5384" w:type="dxa"/>
            <w:vAlign w:val="center"/>
          </w:tcPr>
          <w:p w14:paraId="3D3FCB0B" w14:textId="77777777" w:rsidR="0037331C" w:rsidRPr="00D454CE" w:rsidRDefault="0037331C" w:rsidP="0070235B">
            <w:pPr>
              <w:jc w:val="both"/>
              <w:rPr>
                <w:bCs/>
                <w:sz w:val="18"/>
                <w:szCs w:val="18"/>
              </w:rPr>
            </w:pPr>
            <w:r w:rsidRPr="00D454CE">
              <w:rPr>
                <w:bCs/>
                <w:sz w:val="18"/>
                <w:szCs w:val="18"/>
              </w:rPr>
              <w:t>System musi umożliwiać import informacji o pracownikach z POL-on 2.0.</w:t>
            </w:r>
          </w:p>
          <w:p w14:paraId="535D377E" w14:textId="77777777" w:rsidR="0037331C" w:rsidRPr="00D454CE" w:rsidRDefault="0037331C" w:rsidP="0070235B">
            <w:pPr>
              <w:jc w:val="both"/>
              <w:rPr>
                <w:bCs/>
                <w:sz w:val="18"/>
                <w:szCs w:val="18"/>
              </w:rPr>
            </w:pPr>
          </w:p>
          <w:p w14:paraId="3A26B617" w14:textId="77777777" w:rsidR="0037331C" w:rsidRPr="00D454CE" w:rsidRDefault="0037331C" w:rsidP="0070235B">
            <w:pPr>
              <w:spacing w:line="254" w:lineRule="auto"/>
              <w:jc w:val="both"/>
              <w:rPr>
                <w:bCs/>
                <w:sz w:val="18"/>
                <w:szCs w:val="18"/>
              </w:rPr>
            </w:pPr>
            <w:r w:rsidRPr="00D454CE">
              <w:rPr>
                <w:rFonts w:eastAsia="Calibri"/>
                <w:bCs/>
                <w:sz w:val="18"/>
                <w:szCs w:val="18"/>
              </w:rPr>
              <w:t>System musi posiadać wbudowany mechanizm umożliwiający import informacji o pracownikach z POL-on 2.0 za pomocą mechanizmu REST API.</w:t>
            </w:r>
          </w:p>
          <w:p w14:paraId="7A24579C" w14:textId="77777777" w:rsidR="0037331C" w:rsidRPr="00D454CE" w:rsidRDefault="0037331C" w:rsidP="0070235B">
            <w:pPr>
              <w:spacing w:line="254" w:lineRule="auto"/>
              <w:jc w:val="both"/>
              <w:rPr>
                <w:rFonts w:eastAsia="Calibri"/>
                <w:bCs/>
                <w:sz w:val="18"/>
                <w:szCs w:val="18"/>
              </w:rPr>
            </w:pPr>
            <w:r w:rsidRPr="00D454CE">
              <w:rPr>
                <w:rFonts w:eastAsia="Calibri"/>
                <w:bCs/>
                <w:sz w:val="18"/>
                <w:szCs w:val="18"/>
              </w:rPr>
              <w:t>Import musi obejmować poniższe informacje:</w:t>
            </w:r>
          </w:p>
          <w:p w14:paraId="5F41F1E8" w14:textId="77777777" w:rsidR="0037331C" w:rsidRPr="00D454CE" w:rsidRDefault="0037331C" w:rsidP="005B14CE">
            <w:pPr>
              <w:pStyle w:val="Akapitzlist"/>
              <w:numPr>
                <w:ilvl w:val="0"/>
                <w:numId w:val="103"/>
              </w:numPr>
              <w:spacing w:after="0" w:line="254" w:lineRule="auto"/>
              <w:contextualSpacing/>
              <w:jc w:val="both"/>
              <w:rPr>
                <w:rFonts w:ascii="Times New Roman" w:hAnsi="Times New Roman"/>
                <w:bCs/>
                <w:sz w:val="18"/>
                <w:szCs w:val="18"/>
              </w:rPr>
            </w:pPr>
            <w:r w:rsidRPr="00D454CE">
              <w:rPr>
                <w:rFonts w:ascii="Times New Roman" w:hAnsi="Times New Roman"/>
                <w:bCs/>
                <w:sz w:val="18"/>
                <w:szCs w:val="18"/>
              </w:rPr>
              <w:t>wszystkie dane o pracowniku znajdujące się aktualnie w systemie Science w szczególności Imię, Nazwisko, Identyfikatory</w:t>
            </w:r>
          </w:p>
          <w:p w14:paraId="7FEA4365" w14:textId="77777777" w:rsidR="0037331C" w:rsidRPr="00D454CE" w:rsidRDefault="0037331C" w:rsidP="005B14CE">
            <w:pPr>
              <w:pStyle w:val="Akapitzlist"/>
              <w:numPr>
                <w:ilvl w:val="0"/>
                <w:numId w:val="103"/>
              </w:numPr>
              <w:spacing w:after="0" w:line="254" w:lineRule="auto"/>
              <w:contextualSpacing/>
              <w:jc w:val="both"/>
              <w:rPr>
                <w:rFonts w:ascii="Times New Roman" w:hAnsi="Times New Roman"/>
                <w:bCs/>
                <w:sz w:val="18"/>
                <w:szCs w:val="18"/>
              </w:rPr>
            </w:pPr>
            <w:r w:rsidRPr="00D454CE">
              <w:rPr>
                <w:rFonts w:ascii="Times New Roman" w:hAnsi="Times New Roman"/>
                <w:bCs/>
                <w:sz w:val="18"/>
                <w:szCs w:val="18"/>
              </w:rPr>
              <w:t>Pełna historia zatrudnienia w poszczególnych latach</w:t>
            </w:r>
          </w:p>
          <w:p w14:paraId="59286C08" w14:textId="77777777" w:rsidR="0037331C" w:rsidRPr="00D454CE" w:rsidRDefault="0037331C" w:rsidP="005B14CE">
            <w:pPr>
              <w:pStyle w:val="Akapitzlist"/>
              <w:numPr>
                <w:ilvl w:val="0"/>
                <w:numId w:val="103"/>
              </w:numPr>
              <w:spacing w:after="0" w:line="254" w:lineRule="auto"/>
              <w:contextualSpacing/>
              <w:jc w:val="both"/>
              <w:rPr>
                <w:rFonts w:ascii="Times New Roman" w:hAnsi="Times New Roman"/>
                <w:bCs/>
                <w:sz w:val="18"/>
                <w:szCs w:val="18"/>
              </w:rPr>
            </w:pPr>
            <w:r w:rsidRPr="00D454CE">
              <w:rPr>
                <w:rFonts w:ascii="Times New Roman" w:hAnsi="Times New Roman"/>
                <w:bCs/>
                <w:sz w:val="18"/>
                <w:szCs w:val="18"/>
              </w:rPr>
              <w:t>Wyłączenia z sankcji</w:t>
            </w:r>
          </w:p>
          <w:p w14:paraId="7EC54FEF" w14:textId="77777777" w:rsidR="0037331C" w:rsidRPr="00D454CE" w:rsidRDefault="0037331C" w:rsidP="005B14CE">
            <w:pPr>
              <w:pStyle w:val="Akapitzlist"/>
              <w:numPr>
                <w:ilvl w:val="0"/>
                <w:numId w:val="103"/>
              </w:numPr>
              <w:spacing w:after="0" w:line="254" w:lineRule="auto"/>
              <w:contextualSpacing/>
              <w:jc w:val="both"/>
              <w:rPr>
                <w:rFonts w:ascii="Times New Roman" w:hAnsi="Times New Roman"/>
                <w:bCs/>
                <w:sz w:val="18"/>
                <w:szCs w:val="18"/>
              </w:rPr>
            </w:pPr>
            <w:r w:rsidRPr="00D454CE">
              <w:rPr>
                <w:rFonts w:ascii="Times New Roman" w:hAnsi="Times New Roman"/>
                <w:bCs/>
                <w:sz w:val="18"/>
                <w:szCs w:val="18"/>
              </w:rPr>
              <w:t>Oświadczenia składane przez pracownika</w:t>
            </w:r>
          </w:p>
          <w:p w14:paraId="72988CA4" w14:textId="77777777" w:rsidR="0037331C" w:rsidRPr="00D454CE" w:rsidRDefault="0037331C" w:rsidP="0070235B">
            <w:pPr>
              <w:spacing w:line="254" w:lineRule="auto"/>
              <w:jc w:val="both"/>
              <w:rPr>
                <w:bCs/>
                <w:sz w:val="18"/>
                <w:szCs w:val="18"/>
              </w:rPr>
            </w:pPr>
          </w:p>
          <w:p w14:paraId="28C6B24B" w14:textId="6158637E" w:rsidR="0037331C" w:rsidRPr="00D454CE" w:rsidRDefault="0037331C" w:rsidP="005B14CE">
            <w:pPr>
              <w:jc w:val="both"/>
              <w:rPr>
                <w:bCs/>
                <w:sz w:val="18"/>
                <w:szCs w:val="18"/>
              </w:rPr>
            </w:pPr>
            <w:r w:rsidRPr="00D454CE">
              <w:rPr>
                <w:bCs/>
                <w:sz w:val="18"/>
                <w:szCs w:val="18"/>
              </w:rPr>
              <w:t>Wszystkie importowane dane muszą automatycznie przypisywać się do profili pracownika.</w:t>
            </w:r>
          </w:p>
        </w:tc>
        <w:tc>
          <w:tcPr>
            <w:tcW w:w="1301" w:type="dxa"/>
            <w:vAlign w:val="center"/>
          </w:tcPr>
          <w:p w14:paraId="69B2BDF0" w14:textId="16EDB29E"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30210884" w14:textId="77777777" w:rsidR="0037331C" w:rsidRPr="00D454CE" w:rsidRDefault="0037331C" w:rsidP="0037331C">
            <w:pPr>
              <w:spacing w:line="276" w:lineRule="auto"/>
              <w:rPr>
                <w:bCs/>
                <w:sz w:val="18"/>
                <w:szCs w:val="18"/>
              </w:rPr>
            </w:pPr>
          </w:p>
        </w:tc>
        <w:tc>
          <w:tcPr>
            <w:tcW w:w="1870" w:type="dxa"/>
          </w:tcPr>
          <w:p w14:paraId="62FBF157" w14:textId="77777777" w:rsidR="0037331C" w:rsidRPr="00D454CE" w:rsidRDefault="0037331C" w:rsidP="0037331C">
            <w:pPr>
              <w:spacing w:line="276" w:lineRule="auto"/>
              <w:rPr>
                <w:bCs/>
                <w:sz w:val="18"/>
                <w:szCs w:val="18"/>
              </w:rPr>
            </w:pPr>
          </w:p>
        </w:tc>
      </w:tr>
      <w:tr w:rsidR="0037331C" w:rsidRPr="00D454CE" w14:paraId="0AB3D182" w14:textId="76668F03" w:rsidTr="00AF1B82">
        <w:trPr>
          <w:trHeight w:val="293"/>
          <w:jc w:val="center"/>
        </w:trPr>
        <w:tc>
          <w:tcPr>
            <w:tcW w:w="698" w:type="dxa"/>
            <w:vAlign w:val="center"/>
          </w:tcPr>
          <w:p w14:paraId="6FD1E44C" w14:textId="0D301764" w:rsidR="0037331C" w:rsidRPr="00723B76" w:rsidRDefault="0037331C">
            <w:pPr>
              <w:pStyle w:val="Akapitzlist"/>
              <w:numPr>
                <w:ilvl w:val="0"/>
                <w:numId w:val="133"/>
              </w:numPr>
              <w:jc w:val="both"/>
              <w:rPr>
                <w:bCs/>
                <w:sz w:val="18"/>
                <w:szCs w:val="18"/>
              </w:rPr>
            </w:pPr>
          </w:p>
        </w:tc>
        <w:tc>
          <w:tcPr>
            <w:tcW w:w="5384" w:type="dxa"/>
            <w:vAlign w:val="center"/>
          </w:tcPr>
          <w:p w14:paraId="62303CE8" w14:textId="37EA02B5" w:rsidR="0037331C" w:rsidRPr="00D454CE" w:rsidRDefault="0037331C" w:rsidP="005B14CE">
            <w:pPr>
              <w:jc w:val="both"/>
              <w:rPr>
                <w:bCs/>
                <w:sz w:val="18"/>
                <w:szCs w:val="18"/>
              </w:rPr>
            </w:pPr>
            <w:r w:rsidRPr="00D454CE">
              <w:rPr>
                <w:bCs/>
                <w:sz w:val="18"/>
                <w:szCs w:val="18"/>
              </w:rPr>
              <w:t>System musi umożliwiać tworzenie nowych profili pracowników oraz modyfikację już istniejących na podstawie importu z systemu POL-on przez REST API.</w:t>
            </w:r>
          </w:p>
        </w:tc>
        <w:tc>
          <w:tcPr>
            <w:tcW w:w="1301" w:type="dxa"/>
            <w:vAlign w:val="center"/>
          </w:tcPr>
          <w:p w14:paraId="6F9D6F83" w14:textId="2776B325"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5831D48C" w14:textId="77777777" w:rsidR="0037331C" w:rsidRPr="00D454CE" w:rsidRDefault="0037331C" w:rsidP="0037331C">
            <w:pPr>
              <w:spacing w:line="276" w:lineRule="auto"/>
              <w:rPr>
                <w:bCs/>
                <w:sz w:val="18"/>
                <w:szCs w:val="18"/>
              </w:rPr>
            </w:pPr>
          </w:p>
        </w:tc>
        <w:tc>
          <w:tcPr>
            <w:tcW w:w="1870" w:type="dxa"/>
          </w:tcPr>
          <w:p w14:paraId="57896252" w14:textId="77777777" w:rsidR="0037331C" w:rsidRPr="00D454CE" w:rsidRDefault="0037331C" w:rsidP="0037331C">
            <w:pPr>
              <w:spacing w:line="276" w:lineRule="auto"/>
              <w:rPr>
                <w:bCs/>
                <w:sz w:val="18"/>
                <w:szCs w:val="18"/>
              </w:rPr>
            </w:pPr>
          </w:p>
        </w:tc>
      </w:tr>
      <w:tr w:rsidR="0037331C" w:rsidRPr="00D454CE" w14:paraId="1935184A" w14:textId="4C8DC3EC" w:rsidTr="00AF1B82">
        <w:trPr>
          <w:trHeight w:val="293"/>
          <w:jc w:val="center"/>
        </w:trPr>
        <w:tc>
          <w:tcPr>
            <w:tcW w:w="698" w:type="dxa"/>
            <w:vAlign w:val="center"/>
          </w:tcPr>
          <w:p w14:paraId="2F79291E" w14:textId="169D9F3E" w:rsidR="0037331C" w:rsidRPr="00723B76" w:rsidRDefault="0037331C">
            <w:pPr>
              <w:pStyle w:val="Akapitzlist"/>
              <w:numPr>
                <w:ilvl w:val="0"/>
                <w:numId w:val="133"/>
              </w:numPr>
              <w:jc w:val="both"/>
              <w:rPr>
                <w:bCs/>
                <w:sz w:val="18"/>
                <w:szCs w:val="18"/>
              </w:rPr>
            </w:pPr>
          </w:p>
        </w:tc>
        <w:tc>
          <w:tcPr>
            <w:tcW w:w="5384" w:type="dxa"/>
            <w:vAlign w:val="center"/>
          </w:tcPr>
          <w:p w14:paraId="562B22E9" w14:textId="0FC360AB" w:rsidR="0037331C" w:rsidRPr="00D454CE" w:rsidRDefault="0037331C" w:rsidP="005B14CE">
            <w:pPr>
              <w:jc w:val="both"/>
              <w:rPr>
                <w:bCs/>
                <w:sz w:val="18"/>
                <w:szCs w:val="18"/>
              </w:rPr>
            </w:pPr>
            <w:r w:rsidRPr="00D454CE">
              <w:rPr>
                <w:bCs/>
                <w:sz w:val="18"/>
                <w:szCs w:val="18"/>
              </w:rPr>
              <w:t>Systemu musi umożliwiać integrację przez REST API dan</w:t>
            </w:r>
            <w:r>
              <w:rPr>
                <w:bCs/>
                <w:sz w:val="18"/>
                <w:szCs w:val="18"/>
              </w:rPr>
              <w:t>ych</w:t>
            </w:r>
            <w:r w:rsidRPr="00D454CE">
              <w:rPr>
                <w:bCs/>
                <w:sz w:val="18"/>
                <w:szCs w:val="18"/>
              </w:rPr>
              <w:t xml:space="preserve"> pochodząc</w:t>
            </w:r>
            <w:r>
              <w:rPr>
                <w:bCs/>
                <w:sz w:val="18"/>
                <w:szCs w:val="18"/>
              </w:rPr>
              <w:t>ych</w:t>
            </w:r>
            <w:r w:rsidRPr="00D454CE">
              <w:rPr>
                <w:bCs/>
                <w:sz w:val="18"/>
                <w:szCs w:val="18"/>
              </w:rPr>
              <w:t xml:space="preserve"> z listy czasopism Scopus zgodnej z https://www.scopus.com/sources</w:t>
            </w:r>
          </w:p>
        </w:tc>
        <w:tc>
          <w:tcPr>
            <w:tcW w:w="1301" w:type="dxa"/>
            <w:vAlign w:val="center"/>
          </w:tcPr>
          <w:p w14:paraId="4FE73BA1" w14:textId="55604BDF"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68AB930C" w14:textId="77777777" w:rsidR="0037331C" w:rsidRPr="00D454CE" w:rsidRDefault="0037331C" w:rsidP="0037331C">
            <w:pPr>
              <w:spacing w:line="276" w:lineRule="auto"/>
              <w:rPr>
                <w:bCs/>
                <w:sz w:val="18"/>
                <w:szCs w:val="18"/>
              </w:rPr>
            </w:pPr>
          </w:p>
        </w:tc>
        <w:tc>
          <w:tcPr>
            <w:tcW w:w="1870" w:type="dxa"/>
          </w:tcPr>
          <w:p w14:paraId="75A2104B" w14:textId="77777777" w:rsidR="0037331C" w:rsidRPr="00D454CE" w:rsidRDefault="0037331C" w:rsidP="0037331C">
            <w:pPr>
              <w:spacing w:line="276" w:lineRule="auto"/>
              <w:rPr>
                <w:bCs/>
                <w:sz w:val="18"/>
                <w:szCs w:val="18"/>
              </w:rPr>
            </w:pPr>
          </w:p>
        </w:tc>
      </w:tr>
      <w:tr w:rsidR="0037331C" w:rsidRPr="00D454CE" w14:paraId="4A7DECEF" w14:textId="65580C19" w:rsidTr="00AF1B82">
        <w:trPr>
          <w:trHeight w:val="293"/>
          <w:jc w:val="center"/>
        </w:trPr>
        <w:tc>
          <w:tcPr>
            <w:tcW w:w="698" w:type="dxa"/>
            <w:vAlign w:val="center"/>
          </w:tcPr>
          <w:p w14:paraId="4547BE79" w14:textId="76C90FD5" w:rsidR="0037331C" w:rsidRPr="00723B76" w:rsidRDefault="0037331C">
            <w:pPr>
              <w:pStyle w:val="Akapitzlist"/>
              <w:numPr>
                <w:ilvl w:val="0"/>
                <w:numId w:val="133"/>
              </w:numPr>
              <w:jc w:val="both"/>
              <w:rPr>
                <w:bCs/>
                <w:sz w:val="18"/>
                <w:szCs w:val="18"/>
              </w:rPr>
            </w:pPr>
          </w:p>
        </w:tc>
        <w:tc>
          <w:tcPr>
            <w:tcW w:w="5384" w:type="dxa"/>
            <w:vAlign w:val="center"/>
          </w:tcPr>
          <w:p w14:paraId="6C62F3B5" w14:textId="11923BFC" w:rsidR="0037331C" w:rsidRPr="00D454CE" w:rsidRDefault="0037331C" w:rsidP="005B14CE">
            <w:pPr>
              <w:jc w:val="both"/>
              <w:rPr>
                <w:bCs/>
                <w:sz w:val="18"/>
                <w:szCs w:val="18"/>
              </w:rPr>
            </w:pPr>
            <w:r w:rsidRPr="00D454CE">
              <w:rPr>
                <w:bCs/>
                <w:sz w:val="18"/>
                <w:szCs w:val="18"/>
              </w:rPr>
              <w:t>System musi pozwalać na generowanie szablonu raportu publikacji z wykorzystaniem dowolnego zestawu pól dostępnych do wyświetlenia w formie tabeli.</w:t>
            </w:r>
          </w:p>
        </w:tc>
        <w:tc>
          <w:tcPr>
            <w:tcW w:w="1301" w:type="dxa"/>
            <w:vAlign w:val="center"/>
          </w:tcPr>
          <w:p w14:paraId="2B2C5919" w14:textId="3213F0D0"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30D084A8" w14:textId="77777777" w:rsidR="0037331C" w:rsidRPr="00D454CE" w:rsidRDefault="0037331C" w:rsidP="0037331C">
            <w:pPr>
              <w:spacing w:line="276" w:lineRule="auto"/>
              <w:rPr>
                <w:bCs/>
                <w:sz w:val="18"/>
                <w:szCs w:val="18"/>
              </w:rPr>
            </w:pPr>
          </w:p>
        </w:tc>
        <w:tc>
          <w:tcPr>
            <w:tcW w:w="1870" w:type="dxa"/>
          </w:tcPr>
          <w:p w14:paraId="7DD508D9" w14:textId="77777777" w:rsidR="0037331C" w:rsidRPr="00D454CE" w:rsidRDefault="0037331C" w:rsidP="0037331C">
            <w:pPr>
              <w:spacing w:line="276" w:lineRule="auto"/>
              <w:rPr>
                <w:bCs/>
                <w:sz w:val="18"/>
                <w:szCs w:val="18"/>
              </w:rPr>
            </w:pPr>
          </w:p>
        </w:tc>
      </w:tr>
      <w:tr w:rsidR="0037331C" w:rsidRPr="00D454CE" w14:paraId="73CCEF00" w14:textId="70C17101" w:rsidTr="00AF1B82">
        <w:trPr>
          <w:trHeight w:val="732"/>
          <w:jc w:val="center"/>
        </w:trPr>
        <w:tc>
          <w:tcPr>
            <w:tcW w:w="698" w:type="dxa"/>
            <w:vAlign w:val="center"/>
          </w:tcPr>
          <w:p w14:paraId="5BF766BD" w14:textId="0A042EC7" w:rsidR="0037331C" w:rsidRPr="00723B76" w:rsidRDefault="0037331C">
            <w:pPr>
              <w:pStyle w:val="Akapitzlist"/>
              <w:numPr>
                <w:ilvl w:val="0"/>
                <w:numId w:val="133"/>
              </w:numPr>
              <w:jc w:val="both"/>
              <w:rPr>
                <w:bCs/>
                <w:sz w:val="18"/>
                <w:szCs w:val="18"/>
              </w:rPr>
            </w:pPr>
          </w:p>
        </w:tc>
        <w:tc>
          <w:tcPr>
            <w:tcW w:w="5384" w:type="dxa"/>
            <w:vAlign w:val="center"/>
          </w:tcPr>
          <w:p w14:paraId="3D2D394D" w14:textId="420A333B" w:rsidR="0037331C" w:rsidRPr="00D454CE" w:rsidRDefault="0037331C" w:rsidP="005B14CE">
            <w:pPr>
              <w:jc w:val="both"/>
              <w:rPr>
                <w:bCs/>
                <w:sz w:val="18"/>
                <w:szCs w:val="18"/>
              </w:rPr>
            </w:pPr>
            <w:r w:rsidRPr="00D454CE">
              <w:rPr>
                <w:bCs/>
                <w:sz w:val="18"/>
                <w:szCs w:val="18"/>
              </w:rPr>
              <w:t>System musi pozwalać na pobranie szablonu raportu publikacji z wykorzystaniem dowolnego zestawu pól dostępnych do wyświetlenia w formie pliku PDF.</w:t>
            </w:r>
          </w:p>
        </w:tc>
        <w:tc>
          <w:tcPr>
            <w:tcW w:w="1301" w:type="dxa"/>
            <w:vAlign w:val="center"/>
          </w:tcPr>
          <w:p w14:paraId="0AFC143F" w14:textId="1C5C25D8"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6ABD1B4B" w14:textId="77777777" w:rsidR="0037331C" w:rsidRPr="00D454CE" w:rsidRDefault="0037331C" w:rsidP="0037331C">
            <w:pPr>
              <w:spacing w:line="276" w:lineRule="auto"/>
              <w:rPr>
                <w:bCs/>
                <w:sz w:val="18"/>
                <w:szCs w:val="18"/>
              </w:rPr>
            </w:pPr>
          </w:p>
        </w:tc>
        <w:tc>
          <w:tcPr>
            <w:tcW w:w="1870" w:type="dxa"/>
          </w:tcPr>
          <w:p w14:paraId="48191D16" w14:textId="77777777" w:rsidR="0037331C" w:rsidRPr="00D454CE" w:rsidRDefault="0037331C" w:rsidP="0037331C">
            <w:pPr>
              <w:spacing w:line="276" w:lineRule="auto"/>
              <w:rPr>
                <w:bCs/>
                <w:sz w:val="18"/>
                <w:szCs w:val="18"/>
              </w:rPr>
            </w:pPr>
          </w:p>
        </w:tc>
      </w:tr>
      <w:tr w:rsidR="0037331C" w:rsidRPr="00D454CE" w14:paraId="52753BB5" w14:textId="067DBA39" w:rsidTr="00AF1B82">
        <w:trPr>
          <w:trHeight w:val="293"/>
          <w:jc w:val="center"/>
        </w:trPr>
        <w:tc>
          <w:tcPr>
            <w:tcW w:w="698" w:type="dxa"/>
            <w:vAlign w:val="center"/>
          </w:tcPr>
          <w:p w14:paraId="17F9BC47" w14:textId="113C47DA" w:rsidR="0037331C" w:rsidRPr="00723B76" w:rsidRDefault="0037331C">
            <w:pPr>
              <w:pStyle w:val="Akapitzlist"/>
              <w:numPr>
                <w:ilvl w:val="0"/>
                <w:numId w:val="133"/>
              </w:numPr>
              <w:jc w:val="both"/>
              <w:rPr>
                <w:bCs/>
                <w:sz w:val="18"/>
                <w:szCs w:val="18"/>
              </w:rPr>
            </w:pPr>
          </w:p>
        </w:tc>
        <w:tc>
          <w:tcPr>
            <w:tcW w:w="5384" w:type="dxa"/>
            <w:vAlign w:val="center"/>
          </w:tcPr>
          <w:p w14:paraId="62B8AB36" w14:textId="162486EB" w:rsidR="0037331C" w:rsidRPr="00D454CE" w:rsidRDefault="0037331C" w:rsidP="005B14CE">
            <w:pPr>
              <w:jc w:val="both"/>
              <w:rPr>
                <w:bCs/>
                <w:sz w:val="18"/>
                <w:szCs w:val="18"/>
              </w:rPr>
            </w:pPr>
            <w:r w:rsidRPr="00D454CE">
              <w:rPr>
                <w:bCs/>
                <w:sz w:val="18"/>
                <w:szCs w:val="18"/>
              </w:rPr>
              <w:t>System musi pozwalać na pobranie szablonu raportu publikacji z wykorzystaniem dowolnego zestawu pól dostępnych do wyświetlenia w formie pliku XLS.</w:t>
            </w:r>
          </w:p>
        </w:tc>
        <w:tc>
          <w:tcPr>
            <w:tcW w:w="1301" w:type="dxa"/>
            <w:vAlign w:val="center"/>
          </w:tcPr>
          <w:p w14:paraId="618D1207" w14:textId="1258A8BC"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447B8A4B" w14:textId="77777777" w:rsidR="0037331C" w:rsidRPr="00D454CE" w:rsidRDefault="0037331C" w:rsidP="0037331C">
            <w:pPr>
              <w:spacing w:line="276" w:lineRule="auto"/>
              <w:rPr>
                <w:bCs/>
                <w:sz w:val="18"/>
                <w:szCs w:val="18"/>
              </w:rPr>
            </w:pPr>
          </w:p>
        </w:tc>
        <w:tc>
          <w:tcPr>
            <w:tcW w:w="1870" w:type="dxa"/>
          </w:tcPr>
          <w:p w14:paraId="205DDF65" w14:textId="77777777" w:rsidR="0037331C" w:rsidRPr="00D454CE" w:rsidRDefault="0037331C" w:rsidP="0037331C">
            <w:pPr>
              <w:spacing w:line="276" w:lineRule="auto"/>
              <w:rPr>
                <w:bCs/>
                <w:sz w:val="18"/>
                <w:szCs w:val="18"/>
              </w:rPr>
            </w:pPr>
          </w:p>
        </w:tc>
      </w:tr>
      <w:tr w:rsidR="0037331C" w:rsidRPr="00D454CE" w14:paraId="1E504A86" w14:textId="4C4FF27E" w:rsidTr="00AF1B82">
        <w:trPr>
          <w:trHeight w:val="293"/>
          <w:jc w:val="center"/>
        </w:trPr>
        <w:tc>
          <w:tcPr>
            <w:tcW w:w="698" w:type="dxa"/>
            <w:vAlign w:val="center"/>
          </w:tcPr>
          <w:p w14:paraId="76806E22" w14:textId="36DBEE19" w:rsidR="0037331C" w:rsidRPr="00723B76" w:rsidRDefault="0037331C">
            <w:pPr>
              <w:pStyle w:val="Akapitzlist"/>
              <w:numPr>
                <w:ilvl w:val="0"/>
                <w:numId w:val="133"/>
              </w:numPr>
              <w:jc w:val="both"/>
              <w:rPr>
                <w:bCs/>
                <w:sz w:val="18"/>
                <w:szCs w:val="18"/>
              </w:rPr>
            </w:pPr>
          </w:p>
        </w:tc>
        <w:tc>
          <w:tcPr>
            <w:tcW w:w="5384" w:type="dxa"/>
            <w:vAlign w:val="center"/>
          </w:tcPr>
          <w:p w14:paraId="380E1752" w14:textId="6E4DF316" w:rsidR="0037331C" w:rsidRPr="00D454CE" w:rsidRDefault="0037331C" w:rsidP="005B14CE">
            <w:pPr>
              <w:jc w:val="both"/>
              <w:rPr>
                <w:bCs/>
                <w:sz w:val="18"/>
                <w:szCs w:val="18"/>
              </w:rPr>
            </w:pPr>
            <w:r w:rsidRPr="00D454CE">
              <w:rPr>
                <w:bCs/>
                <w:sz w:val="18"/>
                <w:szCs w:val="18"/>
              </w:rPr>
              <w:t>System musi pozwalać na nadanie nazwy i zapisanie szablonu raportu.</w:t>
            </w:r>
          </w:p>
        </w:tc>
        <w:tc>
          <w:tcPr>
            <w:tcW w:w="1301" w:type="dxa"/>
            <w:vAlign w:val="center"/>
          </w:tcPr>
          <w:p w14:paraId="0FA18021" w14:textId="3F737513"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7BEBC0CC" w14:textId="77777777" w:rsidR="0037331C" w:rsidRPr="00D454CE" w:rsidRDefault="0037331C" w:rsidP="0037331C">
            <w:pPr>
              <w:spacing w:line="276" w:lineRule="auto"/>
              <w:rPr>
                <w:bCs/>
                <w:sz w:val="18"/>
                <w:szCs w:val="18"/>
              </w:rPr>
            </w:pPr>
          </w:p>
        </w:tc>
        <w:tc>
          <w:tcPr>
            <w:tcW w:w="1870" w:type="dxa"/>
          </w:tcPr>
          <w:p w14:paraId="3216AC95" w14:textId="77777777" w:rsidR="0037331C" w:rsidRPr="00D454CE" w:rsidRDefault="0037331C" w:rsidP="0037331C">
            <w:pPr>
              <w:spacing w:line="276" w:lineRule="auto"/>
              <w:rPr>
                <w:bCs/>
                <w:sz w:val="18"/>
                <w:szCs w:val="18"/>
              </w:rPr>
            </w:pPr>
          </w:p>
        </w:tc>
      </w:tr>
      <w:tr w:rsidR="0037331C" w:rsidRPr="00D454CE" w14:paraId="14A6FDFE" w14:textId="2AE79DAE" w:rsidTr="00AF1B82">
        <w:trPr>
          <w:trHeight w:val="293"/>
          <w:jc w:val="center"/>
        </w:trPr>
        <w:tc>
          <w:tcPr>
            <w:tcW w:w="698" w:type="dxa"/>
            <w:vAlign w:val="center"/>
          </w:tcPr>
          <w:p w14:paraId="0947A643" w14:textId="6A846165" w:rsidR="0037331C" w:rsidRPr="00723B76" w:rsidRDefault="0037331C">
            <w:pPr>
              <w:pStyle w:val="Akapitzlist"/>
              <w:numPr>
                <w:ilvl w:val="0"/>
                <w:numId w:val="133"/>
              </w:numPr>
              <w:jc w:val="both"/>
              <w:rPr>
                <w:bCs/>
                <w:sz w:val="18"/>
                <w:szCs w:val="18"/>
              </w:rPr>
            </w:pPr>
          </w:p>
        </w:tc>
        <w:tc>
          <w:tcPr>
            <w:tcW w:w="5384" w:type="dxa"/>
            <w:vAlign w:val="center"/>
          </w:tcPr>
          <w:p w14:paraId="1CC218EE" w14:textId="4B5F2AE6" w:rsidR="0037331C" w:rsidRPr="00D454CE" w:rsidRDefault="0037331C" w:rsidP="005B14CE">
            <w:pPr>
              <w:jc w:val="both"/>
              <w:rPr>
                <w:bCs/>
                <w:sz w:val="18"/>
                <w:szCs w:val="18"/>
              </w:rPr>
            </w:pPr>
            <w:r w:rsidRPr="00D454CE">
              <w:rPr>
                <w:bCs/>
                <w:sz w:val="18"/>
                <w:szCs w:val="18"/>
              </w:rPr>
              <w:t>System musi pozwalać na wybór zapisanego raportu z listy oraz automatycznie budować go w oparciu o zapisane dane.</w:t>
            </w:r>
          </w:p>
        </w:tc>
        <w:tc>
          <w:tcPr>
            <w:tcW w:w="1301" w:type="dxa"/>
            <w:vAlign w:val="center"/>
          </w:tcPr>
          <w:p w14:paraId="5D432BF7" w14:textId="1CFDA0F5" w:rsidR="0037331C" w:rsidRPr="00D454CE" w:rsidRDefault="0037331C" w:rsidP="0037331C">
            <w:pPr>
              <w:spacing w:line="276" w:lineRule="auto"/>
              <w:rPr>
                <w:bCs/>
                <w:sz w:val="18"/>
                <w:szCs w:val="18"/>
              </w:rPr>
            </w:pPr>
            <w:r w:rsidRPr="00D454CE">
              <w:rPr>
                <w:bCs/>
                <w:sz w:val="18"/>
                <w:szCs w:val="18"/>
              </w:rPr>
              <w:t>N</w:t>
            </w:r>
          </w:p>
        </w:tc>
        <w:tc>
          <w:tcPr>
            <w:tcW w:w="1543" w:type="dxa"/>
            <w:vAlign w:val="center"/>
          </w:tcPr>
          <w:p w14:paraId="301444FA" w14:textId="77777777" w:rsidR="0037331C" w:rsidRPr="00D454CE" w:rsidRDefault="0037331C" w:rsidP="0037331C">
            <w:pPr>
              <w:spacing w:line="276" w:lineRule="auto"/>
              <w:rPr>
                <w:bCs/>
                <w:sz w:val="18"/>
                <w:szCs w:val="18"/>
              </w:rPr>
            </w:pPr>
          </w:p>
        </w:tc>
        <w:tc>
          <w:tcPr>
            <w:tcW w:w="1870" w:type="dxa"/>
          </w:tcPr>
          <w:p w14:paraId="1298F5FA" w14:textId="77777777" w:rsidR="0037331C" w:rsidRPr="00D454CE" w:rsidRDefault="0037331C" w:rsidP="0037331C">
            <w:pPr>
              <w:spacing w:line="276" w:lineRule="auto"/>
              <w:rPr>
                <w:bCs/>
                <w:sz w:val="18"/>
                <w:szCs w:val="18"/>
              </w:rPr>
            </w:pPr>
          </w:p>
        </w:tc>
      </w:tr>
    </w:tbl>
    <w:p w14:paraId="18A9F36C" w14:textId="0587E5CF" w:rsidR="003344A6" w:rsidRPr="00FD6099" w:rsidRDefault="00CD6C48" w:rsidP="00D51C95">
      <w:pPr>
        <w:widowControl/>
        <w:suppressAutoHyphens w:val="0"/>
        <w:ind w:left="360"/>
        <w:jc w:val="right"/>
        <w:outlineLvl w:val="0"/>
        <w:rPr>
          <w:b/>
        </w:rPr>
      </w:pPr>
      <w:r w:rsidRPr="00872962">
        <w:rPr>
          <w:b/>
          <w:bCs/>
          <w:sz w:val="22"/>
          <w:szCs w:val="22"/>
        </w:rPr>
        <w:br w:type="page"/>
      </w:r>
    </w:p>
    <w:p w14:paraId="2336D501" w14:textId="0173DA01" w:rsidR="0080662F" w:rsidRPr="007715D4" w:rsidRDefault="00D51C95" w:rsidP="00A5108C">
      <w:pPr>
        <w:pStyle w:val="Tekstpodstawowy"/>
        <w:jc w:val="right"/>
        <w:rPr>
          <w:rFonts w:ascii="Times New Roman" w:hAnsi="Times New Roman"/>
          <w:b/>
          <w:i/>
          <w:iCs/>
        </w:rPr>
      </w:pPr>
      <w:r>
        <w:rPr>
          <w:rFonts w:ascii="Times New Roman" w:hAnsi="Times New Roman"/>
          <w:b/>
          <w:i/>
          <w:iCs/>
          <w:sz w:val="22"/>
          <w:szCs w:val="22"/>
        </w:rPr>
        <w:lastRenderedPageBreak/>
        <w:tab/>
      </w:r>
      <w:r>
        <w:rPr>
          <w:rFonts w:ascii="Times New Roman" w:hAnsi="Times New Roman"/>
          <w:b/>
          <w:i/>
          <w:iCs/>
          <w:sz w:val="22"/>
          <w:szCs w:val="22"/>
        </w:rPr>
        <w:tab/>
      </w:r>
      <w:r>
        <w:rPr>
          <w:rFonts w:ascii="Times New Roman" w:hAnsi="Times New Roman"/>
          <w:b/>
          <w:i/>
          <w:iCs/>
          <w:sz w:val="22"/>
          <w:szCs w:val="22"/>
        </w:rPr>
        <w:tab/>
      </w:r>
      <w:r>
        <w:rPr>
          <w:rFonts w:ascii="Times New Roman" w:hAnsi="Times New Roman"/>
          <w:b/>
          <w:i/>
          <w:iCs/>
          <w:sz w:val="22"/>
          <w:szCs w:val="22"/>
        </w:rPr>
        <w:tab/>
      </w:r>
      <w:bookmarkStart w:id="17" w:name="_Toc458086117"/>
      <w:r w:rsidR="00D87EE5" w:rsidRPr="007715D4">
        <w:rPr>
          <w:noProof/>
        </w:rPr>
        <w:drawing>
          <wp:anchor distT="0" distB="0" distL="114300" distR="114300" simplePos="0" relativeHeight="251676672" behindDoc="0" locked="0" layoutInCell="1" allowOverlap="1" wp14:anchorId="1F38FB3E" wp14:editId="680B3AB5">
            <wp:simplePos x="0" y="0"/>
            <wp:positionH relativeFrom="margin">
              <wp:posOffset>156845</wp:posOffset>
            </wp:positionH>
            <wp:positionV relativeFrom="margin">
              <wp:posOffset>-246380</wp:posOffset>
            </wp:positionV>
            <wp:extent cx="1396365" cy="1335405"/>
            <wp:effectExtent l="0" t="0" r="0" b="0"/>
            <wp:wrapSquare wrapText="bothSides"/>
            <wp:docPr id="1875524922" name="Obraz 1875524922"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design&#10;&#10;Opis wygenerowany automatyczni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r w:rsidR="0012364E" w:rsidRPr="007715D4">
        <w:rPr>
          <w:noProof/>
        </w:rPr>
        <w:drawing>
          <wp:anchor distT="0" distB="0" distL="114300" distR="114300" simplePos="0" relativeHeight="251666432" behindDoc="0" locked="0" layoutInCell="1" allowOverlap="1" wp14:anchorId="3E58A760" wp14:editId="79BF33C5">
            <wp:simplePos x="0" y="0"/>
            <wp:positionH relativeFrom="margin">
              <wp:posOffset>0</wp:posOffset>
            </wp:positionH>
            <wp:positionV relativeFrom="margin">
              <wp:posOffset>-396875</wp:posOffset>
            </wp:positionV>
            <wp:extent cx="1396365" cy="1335405"/>
            <wp:effectExtent l="0" t="0" r="0" b="0"/>
            <wp:wrapSquare wrapText="bothSides"/>
            <wp:docPr id="1325598286" name="Obraz 1325598286"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design&#10;&#10;Opis wygenerowany automatyczni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r w:rsidR="004653D3" w:rsidRPr="007715D4">
        <w:rPr>
          <w:rFonts w:ascii="Times New Roman" w:hAnsi="Times New Roman"/>
          <w:b/>
          <w:i/>
          <w:iCs/>
        </w:rPr>
        <w:t xml:space="preserve">Załącznik nr </w:t>
      </w:r>
      <w:r w:rsidR="00D3540A">
        <w:rPr>
          <w:rFonts w:ascii="Times New Roman" w:hAnsi="Times New Roman"/>
          <w:b/>
          <w:i/>
          <w:iCs/>
        </w:rPr>
        <w:t>4</w:t>
      </w:r>
      <w:r w:rsidR="00D3540A" w:rsidRPr="007715D4">
        <w:rPr>
          <w:rFonts w:ascii="Times New Roman" w:hAnsi="Times New Roman"/>
          <w:b/>
          <w:i/>
          <w:iCs/>
        </w:rPr>
        <w:t xml:space="preserve"> </w:t>
      </w:r>
      <w:r w:rsidR="0080662F" w:rsidRPr="007715D4">
        <w:rPr>
          <w:rFonts w:ascii="Times New Roman" w:hAnsi="Times New Roman"/>
          <w:b/>
          <w:i/>
          <w:iCs/>
        </w:rPr>
        <w:t>do formularza oferty</w:t>
      </w:r>
    </w:p>
    <w:p w14:paraId="18A191F2" w14:textId="77777777" w:rsidR="0012364E" w:rsidRPr="007715D4" w:rsidRDefault="0012364E" w:rsidP="00232FEE">
      <w:pPr>
        <w:pStyle w:val="Tekstpodstawowy"/>
        <w:spacing w:line="240" w:lineRule="auto"/>
        <w:rPr>
          <w:rFonts w:ascii="Times New Roman" w:hAnsi="Times New Roman"/>
          <w:i/>
        </w:rPr>
      </w:pPr>
    </w:p>
    <w:p w14:paraId="436D8766" w14:textId="04D0E92B" w:rsidR="0080662F" w:rsidRPr="007715D4" w:rsidRDefault="0080662F" w:rsidP="00232FEE">
      <w:pPr>
        <w:pStyle w:val="Tekstpodstawowy"/>
        <w:spacing w:line="240" w:lineRule="auto"/>
        <w:rPr>
          <w:rFonts w:ascii="Times New Roman" w:hAnsi="Times New Roman"/>
          <w:i/>
        </w:rPr>
      </w:pPr>
    </w:p>
    <w:bookmarkEnd w:id="17"/>
    <w:p w14:paraId="69ADFD82" w14:textId="77777777" w:rsidR="0012364E" w:rsidRPr="007715D4" w:rsidRDefault="0012364E" w:rsidP="00D51C95">
      <w:pPr>
        <w:pStyle w:val="Tekstpodstawowy"/>
        <w:spacing w:line="240" w:lineRule="auto"/>
        <w:ind w:left="540"/>
        <w:jc w:val="center"/>
        <w:outlineLvl w:val="0"/>
        <w:rPr>
          <w:rFonts w:ascii="Times New Roman" w:hAnsi="Times New Roman"/>
          <w:b/>
          <w:bCs/>
          <w:sz w:val="23"/>
          <w:szCs w:val="23"/>
          <w:u w:val="single"/>
        </w:rPr>
      </w:pPr>
    </w:p>
    <w:p w14:paraId="0CEA6EB1" w14:textId="77777777" w:rsidR="00A5108C" w:rsidRPr="007715D4" w:rsidRDefault="00A5108C" w:rsidP="00A5108C">
      <w:pPr>
        <w:pStyle w:val="Tekstpodstawowy"/>
        <w:spacing w:line="240" w:lineRule="auto"/>
        <w:ind w:left="540"/>
        <w:rPr>
          <w:rFonts w:ascii="Times New Roman" w:hAnsi="Times New Roman"/>
          <w:i/>
          <w:sz w:val="22"/>
          <w:szCs w:val="22"/>
        </w:rPr>
      </w:pPr>
    </w:p>
    <w:p w14:paraId="18A543EF" w14:textId="1E502A6C" w:rsidR="00A5108C" w:rsidRPr="007715D4" w:rsidRDefault="00A5108C" w:rsidP="00A5108C">
      <w:pPr>
        <w:pStyle w:val="Tekstpodstawowy"/>
        <w:spacing w:line="240" w:lineRule="auto"/>
        <w:ind w:left="540"/>
        <w:rPr>
          <w:rFonts w:ascii="Times New Roman" w:hAnsi="Times New Roman"/>
          <w:sz w:val="22"/>
          <w:szCs w:val="22"/>
        </w:rPr>
      </w:pPr>
    </w:p>
    <w:p w14:paraId="172BF42E" w14:textId="77777777" w:rsidR="00A5108C" w:rsidRPr="007715D4" w:rsidRDefault="00A5108C" w:rsidP="00A5108C">
      <w:pPr>
        <w:pStyle w:val="Tekstpodstawowy"/>
        <w:spacing w:line="240" w:lineRule="auto"/>
        <w:ind w:left="540"/>
        <w:jc w:val="center"/>
        <w:rPr>
          <w:rFonts w:ascii="Times New Roman" w:hAnsi="Times New Roman"/>
          <w:b/>
          <w:iCs/>
          <w:color w:val="000000"/>
          <w:sz w:val="22"/>
          <w:szCs w:val="22"/>
          <w:u w:val="single"/>
        </w:rPr>
      </w:pPr>
      <w:r w:rsidRPr="007715D4">
        <w:rPr>
          <w:rFonts w:ascii="Times New Roman" w:hAnsi="Times New Roman"/>
          <w:b/>
          <w:iCs/>
          <w:color w:val="000000"/>
          <w:sz w:val="22"/>
          <w:szCs w:val="22"/>
          <w:u w:val="single"/>
        </w:rPr>
        <w:t>OŚWIADCZENIE</w:t>
      </w:r>
    </w:p>
    <w:p w14:paraId="0C433FB6" w14:textId="77777777" w:rsidR="00A5108C" w:rsidRPr="007715D4" w:rsidRDefault="00A5108C" w:rsidP="00A5108C">
      <w:pPr>
        <w:pStyle w:val="Tekstpodstawowy"/>
        <w:spacing w:line="240" w:lineRule="auto"/>
        <w:ind w:left="540"/>
        <w:jc w:val="center"/>
        <w:rPr>
          <w:rFonts w:ascii="Times New Roman" w:hAnsi="Times New Roman"/>
          <w:b/>
          <w:iCs/>
          <w:color w:val="000000"/>
          <w:sz w:val="22"/>
          <w:szCs w:val="22"/>
          <w:u w:val="single"/>
        </w:rPr>
      </w:pPr>
      <w:r w:rsidRPr="007715D4">
        <w:rPr>
          <w:rFonts w:ascii="Times New Roman" w:hAnsi="Times New Roman"/>
          <w:b/>
          <w:iCs/>
          <w:color w:val="000000"/>
          <w:sz w:val="22"/>
          <w:szCs w:val="22"/>
          <w:u w:val="single"/>
        </w:rPr>
        <w:t>(wykaz podwykonawców)</w:t>
      </w:r>
    </w:p>
    <w:p w14:paraId="0AEFE909" w14:textId="77777777" w:rsidR="00A5108C" w:rsidRPr="007715D4" w:rsidRDefault="00A5108C" w:rsidP="00A5108C">
      <w:pPr>
        <w:pStyle w:val="Tekstpodstawowy"/>
        <w:spacing w:line="240" w:lineRule="auto"/>
        <w:ind w:left="540"/>
        <w:rPr>
          <w:rFonts w:ascii="Times New Roman" w:hAnsi="Times New Roman"/>
          <w:sz w:val="22"/>
          <w:szCs w:val="22"/>
        </w:rPr>
      </w:pPr>
    </w:p>
    <w:p w14:paraId="30CBAF6C" w14:textId="77777777" w:rsidR="00A5108C" w:rsidRPr="007715D4" w:rsidRDefault="00A5108C" w:rsidP="00A5108C">
      <w:pPr>
        <w:pStyle w:val="Tekstpodstawowy"/>
        <w:spacing w:line="240" w:lineRule="auto"/>
        <w:ind w:firstLine="540"/>
        <w:rPr>
          <w:rFonts w:ascii="Times New Roman" w:hAnsi="Times New Roman"/>
          <w:sz w:val="22"/>
          <w:szCs w:val="22"/>
        </w:rPr>
      </w:pPr>
      <w:r w:rsidRPr="007715D4">
        <w:rPr>
          <w:rFonts w:ascii="Times New Roman" w:hAnsi="Times New Roman"/>
          <w:sz w:val="22"/>
          <w:szCs w:val="22"/>
        </w:rPr>
        <w:t>Oświadczamy, że:</w:t>
      </w:r>
    </w:p>
    <w:p w14:paraId="1115A212" w14:textId="77777777" w:rsidR="00A5108C" w:rsidRPr="007715D4" w:rsidRDefault="00A5108C" w:rsidP="00A5108C">
      <w:pPr>
        <w:pStyle w:val="Tekstpodstawowy"/>
        <w:spacing w:line="240" w:lineRule="auto"/>
        <w:ind w:left="540"/>
        <w:rPr>
          <w:rFonts w:ascii="Times New Roman" w:hAnsi="Times New Roman"/>
          <w:sz w:val="22"/>
          <w:szCs w:val="22"/>
        </w:rPr>
      </w:pPr>
    </w:p>
    <w:p w14:paraId="05F74C3B" w14:textId="77777777" w:rsidR="00A5108C" w:rsidRPr="007715D4" w:rsidRDefault="00A5108C">
      <w:pPr>
        <w:pStyle w:val="Tekstpodstawowy"/>
        <w:numPr>
          <w:ilvl w:val="0"/>
          <w:numId w:val="43"/>
        </w:numPr>
        <w:spacing w:line="240" w:lineRule="auto"/>
        <w:rPr>
          <w:rFonts w:ascii="Times New Roman" w:hAnsi="Times New Roman"/>
          <w:sz w:val="22"/>
          <w:szCs w:val="22"/>
        </w:rPr>
      </w:pPr>
      <w:r w:rsidRPr="007715D4">
        <w:rPr>
          <w:rFonts w:ascii="Times New Roman" w:hAnsi="Times New Roman"/>
          <w:sz w:val="22"/>
          <w:szCs w:val="22"/>
        </w:rPr>
        <w:t>powierzamy* następującym podwykonawcom wykonanie następujących części (zakresu) zamówienia</w:t>
      </w:r>
    </w:p>
    <w:p w14:paraId="7B34360B" w14:textId="77777777" w:rsidR="00A5108C" w:rsidRPr="007715D4" w:rsidRDefault="00A5108C" w:rsidP="00A5108C">
      <w:pPr>
        <w:pStyle w:val="Tekstpodstawowy"/>
        <w:spacing w:line="240" w:lineRule="auto"/>
        <w:ind w:left="540"/>
        <w:rPr>
          <w:rFonts w:ascii="Times New Roman" w:hAnsi="Times New Roman"/>
          <w:sz w:val="22"/>
          <w:szCs w:val="22"/>
        </w:rPr>
      </w:pPr>
    </w:p>
    <w:p w14:paraId="1D0A3032" w14:textId="77777777" w:rsidR="00A5108C" w:rsidRPr="007715D4" w:rsidRDefault="00A5108C" w:rsidP="00A5108C">
      <w:pPr>
        <w:pStyle w:val="Tekstpodstawowy"/>
        <w:numPr>
          <w:ilvl w:val="1"/>
          <w:numId w:val="7"/>
        </w:numPr>
        <w:tabs>
          <w:tab w:val="num" w:pos="900"/>
        </w:tabs>
        <w:spacing w:line="240" w:lineRule="auto"/>
        <w:ind w:left="709"/>
        <w:rPr>
          <w:rFonts w:ascii="Times New Roman" w:hAnsi="Times New Roman"/>
          <w:sz w:val="22"/>
          <w:szCs w:val="22"/>
        </w:rPr>
      </w:pPr>
      <w:r w:rsidRPr="007715D4">
        <w:rPr>
          <w:rFonts w:ascii="Times New Roman" w:hAnsi="Times New Roman"/>
          <w:sz w:val="22"/>
          <w:szCs w:val="22"/>
        </w:rPr>
        <w:t xml:space="preserve">Podwykonawca </w:t>
      </w:r>
      <w:r w:rsidRPr="007715D4">
        <w:rPr>
          <w:rFonts w:ascii="Times New Roman" w:hAnsi="Times New Roman"/>
          <w:i/>
          <w:sz w:val="22"/>
          <w:szCs w:val="22"/>
        </w:rPr>
        <w:t xml:space="preserve">(podać pełną nazwę/firmę, adres, a także w zależności od podmiotu: NIP/PESEL, KRS/CEiDG) – </w:t>
      </w:r>
    </w:p>
    <w:p w14:paraId="2AE7ACBB" w14:textId="77777777" w:rsidR="00A5108C" w:rsidRPr="007715D4" w:rsidRDefault="00A5108C" w:rsidP="00A5108C">
      <w:pPr>
        <w:pStyle w:val="Tekstpodstawowy"/>
        <w:tabs>
          <w:tab w:val="num" w:pos="900"/>
        </w:tabs>
        <w:spacing w:line="240" w:lineRule="auto"/>
        <w:ind w:left="709"/>
        <w:rPr>
          <w:rFonts w:ascii="Times New Roman" w:hAnsi="Times New Roman"/>
          <w:sz w:val="22"/>
          <w:szCs w:val="22"/>
        </w:rPr>
      </w:pPr>
      <w:r w:rsidRPr="007715D4">
        <w:rPr>
          <w:rFonts w:ascii="Times New Roman" w:hAnsi="Times New Roman"/>
          <w:sz w:val="22"/>
          <w:szCs w:val="22"/>
        </w:rPr>
        <w:t>…………………………………………………………………………………………</w:t>
      </w:r>
    </w:p>
    <w:p w14:paraId="14DA4F1D" w14:textId="77777777" w:rsidR="00A5108C" w:rsidRPr="007715D4" w:rsidRDefault="00A5108C" w:rsidP="00A5108C">
      <w:pPr>
        <w:pStyle w:val="Tekstpodstawowy"/>
        <w:spacing w:line="240" w:lineRule="auto"/>
        <w:ind w:left="709"/>
        <w:rPr>
          <w:rFonts w:ascii="Times New Roman" w:hAnsi="Times New Roman"/>
          <w:sz w:val="22"/>
          <w:szCs w:val="22"/>
        </w:rPr>
      </w:pPr>
      <w:r w:rsidRPr="007715D4">
        <w:rPr>
          <w:rFonts w:ascii="Times New Roman" w:hAnsi="Times New Roman"/>
          <w:sz w:val="22"/>
          <w:szCs w:val="22"/>
        </w:rPr>
        <w:t xml:space="preserve">zakres zamówienia: </w:t>
      </w:r>
    </w:p>
    <w:p w14:paraId="1619C276" w14:textId="77777777" w:rsidR="00A5108C" w:rsidRPr="007715D4" w:rsidRDefault="00A5108C" w:rsidP="00A5108C">
      <w:pPr>
        <w:pStyle w:val="Tekstpodstawowy"/>
        <w:spacing w:line="240" w:lineRule="auto"/>
        <w:ind w:left="709"/>
        <w:rPr>
          <w:rFonts w:ascii="Times New Roman" w:hAnsi="Times New Roman"/>
          <w:sz w:val="22"/>
          <w:szCs w:val="22"/>
        </w:rPr>
      </w:pPr>
      <w:r w:rsidRPr="007715D4">
        <w:rPr>
          <w:rFonts w:ascii="Times New Roman" w:hAnsi="Times New Roman"/>
          <w:sz w:val="22"/>
          <w:szCs w:val="22"/>
        </w:rPr>
        <w:t>………………………………………………...............................................................</w:t>
      </w:r>
    </w:p>
    <w:p w14:paraId="7545E1CF" w14:textId="77777777" w:rsidR="00A5108C" w:rsidRPr="007715D4" w:rsidRDefault="00A5108C" w:rsidP="00A5108C">
      <w:pPr>
        <w:pStyle w:val="Tekstpodstawowy"/>
        <w:spacing w:line="240" w:lineRule="auto"/>
        <w:ind w:left="709" w:hanging="425"/>
        <w:rPr>
          <w:rFonts w:ascii="Times New Roman" w:hAnsi="Times New Roman"/>
          <w:sz w:val="22"/>
          <w:szCs w:val="22"/>
        </w:rPr>
      </w:pPr>
    </w:p>
    <w:p w14:paraId="14F4C434" w14:textId="77777777" w:rsidR="00A5108C" w:rsidRPr="007715D4" w:rsidRDefault="00A5108C" w:rsidP="00A5108C">
      <w:pPr>
        <w:pStyle w:val="Tekstpodstawowy"/>
        <w:numPr>
          <w:ilvl w:val="1"/>
          <w:numId w:val="7"/>
        </w:numPr>
        <w:spacing w:line="240" w:lineRule="auto"/>
        <w:rPr>
          <w:rFonts w:ascii="Times New Roman" w:hAnsi="Times New Roman"/>
          <w:i/>
          <w:sz w:val="22"/>
          <w:szCs w:val="22"/>
        </w:rPr>
      </w:pPr>
      <w:r w:rsidRPr="007715D4">
        <w:rPr>
          <w:rFonts w:ascii="Times New Roman" w:hAnsi="Times New Roman"/>
          <w:sz w:val="22"/>
          <w:szCs w:val="22"/>
        </w:rPr>
        <w:t xml:space="preserve">Podwykonawca </w:t>
      </w:r>
      <w:r w:rsidRPr="007715D4">
        <w:rPr>
          <w:rFonts w:ascii="Times New Roman" w:hAnsi="Times New Roman"/>
          <w:i/>
          <w:sz w:val="22"/>
          <w:szCs w:val="22"/>
        </w:rPr>
        <w:t xml:space="preserve">(podać pełną nazwę/firmę, adres, a także w zależności od podmiotu: NIP/PESEL, KRS/CEiDG) -       </w:t>
      </w:r>
    </w:p>
    <w:p w14:paraId="0D17B810" w14:textId="77777777" w:rsidR="00A5108C" w:rsidRPr="007715D4" w:rsidRDefault="00A5108C" w:rsidP="00A5108C">
      <w:pPr>
        <w:pStyle w:val="Tekstpodstawowy"/>
        <w:tabs>
          <w:tab w:val="num" w:pos="900"/>
        </w:tabs>
        <w:spacing w:line="240" w:lineRule="auto"/>
        <w:ind w:left="517" w:firstLine="50"/>
        <w:rPr>
          <w:rFonts w:ascii="Times New Roman" w:hAnsi="Times New Roman"/>
          <w:sz w:val="22"/>
          <w:szCs w:val="22"/>
        </w:rPr>
      </w:pPr>
      <w:r w:rsidRPr="007715D4">
        <w:rPr>
          <w:rFonts w:ascii="Times New Roman" w:hAnsi="Times New Roman"/>
          <w:sz w:val="22"/>
          <w:szCs w:val="22"/>
        </w:rPr>
        <w:t>…………………………………………………………………………………………</w:t>
      </w:r>
    </w:p>
    <w:p w14:paraId="61FD07FD" w14:textId="77777777" w:rsidR="00A5108C" w:rsidRPr="007715D4" w:rsidRDefault="00A5108C" w:rsidP="00A5108C">
      <w:pPr>
        <w:pStyle w:val="Tekstpodstawowy"/>
        <w:spacing w:line="240" w:lineRule="auto"/>
        <w:ind w:left="517" w:firstLine="50"/>
        <w:rPr>
          <w:rFonts w:ascii="Times New Roman" w:hAnsi="Times New Roman"/>
          <w:sz w:val="22"/>
          <w:szCs w:val="22"/>
        </w:rPr>
      </w:pPr>
      <w:r w:rsidRPr="007715D4">
        <w:rPr>
          <w:rFonts w:ascii="Times New Roman" w:hAnsi="Times New Roman"/>
          <w:sz w:val="22"/>
          <w:szCs w:val="22"/>
        </w:rPr>
        <w:t xml:space="preserve">zakres zamówienia: </w:t>
      </w:r>
    </w:p>
    <w:p w14:paraId="43286E5E" w14:textId="77777777" w:rsidR="00A5108C" w:rsidRPr="007715D4" w:rsidRDefault="00A5108C" w:rsidP="00A5108C">
      <w:pPr>
        <w:pStyle w:val="Tekstpodstawowy"/>
        <w:spacing w:line="240" w:lineRule="auto"/>
        <w:ind w:left="517" w:firstLine="50"/>
        <w:rPr>
          <w:rFonts w:ascii="Times New Roman" w:hAnsi="Times New Roman"/>
          <w:sz w:val="22"/>
          <w:szCs w:val="22"/>
        </w:rPr>
      </w:pPr>
      <w:r w:rsidRPr="007715D4">
        <w:rPr>
          <w:rFonts w:ascii="Times New Roman" w:hAnsi="Times New Roman"/>
          <w:sz w:val="22"/>
          <w:szCs w:val="22"/>
        </w:rPr>
        <w:t>………………………………………………...............................................................</w:t>
      </w:r>
    </w:p>
    <w:p w14:paraId="011EF6DA" w14:textId="77777777" w:rsidR="00A5108C" w:rsidRPr="007715D4" w:rsidRDefault="00A5108C" w:rsidP="00A5108C">
      <w:pPr>
        <w:pStyle w:val="Tekstpodstawowy"/>
        <w:spacing w:line="240" w:lineRule="auto"/>
        <w:ind w:left="540"/>
        <w:rPr>
          <w:rFonts w:ascii="Times New Roman" w:hAnsi="Times New Roman"/>
          <w:sz w:val="22"/>
          <w:szCs w:val="22"/>
        </w:rPr>
      </w:pPr>
    </w:p>
    <w:p w14:paraId="1BF0AF7C" w14:textId="77777777" w:rsidR="00A5108C" w:rsidRPr="007715D4" w:rsidRDefault="00A5108C">
      <w:pPr>
        <w:pStyle w:val="Tekstpodstawowy"/>
        <w:numPr>
          <w:ilvl w:val="0"/>
          <w:numId w:val="43"/>
        </w:numPr>
        <w:spacing w:line="240" w:lineRule="auto"/>
        <w:rPr>
          <w:rFonts w:ascii="Times New Roman" w:hAnsi="Times New Roman"/>
          <w:sz w:val="22"/>
          <w:szCs w:val="22"/>
        </w:rPr>
      </w:pPr>
      <w:r w:rsidRPr="007715D4">
        <w:rPr>
          <w:rFonts w:ascii="Times New Roman" w:hAnsi="Times New Roman"/>
          <w:sz w:val="22"/>
          <w:szCs w:val="22"/>
        </w:rPr>
        <w:t>nie powierzamy* podwykonawcom żadnej części (zakresu) zamówienia</w:t>
      </w:r>
    </w:p>
    <w:p w14:paraId="7B88FAEA" w14:textId="77777777" w:rsidR="00A5108C" w:rsidRPr="007715D4" w:rsidRDefault="00A5108C" w:rsidP="00A5108C">
      <w:pPr>
        <w:pStyle w:val="Tekstpodstawowy"/>
        <w:spacing w:line="240" w:lineRule="auto"/>
        <w:ind w:left="540"/>
        <w:rPr>
          <w:rFonts w:ascii="Times New Roman" w:hAnsi="Times New Roman"/>
          <w:sz w:val="22"/>
          <w:szCs w:val="22"/>
        </w:rPr>
      </w:pPr>
    </w:p>
    <w:p w14:paraId="510EEAAA" w14:textId="77777777" w:rsidR="00A5108C" w:rsidRPr="007715D4" w:rsidRDefault="00A5108C" w:rsidP="00A5108C">
      <w:pPr>
        <w:pStyle w:val="Tekstpodstawowy"/>
        <w:spacing w:line="240" w:lineRule="auto"/>
        <w:ind w:left="284"/>
        <w:rPr>
          <w:rFonts w:ascii="Times New Roman" w:hAnsi="Times New Roman"/>
          <w:sz w:val="22"/>
          <w:szCs w:val="22"/>
        </w:rPr>
      </w:pPr>
      <w:r w:rsidRPr="007715D4">
        <w:rPr>
          <w:rFonts w:ascii="Times New Roman" w:hAnsi="Times New Roman"/>
          <w:sz w:val="22"/>
          <w:szCs w:val="22"/>
        </w:rPr>
        <w:t>(jeżeli Wykonawca nie wykreśli żadnej z powyższych opcji, Zamawiający uzna, że nie powierza podwykonawcom wykonania żadnych prac objętych niniejszym zamówieniem)</w:t>
      </w:r>
    </w:p>
    <w:p w14:paraId="444D6389" w14:textId="77777777" w:rsidR="00A5108C" w:rsidRPr="007715D4" w:rsidRDefault="00A5108C" w:rsidP="00A5108C">
      <w:pPr>
        <w:pStyle w:val="Tekstpodstawowy"/>
        <w:spacing w:line="240" w:lineRule="auto"/>
        <w:ind w:left="540"/>
        <w:rPr>
          <w:rFonts w:ascii="Times New Roman" w:hAnsi="Times New Roman"/>
          <w:sz w:val="22"/>
          <w:szCs w:val="22"/>
        </w:rPr>
      </w:pPr>
    </w:p>
    <w:p w14:paraId="67F04832" w14:textId="77777777" w:rsidR="00A5108C" w:rsidRPr="007715D4" w:rsidRDefault="00A5108C" w:rsidP="00A5108C">
      <w:pPr>
        <w:pStyle w:val="Tekstpodstawowy"/>
        <w:ind w:left="540"/>
        <w:rPr>
          <w:rFonts w:ascii="Times New Roman" w:hAnsi="Times New Roman"/>
          <w:sz w:val="22"/>
          <w:szCs w:val="22"/>
        </w:rPr>
      </w:pPr>
    </w:p>
    <w:p w14:paraId="080EA6AB" w14:textId="77777777" w:rsidR="00A5108C" w:rsidRPr="007715D4" w:rsidRDefault="00A5108C" w:rsidP="00A5108C">
      <w:pPr>
        <w:pStyle w:val="Tekstpodstawowy"/>
        <w:spacing w:line="240" w:lineRule="auto"/>
        <w:ind w:left="540"/>
        <w:rPr>
          <w:rFonts w:ascii="Times New Roman" w:hAnsi="Times New Roman"/>
          <w:i/>
          <w:iCs/>
          <w:sz w:val="22"/>
          <w:szCs w:val="22"/>
        </w:rPr>
      </w:pPr>
    </w:p>
    <w:p w14:paraId="351CB54E" w14:textId="77777777" w:rsidR="00A5108C" w:rsidRPr="007715D4" w:rsidRDefault="00A5108C" w:rsidP="00A5108C">
      <w:pPr>
        <w:pStyle w:val="Tekstpodstawowy"/>
        <w:spacing w:line="240" w:lineRule="auto"/>
        <w:ind w:left="539"/>
        <w:rPr>
          <w:rFonts w:ascii="Times New Roman" w:hAnsi="Times New Roman"/>
          <w:i/>
          <w:sz w:val="22"/>
          <w:szCs w:val="22"/>
          <w:u w:val="single"/>
        </w:rPr>
      </w:pPr>
      <w:r w:rsidRPr="007715D4">
        <w:rPr>
          <w:rFonts w:ascii="Times New Roman" w:hAnsi="Times New Roman"/>
          <w:i/>
          <w:sz w:val="22"/>
          <w:szCs w:val="22"/>
        </w:rPr>
        <w:t>* niepotrzebne skreślić</w:t>
      </w:r>
    </w:p>
    <w:p w14:paraId="29643A3E" w14:textId="77777777" w:rsidR="00A5108C" w:rsidRPr="007715D4" w:rsidRDefault="00A5108C" w:rsidP="00A5108C">
      <w:pPr>
        <w:pStyle w:val="Tekstpodstawowy"/>
        <w:spacing w:line="240" w:lineRule="auto"/>
        <w:ind w:left="539"/>
        <w:jc w:val="right"/>
        <w:rPr>
          <w:rFonts w:ascii="Times New Roman" w:hAnsi="Times New Roman"/>
          <w:i/>
          <w:sz w:val="22"/>
          <w:szCs w:val="22"/>
        </w:rPr>
      </w:pPr>
    </w:p>
    <w:p w14:paraId="051B2C40" w14:textId="77777777" w:rsidR="00A5108C" w:rsidRPr="007715D4" w:rsidRDefault="00A5108C" w:rsidP="00A5108C">
      <w:pPr>
        <w:pStyle w:val="Tekstpodstawowy"/>
        <w:spacing w:line="240" w:lineRule="auto"/>
        <w:ind w:left="539"/>
        <w:jc w:val="right"/>
        <w:rPr>
          <w:rFonts w:ascii="Times New Roman" w:hAnsi="Times New Roman"/>
          <w:i/>
          <w:sz w:val="22"/>
          <w:szCs w:val="22"/>
        </w:rPr>
      </w:pPr>
    </w:p>
    <w:p w14:paraId="7E7D50EA" w14:textId="77777777" w:rsidR="00A5108C" w:rsidRPr="007715D4" w:rsidRDefault="00A5108C" w:rsidP="00A5108C">
      <w:pPr>
        <w:pStyle w:val="Tekstpodstawowy"/>
        <w:spacing w:line="240" w:lineRule="auto"/>
        <w:ind w:left="539"/>
        <w:jc w:val="right"/>
        <w:rPr>
          <w:rFonts w:ascii="Times New Roman" w:hAnsi="Times New Roman"/>
          <w:i/>
        </w:rPr>
      </w:pPr>
    </w:p>
    <w:p w14:paraId="28960DA8" w14:textId="77777777" w:rsidR="00A5108C" w:rsidRPr="007715D4" w:rsidRDefault="00A5108C" w:rsidP="00A5108C">
      <w:pPr>
        <w:pStyle w:val="Tekstpodstawowy"/>
        <w:spacing w:line="240" w:lineRule="auto"/>
        <w:ind w:left="539"/>
        <w:jc w:val="right"/>
        <w:rPr>
          <w:rFonts w:ascii="Times New Roman" w:hAnsi="Times New Roman"/>
          <w:i/>
        </w:rPr>
      </w:pPr>
    </w:p>
    <w:p w14:paraId="2D625391" w14:textId="77777777" w:rsidR="00D87EE5" w:rsidRPr="007715D4" w:rsidRDefault="00D87EE5" w:rsidP="00D87EE5">
      <w:pPr>
        <w:pStyle w:val="Tekstpodstawowy"/>
        <w:jc w:val="right"/>
        <w:rPr>
          <w:rFonts w:ascii="Times New Roman" w:hAnsi="Times New Roman"/>
          <w:b/>
          <w:i/>
          <w:iCs/>
        </w:rPr>
      </w:pPr>
    </w:p>
    <w:p w14:paraId="3A799E4C" w14:textId="77777777" w:rsidR="00D87EE5" w:rsidRPr="007715D4" w:rsidRDefault="00D87EE5">
      <w:pPr>
        <w:widowControl/>
        <w:suppressAutoHyphens w:val="0"/>
        <w:jc w:val="left"/>
        <w:rPr>
          <w:b/>
          <w:i/>
          <w:iCs/>
        </w:rPr>
      </w:pPr>
      <w:r w:rsidRPr="007715D4">
        <w:rPr>
          <w:b/>
          <w:i/>
          <w:iCs/>
        </w:rPr>
        <w:br w:type="page"/>
      </w:r>
    </w:p>
    <w:p w14:paraId="6A6C0808" w14:textId="6F0979F8" w:rsidR="00D87EE5" w:rsidRPr="007715D4" w:rsidRDefault="00D87EE5">
      <w:pPr>
        <w:widowControl/>
        <w:suppressAutoHyphens w:val="0"/>
        <w:jc w:val="left"/>
        <w:rPr>
          <w:b/>
          <w:i/>
          <w:iCs/>
        </w:rPr>
      </w:pPr>
      <w:r w:rsidRPr="007715D4">
        <w:rPr>
          <w:noProof/>
        </w:rPr>
        <w:lastRenderedPageBreak/>
        <w:drawing>
          <wp:anchor distT="0" distB="0" distL="114300" distR="114300" simplePos="0" relativeHeight="251678720" behindDoc="0" locked="0" layoutInCell="1" allowOverlap="1" wp14:anchorId="3AA3718F" wp14:editId="53A224DC">
            <wp:simplePos x="0" y="0"/>
            <wp:positionH relativeFrom="margin">
              <wp:posOffset>57150</wp:posOffset>
            </wp:positionH>
            <wp:positionV relativeFrom="margin">
              <wp:posOffset>-167640</wp:posOffset>
            </wp:positionV>
            <wp:extent cx="1396365" cy="1335405"/>
            <wp:effectExtent l="0" t="0" r="0" b="0"/>
            <wp:wrapSquare wrapText="bothSides"/>
            <wp:docPr id="73686909" name="Obraz 73686909"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design&#10;&#10;Opis wygenerowany automatyczni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p>
    <w:p w14:paraId="3EC757FB" w14:textId="66B6AD00" w:rsidR="00D87EE5" w:rsidRPr="007715D4" w:rsidRDefault="00D87EE5" w:rsidP="00D87EE5">
      <w:pPr>
        <w:pStyle w:val="Tekstpodstawowy"/>
        <w:jc w:val="right"/>
        <w:rPr>
          <w:rFonts w:ascii="Times New Roman" w:hAnsi="Times New Roman"/>
          <w:b/>
          <w:i/>
          <w:iCs/>
        </w:rPr>
      </w:pPr>
      <w:r w:rsidRPr="007715D4">
        <w:rPr>
          <w:rFonts w:ascii="Times New Roman" w:hAnsi="Times New Roman"/>
          <w:b/>
          <w:i/>
          <w:iCs/>
        </w:rPr>
        <w:t xml:space="preserve">Załącznik nr </w:t>
      </w:r>
      <w:r w:rsidR="00D3540A">
        <w:rPr>
          <w:rFonts w:ascii="Times New Roman" w:hAnsi="Times New Roman"/>
          <w:b/>
          <w:i/>
          <w:iCs/>
        </w:rPr>
        <w:t>5</w:t>
      </w:r>
      <w:r w:rsidRPr="007715D4">
        <w:rPr>
          <w:rFonts w:ascii="Times New Roman" w:hAnsi="Times New Roman"/>
          <w:b/>
          <w:i/>
          <w:iCs/>
        </w:rPr>
        <w:t xml:space="preserve"> do formularza oferty</w:t>
      </w:r>
    </w:p>
    <w:p w14:paraId="008700F1" w14:textId="1F826982" w:rsidR="00D87EE5" w:rsidRPr="007715D4" w:rsidRDefault="00D87EE5" w:rsidP="00D87EE5">
      <w:pPr>
        <w:pStyle w:val="Tekstpodstawowy"/>
        <w:spacing w:line="240" w:lineRule="auto"/>
        <w:rPr>
          <w:rFonts w:ascii="Times New Roman" w:hAnsi="Times New Roman"/>
          <w:i/>
        </w:rPr>
      </w:pPr>
    </w:p>
    <w:p w14:paraId="563BDF56" w14:textId="3C0703F0" w:rsidR="00D87EE5" w:rsidRPr="007715D4" w:rsidRDefault="00D87EE5" w:rsidP="00D87EE5">
      <w:pPr>
        <w:pStyle w:val="Tekstpodstawowy"/>
        <w:spacing w:line="240" w:lineRule="auto"/>
        <w:rPr>
          <w:rFonts w:ascii="Times New Roman" w:hAnsi="Times New Roman"/>
          <w:i/>
        </w:rPr>
      </w:pPr>
    </w:p>
    <w:p w14:paraId="51F3D284" w14:textId="13099694" w:rsidR="00D87EE5" w:rsidRPr="007715D4" w:rsidRDefault="00D87EE5" w:rsidP="00D87EE5">
      <w:pPr>
        <w:pStyle w:val="Tekstpodstawowy"/>
        <w:spacing w:line="240" w:lineRule="auto"/>
        <w:ind w:left="540"/>
        <w:jc w:val="center"/>
        <w:outlineLvl w:val="0"/>
        <w:rPr>
          <w:rFonts w:ascii="Times New Roman" w:hAnsi="Times New Roman"/>
          <w:b/>
          <w:bCs/>
          <w:sz w:val="23"/>
          <w:szCs w:val="23"/>
          <w:u w:val="single"/>
        </w:rPr>
      </w:pPr>
    </w:p>
    <w:p w14:paraId="488BA2AC" w14:textId="3985C724" w:rsidR="00911EEF" w:rsidRPr="00FD6099" w:rsidRDefault="00911EEF" w:rsidP="0012364E">
      <w:pPr>
        <w:suppressAutoHyphens w:val="0"/>
        <w:adjustRightInd w:val="0"/>
        <w:ind w:left="426"/>
        <w:jc w:val="right"/>
        <w:textAlignment w:val="baseline"/>
      </w:pPr>
    </w:p>
    <w:p w14:paraId="6E32E753" w14:textId="77777777" w:rsidR="00476F6D" w:rsidRPr="007715D4" w:rsidRDefault="00476F6D" w:rsidP="00476F6D">
      <w:pPr>
        <w:pStyle w:val="Tekstpodstawowy"/>
        <w:spacing w:line="240" w:lineRule="auto"/>
        <w:ind w:left="540"/>
        <w:jc w:val="center"/>
        <w:outlineLvl w:val="0"/>
        <w:rPr>
          <w:rFonts w:ascii="Times New Roman" w:hAnsi="Times New Roman"/>
          <w:b/>
          <w:bCs/>
          <w:u w:val="single"/>
        </w:rPr>
      </w:pPr>
    </w:p>
    <w:p w14:paraId="29DFCD65" w14:textId="77777777" w:rsidR="00476F6D" w:rsidRPr="007715D4" w:rsidRDefault="00476F6D" w:rsidP="00476F6D">
      <w:pPr>
        <w:pStyle w:val="Tekstpodstawowy"/>
        <w:spacing w:line="240" w:lineRule="auto"/>
        <w:ind w:left="540"/>
        <w:jc w:val="center"/>
        <w:outlineLvl w:val="0"/>
        <w:rPr>
          <w:rFonts w:ascii="Times New Roman" w:hAnsi="Times New Roman"/>
          <w:b/>
          <w:bCs/>
          <w:u w:val="single"/>
        </w:rPr>
      </w:pPr>
    </w:p>
    <w:p w14:paraId="176CEB8E" w14:textId="5CDC13F3" w:rsidR="00476F6D" w:rsidRPr="007715D4" w:rsidRDefault="00476F6D" w:rsidP="00476F6D">
      <w:pPr>
        <w:pStyle w:val="Tekstpodstawowy"/>
        <w:spacing w:line="240" w:lineRule="auto"/>
        <w:ind w:left="540"/>
        <w:jc w:val="center"/>
        <w:outlineLvl w:val="0"/>
        <w:rPr>
          <w:rFonts w:ascii="Times New Roman" w:hAnsi="Times New Roman"/>
          <w:b/>
          <w:u w:val="single"/>
        </w:rPr>
      </w:pPr>
      <w:r w:rsidRPr="007715D4">
        <w:rPr>
          <w:rFonts w:ascii="Times New Roman" w:hAnsi="Times New Roman"/>
          <w:b/>
          <w:bCs/>
          <w:u w:val="single"/>
        </w:rPr>
        <w:t>OŚWIADCZENIE</w:t>
      </w:r>
      <w:r w:rsidRPr="007715D4">
        <w:rPr>
          <w:rFonts w:ascii="Times New Roman" w:hAnsi="Times New Roman"/>
          <w:b/>
          <w:u w:val="single"/>
        </w:rPr>
        <w:t xml:space="preserve"> </w:t>
      </w:r>
      <w:r w:rsidRPr="007715D4">
        <w:rPr>
          <w:rFonts w:ascii="Times New Roman" w:hAnsi="Times New Roman"/>
          <w:b/>
          <w:u w:val="single"/>
        </w:rPr>
        <w:br/>
        <w:t>DOTYCZACE PODMIOTU UDOSTĘPNIAJĄCEGO ZASOBY WYKONAWCY</w:t>
      </w:r>
    </w:p>
    <w:p w14:paraId="489577CF" w14:textId="77777777" w:rsidR="00476F6D" w:rsidRPr="007715D4" w:rsidRDefault="00476F6D" w:rsidP="00476F6D">
      <w:pPr>
        <w:pStyle w:val="Tekstpodstawowy"/>
        <w:spacing w:line="240" w:lineRule="auto"/>
        <w:ind w:left="540"/>
        <w:jc w:val="center"/>
        <w:outlineLvl w:val="0"/>
        <w:rPr>
          <w:rFonts w:ascii="Times New Roman" w:hAnsi="Times New Roman"/>
          <w:i/>
          <w:u w:val="single"/>
        </w:rPr>
      </w:pPr>
      <w:r w:rsidRPr="007715D4">
        <w:rPr>
          <w:rFonts w:ascii="Times New Roman" w:hAnsi="Times New Roman"/>
          <w:bCs/>
          <w:i/>
        </w:rPr>
        <w:t xml:space="preserve">(należy przedstawić dla każdego podmiotu trzeciego oddzielnie) </w:t>
      </w:r>
    </w:p>
    <w:p w14:paraId="29221625" w14:textId="77777777" w:rsidR="00476F6D" w:rsidRPr="007715D4" w:rsidRDefault="00476F6D" w:rsidP="00476F6D">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476F6D" w:rsidRPr="0070235B" w14:paraId="0AED4341" w14:textId="77777777" w:rsidTr="00EC1427">
        <w:trPr>
          <w:trHeight w:val="426"/>
        </w:trPr>
        <w:tc>
          <w:tcPr>
            <w:tcW w:w="1986" w:type="dxa"/>
            <w:vAlign w:val="bottom"/>
          </w:tcPr>
          <w:p w14:paraId="1BB84A08" w14:textId="77777777" w:rsidR="00476F6D" w:rsidRPr="0070235B" w:rsidRDefault="00476F6D" w:rsidP="00EC1427">
            <w:pPr>
              <w:autoSpaceDE w:val="0"/>
              <w:autoSpaceDN w:val="0"/>
              <w:adjustRightInd w:val="0"/>
              <w:spacing w:before="60"/>
              <w:jc w:val="left"/>
              <w:rPr>
                <w:sz w:val="22"/>
                <w:szCs w:val="22"/>
              </w:rPr>
            </w:pPr>
            <w:r w:rsidRPr="0070235B">
              <w:rPr>
                <w:sz w:val="22"/>
                <w:szCs w:val="22"/>
              </w:rPr>
              <w:t xml:space="preserve">Nazwa </w:t>
            </w:r>
          </w:p>
        </w:tc>
        <w:tc>
          <w:tcPr>
            <w:tcW w:w="7225" w:type="dxa"/>
            <w:vAlign w:val="bottom"/>
          </w:tcPr>
          <w:p w14:paraId="07FCDE6A" w14:textId="77777777" w:rsidR="00476F6D" w:rsidRPr="0070235B" w:rsidRDefault="00476F6D" w:rsidP="00EC1427">
            <w:pPr>
              <w:autoSpaceDE w:val="0"/>
              <w:autoSpaceDN w:val="0"/>
              <w:adjustRightInd w:val="0"/>
              <w:spacing w:before="60"/>
              <w:rPr>
                <w:spacing w:val="40"/>
                <w:sz w:val="22"/>
                <w:szCs w:val="22"/>
              </w:rPr>
            </w:pPr>
            <w:r w:rsidRPr="0070235B">
              <w:rPr>
                <w:spacing w:val="40"/>
                <w:sz w:val="22"/>
                <w:szCs w:val="22"/>
              </w:rPr>
              <w:t>......................................................................</w:t>
            </w:r>
          </w:p>
        </w:tc>
      </w:tr>
      <w:tr w:rsidR="00476F6D" w:rsidRPr="0070235B" w14:paraId="644AAB30" w14:textId="77777777" w:rsidTr="00EC1427">
        <w:trPr>
          <w:trHeight w:val="427"/>
        </w:trPr>
        <w:tc>
          <w:tcPr>
            <w:tcW w:w="1986" w:type="dxa"/>
            <w:vAlign w:val="bottom"/>
          </w:tcPr>
          <w:p w14:paraId="4B39D7AC" w14:textId="77777777" w:rsidR="00476F6D" w:rsidRPr="0070235B" w:rsidRDefault="00476F6D" w:rsidP="00EC1427">
            <w:pPr>
              <w:autoSpaceDE w:val="0"/>
              <w:autoSpaceDN w:val="0"/>
              <w:adjustRightInd w:val="0"/>
              <w:spacing w:before="60"/>
              <w:jc w:val="left"/>
              <w:rPr>
                <w:sz w:val="22"/>
                <w:szCs w:val="22"/>
              </w:rPr>
            </w:pPr>
            <w:r w:rsidRPr="0070235B">
              <w:rPr>
                <w:sz w:val="22"/>
                <w:szCs w:val="22"/>
              </w:rPr>
              <w:t xml:space="preserve">Adres </w:t>
            </w:r>
          </w:p>
        </w:tc>
        <w:tc>
          <w:tcPr>
            <w:tcW w:w="7225" w:type="dxa"/>
            <w:vAlign w:val="bottom"/>
          </w:tcPr>
          <w:p w14:paraId="0513D122" w14:textId="77777777" w:rsidR="00476F6D" w:rsidRPr="0070235B" w:rsidRDefault="00476F6D" w:rsidP="00EC1427">
            <w:pPr>
              <w:autoSpaceDE w:val="0"/>
              <w:autoSpaceDN w:val="0"/>
              <w:adjustRightInd w:val="0"/>
              <w:spacing w:before="60"/>
              <w:rPr>
                <w:sz w:val="22"/>
                <w:szCs w:val="22"/>
              </w:rPr>
            </w:pPr>
            <w:r w:rsidRPr="0070235B">
              <w:rPr>
                <w:spacing w:val="40"/>
                <w:sz w:val="22"/>
                <w:szCs w:val="22"/>
              </w:rPr>
              <w:t>......................................................................</w:t>
            </w:r>
          </w:p>
        </w:tc>
      </w:tr>
    </w:tbl>
    <w:p w14:paraId="1F96463A" w14:textId="77777777" w:rsidR="00476F6D" w:rsidRPr="0070235B" w:rsidRDefault="00476F6D" w:rsidP="00476F6D">
      <w:pPr>
        <w:pStyle w:val="Tekstpodstawowywcity3"/>
        <w:spacing w:before="60" w:after="0"/>
        <w:ind w:left="284"/>
        <w:jc w:val="both"/>
        <w:rPr>
          <w:rFonts w:ascii="Times New Roman" w:hAnsi="Times New Roman"/>
          <w:sz w:val="22"/>
          <w:szCs w:val="22"/>
        </w:rPr>
      </w:pPr>
    </w:p>
    <w:p w14:paraId="6310E739" w14:textId="77777777" w:rsidR="00476F6D" w:rsidRPr="0070235B" w:rsidRDefault="00476F6D" w:rsidP="00476F6D">
      <w:pPr>
        <w:autoSpaceDE w:val="0"/>
        <w:autoSpaceDN w:val="0"/>
        <w:adjustRightInd w:val="0"/>
        <w:jc w:val="left"/>
        <w:rPr>
          <w:sz w:val="22"/>
          <w:szCs w:val="22"/>
        </w:rPr>
      </w:pPr>
      <w:r w:rsidRPr="0070235B">
        <w:rPr>
          <w:sz w:val="22"/>
          <w:szCs w:val="22"/>
        </w:rPr>
        <w:t>Ja (My) niżej podpisany (ni)</w:t>
      </w:r>
    </w:p>
    <w:p w14:paraId="1A8372D7" w14:textId="77777777" w:rsidR="00476F6D" w:rsidRPr="0070235B" w:rsidRDefault="00476F6D" w:rsidP="00476F6D">
      <w:pPr>
        <w:autoSpaceDE w:val="0"/>
        <w:autoSpaceDN w:val="0"/>
        <w:adjustRightInd w:val="0"/>
        <w:rPr>
          <w:sz w:val="22"/>
          <w:szCs w:val="22"/>
        </w:rPr>
      </w:pPr>
    </w:p>
    <w:p w14:paraId="3FD9629E" w14:textId="77777777" w:rsidR="00476F6D" w:rsidRPr="0070235B" w:rsidRDefault="00476F6D" w:rsidP="00476F6D">
      <w:pPr>
        <w:autoSpaceDE w:val="0"/>
        <w:autoSpaceDN w:val="0"/>
        <w:adjustRightInd w:val="0"/>
        <w:rPr>
          <w:sz w:val="22"/>
          <w:szCs w:val="22"/>
        </w:rPr>
      </w:pPr>
      <w:r w:rsidRPr="0070235B">
        <w:rPr>
          <w:sz w:val="22"/>
          <w:szCs w:val="22"/>
        </w:rPr>
        <w:t>………………………………………………………………………………………………………………………………………………………………………………….</w:t>
      </w:r>
    </w:p>
    <w:p w14:paraId="11A9304D" w14:textId="77777777" w:rsidR="00476F6D" w:rsidRPr="0070235B" w:rsidRDefault="00476F6D" w:rsidP="00476F6D">
      <w:pPr>
        <w:autoSpaceDE w:val="0"/>
        <w:autoSpaceDN w:val="0"/>
        <w:adjustRightInd w:val="0"/>
        <w:rPr>
          <w:sz w:val="22"/>
          <w:szCs w:val="22"/>
        </w:rPr>
      </w:pPr>
    </w:p>
    <w:p w14:paraId="22AEB8D7" w14:textId="77777777" w:rsidR="00476F6D" w:rsidRPr="0070235B" w:rsidRDefault="00476F6D" w:rsidP="00476F6D">
      <w:pPr>
        <w:autoSpaceDE w:val="0"/>
        <w:autoSpaceDN w:val="0"/>
        <w:adjustRightInd w:val="0"/>
        <w:jc w:val="left"/>
        <w:rPr>
          <w:sz w:val="22"/>
          <w:szCs w:val="22"/>
        </w:rPr>
      </w:pPr>
      <w:r w:rsidRPr="0070235B">
        <w:rPr>
          <w:sz w:val="22"/>
          <w:szCs w:val="22"/>
        </w:rPr>
        <w:t>działając w imieniu i na rzecz : ……………………………………………………………………………………………………………………………………………………………………………….</w:t>
      </w:r>
    </w:p>
    <w:p w14:paraId="23F5D2CB" w14:textId="77777777" w:rsidR="00476F6D" w:rsidRPr="0070235B" w:rsidRDefault="00476F6D" w:rsidP="00476F6D">
      <w:pPr>
        <w:autoSpaceDE w:val="0"/>
        <w:autoSpaceDN w:val="0"/>
        <w:adjustRightInd w:val="0"/>
        <w:rPr>
          <w:sz w:val="22"/>
          <w:szCs w:val="22"/>
        </w:rPr>
      </w:pPr>
    </w:p>
    <w:p w14:paraId="28A4828D" w14:textId="77777777" w:rsidR="00476F6D" w:rsidRPr="0070235B" w:rsidRDefault="00476F6D" w:rsidP="00476F6D">
      <w:pPr>
        <w:pStyle w:val="Nagwek"/>
        <w:spacing w:line="240" w:lineRule="auto"/>
        <w:jc w:val="both"/>
        <w:rPr>
          <w:rFonts w:ascii="Times New Roman" w:hAnsi="Times New Roman"/>
          <w:sz w:val="22"/>
          <w:szCs w:val="22"/>
        </w:rPr>
      </w:pPr>
      <w:r w:rsidRPr="0070235B">
        <w:rPr>
          <w:rFonts w:ascii="Times New Roman" w:hAnsi="Times New Roman"/>
          <w:sz w:val="22"/>
          <w:szCs w:val="22"/>
        </w:rPr>
        <w:tab/>
      </w:r>
      <w:r w:rsidRPr="0070235B">
        <w:rPr>
          <w:rFonts w:ascii="Times New Roman" w:hAnsi="Times New Roman"/>
          <w:sz w:val="22"/>
          <w:szCs w:val="22"/>
        </w:rPr>
        <w:tab/>
        <w:t xml:space="preserve">               </w:t>
      </w:r>
    </w:p>
    <w:p w14:paraId="4A3115AB" w14:textId="77777777" w:rsidR="00476F6D" w:rsidRPr="0070235B" w:rsidRDefault="00476F6D" w:rsidP="00476F6D">
      <w:pPr>
        <w:pStyle w:val="Nagwek"/>
        <w:spacing w:line="240" w:lineRule="auto"/>
        <w:jc w:val="both"/>
        <w:rPr>
          <w:rFonts w:ascii="Times New Roman" w:hAnsi="Times New Roman"/>
          <w:sz w:val="22"/>
          <w:szCs w:val="22"/>
        </w:rPr>
      </w:pPr>
      <w:r w:rsidRPr="0070235B">
        <w:rPr>
          <w:rFonts w:ascii="Times New Roman" w:hAnsi="Times New Roman"/>
          <w:sz w:val="22"/>
          <w:szCs w:val="22"/>
        </w:rPr>
        <w:t>w związku, iż Wykonawca:</w:t>
      </w:r>
    </w:p>
    <w:p w14:paraId="58190EAC" w14:textId="77777777" w:rsidR="00476F6D" w:rsidRPr="0070235B" w:rsidRDefault="00476F6D" w:rsidP="00476F6D">
      <w:pPr>
        <w:autoSpaceDE w:val="0"/>
        <w:autoSpaceDN w:val="0"/>
        <w:adjustRightInd w:val="0"/>
        <w:rPr>
          <w:sz w:val="22"/>
          <w:szCs w:val="22"/>
        </w:rPr>
      </w:pPr>
      <w:r w:rsidRPr="0070235B">
        <w:rPr>
          <w:sz w:val="22"/>
          <w:szCs w:val="22"/>
        </w:rPr>
        <w:t>……………………………………………………………………………………………………………….……………………………………………………………………………….</w:t>
      </w:r>
    </w:p>
    <w:p w14:paraId="5454B63F" w14:textId="77777777" w:rsidR="00476F6D" w:rsidRPr="0070235B" w:rsidRDefault="00476F6D" w:rsidP="00476F6D">
      <w:pPr>
        <w:autoSpaceDE w:val="0"/>
        <w:autoSpaceDN w:val="0"/>
        <w:adjustRightInd w:val="0"/>
        <w:rPr>
          <w:sz w:val="22"/>
          <w:szCs w:val="22"/>
        </w:rPr>
      </w:pPr>
      <w:r w:rsidRPr="0070235B">
        <w:rPr>
          <w:sz w:val="22"/>
          <w:szCs w:val="22"/>
        </w:rPr>
        <w:t>(pełna nazwa Wykonawcy i adres/siedziba Wykonawcy)</w:t>
      </w:r>
    </w:p>
    <w:p w14:paraId="50E07FF4" w14:textId="77777777" w:rsidR="00476F6D" w:rsidRPr="0070235B" w:rsidRDefault="00476F6D" w:rsidP="00476F6D">
      <w:pPr>
        <w:autoSpaceDE w:val="0"/>
        <w:autoSpaceDN w:val="0"/>
        <w:adjustRightInd w:val="0"/>
        <w:rPr>
          <w:sz w:val="22"/>
          <w:szCs w:val="22"/>
        </w:rPr>
      </w:pPr>
    </w:p>
    <w:p w14:paraId="4F999127" w14:textId="77777777" w:rsidR="00476F6D" w:rsidRPr="0070235B" w:rsidRDefault="00476F6D" w:rsidP="00476F6D">
      <w:pPr>
        <w:pStyle w:val="Tekstpodstawowy"/>
        <w:spacing w:line="240" w:lineRule="auto"/>
        <w:ind w:left="540"/>
        <w:jc w:val="center"/>
        <w:outlineLvl w:val="0"/>
        <w:rPr>
          <w:rFonts w:ascii="Times New Roman" w:hAnsi="Times New Roman"/>
          <w:b/>
          <w:sz w:val="22"/>
          <w:szCs w:val="22"/>
          <w:u w:val="single"/>
        </w:rPr>
      </w:pPr>
    </w:p>
    <w:p w14:paraId="51625305" w14:textId="77777777" w:rsidR="00476F6D" w:rsidRPr="0070235B" w:rsidRDefault="00476F6D" w:rsidP="00476F6D">
      <w:pPr>
        <w:jc w:val="both"/>
        <w:rPr>
          <w:b/>
          <w:sz w:val="22"/>
          <w:szCs w:val="22"/>
          <w:u w:val="single"/>
        </w:rPr>
      </w:pPr>
      <w:r w:rsidRPr="0070235B">
        <w:rPr>
          <w:b/>
          <w:sz w:val="22"/>
          <w:szCs w:val="22"/>
          <w:u w:val="single"/>
        </w:rPr>
        <w:t>Oświadczam, że:</w:t>
      </w:r>
    </w:p>
    <w:p w14:paraId="4417B617" w14:textId="77777777" w:rsidR="00476F6D" w:rsidRPr="0070235B" w:rsidRDefault="00476F6D" w:rsidP="00476F6D">
      <w:pPr>
        <w:jc w:val="both"/>
        <w:rPr>
          <w:b/>
          <w:sz w:val="22"/>
          <w:szCs w:val="22"/>
          <w:u w:val="single"/>
        </w:rPr>
      </w:pPr>
    </w:p>
    <w:p w14:paraId="5CB170F0" w14:textId="77777777" w:rsidR="00476F6D" w:rsidRPr="0070235B" w:rsidRDefault="00476F6D">
      <w:pPr>
        <w:pStyle w:val="Akapitzlist"/>
        <w:numPr>
          <w:ilvl w:val="2"/>
          <w:numId w:val="26"/>
        </w:numPr>
        <w:tabs>
          <w:tab w:val="num" w:pos="284"/>
          <w:tab w:val="num" w:pos="567"/>
          <w:tab w:val="num" w:pos="1418"/>
          <w:tab w:val="num" w:pos="1800"/>
        </w:tabs>
        <w:spacing w:after="0" w:line="240" w:lineRule="auto"/>
        <w:ind w:left="284" w:hanging="284"/>
        <w:contextualSpacing/>
        <w:jc w:val="both"/>
        <w:rPr>
          <w:rFonts w:ascii="Times New Roman" w:hAnsi="Times New Roman"/>
          <w:i/>
          <w:sz w:val="22"/>
          <w:szCs w:val="22"/>
        </w:rPr>
      </w:pPr>
      <w:r w:rsidRPr="0070235B">
        <w:rPr>
          <w:rFonts w:ascii="Times New Roman" w:hAnsi="Times New Roman"/>
          <w:b/>
          <w:sz w:val="22"/>
          <w:szCs w:val="22"/>
          <w:u w:val="single"/>
        </w:rPr>
        <w:t>nie podlegam wykluczeniu</w:t>
      </w:r>
      <w:r w:rsidRPr="0070235B">
        <w:rPr>
          <w:rFonts w:ascii="Times New Roman" w:hAnsi="Times New Roman"/>
          <w:sz w:val="22"/>
          <w:szCs w:val="22"/>
        </w:rPr>
        <w:t xml:space="preserve"> z postępowania na podstawie art. 108 ust. 1 oraz art. 109 ust. </w:t>
      </w:r>
      <w:r w:rsidRPr="0070235B">
        <w:rPr>
          <w:rFonts w:ascii="Times New Roman" w:hAnsi="Times New Roman"/>
          <w:sz w:val="22"/>
          <w:szCs w:val="22"/>
          <w:lang w:val="pl-PL"/>
        </w:rPr>
        <w:t>1</w:t>
      </w:r>
      <w:r w:rsidRPr="0070235B">
        <w:rPr>
          <w:rFonts w:ascii="Times New Roman" w:hAnsi="Times New Roman"/>
          <w:sz w:val="22"/>
          <w:szCs w:val="22"/>
        </w:rPr>
        <w:t xml:space="preserve"> pkt 1, 4</w:t>
      </w:r>
      <w:r w:rsidRPr="0070235B">
        <w:rPr>
          <w:rFonts w:ascii="Times New Roman" w:hAnsi="Times New Roman"/>
          <w:sz w:val="22"/>
          <w:szCs w:val="22"/>
          <w:lang w:val="pl-PL"/>
        </w:rPr>
        <w:t>,</w:t>
      </w:r>
      <w:r w:rsidRPr="0070235B">
        <w:rPr>
          <w:rFonts w:ascii="Times New Roman" w:hAnsi="Times New Roman"/>
          <w:sz w:val="22"/>
          <w:szCs w:val="22"/>
        </w:rPr>
        <w:t xml:space="preserve"> 5, i od 7 do 10 ustawy PZP.</w:t>
      </w:r>
    </w:p>
    <w:p w14:paraId="1E468633" w14:textId="77777777" w:rsidR="00476F6D" w:rsidRPr="0070235B" w:rsidRDefault="00476F6D" w:rsidP="00476F6D">
      <w:pPr>
        <w:spacing w:line="360" w:lineRule="auto"/>
        <w:ind w:left="5664" w:firstLine="708"/>
        <w:jc w:val="both"/>
        <w:rPr>
          <w:i/>
          <w:sz w:val="22"/>
          <w:szCs w:val="22"/>
        </w:rPr>
      </w:pPr>
    </w:p>
    <w:p w14:paraId="1297124B" w14:textId="77777777" w:rsidR="00476F6D" w:rsidRPr="0070235B" w:rsidRDefault="00476F6D" w:rsidP="00476F6D">
      <w:pPr>
        <w:spacing w:line="276" w:lineRule="auto"/>
        <w:jc w:val="both"/>
        <w:rPr>
          <w:sz w:val="22"/>
          <w:szCs w:val="22"/>
        </w:rPr>
      </w:pPr>
      <w:r w:rsidRPr="0070235B">
        <w:rPr>
          <w:sz w:val="22"/>
          <w:szCs w:val="22"/>
        </w:rPr>
        <w:t xml:space="preserve">Oświadczam, że zachodzą w stosunku do mnie podstawy wykluczenia z postępowania na podstawie art. …………. ustawy PZP </w:t>
      </w:r>
      <w:r w:rsidRPr="0070235B">
        <w:rPr>
          <w:i/>
          <w:sz w:val="22"/>
          <w:szCs w:val="22"/>
        </w:rPr>
        <w:t>(podać mającą zastosowanie podstawę wykluczenia spośród wskazanych powyżej).</w:t>
      </w:r>
      <w:r w:rsidRPr="0070235B">
        <w:rPr>
          <w:sz w:val="22"/>
          <w:szCs w:val="22"/>
        </w:rPr>
        <w:t xml:space="preserve"> Jednocześnie oświadczam, że w związku z ww. okolicznością, na podstawie art. 110 ust. 2 ustawy PZP podjąłem następujące środki naprawcze:</w:t>
      </w:r>
    </w:p>
    <w:p w14:paraId="48A590D3" w14:textId="77777777" w:rsidR="00476F6D" w:rsidRPr="0070235B" w:rsidRDefault="00476F6D" w:rsidP="00476F6D">
      <w:pPr>
        <w:rPr>
          <w:sz w:val="22"/>
          <w:szCs w:val="22"/>
        </w:rPr>
      </w:pPr>
      <w:r w:rsidRPr="0070235B">
        <w:rPr>
          <w:sz w:val="22"/>
          <w:szCs w:val="22"/>
        </w:rPr>
        <w:t>…………………………………………………………………………………………..…………………...........…………………………………………………………………………………………………..…………………...........…………………………………………………………………………………………………..………………</w:t>
      </w:r>
    </w:p>
    <w:p w14:paraId="12B1D6BB" w14:textId="77777777" w:rsidR="00476F6D" w:rsidRPr="0070235B" w:rsidRDefault="00476F6D" w:rsidP="00476F6D">
      <w:pPr>
        <w:rPr>
          <w:sz w:val="22"/>
          <w:szCs w:val="22"/>
        </w:rPr>
      </w:pPr>
    </w:p>
    <w:p w14:paraId="4B8782DF" w14:textId="77777777" w:rsidR="00476F6D" w:rsidRPr="0070235B" w:rsidRDefault="00476F6D" w:rsidP="00476F6D">
      <w:pPr>
        <w:rPr>
          <w:b/>
          <w:sz w:val="22"/>
          <w:szCs w:val="22"/>
          <w:u w:val="single"/>
        </w:rPr>
      </w:pPr>
    </w:p>
    <w:p w14:paraId="28B49508" w14:textId="77777777" w:rsidR="00476F6D" w:rsidRPr="0070235B" w:rsidRDefault="00476F6D">
      <w:pPr>
        <w:pStyle w:val="Akapitzlist"/>
        <w:numPr>
          <w:ilvl w:val="2"/>
          <w:numId w:val="26"/>
        </w:numPr>
        <w:tabs>
          <w:tab w:val="num" w:pos="567"/>
        </w:tabs>
        <w:spacing w:after="0" w:line="240" w:lineRule="auto"/>
        <w:ind w:left="426" w:hanging="426"/>
        <w:contextualSpacing/>
        <w:jc w:val="both"/>
        <w:rPr>
          <w:rFonts w:ascii="Times New Roman" w:eastAsia="Calibri" w:hAnsi="Times New Roman"/>
          <w:b/>
          <w:sz w:val="22"/>
          <w:szCs w:val="22"/>
          <w:u w:val="single"/>
          <w:lang w:eastAsia="en-US"/>
        </w:rPr>
      </w:pPr>
      <w:r w:rsidRPr="0070235B">
        <w:rPr>
          <w:rFonts w:ascii="Times New Roman" w:eastAsia="Calibri" w:hAnsi="Times New Roman"/>
          <w:b/>
          <w:sz w:val="22"/>
          <w:szCs w:val="22"/>
          <w:u w:val="single"/>
          <w:lang w:eastAsia="en-US"/>
        </w:rPr>
        <w:t>zobowiązuję się udostępnić swoje zasoby ww. Wykonawcy.</w:t>
      </w:r>
    </w:p>
    <w:p w14:paraId="32C61C96" w14:textId="77777777" w:rsidR="00476F6D" w:rsidRPr="0070235B" w:rsidRDefault="00476F6D" w:rsidP="00476F6D">
      <w:pPr>
        <w:autoSpaceDE w:val="0"/>
        <w:autoSpaceDN w:val="0"/>
        <w:adjustRightInd w:val="0"/>
        <w:rPr>
          <w:sz w:val="22"/>
          <w:szCs w:val="22"/>
        </w:rPr>
      </w:pPr>
    </w:p>
    <w:p w14:paraId="754387AC" w14:textId="77777777" w:rsidR="00476F6D" w:rsidRPr="0070235B" w:rsidRDefault="00476F6D" w:rsidP="00476F6D">
      <w:pPr>
        <w:autoSpaceDE w:val="0"/>
        <w:autoSpaceDN w:val="0"/>
        <w:adjustRightInd w:val="0"/>
        <w:jc w:val="both"/>
        <w:rPr>
          <w:sz w:val="22"/>
          <w:szCs w:val="22"/>
        </w:rPr>
      </w:pPr>
      <w:r w:rsidRPr="0070235B">
        <w:rPr>
          <w:sz w:val="22"/>
          <w:szCs w:val="22"/>
        </w:rPr>
        <w:t xml:space="preserve">W celu oceny, czy ww. Wykonawca będzie dysponował moimi zasobami w stopniu niezbędnym </w:t>
      </w:r>
      <w:r w:rsidRPr="0070235B">
        <w:rPr>
          <w:sz w:val="22"/>
          <w:szCs w:val="22"/>
        </w:rPr>
        <w:br/>
        <w:t>dla należytego wykonania zamówienia oraz oceny, czy stosunek nas łączący gwarantuje rzeczywisty dostęp do moich zasobów podaję następujące informacje:</w:t>
      </w:r>
    </w:p>
    <w:p w14:paraId="3AB8C1E1" w14:textId="77777777" w:rsidR="00476F6D" w:rsidRPr="0070235B" w:rsidRDefault="00476F6D" w:rsidP="00476F6D">
      <w:pPr>
        <w:autoSpaceDE w:val="0"/>
        <w:autoSpaceDN w:val="0"/>
        <w:adjustRightInd w:val="0"/>
        <w:rPr>
          <w:sz w:val="22"/>
          <w:szCs w:val="22"/>
        </w:rPr>
      </w:pPr>
    </w:p>
    <w:p w14:paraId="5CF299E5" w14:textId="77777777" w:rsidR="00476F6D" w:rsidRPr="0070235B" w:rsidRDefault="00476F6D">
      <w:pPr>
        <w:widowControl/>
        <w:numPr>
          <w:ilvl w:val="0"/>
          <w:numId w:val="24"/>
        </w:numPr>
        <w:suppressAutoHyphens w:val="0"/>
        <w:autoSpaceDE w:val="0"/>
        <w:autoSpaceDN w:val="0"/>
        <w:adjustRightInd w:val="0"/>
        <w:ind w:hanging="1260"/>
        <w:jc w:val="both"/>
        <w:rPr>
          <w:sz w:val="22"/>
          <w:szCs w:val="22"/>
        </w:rPr>
      </w:pPr>
      <w:r w:rsidRPr="0070235B">
        <w:rPr>
          <w:sz w:val="22"/>
          <w:szCs w:val="22"/>
        </w:rPr>
        <w:t>zakres moich zasobów dostępnych Wykonawcy:</w:t>
      </w:r>
    </w:p>
    <w:p w14:paraId="6206D921" w14:textId="3DEFDC97" w:rsidR="00476F6D" w:rsidRPr="0070235B" w:rsidRDefault="00476F6D" w:rsidP="00476F6D">
      <w:pPr>
        <w:autoSpaceDE w:val="0"/>
        <w:autoSpaceDN w:val="0"/>
        <w:adjustRightInd w:val="0"/>
        <w:ind w:left="567"/>
        <w:jc w:val="both"/>
        <w:rPr>
          <w:sz w:val="22"/>
          <w:szCs w:val="22"/>
        </w:rPr>
      </w:pPr>
      <w:r w:rsidRPr="0070235B">
        <w:rPr>
          <w:sz w:val="22"/>
          <w:szCs w:val="22"/>
        </w:rPr>
        <w:t>……………………………………………………………………………………………</w:t>
      </w:r>
    </w:p>
    <w:p w14:paraId="3BC4B941" w14:textId="35EE5E87" w:rsidR="00476F6D" w:rsidRPr="0070235B" w:rsidRDefault="00476F6D" w:rsidP="00476F6D">
      <w:pPr>
        <w:autoSpaceDE w:val="0"/>
        <w:autoSpaceDN w:val="0"/>
        <w:adjustRightInd w:val="0"/>
        <w:ind w:left="567"/>
        <w:jc w:val="both"/>
        <w:rPr>
          <w:sz w:val="22"/>
          <w:szCs w:val="22"/>
        </w:rPr>
      </w:pPr>
      <w:r w:rsidRPr="0070235B">
        <w:rPr>
          <w:sz w:val="22"/>
          <w:szCs w:val="22"/>
        </w:rPr>
        <w:t>……………………………………………………………………………………………</w:t>
      </w:r>
    </w:p>
    <w:p w14:paraId="0503CC88" w14:textId="77777777" w:rsidR="00476F6D" w:rsidRPr="0070235B" w:rsidRDefault="00476F6D" w:rsidP="00476F6D">
      <w:pPr>
        <w:autoSpaceDE w:val="0"/>
        <w:autoSpaceDN w:val="0"/>
        <w:adjustRightInd w:val="0"/>
        <w:ind w:left="567"/>
        <w:jc w:val="both"/>
        <w:rPr>
          <w:sz w:val="22"/>
          <w:szCs w:val="22"/>
        </w:rPr>
      </w:pPr>
      <w:r w:rsidRPr="0070235B">
        <w:rPr>
          <w:sz w:val="22"/>
          <w:szCs w:val="22"/>
        </w:rPr>
        <w:t>………………………………………………………………………………………………………………………………………………………………………</w:t>
      </w:r>
    </w:p>
    <w:p w14:paraId="7DCA2FAE" w14:textId="77777777" w:rsidR="00476F6D" w:rsidRPr="0070235B" w:rsidRDefault="00476F6D" w:rsidP="00476F6D">
      <w:pPr>
        <w:autoSpaceDE w:val="0"/>
        <w:autoSpaceDN w:val="0"/>
        <w:adjustRightInd w:val="0"/>
        <w:jc w:val="both"/>
        <w:rPr>
          <w:sz w:val="22"/>
          <w:szCs w:val="22"/>
        </w:rPr>
      </w:pPr>
    </w:p>
    <w:p w14:paraId="509421D8" w14:textId="77777777" w:rsidR="00476F6D" w:rsidRPr="0070235B" w:rsidRDefault="00476F6D">
      <w:pPr>
        <w:widowControl/>
        <w:numPr>
          <w:ilvl w:val="0"/>
          <w:numId w:val="24"/>
        </w:numPr>
        <w:suppressAutoHyphens w:val="0"/>
        <w:autoSpaceDE w:val="0"/>
        <w:autoSpaceDN w:val="0"/>
        <w:adjustRightInd w:val="0"/>
        <w:ind w:hanging="1260"/>
        <w:jc w:val="both"/>
        <w:rPr>
          <w:sz w:val="22"/>
          <w:szCs w:val="22"/>
        </w:rPr>
      </w:pPr>
      <w:r w:rsidRPr="0070235B">
        <w:rPr>
          <w:sz w:val="22"/>
          <w:szCs w:val="22"/>
        </w:rPr>
        <w:t>sposób wykorzystania moich zasobów przez Wykonawcę przy wykonywaniu zamówienia:</w:t>
      </w:r>
    </w:p>
    <w:p w14:paraId="5DE32A38" w14:textId="77777777" w:rsidR="00476F6D" w:rsidRPr="0070235B" w:rsidRDefault="00476F6D" w:rsidP="00476F6D">
      <w:pPr>
        <w:autoSpaceDE w:val="0"/>
        <w:autoSpaceDN w:val="0"/>
        <w:adjustRightInd w:val="0"/>
        <w:ind w:left="567"/>
        <w:jc w:val="both"/>
        <w:rPr>
          <w:sz w:val="22"/>
          <w:szCs w:val="22"/>
        </w:rPr>
      </w:pPr>
      <w:r w:rsidRPr="0070235B">
        <w:rPr>
          <w:sz w:val="22"/>
          <w:szCs w:val="22"/>
        </w:rPr>
        <w:t>………………………………………………………………………………………………………………………………………………………………………</w:t>
      </w:r>
    </w:p>
    <w:p w14:paraId="6ED77C82" w14:textId="77777777" w:rsidR="00476F6D" w:rsidRPr="0070235B" w:rsidRDefault="00476F6D" w:rsidP="00476F6D">
      <w:pPr>
        <w:autoSpaceDE w:val="0"/>
        <w:autoSpaceDN w:val="0"/>
        <w:adjustRightInd w:val="0"/>
        <w:ind w:left="567"/>
        <w:jc w:val="both"/>
        <w:rPr>
          <w:sz w:val="22"/>
          <w:szCs w:val="22"/>
        </w:rPr>
      </w:pPr>
      <w:r w:rsidRPr="0070235B">
        <w:rPr>
          <w:sz w:val="22"/>
          <w:szCs w:val="22"/>
        </w:rPr>
        <w:t>………………………………………………………………………………………………………………………………………………………………………</w:t>
      </w:r>
    </w:p>
    <w:p w14:paraId="5BD08315" w14:textId="77777777" w:rsidR="00476F6D" w:rsidRPr="0070235B" w:rsidRDefault="00476F6D" w:rsidP="00476F6D">
      <w:pPr>
        <w:autoSpaceDE w:val="0"/>
        <w:autoSpaceDN w:val="0"/>
        <w:adjustRightInd w:val="0"/>
        <w:ind w:left="567"/>
        <w:jc w:val="both"/>
        <w:rPr>
          <w:sz w:val="22"/>
          <w:szCs w:val="22"/>
        </w:rPr>
      </w:pPr>
      <w:r w:rsidRPr="0070235B">
        <w:rPr>
          <w:sz w:val="22"/>
          <w:szCs w:val="22"/>
        </w:rPr>
        <w:t>………………………………………………………………………………………….</w:t>
      </w:r>
    </w:p>
    <w:p w14:paraId="6941A035" w14:textId="77777777" w:rsidR="00476F6D" w:rsidRPr="0070235B" w:rsidRDefault="00476F6D">
      <w:pPr>
        <w:widowControl/>
        <w:numPr>
          <w:ilvl w:val="0"/>
          <w:numId w:val="24"/>
        </w:numPr>
        <w:suppressAutoHyphens w:val="0"/>
        <w:autoSpaceDE w:val="0"/>
        <w:autoSpaceDN w:val="0"/>
        <w:adjustRightInd w:val="0"/>
        <w:ind w:hanging="1260"/>
        <w:jc w:val="both"/>
        <w:rPr>
          <w:sz w:val="22"/>
          <w:szCs w:val="22"/>
        </w:rPr>
      </w:pPr>
      <w:r w:rsidRPr="0070235B">
        <w:rPr>
          <w:sz w:val="22"/>
          <w:szCs w:val="22"/>
        </w:rPr>
        <w:t>charakteru stosunku, jaki będzie mnie łączył z Wykonawcą:</w:t>
      </w:r>
    </w:p>
    <w:p w14:paraId="15ABFA75" w14:textId="54A7828C" w:rsidR="00476F6D" w:rsidRPr="0070235B" w:rsidRDefault="00476F6D" w:rsidP="00476F6D">
      <w:pPr>
        <w:autoSpaceDE w:val="0"/>
        <w:autoSpaceDN w:val="0"/>
        <w:adjustRightInd w:val="0"/>
        <w:ind w:left="567"/>
        <w:jc w:val="both"/>
        <w:rPr>
          <w:sz w:val="22"/>
          <w:szCs w:val="22"/>
        </w:rPr>
      </w:pPr>
      <w:r w:rsidRPr="0070235B">
        <w:rPr>
          <w:sz w:val="22"/>
          <w:szCs w:val="22"/>
        </w:rPr>
        <w:t>……………………………………………………………………………………………</w:t>
      </w:r>
    </w:p>
    <w:p w14:paraId="01B40EE2" w14:textId="77777777" w:rsidR="00476F6D" w:rsidRPr="0070235B" w:rsidRDefault="00476F6D" w:rsidP="00476F6D">
      <w:pPr>
        <w:autoSpaceDE w:val="0"/>
        <w:autoSpaceDN w:val="0"/>
        <w:adjustRightInd w:val="0"/>
        <w:ind w:left="567"/>
        <w:jc w:val="both"/>
        <w:rPr>
          <w:sz w:val="22"/>
          <w:szCs w:val="22"/>
        </w:rPr>
      </w:pPr>
      <w:r w:rsidRPr="0070235B">
        <w:rPr>
          <w:sz w:val="22"/>
          <w:szCs w:val="22"/>
        </w:rPr>
        <w:t>………………………………………………………………………………………………………………………………………………………………………</w:t>
      </w:r>
    </w:p>
    <w:p w14:paraId="73ABA64D" w14:textId="14AD3A6F" w:rsidR="00476F6D" w:rsidRPr="0070235B" w:rsidRDefault="00476F6D" w:rsidP="00476F6D">
      <w:pPr>
        <w:autoSpaceDE w:val="0"/>
        <w:autoSpaceDN w:val="0"/>
        <w:adjustRightInd w:val="0"/>
        <w:ind w:left="567"/>
        <w:jc w:val="both"/>
        <w:rPr>
          <w:sz w:val="22"/>
          <w:szCs w:val="22"/>
        </w:rPr>
      </w:pPr>
      <w:r w:rsidRPr="0070235B">
        <w:rPr>
          <w:sz w:val="22"/>
          <w:szCs w:val="22"/>
        </w:rPr>
        <w:t>……………………………………………………………………………………………</w:t>
      </w:r>
    </w:p>
    <w:p w14:paraId="1B17CCA4" w14:textId="77777777" w:rsidR="00476F6D" w:rsidRPr="0070235B" w:rsidRDefault="00476F6D" w:rsidP="00476F6D">
      <w:pPr>
        <w:autoSpaceDE w:val="0"/>
        <w:autoSpaceDN w:val="0"/>
        <w:adjustRightInd w:val="0"/>
        <w:jc w:val="both"/>
        <w:rPr>
          <w:sz w:val="22"/>
          <w:szCs w:val="22"/>
        </w:rPr>
      </w:pPr>
    </w:p>
    <w:p w14:paraId="7B1272EF" w14:textId="77777777" w:rsidR="00476F6D" w:rsidRPr="0070235B" w:rsidRDefault="00476F6D">
      <w:pPr>
        <w:widowControl/>
        <w:numPr>
          <w:ilvl w:val="0"/>
          <w:numId w:val="24"/>
        </w:numPr>
        <w:suppressAutoHyphens w:val="0"/>
        <w:autoSpaceDE w:val="0"/>
        <w:autoSpaceDN w:val="0"/>
        <w:adjustRightInd w:val="0"/>
        <w:ind w:hanging="1260"/>
        <w:jc w:val="both"/>
        <w:rPr>
          <w:sz w:val="22"/>
          <w:szCs w:val="22"/>
        </w:rPr>
      </w:pPr>
      <w:r w:rsidRPr="0070235B">
        <w:rPr>
          <w:sz w:val="22"/>
          <w:szCs w:val="22"/>
        </w:rPr>
        <w:t>zakres i okres mojego udziału przy wykonywaniu zamówienia:</w:t>
      </w:r>
    </w:p>
    <w:p w14:paraId="0DD04658" w14:textId="77777777" w:rsidR="00476F6D" w:rsidRPr="0070235B" w:rsidRDefault="00476F6D" w:rsidP="00476F6D">
      <w:pPr>
        <w:autoSpaceDE w:val="0"/>
        <w:autoSpaceDN w:val="0"/>
        <w:adjustRightInd w:val="0"/>
        <w:ind w:left="567"/>
        <w:jc w:val="both"/>
        <w:rPr>
          <w:sz w:val="22"/>
          <w:szCs w:val="22"/>
        </w:rPr>
      </w:pPr>
      <w:r w:rsidRPr="0070235B">
        <w:rPr>
          <w:sz w:val="22"/>
          <w:szCs w:val="22"/>
        </w:rPr>
        <w:t>………………………………………………………………………………………………………………………………………………………………………</w:t>
      </w:r>
    </w:p>
    <w:p w14:paraId="0A2759D7" w14:textId="77777777" w:rsidR="00476F6D" w:rsidRPr="0070235B" w:rsidRDefault="00476F6D" w:rsidP="00476F6D">
      <w:pPr>
        <w:autoSpaceDE w:val="0"/>
        <w:autoSpaceDN w:val="0"/>
        <w:adjustRightInd w:val="0"/>
        <w:ind w:left="567"/>
        <w:jc w:val="both"/>
        <w:rPr>
          <w:sz w:val="22"/>
          <w:szCs w:val="22"/>
        </w:rPr>
      </w:pPr>
      <w:r w:rsidRPr="0070235B">
        <w:rPr>
          <w:sz w:val="22"/>
          <w:szCs w:val="22"/>
        </w:rPr>
        <w:t>………………………………………………………………………………………………………………………………………………………………………</w:t>
      </w:r>
    </w:p>
    <w:p w14:paraId="22AE459B" w14:textId="77777777" w:rsidR="00476F6D" w:rsidRPr="0070235B" w:rsidRDefault="00476F6D" w:rsidP="00476F6D">
      <w:pPr>
        <w:autoSpaceDE w:val="0"/>
        <w:autoSpaceDN w:val="0"/>
        <w:adjustRightInd w:val="0"/>
        <w:ind w:left="567"/>
        <w:jc w:val="both"/>
        <w:rPr>
          <w:sz w:val="22"/>
          <w:szCs w:val="22"/>
        </w:rPr>
      </w:pPr>
      <w:r w:rsidRPr="0070235B">
        <w:rPr>
          <w:sz w:val="22"/>
          <w:szCs w:val="22"/>
        </w:rPr>
        <w:t>………………………………………………………………………………………………………………………………………………………………………</w:t>
      </w:r>
    </w:p>
    <w:p w14:paraId="12B0FD24" w14:textId="77777777" w:rsidR="00476F6D" w:rsidRPr="0070235B" w:rsidRDefault="00476F6D" w:rsidP="00476F6D">
      <w:pPr>
        <w:autoSpaceDE w:val="0"/>
        <w:autoSpaceDN w:val="0"/>
        <w:adjustRightInd w:val="0"/>
        <w:ind w:left="567"/>
        <w:jc w:val="both"/>
        <w:rPr>
          <w:sz w:val="22"/>
          <w:szCs w:val="22"/>
        </w:rPr>
      </w:pPr>
    </w:p>
    <w:p w14:paraId="2AEBF98A" w14:textId="77777777" w:rsidR="00476F6D" w:rsidRPr="0070235B" w:rsidRDefault="00476F6D">
      <w:pPr>
        <w:pStyle w:val="Akapitzlist"/>
        <w:numPr>
          <w:ilvl w:val="0"/>
          <w:numId w:val="24"/>
        </w:numPr>
        <w:tabs>
          <w:tab w:val="clear" w:pos="1260"/>
          <w:tab w:val="num" w:pos="993"/>
        </w:tabs>
        <w:autoSpaceDE w:val="0"/>
        <w:autoSpaceDN w:val="0"/>
        <w:adjustRightInd w:val="0"/>
        <w:ind w:hanging="1260"/>
        <w:jc w:val="both"/>
        <w:rPr>
          <w:rFonts w:ascii="Times New Roman" w:hAnsi="Times New Roman"/>
          <w:sz w:val="22"/>
          <w:szCs w:val="22"/>
        </w:rPr>
      </w:pPr>
      <w:r w:rsidRPr="0070235B">
        <w:rPr>
          <w:rFonts w:ascii="Times New Roman" w:hAnsi="Times New Roman"/>
          <w:sz w:val="22"/>
          <w:szCs w:val="22"/>
          <w:lang w:val="pl-PL"/>
        </w:rPr>
        <w:t xml:space="preserve">spełniam warunki udziału w postępowaniu w zakresie, w którym mnie dotyczą, tj.: </w:t>
      </w:r>
    </w:p>
    <w:p w14:paraId="39D0E419" w14:textId="77777777" w:rsidR="00476F6D" w:rsidRPr="0070235B" w:rsidRDefault="00476F6D" w:rsidP="00476F6D">
      <w:pPr>
        <w:autoSpaceDE w:val="0"/>
        <w:autoSpaceDN w:val="0"/>
        <w:adjustRightInd w:val="0"/>
        <w:ind w:left="709"/>
        <w:jc w:val="both"/>
        <w:rPr>
          <w:sz w:val="22"/>
          <w:szCs w:val="22"/>
        </w:rPr>
      </w:pPr>
      <w:r w:rsidRPr="0070235B">
        <w:rPr>
          <w:sz w:val="22"/>
          <w:szCs w:val="22"/>
        </w:rPr>
        <w:t>……………………………………………………………………………………………………………………………………………………………………… ………………………………………………………………………………………………………………………………………………………………………</w:t>
      </w:r>
    </w:p>
    <w:p w14:paraId="0176C26E" w14:textId="1DCB5911" w:rsidR="00E32760" w:rsidRPr="00FD6099" w:rsidRDefault="00476F6D" w:rsidP="00476F6D">
      <w:pPr>
        <w:widowControl/>
        <w:suppressAutoHyphens w:val="0"/>
        <w:ind w:left="709"/>
        <w:jc w:val="both"/>
        <w:sectPr w:rsidR="00E32760" w:rsidRPr="00FD6099" w:rsidSect="003165D4">
          <w:headerReference w:type="default" r:id="rId50"/>
          <w:footerReference w:type="default" r:id="rId51"/>
          <w:pgSz w:w="11906" w:h="16838"/>
          <w:pgMar w:top="1145" w:right="1418" w:bottom="1418" w:left="1418" w:header="709" w:footer="709" w:gutter="0"/>
          <w:cols w:space="708"/>
          <w:docGrid w:linePitch="326"/>
        </w:sectPr>
      </w:pPr>
      <w:r w:rsidRPr="0070235B">
        <w:rPr>
          <w:sz w:val="22"/>
          <w:szCs w:val="22"/>
        </w:rPr>
        <w:t>………………………………………………………………………………………………………………………………………………………………………</w:t>
      </w:r>
    </w:p>
    <w:p w14:paraId="7463A667" w14:textId="114D6806" w:rsidR="009A39BA" w:rsidRPr="00E6000D" w:rsidRDefault="0012364E" w:rsidP="009A39BA">
      <w:pPr>
        <w:suppressAutoHyphens w:val="0"/>
        <w:adjustRightInd w:val="0"/>
        <w:ind w:left="426"/>
        <w:jc w:val="right"/>
        <w:textAlignment w:val="baseline"/>
        <w:rPr>
          <w:b/>
          <w:bCs/>
          <w:i/>
          <w:iCs/>
          <w:sz w:val="22"/>
          <w:szCs w:val="22"/>
        </w:rPr>
      </w:pPr>
      <w:r w:rsidRPr="00E6000D">
        <w:rPr>
          <w:i/>
          <w:iCs/>
          <w:noProof/>
          <w:sz w:val="22"/>
          <w:szCs w:val="22"/>
        </w:rPr>
        <w:lastRenderedPageBreak/>
        <w:drawing>
          <wp:anchor distT="0" distB="0" distL="114300" distR="114300" simplePos="0" relativeHeight="251670528" behindDoc="0" locked="0" layoutInCell="1" allowOverlap="1" wp14:anchorId="0D033EA0" wp14:editId="188EEC3C">
            <wp:simplePos x="0" y="0"/>
            <wp:positionH relativeFrom="margin">
              <wp:posOffset>0</wp:posOffset>
            </wp:positionH>
            <wp:positionV relativeFrom="margin">
              <wp:posOffset>-273050</wp:posOffset>
            </wp:positionV>
            <wp:extent cx="1396365" cy="1335405"/>
            <wp:effectExtent l="0" t="0" r="0" b="0"/>
            <wp:wrapSquare wrapText="bothSides"/>
            <wp:docPr id="542232169" name="Obraz 542232169"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design&#10;&#10;Opis wygenerowany automatyczni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r w:rsidR="009A39BA" w:rsidRPr="00E6000D">
        <w:rPr>
          <w:b/>
          <w:bCs/>
          <w:i/>
          <w:iCs/>
          <w:sz w:val="22"/>
          <w:szCs w:val="22"/>
        </w:rPr>
        <w:t>Załącznik nr 2 do SWZ</w:t>
      </w:r>
    </w:p>
    <w:p w14:paraId="0B9641D4" w14:textId="68212C07" w:rsidR="00F740CD" w:rsidRPr="00E6000D" w:rsidRDefault="00F740CD" w:rsidP="00DC7615">
      <w:pPr>
        <w:suppressAutoHyphens w:val="0"/>
        <w:adjustRightInd w:val="0"/>
        <w:ind w:left="426"/>
        <w:jc w:val="right"/>
        <w:textAlignment w:val="baseline"/>
        <w:rPr>
          <w:b/>
        </w:rPr>
      </w:pPr>
    </w:p>
    <w:p w14:paraId="4CAFC5D6" w14:textId="19B7823B" w:rsidR="009A39BA" w:rsidRPr="00E6000D" w:rsidRDefault="009A39BA" w:rsidP="009A39BA">
      <w:pPr>
        <w:suppressAutoHyphens w:val="0"/>
        <w:adjustRightInd w:val="0"/>
        <w:ind w:left="426"/>
        <w:jc w:val="right"/>
        <w:textAlignment w:val="baseline"/>
        <w:rPr>
          <w:b/>
          <w:bCs/>
        </w:rPr>
      </w:pPr>
    </w:p>
    <w:p w14:paraId="0E4593F6" w14:textId="619C60C1" w:rsidR="009A39BA" w:rsidRPr="00E6000D" w:rsidRDefault="009A39BA" w:rsidP="009A39BA">
      <w:pPr>
        <w:suppressAutoHyphens w:val="0"/>
        <w:adjustRightInd w:val="0"/>
        <w:ind w:left="426"/>
        <w:jc w:val="right"/>
        <w:textAlignment w:val="baseline"/>
        <w:rPr>
          <w:b/>
          <w:bCs/>
        </w:rPr>
      </w:pPr>
      <w:r w:rsidRPr="00E6000D">
        <w:rPr>
          <w:b/>
          <w:bCs/>
        </w:rPr>
        <w:br/>
      </w:r>
    </w:p>
    <w:p w14:paraId="1D26B0C1" w14:textId="32F7D5A0" w:rsidR="00F740CD" w:rsidRPr="00E6000D" w:rsidRDefault="00F740CD" w:rsidP="00DC7615">
      <w:pPr>
        <w:suppressAutoHyphens w:val="0"/>
        <w:adjustRightInd w:val="0"/>
        <w:ind w:left="426"/>
        <w:jc w:val="right"/>
        <w:textAlignment w:val="baseline"/>
        <w:rPr>
          <w:b/>
        </w:rPr>
      </w:pPr>
    </w:p>
    <w:p w14:paraId="136DEF2B" w14:textId="7B7CF373" w:rsidR="009A39BA" w:rsidRPr="00E6000D" w:rsidRDefault="009A39BA" w:rsidP="001508F1">
      <w:pPr>
        <w:rPr>
          <w:b/>
          <w:bCs/>
          <w:sz w:val="22"/>
          <w:szCs w:val="22"/>
          <w:u w:val="single"/>
        </w:rPr>
      </w:pPr>
    </w:p>
    <w:p w14:paraId="20BB891B" w14:textId="77777777" w:rsidR="003A46B6" w:rsidRDefault="003A46B6" w:rsidP="001508F1">
      <w:pPr>
        <w:rPr>
          <w:b/>
          <w:bCs/>
          <w:sz w:val="22"/>
          <w:szCs w:val="22"/>
          <w:u w:val="single"/>
        </w:rPr>
      </w:pPr>
    </w:p>
    <w:p w14:paraId="039470C7" w14:textId="39DAFA27" w:rsidR="009A39BA" w:rsidRPr="00E6000D" w:rsidRDefault="009A39BA" w:rsidP="001508F1">
      <w:pPr>
        <w:rPr>
          <w:b/>
          <w:bCs/>
          <w:sz w:val="22"/>
          <w:szCs w:val="22"/>
          <w:u w:val="single"/>
        </w:rPr>
      </w:pPr>
      <w:r w:rsidRPr="00E6000D">
        <w:rPr>
          <w:b/>
          <w:bCs/>
          <w:sz w:val="22"/>
          <w:szCs w:val="22"/>
          <w:u w:val="single"/>
        </w:rPr>
        <w:t>Projektowan</w:t>
      </w:r>
      <w:r w:rsidR="001E5456" w:rsidRPr="00E6000D">
        <w:rPr>
          <w:b/>
          <w:bCs/>
          <w:sz w:val="22"/>
          <w:szCs w:val="22"/>
          <w:u w:val="single"/>
        </w:rPr>
        <w:t>e postanowienia umowy</w:t>
      </w:r>
    </w:p>
    <w:p w14:paraId="34D2A1BB" w14:textId="2BD3DE08" w:rsidR="008210C3" w:rsidRPr="00E6000D" w:rsidRDefault="008210C3" w:rsidP="001A21FA">
      <w:pPr>
        <w:pStyle w:val="Tekstpodstawowy"/>
        <w:spacing w:line="240" w:lineRule="auto"/>
        <w:ind w:left="360"/>
        <w:jc w:val="center"/>
        <w:outlineLvl w:val="0"/>
        <w:rPr>
          <w:rFonts w:ascii="Times New Roman" w:hAnsi="Times New Roman"/>
          <w:b/>
          <w:bCs/>
          <w:sz w:val="22"/>
          <w:szCs w:val="22"/>
          <w:u w:val="single"/>
        </w:rPr>
      </w:pPr>
      <w:r w:rsidRPr="00E6000D">
        <w:rPr>
          <w:rFonts w:ascii="Times New Roman" w:hAnsi="Times New Roman"/>
          <w:b/>
          <w:bCs/>
          <w:sz w:val="22"/>
          <w:szCs w:val="22"/>
          <w:u w:val="single"/>
        </w:rPr>
        <w:t>UMOWA 80.272.</w:t>
      </w:r>
      <w:r w:rsidR="00D51C95" w:rsidRPr="00E6000D">
        <w:rPr>
          <w:rFonts w:ascii="Times New Roman" w:hAnsi="Times New Roman"/>
          <w:b/>
          <w:bCs/>
          <w:sz w:val="22"/>
          <w:szCs w:val="22"/>
          <w:u w:val="single"/>
        </w:rPr>
        <w:t>45</w:t>
      </w:r>
      <w:r w:rsidR="00E3079B" w:rsidRPr="00E6000D">
        <w:rPr>
          <w:rFonts w:ascii="Times New Roman" w:hAnsi="Times New Roman"/>
          <w:b/>
          <w:bCs/>
          <w:sz w:val="22"/>
          <w:szCs w:val="22"/>
          <w:u w:val="single"/>
        </w:rPr>
        <w:t>8</w:t>
      </w:r>
      <w:r w:rsidRPr="00E6000D">
        <w:rPr>
          <w:rFonts w:ascii="Times New Roman" w:hAnsi="Times New Roman"/>
          <w:b/>
          <w:bCs/>
          <w:sz w:val="22"/>
          <w:szCs w:val="22"/>
          <w:u w:val="single"/>
        </w:rPr>
        <w:t>.</w:t>
      </w:r>
      <w:r w:rsidR="00B777C0" w:rsidRPr="00E6000D">
        <w:rPr>
          <w:rFonts w:ascii="Times New Roman" w:hAnsi="Times New Roman"/>
          <w:b/>
          <w:bCs/>
          <w:sz w:val="22"/>
          <w:szCs w:val="22"/>
          <w:u w:val="single"/>
        </w:rPr>
        <w:t>202</w:t>
      </w:r>
      <w:r w:rsidR="003756DE" w:rsidRPr="00E6000D">
        <w:rPr>
          <w:rFonts w:ascii="Times New Roman" w:hAnsi="Times New Roman"/>
          <w:b/>
          <w:bCs/>
          <w:sz w:val="22"/>
          <w:szCs w:val="22"/>
          <w:u w:val="single"/>
        </w:rPr>
        <w:t>3</w:t>
      </w:r>
      <w:r w:rsidRPr="00E6000D">
        <w:rPr>
          <w:rFonts w:ascii="Times New Roman" w:hAnsi="Times New Roman"/>
          <w:b/>
          <w:bCs/>
          <w:sz w:val="22"/>
          <w:szCs w:val="22"/>
          <w:u w:val="single"/>
        </w:rPr>
        <w:t xml:space="preserve"> - wzór</w:t>
      </w:r>
    </w:p>
    <w:p w14:paraId="0F9361CC" w14:textId="77777777" w:rsidR="008210C3" w:rsidRPr="00E6000D" w:rsidRDefault="008210C3" w:rsidP="008210C3">
      <w:pPr>
        <w:pStyle w:val="Tekstpodstawowy"/>
        <w:spacing w:line="240" w:lineRule="auto"/>
        <w:jc w:val="center"/>
        <w:outlineLvl w:val="0"/>
        <w:rPr>
          <w:rFonts w:ascii="Times New Roman" w:hAnsi="Times New Roman"/>
          <w:b/>
          <w:bCs/>
          <w:sz w:val="22"/>
          <w:szCs w:val="22"/>
          <w:u w:val="single"/>
        </w:rPr>
      </w:pPr>
    </w:p>
    <w:p w14:paraId="241B80F0" w14:textId="77777777" w:rsidR="008210C3" w:rsidRPr="00E6000D" w:rsidRDefault="008210C3" w:rsidP="008210C3">
      <w:pPr>
        <w:widowControl/>
        <w:suppressAutoHyphens w:val="0"/>
        <w:jc w:val="both"/>
        <w:rPr>
          <w:b/>
          <w:bCs/>
          <w:sz w:val="22"/>
          <w:szCs w:val="22"/>
        </w:rPr>
      </w:pPr>
    </w:p>
    <w:p w14:paraId="4E2E4902" w14:textId="011E081D" w:rsidR="008210C3" w:rsidRPr="00E6000D" w:rsidRDefault="008210C3" w:rsidP="008210C3">
      <w:pPr>
        <w:widowControl/>
        <w:suppressAutoHyphens w:val="0"/>
        <w:jc w:val="both"/>
        <w:rPr>
          <w:b/>
          <w:bCs/>
          <w:sz w:val="22"/>
          <w:szCs w:val="22"/>
        </w:rPr>
      </w:pPr>
      <w:r w:rsidRPr="00E6000D">
        <w:rPr>
          <w:b/>
          <w:bCs/>
          <w:sz w:val="22"/>
          <w:szCs w:val="22"/>
        </w:rPr>
        <w:t>zawarta w Krakowie w dniu …............. pomiędzy:</w:t>
      </w:r>
    </w:p>
    <w:p w14:paraId="69CF1411" w14:textId="77777777" w:rsidR="008210C3" w:rsidRPr="00E6000D" w:rsidRDefault="008210C3" w:rsidP="0012364E">
      <w:pPr>
        <w:widowControl/>
        <w:suppressAutoHyphens w:val="0"/>
        <w:jc w:val="both"/>
        <w:rPr>
          <w:b/>
          <w:sz w:val="22"/>
          <w:szCs w:val="22"/>
        </w:rPr>
      </w:pPr>
      <w:r w:rsidRPr="00E6000D">
        <w:rPr>
          <w:b/>
          <w:bCs/>
          <w:sz w:val="22"/>
          <w:szCs w:val="22"/>
        </w:rPr>
        <w:t xml:space="preserve">Uniwersytetem Jagiellońskim </w:t>
      </w:r>
      <w:r w:rsidRPr="00E6000D">
        <w:rPr>
          <w:b/>
          <w:sz w:val="22"/>
          <w:szCs w:val="22"/>
        </w:rPr>
        <w:t xml:space="preserve">z siedzibą przy ul. Gołębiej 24, 31-007 Kraków, NIP 675-000-22-36, zwanym dalej „Zamawiającym”, reprezentowanym przez: </w:t>
      </w:r>
    </w:p>
    <w:p w14:paraId="4841C30A" w14:textId="77777777" w:rsidR="008210C3" w:rsidRDefault="008210C3" w:rsidP="0012364E">
      <w:pPr>
        <w:widowControl/>
        <w:suppressAutoHyphens w:val="0"/>
        <w:jc w:val="both"/>
        <w:rPr>
          <w:b/>
          <w:sz w:val="22"/>
          <w:szCs w:val="22"/>
        </w:rPr>
      </w:pPr>
      <w:r w:rsidRPr="00E6000D">
        <w:rPr>
          <w:b/>
          <w:sz w:val="22"/>
          <w:szCs w:val="22"/>
        </w:rPr>
        <w:t>………………. – …………., przy kontrasygnacie finansowej Kwestora UJ,</w:t>
      </w:r>
    </w:p>
    <w:p w14:paraId="2D5F8737" w14:textId="77777777" w:rsidR="003A46B6" w:rsidRPr="00E6000D" w:rsidRDefault="003A46B6" w:rsidP="0012364E">
      <w:pPr>
        <w:widowControl/>
        <w:suppressAutoHyphens w:val="0"/>
        <w:jc w:val="both"/>
        <w:rPr>
          <w:b/>
          <w:sz w:val="22"/>
          <w:szCs w:val="22"/>
        </w:rPr>
      </w:pPr>
    </w:p>
    <w:p w14:paraId="1DE441EF" w14:textId="77777777" w:rsidR="008210C3" w:rsidRDefault="008210C3" w:rsidP="0012364E">
      <w:pPr>
        <w:widowControl/>
        <w:suppressAutoHyphens w:val="0"/>
        <w:jc w:val="both"/>
        <w:rPr>
          <w:b/>
          <w:sz w:val="22"/>
          <w:szCs w:val="22"/>
        </w:rPr>
      </w:pPr>
      <w:r w:rsidRPr="00E6000D">
        <w:rPr>
          <w:b/>
          <w:sz w:val="22"/>
          <w:szCs w:val="22"/>
        </w:rPr>
        <w:t xml:space="preserve">a </w:t>
      </w:r>
    </w:p>
    <w:p w14:paraId="47E60A40" w14:textId="77777777" w:rsidR="003A46B6" w:rsidRPr="00E6000D" w:rsidRDefault="003A46B6" w:rsidP="0012364E">
      <w:pPr>
        <w:widowControl/>
        <w:suppressAutoHyphens w:val="0"/>
        <w:jc w:val="both"/>
        <w:rPr>
          <w:b/>
          <w:sz w:val="22"/>
          <w:szCs w:val="22"/>
        </w:rPr>
      </w:pPr>
    </w:p>
    <w:p w14:paraId="58C2257F" w14:textId="77777777" w:rsidR="008210C3" w:rsidRPr="00E6000D" w:rsidRDefault="008210C3" w:rsidP="0012364E">
      <w:pPr>
        <w:widowControl/>
        <w:suppressAutoHyphens w:val="0"/>
        <w:jc w:val="both"/>
        <w:rPr>
          <w:b/>
          <w:bCs/>
          <w:sz w:val="22"/>
          <w:szCs w:val="22"/>
        </w:rPr>
      </w:pPr>
      <w:r w:rsidRPr="00E6000D">
        <w:rPr>
          <w:b/>
          <w:sz w:val="22"/>
          <w:szCs w:val="22"/>
        </w:rPr>
        <w:t xml:space="preserve">………………………, </w:t>
      </w:r>
      <w:r w:rsidRPr="00E6000D">
        <w:rPr>
          <w:b/>
          <w:bCs/>
          <w:sz w:val="22"/>
          <w:szCs w:val="22"/>
        </w:rPr>
        <w:t xml:space="preserve">wpisanym do Krajowego Rejestru Sądowego prowadzonego przez Sąd ………., pod numerem wpisu: …….., NIP: ………., REGON: ………, wysokość kapitału zakładowego …………… ,- PLN, zwanym dalej „Wykonawcą”, reprezentowanym przez: </w:t>
      </w:r>
    </w:p>
    <w:p w14:paraId="2B255167" w14:textId="77777777" w:rsidR="008210C3" w:rsidRPr="00E6000D" w:rsidRDefault="008210C3" w:rsidP="0012364E">
      <w:pPr>
        <w:widowControl/>
        <w:suppressAutoHyphens w:val="0"/>
        <w:jc w:val="both"/>
        <w:rPr>
          <w:b/>
          <w:bCs/>
          <w:sz w:val="22"/>
          <w:szCs w:val="22"/>
        </w:rPr>
      </w:pPr>
      <w:r w:rsidRPr="00E6000D">
        <w:rPr>
          <w:b/>
          <w:bCs/>
          <w:sz w:val="22"/>
          <w:szCs w:val="22"/>
        </w:rPr>
        <w:t>………..</w:t>
      </w:r>
    </w:p>
    <w:p w14:paraId="51B0B535" w14:textId="77777777" w:rsidR="008210C3" w:rsidRPr="00E6000D" w:rsidRDefault="008210C3" w:rsidP="0012364E">
      <w:pPr>
        <w:pStyle w:val="Tekstpodstawowy2"/>
        <w:widowControl/>
        <w:tabs>
          <w:tab w:val="left" w:pos="3540"/>
        </w:tabs>
        <w:ind w:left="540"/>
        <w:rPr>
          <w:rFonts w:ascii="Times New Roman" w:hAnsi="Times New Roman" w:cs="Times New Roman"/>
        </w:rPr>
      </w:pPr>
      <w:r w:rsidRPr="00E6000D">
        <w:rPr>
          <w:rFonts w:ascii="Times New Roman" w:hAnsi="Times New Roman" w:cs="Times New Roman"/>
          <w:b/>
          <w:bCs/>
        </w:rPr>
        <w:tab/>
      </w:r>
    </w:p>
    <w:p w14:paraId="03249577" w14:textId="31EDBF53" w:rsidR="008210C3" w:rsidRPr="00E6000D" w:rsidRDefault="53FC3BF6" w:rsidP="0012364E">
      <w:pPr>
        <w:pStyle w:val="Tekstpodstawowy"/>
        <w:spacing w:line="240" w:lineRule="auto"/>
        <w:rPr>
          <w:rFonts w:ascii="Times New Roman" w:hAnsi="Times New Roman"/>
          <w:i/>
          <w:iCs/>
          <w:sz w:val="22"/>
          <w:szCs w:val="22"/>
        </w:rPr>
      </w:pPr>
      <w:r w:rsidRPr="00E6000D">
        <w:rPr>
          <w:rFonts w:ascii="Times New Roman" w:hAnsi="Times New Roman"/>
          <w:i/>
          <w:iCs/>
          <w:sz w:val="22"/>
          <w:szCs w:val="22"/>
        </w:rPr>
        <w:t xml:space="preserve">W wyniku przeprowadzenia postępowania w trybie </w:t>
      </w:r>
      <w:r w:rsidR="0EAC921D" w:rsidRPr="00E6000D">
        <w:rPr>
          <w:rFonts w:ascii="Times New Roman" w:hAnsi="Times New Roman"/>
          <w:i/>
          <w:iCs/>
          <w:sz w:val="22"/>
          <w:szCs w:val="22"/>
        </w:rPr>
        <w:t xml:space="preserve">podstawowym bez możliwości </w:t>
      </w:r>
      <w:r w:rsidR="49A6FA5A" w:rsidRPr="00E6000D">
        <w:rPr>
          <w:rFonts w:ascii="Times New Roman" w:hAnsi="Times New Roman"/>
          <w:i/>
          <w:iCs/>
          <w:sz w:val="22"/>
          <w:szCs w:val="22"/>
        </w:rPr>
        <w:t>negocjacji</w:t>
      </w:r>
      <w:r w:rsidRPr="00E6000D">
        <w:rPr>
          <w:rFonts w:ascii="Times New Roman" w:hAnsi="Times New Roman"/>
          <w:i/>
          <w:iCs/>
          <w:sz w:val="22"/>
          <w:szCs w:val="22"/>
        </w:rPr>
        <w:t xml:space="preserve">, zgodnie z </w:t>
      </w:r>
      <w:r w:rsidR="006812EA" w:rsidRPr="00E6000D">
        <w:rPr>
          <w:rFonts w:ascii="Times New Roman" w:hAnsi="Times New Roman"/>
          <w:i/>
          <w:iCs/>
          <w:sz w:val="22"/>
          <w:szCs w:val="22"/>
        </w:rPr>
        <w:t xml:space="preserve">art. 275 pkt 1 </w:t>
      </w:r>
      <w:r w:rsidRPr="00E6000D">
        <w:rPr>
          <w:rFonts w:ascii="Times New Roman" w:hAnsi="Times New Roman"/>
          <w:i/>
          <w:iCs/>
          <w:sz w:val="22"/>
          <w:szCs w:val="22"/>
        </w:rPr>
        <w:t xml:space="preserve">ustawy z dnia </w:t>
      </w:r>
      <w:r w:rsidR="49A6FA5A" w:rsidRPr="00E6000D">
        <w:rPr>
          <w:rFonts w:ascii="Times New Roman" w:hAnsi="Times New Roman"/>
          <w:i/>
          <w:iCs/>
          <w:sz w:val="22"/>
          <w:szCs w:val="22"/>
        </w:rPr>
        <w:t>11</w:t>
      </w:r>
      <w:r w:rsidRPr="00E6000D">
        <w:rPr>
          <w:rFonts w:ascii="Times New Roman" w:hAnsi="Times New Roman"/>
          <w:i/>
          <w:iCs/>
          <w:sz w:val="22"/>
          <w:szCs w:val="22"/>
        </w:rPr>
        <w:t xml:space="preserve"> </w:t>
      </w:r>
      <w:r w:rsidR="49A6FA5A" w:rsidRPr="00E6000D">
        <w:rPr>
          <w:rFonts w:ascii="Times New Roman" w:hAnsi="Times New Roman"/>
          <w:i/>
          <w:iCs/>
          <w:sz w:val="22"/>
          <w:szCs w:val="22"/>
        </w:rPr>
        <w:t>września</w:t>
      </w:r>
      <w:r w:rsidRPr="00E6000D">
        <w:rPr>
          <w:rFonts w:ascii="Times New Roman" w:hAnsi="Times New Roman"/>
          <w:i/>
          <w:iCs/>
          <w:sz w:val="22"/>
          <w:szCs w:val="22"/>
        </w:rPr>
        <w:t xml:space="preserve"> 20</w:t>
      </w:r>
      <w:r w:rsidR="49A6FA5A" w:rsidRPr="00E6000D">
        <w:rPr>
          <w:rFonts w:ascii="Times New Roman" w:hAnsi="Times New Roman"/>
          <w:i/>
          <w:iCs/>
          <w:sz w:val="22"/>
          <w:szCs w:val="22"/>
        </w:rPr>
        <w:t>19</w:t>
      </w:r>
      <w:r w:rsidRPr="00E6000D">
        <w:rPr>
          <w:rFonts w:ascii="Times New Roman" w:hAnsi="Times New Roman"/>
          <w:i/>
          <w:iCs/>
          <w:sz w:val="22"/>
          <w:szCs w:val="22"/>
        </w:rPr>
        <w:t xml:space="preserve"> r. - Prawo zamówień publicznych (t. j. Dz. U. </w:t>
      </w:r>
      <w:r w:rsidR="00FC49A5" w:rsidRPr="00E6000D">
        <w:rPr>
          <w:rFonts w:ascii="Times New Roman" w:hAnsi="Times New Roman"/>
          <w:i/>
          <w:iCs/>
          <w:sz w:val="22"/>
          <w:szCs w:val="22"/>
        </w:rPr>
        <w:t>202</w:t>
      </w:r>
      <w:r w:rsidR="00C1768A" w:rsidRPr="00E6000D">
        <w:rPr>
          <w:rFonts w:ascii="Times New Roman" w:hAnsi="Times New Roman"/>
          <w:i/>
          <w:iCs/>
          <w:sz w:val="22"/>
          <w:szCs w:val="22"/>
        </w:rPr>
        <w:t>3</w:t>
      </w:r>
      <w:r w:rsidR="00FC49A5" w:rsidRPr="00E6000D">
        <w:rPr>
          <w:rFonts w:ascii="Times New Roman" w:hAnsi="Times New Roman"/>
          <w:i/>
          <w:iCs/>
          <w:sz w:val="22"/>
          <w:szCs w:val="22"/>
        </w:rPr>
        <w:t xml:space="preserve"> </w:t>
      </w:r>
      <w:r w:rsidRPr="00E6000D">
        <w:rPr>
          <w:rFonts w:ascii="Times New Roman" w:hAnsi="Times New Roman"/>
          <w:i/>
          <w:iCs/>
          <w:sz w:val="22"/>
          <w:szCs w:val="22"/>
        </w:rPr>
        <w:t xml:space="preserve">poz. </w:t>
      </w:r>
      <w:r w:rsidR="00C1768A" w:rsidRPr="00E6000D">
        <w:rPr>
          <w:rFonts w:ascii="Times New Roman" w:hAnsi="Times New Roman"/>
          <w:i/>
          <w:iCs/>
          <w:sz w:val="22"/>
          <w:szCs w:val="22"/>
        </w:rPr>
        <w:t>1605</w:t>
      </w:r>
      <w:r w:rsidRPr="00E6000D">
        <w:rPr>
          <w:rFonts w:ascii="Times New Roman" w:hAnsi="Times New Roman"/>
          <w:i/>
          <w:iCs/>
          <w:sz w:val="22"/>
          <w:szCs w:val="22"/>
        </w:rPr>
        <w:t>) zawarto umowę następującej treści:</w:t>
      </w:r>
    </w:p>
    <w:p w14:paraId="5E5C2132" w14:textId="77777777" w:rsidR="006812EA" w:rsidRPr="00E6000D" w:rsidRDefault="006812EA" w:rsidP="71D69910">
      <w:pPr>
        <w:pStyle w:val="Tekstpodstawowy"/>
        <w:spacing w:line="240" w:lineRule="auto"/>
        <w:rPr>
          <w:rFonts w:ascii="Times New Roman" w:hAnsi="Times New Roman"/>
          <w:i/>
          <w:iCs/>
        </w:rPr>
      </w:pPr>
    </w:p>
    <w:p w14:paraId="464179B0" w14:textId="77777777" w:rsidR="00B70892" w:rsidRPr="00E6000D" w:rsidRDefault="00B70892" w:rsidP="00B70892">
      <w:pPr>
        <w:widowControl/>
        <w:suppressAutoHyphens w:val="0"/>
        <w:ind w:left="540"/>
        <w:outlineLvl w:val="0"/>
        <w:rPr>
          <w:b/>
          <w:bCs/>
        </w:rPr>
      </w:pPr>
    </w:p>
    <w:p w14:paraId="58E63A8A" w14:textId="77777777" w:rsidR="00B70892" w:rsidRPr="00E6000D" w:rsidRDefault="00B70892" w:rsidP="00B70892">
      <w:pPr>
        <w:widowControl/>
        <w:suppressAutoHyphens w:val="0"/>
        <w:ind w:left="540"/>
        <w:outlineLvl w:val="0"/>
        <w:rPr>
          <w:b/>
          <w:bCs/>
        </w:rPr>
      </w:pPr>
      <w:r w:rsidRPr="00E6000D">
        <w:rPr>
          <w:b/>
          <w:bCs/>
        </w:rPr>
        <w:t>§ 1 Przedmiot umowy</w:t>
      </w:r>
    </w:p>
    <w:p w14:paraId="1360A5AA" w14:textId="3F4A2E13" w:rsidR="00B70892" w:rsidRPr="00E6000D" w:rsidRDefault="00B70892">
      <w:pPr>
        <w:pStyle w:val="Akapitzlist"/>
        <w:numPr>
          <w:ilvl w:val="0"/>
          <w:numId w:val="64"/>
        </w:numPr>
        <w:tabs>
          <w:tab w:val="clear" w:pos="360"/>
        </w:tabs>
        <w:spacing w:after="0" w:line="240" w:lineRule="auto"/>
        <w:ind w:left="425" w:hanging="425"/>
        <w:jc w:val="both"/>
        <w:rPr>
          <w:rFonts w:ascii="Times New Roman" w:hAnsi="Times New Roman"/>
          <w:sz w:val="22"/>
          <w:szCs w:val="22"/>
          <w:lang w:val="pl-PL" w:eastAsia="pl-PL"/>
        </w:rPr>
      </w:pPr>
      <w:r w:rsidRPr="00E6000D">
        <w:rPr>
          <w:rFonts w:ascii="Times New Roman" w:hAnsi="Times New Roman"/>
          <w:sz w:val="22"/>
          <w:szCs w:val="22"/>
        </w:rPr>
        <w:t>Zamawiający powierza, a Wykonawca przyjmuje do wykonania usług</w:t>
      </w:r>
      <w:r w:rsidR="00C1768A" w:rsidRPr="00E6000D">
        <w:rPr>
          <w:rFonts w:ascii="Times New Roman" w:hAnsi="Times New Roman"/>
          <w:sz w:val="22"/>
          <w:szCs w:val="22"/>
          <w:lang w:val="pl-PL"/>
        </w:rPr>
        <w:t>ę</w:t>
      </w:r>
      <w:r w:rsidRPr="00E6000D">
        <w:rPr>
          <w:rFonts w:ascii="Times New Roman" w:hAnsi="Times New Roman"/>
          <w:sz w:val="22"/>
          <w:szCs w:val="22"/>
        </w:rPr>
        <w:t xml:space="preserve"> </w:t>
      </w:r>
      <w:r w:rsidR="00CF5A7F" w:rsidRPr="00E6000D">
        <w:rPr>
          <w:rFonts w:ascii="Times New Roman" w:hAnsi="Times New Roman"/>
          <w:sz w:val="22"/>
          <w:szCs w:val="22"/>
          <w:lang w:val="pl-PL" w:eastAsia="pl-PL"/>
        </w:rPr>
        <w:t xml:space="preserve">rozbudowy </w:t>
      </w:r>
      <w:r w:rsidR="00874F7D">
        <w:rPr>
          <w:rFonts w:ascii="Times New Roman" w:hAnsi="Times New Roman"/>
          <w:sz w:val="22"/>
          <w:szCs w:val="22"/>
          <w:lang w:val="pl-PL" w:eastAsia="pl-PL"/>
        </w:rPr>
        <w:br/>
      </w:r>
      <w:r w:rsidR="00DC7CDD" w:rsidRPr="00E6000D">
        <w:rPr>
          <w:rFonts w:ascii="Times New Roman" w:hAnsi="Times New Roman"/>
          <w:sz w:val="22"/>
          <w:szCs w:val="22"/>
          <w:lang w:val="pl-PL" w:eastAsia="pl-PL"/>
        </w:rPr>
        <w:t>i utrzymania systemu „Science”</w:t>
      </w:r>
      <w:r w:rsidR="00DC7CDD" w:rsidRPr="00E6000D">
        <w:rPr>
          <w:rFonts w:ascii="Times New Roman" w:hAnsi="Times New Roman"/>
          <w:sz w:val="22"/>
          <w:szCs w:val="22"/>
        </w:rPr>
        <w:t xml:space="preserve">w latach 2024-2026 wraz z integracją </w:t>
      </w:r>
      <w:r w:rsidR="00BB3F58" w:rsidRPr="00E6000D">
        <w:rPr>
          <w:rFonts w:ascii="Times New Roman" w:hAnsi="Times New Roman"/>
          <w:sz w:val="22"/>
          <w:szCs w:val="22"/>
        </w:rPr>
        <w:br/>
      </w:r>
      <w:r w:rsidR="00DC7CDD" w:rsidRPr="00E6000D">
        <w:rPr>
          <w:rFonts w:ascii="Times New Roman" w:hAnsi="Times New Roman"/>
          <w:sz w:val="22"/>
          <w:szCs w:val="22"/>
        </w:rPr>
        <w:t>z systemem (POL-on)</w:t>
      </w:r>
      <w:r w:rsidR="00E45768">
        <w:rPr>
          <w:rFonts w:ascii="Times New Roman" w:hAnsi="Times New Roman"/>
          <w:sz w:val="22"/>
          <w:szCs w:val="22"/>
          <w:lang w:val="pl-PL"/>
        </w:rPr>
        <w:t>,</w:t>
      </w:r>
      <w:r w:rsidR="00A32184">
        <w:rPr>
          <w:rFonts w:ascii="Times New Roman" w:hAnsi="Times New Roman"/>
          <w:sz w:val="22"/>
          <w:szCs w:val="22"/>
          <w:lang w:val="pl-PL"/>
        </w:rPr>
        <w:t xml:space="preserve"> </w:t>
      </w:r>
      <w:r w:rsidR="007F1AC0" w:rsidRPr="007F1AC0">
        <w:rPr>
          <w:rFonts w:ascii="Times New Roman" w:hAnsi="Times New Roman"/>
          <w:sz w:val="22"/>
          <w:szCs w:val="22"/>
          <w:lang w:val="pl-PL"/>
        </w:rPr>
        <w:t>asyst</w:t>
      </w:r>
      <w:r w:rsidR="007F1AC0">
        <w:rPr>
          <w:rFonts w:ascii="Times New Roman" w:hAnsi="Times New Roman"/>
          <w:sz w:val="22"/>
          <w:szCs w:val="22"/>
          <w:lang w:val="pl-PL"/>
        </w:rPr>
        <w:t>ą</w:t>
      </w:r>
      <w:r w:rsidR="007F1AC0" w:rsidRPr="007F1AC0">
        <w:rPr>
          <w:rFonts w:ascii="Times New Roman" w:hAnsi="Times New Roman"/>
          <w:sz w:val="22"/>
          <w:szCs w:val="22"/>
          <w:lang w:val="pl-PL"/>
        </w:rPr>
        <w:t xml:space="preserve"> techniczna w wysyłce danych do systemów ministerialnych (PBN)</w:t>
      </w:r>
      <w:r w:rsidR="00DC7CDD" w:rsidRPr="00E6000D">
        <w:rPr>
          <w:rFonts w:ascii="Times New Roman" w:hAnsi="Times New Roman"/>
          <w:sz w:val="22"/>
          <w:szCs w:val="22"/>
        </w:rPr>
        <w:t xml:space="preserve"> oraz z pełnym wsparciem serwisowym </w:t>
      </w:r>
      <w:r w:rsidR="004E4C07">
        <w:rPr>
          <w:rFonts w:ascii="Times New Roman" w:hAnsi="Times New Roman"/>
          <w:sz w:val="22"/>
          <w:szCs w:val="22"/>
          <w:lang w:val="pl-PL"/>
        </w:rPr>
        <w:t xml:space="preserve">i </w:t>
      </w:r>
      <w:r w:rsidR="004E4C07" w:rsidRPr="00723B76">
        <w:rPr>
          <w:rFonts w:ascii="Times New Roman" w:hAnsi="Times New Roman"/>
          <w:sz w:val="22"/>
          <w:szCs w:val="22"/>
          <w:lang w:val="pl-PL"/>
        </w:rPr>
        <w:t xml:space="preserve">szkoleniem </w:t>
      </w:r>
      <w:r w:rsidR="00DC7CDD" w:rsidRPr="00723B76">
        <w:rPr>
          <w:rFonts w:ascii="Times New Roman" w:hAnsi="Times New Roman"/>
          <w:sz w:val="22"/>
          <w:szCs w:val="22"/>
        </w:rPr>
        <w:t>dla Uniwersytet</w:t>
      </w:r>
      <w:r w:rsidR="0027142B">
        <w:rPr>
          <w:rFonts w:ascii="Times New Roman" w:hAnsi="Times New Roman"/>
          <w:sz w:val="22"/>
          <w:szCs w:val="22"/>
          <w:lang w:val="pl-PL"/>
        </w:rPr>
        <w:t>u</w:t>
      </w:r>
      <w:r w:rsidR="00DC7CDD" w:rsidRPr="00723B76">
        <w:rPr>
          <w:rFonts w:ascii="Times New Roman" w:hAnsi="Times New Roman"/>
          <w:sz w:val="22"/>
          <w:szCs w:val="22"/>
        </w:rPr>
        <w:t xml:space="preserve"> Jagiellońskiego w ramach Programu Strategicznego Inicjatywa Doskonałości – Uczenia </w:t>
      </w:r>
      <w:r w:rsidR="00DC7CDD" w:rsidRPr="00E6000D">
        <w:rPr>
          <w:rFonts w:ascii="Times New Roman" w:hAnsi="Times New Roman"/>
          <w:sz w:val="22"/>
          <w:szCs w:val="22"/>
        </w:rPr>
        <w:t>Badawcza.</w:t>
      </w:r>
      <w:r w:rsidR="00CF5A7F" w:rsidRPr="00E6000D">
        <w:rPr>
          <w:rFonts w:ascii="Times New Roman" w:hAnsi="Times New Roman"/>
          <w:sz w:val="22"/>
          <w:szCs w:val="22"/>
        </w:rPr>
        <w:t xml:space="preserve"> systemu zwanego dalej</w:t>
      </w:r>
      <w:r w:rsidR="00CF70C7" w:rsidRPr="00E6000D">
        <w:rPr>
          <w:rFonts w:ascii="Times New Roman" w:hAnsi="Times New Roman"/>
          <w:sz w:val="22"/>
          <w:szCs w:val="22"/>
        </w:rPr>
        <w:t>:</w:t>
      </w:r>
      <w:r w:rsidR="00CF5A7F" w:rsidRPr="00E6000D">
        <w:rPr>
          <w:rFonts w:ascii="Times New Roman" w:hAnsi="Times New Roman"/>
          <w:sz w:val="22"/>
          <w:szCs w:val="22"/>
        </w:rPr>
        <w:t xml:space="preserve"> </w:t>
      </w:r>
      <w:r w:rsidR="00CF70C7" w:rsidRPr="00E6000D">
        <w:rPr>
          <w:rFonts w:ascii="Times New Roman" w:hAnsi="Times New Roman"/>
          <w:sz w:val="22"/>
          <w:szCs w:val="22"/>
        </w:rPr>
        <w:t>„przedmiotem umowy” lub „systemem”</w:t>
      </w:r>
      <w:r w:rsidR="00CF5A7F" w:rsidRPr="00E6000D">
        <w:rPr>
          <w:rFonts w:ascii="Times New Roman" w:hAnsi="Times New Roman"/>
          <w:sz w:val="22"/>
          <w:szCs w:val="22"/>
        </w:rPr>
        <w:t>.</w:t>
      </w:r>
    </w:p>
    <w:p w14:paraId="259D5681" w14:textId="6FE122AD" w:rsidR="00BB3F58" w:rsidRPr="00E6000D" w:rsidRDefault="00BB3F58">
      <w:pPr>
        <w:pStyle w:val="Akapitzlist"/>
        <w:numPr>
          <w:ilvl w:val="0"/>
          <w:numId w:val="64"/>
        </w:numPr>
        <w:tabs>
          <w:tab w:val="clear" w:pos="360"/>
        </w:tabs>
        <w:spacing w:after="0" w:line="240" w:lineRule="auto"/>
        <w:ind w:left="425" w:hanging="425"/>
        <w:jc w:val="both"/>
        <w:rPr>
          <w:rFonts w:ascii="Times New Roman" w:hAnsi="Times New Roman"/>
          <w:sz w:val="22"/>
          <w:szCs w:val="22"/>
          <w:lang w:val="pl-PL" w:eastAsia="pl-PL"/>
        </w:rPr>
      </w:pPr>
      <w:r w:rsidRPr="00E6000D">
        <w:rPr>
          <w:rFonts w:ascii="Times New Roman" w:hAnsi="Times New Roman"/>
          <w:sz w:val="22"/>
          <w:szCs w:val="22"/>
          <w:lang w:val="pl-PL"/>
        </w:rPr>
        <w:t>Rozbudowa</w:t>
      </w:r>
      <w:r w:rsidRPr="00E6000D">
        <w:t xml:space="preserve"> </w:t>
      </w:r>
      <w:r w:rsidRPr="00E6000D">
        <w:rPr>
          <w:rFonts w:ascii="Times New Roman" w:hAnsi="Times New Roman"/>
          <w:sz w:val="22"/>
          <w:szCs w:val="22"/>
          <w:lang w:val="pl-PL"/>
        </w:rPr>
        <w:t xml:space="preserve">powinna zostać wykonana w oparciu o te same technologie, w których wykonano działający na UJ System Science i w zgodzie z zastosowanym stosem technologicznym bazującym na języku programowania </w:t>
      </w:r>
      <w:proofErr w:type="spellStart"/>
      <w:r w:rsidRPr="00E6000D">
        <w:rPr>
          <w:rFonts w:ascii="Times New Roman" w:hAnsi="Times New Roman"/>
          <w:sz w:val="22"/>
          <w:szCs w:val="22"/>
          <w:lang w:val="pl-PL"/>
        </w:rPr>
        <w:t>Ruby</w:t>
      </w:r>
      <w:proofErr w:type="spellEnd"/>
      <w:r w:rsidRPr="00E6000D">
        <w:rPr>
          <w:rFonts w:ascii="Times New Roman" w:hAnsi="Times New Roman"/>
          <w:sz w:val="22"/>
          <w:szCs w:val="22"/>
          <w:lang w:val="pl-PL"/>
        </w:rPr>
        <w:t xml:space="preserve"> on </w:t>
      </w:r>
      <w:proofErr w:type="spellStart"/>
      <w:r w:rsidRPr="00E6000D">
        <w:rPr>
          <w:rFonts w:ascii="Times New Roman" w:hAnsi="Times New Roman"/>
          <w:sz w:val="22"/>
          <w:szCs w:val="22"/>
          <w:lang w:val="pl-PL"/>
        </w:rPr>
        <w:t>Rails</w:t>
      </w:r>
      <w:proofErr w:type="spellEnd"/>
      <w:r w:rsidRPr="00E6000D">
        <w:rPr>
          <w:rFonts w:ascii="Times New Roman" w:hAnsi="Times New Roman"/>
          <w:sz w:val="22"/>
          <w:szCs w:val="22"/>
          <w:lang w:val="pl-PL"/>
        </w:rPr>
        <w:t xml:space="preserve"> oraz Vue.js i bazie danych PostgreSQL w przypadku Systemu Science oraz Java w przypadku Integratora. Zamawiający nie dopuszcza możliwości skorzystania z innych technologii poza wskazanymi. Wymaga się także, aby aktualizacje funkcjonalności stanowiły integralną część funkcjonującego Systemu Science, a nie były dostarczone w formie dodatkowych modułów integrowanych z systemem bazowym.</w:t>
      </w:r>
    </w:p>
    <w:p w14:paraId="5D4D5C3D" w14:textId="30EFE011" w:rsidR="00BB3F58" w:rsidRPr="00E6000D" w:rsidRDefault="00BB3F58">
      <w:pPr>
        <w:pStyle w:val="Akapitzlist"/>
        <w:numPr>
          <w:ilvl w:val="0"/>
          <w:numId w:val="64"/>
        </w:numPr>
        <w:tabs>
          <w:tab w:val="clear" w:pos="360"/>
        </w:tabs>
        <w:spacing w:after="0" w:line="240" w:lineRule="auto"/>
        <w:ind w:left="425" w:hanging="425"/>
        <w:jc w:val="both"/>
        <w:rPr>
          <w:rFonts w:ascii="Times New Roman" w:hAnsi="Times New Roman"/>
          <w:sz w:val="22"/>
          <w:szCs w:val="22"/>
          <w:lang w:val="pl-PL" w:eastAsia="pl-PL"/>
        </w:rPr>
      </w:pPr>
      <w:r w:rsidRPr="00E6000D">
        <w:rPr>
          <w:rFonts w:ascii="Times New Roman" w:hAnsi="Times New Roman"/>
          <w:sz w:val="22"/>
          <w:szCs w:val="22"/>
          <w:lang w:val="pl-PL"/>
        </w:rPr>
        <w:t>Dodatkowo Zamawiający wymaga wsparcia technicznego i dostarczenia środowiska testowego, będącego kopią funkcjonującego aktualnie Systemu Science na maszynie wirtualnej udostępnionej przez Zamawiającego o konfiguracji identycznej, jak w przypadku środowiska produkcyjnego.</w:t>
      </w:r>
    </w:p>
    <w:p w14:paraId="21144BBC" w14:textId="3F0DD02B" w:rsidR="004E4C07" w:rsidRPr="00723B76" w:rsidRDefault="00BB3F58">
      <w:pPr>
        <w:pStyle w:val="Akapitzlist"/>
        <w:numPr>
          <w:ilvl w:val="0"/>
          <w:numId w:val="64"/>
        </w:numPr>
        <w:tabs>
          <w:tab w:val="num" w:pos="426"/>
        </w:tabs>
        <w:spacing w:after="0" w:line="240" w:lineRule="auto"/>
        <w:contextualSpacing/>
        <w:jc w:val="both"/>
        <w:rPr>
          <w:rFonts w:ascii="Times New Roman" w:hAnsi="Times New Roman"/>
          <w:sz w:val="22"/>
          <w:szCs w:val="22"/>
          <w:lang w:val="pl-PL"/>
        </w:rPr>
      </w:pPr>
      <w:r w:rsidRPr="00E6000D">
        <w:rPr>
          <w:rFonts w:ascii="Times New Roman" w:hAnsi="Times New Roman"/>
          <w:sz w:val="22"/>
          <w:szCs w:val="22"/>
          <w:lang w:val="pl-PL"/>
        </w:rPr>
        <w:lastRenderedPageBreak/>
        <w:t xml:space="preserve">Zamawiający wymaga, aby rozbudowany system posiadał pełną integrację danych zgodnie ze stanem na dzień przystąpienia do prac rozwojowych plus określone w niniejszej specyfikacji zakresy danych, w szczególności z systemów: SAP, USOS, RUJ (Repozytorium </w:t>
      </w:r>
      <w:r w:rsidRPr="00723B76">
        <w:rPr>
          <w:rFonts w:ascii="Times New Roman" w:hAnsi="Times New Roman"/>
          <w:sz w:val="22"/>
          <w:szCs w:val="22"/>
          <w:lang w:val="pl-PL"/>
        </w:rPr>
        <w:t>Uniwersytetu Jagiellońskiego)</w:t>
      </w:r>
      <w:r w:rsidR="005845C6" w:rsidRPr="00723B76">
        <w:rPr>
          <w:rFonts w:ascii="Times New Roman" w:hAnsi="Times New Roman"/>
          <w:sz w:val="22"/>
          <w:szCs w:val="22"/>
          <w:lang w:val="pl-PL"/>
        </w:rPr>
        <w:t xml:space="preserve">, </w:t>
      </w:r>
      <w:r w:rsidR="007723E9" w:rsidRPr="00723B76">
        <w:rPr>
          <w:rFonts w:ascii="Times New Roman" w:hAnsi="Times New Roman"/>
          <w:sz w:val="22"/>
          <w:szCs w:val="22"/>
          <w:lang w:val="pl-PL"/>
        </w:rPr>
        <w:t xml:space="preserve">ORCID, </w:t>
      </w:r>
      <w:r w:rsidRPr="00723B76">
        <w:rPr>
          <w:rFonts w:ascii="Times New Roman" w:hAnsi="Times New Roman"/>
          <w:sz w:val="22"/>
          <w:szCs w:val="22"/>
          <w:lang w:val="pl-PL"/>
        </w:rPr>
        <w:t xml:space="preserve">system logowania </w:t>
      </w:r>
      <w:proofErr w:type="spellStart"/>
      <w:r w:rsidRPr="00723B76">
        <w:rPr>
          <w:rFonts w:ascii="Times New Roman" w:hAnsi="Times New Roman"/>
          <w:sz w:val="22"/>
          <w:szCs w:val="22"/>
          <w:lang w:val="pl-PL"/>
        </w:rPr>
        <w:t>Keycloak</w:t>
      </w:r>
      <w:proofErr w:type="spellEnd"/>
      <w:r w:rsidRPr="00723B76">
        <w:rPr>
          <w:rFonts w:ascii="Times New Roman" w:hAnsi="Times New Roman"/>
          <w:sz w:val="22"/>
          <w:szCs w:val="22"/>
          <w:lang w:val="pl-PL"/>
        </w:rPr>
        <w:t xml:space="preserve"> oparty o </w:t>
      </w:r>
      <w:proofErr w:type="spellStart"/>
      <w:r w:rsidRPr="00723B76">
        <w:rPr>
          <w:rFonts w:ascii="Times New Roman" w:hAnsi="Times New Roman"/>
          <w:sz w:val="22"/>
          <w:szCs w:val="22"/>
          <w:lang w:val="pl-PL"/>
        </w:rPr>
        <w:t>OpenID</w:t>
      </w:r>
      <w:proofErr w:type="spellEnd"/>
      <w:r w:rsidRPr="00723B76">
        <w:rPr>
          <w:rFonts w:ascii="Times New Roman" w:hAnsi="Times New Roman"/>
          <w:sz w:val="22"/>
          <w:szCs w:val="22"/>
          <w:lang w:val="pl-PL"/>
        </w:rPr>
        <w:t xml:space="preserve"> Connect zintegrowanych z Systemem Science.</w:t>
      </w:r>
      <w:r w:rsidR="004E4C07" w:rsidRPr="00723B76">
        <w:t xml:space="preserve"> </w:t>
      </w:r>
    </w:p>
    <w:p w14:paraId="281F1BE2" w14:textId="2411A2C1" w:rsidR="00BB3F58" w:rsidRPr="00723B76" w:rsidRDefault="004E4C07" w:rsidP="0070235B">
      <w:pPr>
        <w:pStyle w:val="Akapitzlist"/>
        <w:numPr>
          <w:ilvl w:val="0"/>
          <w:numId w:val="64"/>
        </w:numPr>
        <w:tabs>
          <w:tab w:val="clear" w:pos="360"/>
          <w:tab w:val="num" w:pos="0"/>
        </w:tabs>
        <w:spacing w:after="0" w:line="240" w:lineRule="auto"/>
        <w:ind w:left="426" w:hanging="426"/>
        <w:contextualSpacing/>
        <w:jc w:val="both"/>
        <w:rPr>
          <w:rFonts w:ascii="Times New Roman" w:hAnsi="Times New Roman"/>
          <w:sz w:val="22"/>
          <w:szCs w:val="22"/>
          <w:lang w:val="pl-PL"/>
        </w:rPr>
      </w:pPr>
      <w:r w:rsidRPr="00723B76">
        <w:rPr>
          <w:rFonts w:ascii="Times New Roman" w:eastAsiaTheme="minorHAnsi" w:hAnsi="Times New Roman"/>
          <w:iCs/>
          <w:sz w:val="22"/>
          <w:szCs w:val="22"/>
          <w:lang w:eastAsia="en-US"/>
        </w:rPr>
        <w:t xml:space="preserve">Wykonawca w ramach realizacji przedmiotu umowy jest zobowiązany w szczególności </w:t>
      </w:r>
      <w:r w:rsidRPr="00723B76">
        <w:rPr>
          <w:rFonts w:ascii="Times New Roman" w:hAnsi="Times New Roman"/>
          <w:sz w:val="22"/>
          <w:szCs w:val="22"/>
          <w:lang w:val="pl-PL"/>
        </w:rPr>
        <w:t>zorganizowania szkoleń</w:t>
      </w:r>
      <w:r w:rsidR="00723B76" w:rsidRPr="00723B76">
        <w:rPr>
          <w:rFonts w:ascii="Times New Roman" w:hAnsi="Times New Roman"/>
          <w:sz w:val="22"/>
          <w:szCs w:val="22"/>
          <w:lang w:val="pl-PL"/>
        </w:rPr>
        <w:t xml:space="preserve"> </w:t>
      </w:r>
      <w:r w:rsidR="00723B76" w:rsidRPr="005B14CE">
        <w:rPr>
          <w:rFonts w:ascii="Times New Roman" w:hAnsi="Times New Roman"/>
          <w:sz w:val="22"/>
          <w:szCs w:val="22"/>
          <w:lang w:val="pl-PL"/>
        </w:rPr>
        <w:t>w formie online</w:t>
      </w:r>
      <w:r w:rsidRPr="005B14CE">
        <w:rPr>
          <w:rFonts w:ascii="Times New Roman" w:hAnsi="Times New Roman"/>
          <w:sz w:val="22"/>
          <w:szCs w:val="22"/>
          <w:lang w:val="pl-PL"/>
        </w:rPr>
        <w:t xml:space="preserve"> dla pracowników Zamawiającego z zakresu użytkowania systemu </w:t>
      </w:r>
      <w:r w:rsidR="0070235B">
        <w:rPr>
          <w:rFonts w:ascii="Times New Roman" w:hAnsi="Times New Roman"/>
          <w:sz w:val="22"/>
          <w:szCs w:val="22"/>
          <w:lang w:val="pl-PL"/>
        </w:rPr>
        <w:br/>
      </w:r>
      <w:r w:rsidRPr="005B14CE">
        <w:rPr>
          <w:rFonts w:ascii="Times New Roman" w:hAnsi="Times New Roman"/>
          <w:sz w:val="22"/>
          <w:szCs w:val="22"/>
          <w:lang w:val="pl-PL"/>
        </w:rPr>
        <w:t xml:space="preserve">w wymiarze minimum 12 godzin zegarowych (2 dni szkoleniowe po 6 godzin zegarowych) dla  </w:t>
      </w:r>
      <w:r w:rsidR="00723B76" w:rsidRPr="005B14CE">
        <w:rPr>
          <w:rFonts w:ascii="Times New Roman" w:hAnsi="Times New Roman"/>
          <w:sz w:val="22"/>
          <w:szCs w:val="22"/>
          <w:lang w:val="pl-PL"/>
        </w:rPr>
        <w:t xml:space="preserve">minimum 15 osób - </w:t>
      </w:r>
      <w:r w:rsidRPr="005B14CE">
        <w:rPr>
          <w:rFonts w:ascii="Times New Roman" w:hAnsi="Times New Roman"/>
          <w:sz w:val="22"/>
          <w:szCs w:val="22"/>
          <w:lang w:val="pl-PL"/>
        </w:rPr>
        <w:t>maks</w:t>
      </w:r>
      <w:r w:rsidRPr="00723B76">
        <w:rPr>
          <w:rFonts w:ascii="Times New Roman" w:hAnsi="Times New Roman"/>
          <w:sz w:val="22"/>
          <w:szCs w:val="22"/>
          <w:lang w:val="pl-PL"/>
        </w:rPr>
        <w:t xml:space="preserve">ymalnie 100 osób. </w:t>
      </w:r>
    </w:p>
    <w:p w14:paraId="7DC022F3" w14:textId="539D7EAF" w:rsidR="00B70892" w:rsidRPr="00723B76" w:rsidRDefault="00B70892">
      <w:pPr>
        <w:widowControl/>
        <w:numPr>
          <w:ilvl w:val="0"/>
          <w:numId w:val="64"/>
        </w:numPr>
        <w:tabs>
          <w:tab w:val="clear" w:pos="360"/>
          <w:tab w:val="num" w:pos="0"/>
        </w:tabs>
        <w:suppressAutoHyphens w:val="0"/>
        <w:ind w:left="426" w:hanging="426"/>
        <w:jc w:val="both"/>
        <w:rPr>
          <w:sz w:val="22"/>
          <w:szCs w:val="22"/>
        </w:rPr>
      </w:pPr>
      <w:r w:rsidRPr="00723B76">
        <w:rPr>
          <w:sz w:val="22"/>
          <w:szCs w:val="22"/>
        </w:rPr>
        <w:t xml:space="preserve">Wykonawca jest zobowiązany do </w:t>
      </w:r>
      <w:r w:rsidR="00B316E7" w:rsidRPr="00723B76">
        <w:rPr>
          <w:sz w:val="22"/>
          <w:szCs w:val="22"/>
        </w:rPr>
        <w:t xml:space="preserve">wykonania przedmiotu umowy </w:t>
      </w:r>
      <w:r w:rsidRPr="00723B76">
        <w:rPr>
          <w:sz w:val="22"/>
          <w:szCs w:val="22"/>
        </w:rPr>
        <w:t>termin</w:t>
      </w:r>
      <w:r w:rsidR="00B316E7" w:rsidRPr="00723B76">
        <w:rPr>
          <w:sz w:val="22"/>
          <w:szCs w:val="22"/>
        </w:rPr>
        <w:t xml:space="preserve">ie </w:t>
      </w:r>
      <w:r w:rsidR="00C51A3B" w:rsidRPr="00723B76">
        <w:rPr>
          <w:sz w:val="22"/>
          <w:szCs w:val="22"/>
        </w:rPr>
        <w:t xml:space="preserve">do </w:t>
      </w:r>
      <w:r w:rsidR="00E27ADC" w:rsidRPr="00E27ADC">
        <w:rPr>
          <w:b/>
          <w:bCs/>
          <w:i/>
          <w:iCs/>
          <w:sz w:val="22"/>
          <w:szCs w:val="22"/>
        </w:rPr>
        <w:t>31.12.2026 r.</w:t>
      </w:r>
      <w:r w:rsidR="00CB03F9" w:rsidRPr="00723B76">
        <w:rPr>
          <w:sz w:val="22"/>
          <w:szCs w:val="22"/>
        </w:rPr>
        <w:t xml:space="preserve"> </w:t>
      </w:r>
      <w:r w:rsidR="00E27ADC" w:rsidRPr="00E27ADC">
        <w:rPr>
          <w:i/>
          <w:iCs/>
          <w:sz w:val="22"/>
          <w:szCs w:val="22"/>
          <w:u w:val="single"/>
        </w:rPr>
        <w:t>(z uwagi na zakończenie projektu i konieczność jego rozliczenia)</w:t>
      </w:r>
      <w:r w:rsidR="00E27ADC" w:rsidRPr="00E27ADC">
        <w:rPr>
          <w:sz w:val="22"/>
          <w:szCs w:val="22"/>
        </w:rPr>
        <w:t xml:space="preserve"> </w:t>
      </w:r>
      <w:r w:rsidR="00CB03F9" w:rsidRPr="00723B76">
        <w:rPr>
          <w:sz w:val="22"/>
          <w:szCs w:val="22"/>
        </w:rPr>
        <w:t>, w tym</w:t>
      </w:r>
      <w:r w:rsidRPr="00723B76">
        <w:rPr>
          <w:sz w:val="22"/>
          <w:szCs w:val="22"/>
        </w:rPr>
        <w:t>:</w:t>
      </w:r>
    </w:p>
    <w:p w14:paraId="2EC3C699" w14:textId="349AA000" w:rsidR="0070235B" w:rsidRPr="0070235B" w:rsidRDefault="00DA2CD0" w:rsidP="0070235B">
      <w:pPr>
        <w:pStyle w:val="Akapitzlist"/>
        <w:numPr>
          <w:ilvl w:val="1"/>
          <w:numId w:val="134"/>
        </w:numPr>
        <w:tabs>
          <w:tab w:val="left" w:pos="426"/>
        </w:tabs>
        <w:autoSpaceDE w:val="0"/>
        <w:autoSpaceDN w:val="0"/>
        <w:adjustRightInd w:val="0"/>
        <w:spacing w:after="0"/>
        <w:ind w:left="782" w:hanging="357"/>
        <w:jc w:val="both"/>
        <w:rPr>
          <w:rFonts w:eastAsiaTheme="minorHAnsi"/>
          <w:sz w:val="22"/>
          <w:szCs w:val="22"/>
        </w:rPr>
      </w:pPr>
      <w:r w:rsidRPr="0070235B">
        <w:rPr>
          <w:rFonts w:ascii="Times New Roman" w:eastAsiaTheme="minorHAnsi" w:hAnsi="Times New Roman"/>
          <w:sz w:val="22"/>
          <w:szCs w:val="22"/>
        </w:rPr>
        <w:t xml:space="preserve">Etap </w:t>
      </w:r>
      <w:r w:rsidR="0070235B" w:rsidRPr="0070235B">
        <w:rPr>
          <w:rFonts w:ascii="Times New Roman" w:eastAsiaTheme="minorHAnsi" w:hAnsi="Times New Roman"/>
          <w:sz w:val="22"/>
          <w:szCs w:val="22"/>
          <w:lang w:val="pl-PL"/>
        </w:rPr>
        <w:t>1 -</w:t>
      </w:r>
      <w:r w:rsidRPr="0070235B">
        <w:rPr>
          <w:rFonts w:ascii="Times New Roman" w:eastAsiaTheme="minorHAnsi" w:hAnsi="Times New Roman"/>
          <w:sz w:val="22"/>
          <w:szCs w:val="22"/>
        </w:rPr>
        <w:t xml:space="preserve"> termin realizacji: </w:t>
      </w:r>
      <w:r w:rsidR="00B248DD">
        <w:rPr>
          <w:rFonts w:ascii="Times New Roman" w:eastAsiaTheme="minorHAnsi" w:hAnsi="Times New Roman"/>
          <w:b/>
          <w:bCs/>
          <w:i/>
          <w:iCs/>
          <w:sz w:val="22"/>
          <w:szCs w:val="22"/>
          <w:lang w:val="pl-PL"/>
        </w:rPr>
        <w:t xml:space="preserve">30 </w:t>
      </w:r>
      <w:r w:rsidRPr="00E27ADC">
        <w:rPr>
          <w:rFonts w:ascii="Times New Roman" w:eastAsiaTheme="minorHAnsi" w:hAnsi="Times New Roman"/>
          <w:b/>
          <w:bCs/>
          <w:i/>
          <w:iCs/>
          <w:sz w:val="22"/>
          <w:szCs w:val="22"/>
        </w:rPr>
        <w:t>dni</w:t>
      </w:r>
      <w:r w:rsidRPr="0070235B">
        <w:rPr>
          <w:rFonts w:ascii="Times New Roman" w:eastAsiaTheme="minorHAnsi" w:hAnsi="Times New Roman"/>
          <w:sz w:val="22"/>
          <w:szCs w:val="22"/>
        </w:rPr>
        <w:t xml:space="preserve"> od zawarcia umowy  obejmuje</w:t>
      </w:r>
      <w:r w:rsidRPr="0070235B">
        <w:rPr>
          <w:rFonts w:eastAsiaTheme="minorHAnsi"/>
          <w:sz w:val="22"/>
          <w:szCs w:val="22"/>
        </w:rPr>
        <w:t>:</w:t>
      </w:r>
    </w:p>
    <w:p w14:paraId="003DA0E0" w14:textId="77777777" w:rsidR="0070235B" w:rsidRDefault="0070235B" w:rsidP="0070235B">
      <w:pPr>
        <w:pStyle w:val="Akapitzlist"/>
        <w:tabs>
          <w:tab w:val="left" w:pos="426"/>
        </w:tabs>
        <w:autoSpaceDE w:val="0"/>
        <w:autoSpaceDN w:val="0"/>
        <w:adjustRightInd w:val="0"/>
        <w:spacing w:after="0" w:line="240" w:lineRule="auto"/>
        <w:ind w:left="1843" w:hanging="283"/>
        <w:jc w:val="both"/>
        <w:rPr>
          <w:rFonts w:ascii="Times New Roman" w:eastAsiaTheme="minorHAnsi" w:hAnsi="Times New Roman"/>
          <w:sz w:val="22"/>
          <w:szCs w:val="22"/>
          <w:lang w:val="pl-PL"/>
        </w:rPr>
      </w:pPr>
      <w:r>
        <w:rPr>
          <w:rFonts w:ascii="Times New Roman" w:eastAsiaTheme="minorHAnsi" w:hAnsi="Times New Roman"/>
          <w:sz w:val="22"/>
          <w:szCs w:val="22"/>
          <w:lang w:val="pl-PL"/>
        </w:rPr>
        <w:t xml:space="preserve">- </w:t>
      </w:r>
      <w:r>
        <w:rPr>
          <w:rFonts w:ascii="Times New Roman" w:eastAsiaTheme="minorHAnsi" w:hAnsi="Times New Roman"/>
          <w:sz w:val="22"/>
          <w:szCs w:val="22"/>
          <w:lang w:val="pl-PL"/>
        </w:rPr>
        <w:tab/>
      </w:r>
      <w:r w:rsidR="00DA2CD0" w:rsidRPr="00723B76">
        <w:rPr>
          <w:rFonts w:ascii="Times New Roman" w:eastAsiaTheme="minorHAnsi" w:hAnsi="Times New Roman"/>
          <w:sz w:val="22"/>
          <w:szCs w:val="22"/>
        </w:rPr>
        <w:t xml:space="preserve">rozbudowę integratora systemu do ewidencji i analizy dorobku naukowego pracowników Uniwersytetu Jagiellońskiego (System Science) oraz integracja systemu z ministerialnymi platformami sprawozdawczymi </w:t>
      </w:r>
      <w:r>
        <w:rPr>
          <w:rFonts w:ascii="Times New Roman" w:eastAsiaTheme="minorHAnsi" w:hAnsi="Times New Roman"/>
          <w:sz w:val="22"/>
          <w:szCs w:val="22"/>
        </w:rPr>
        <w:br/>
      </w:r>
      <w:r w:rsidR="00DA2CD0" w:rsidRPr="00723B76">
        <w:rPr>
          <w:rFonts w:ascii="Times New Roman" w:eastAsiaTheme="minorHAnsi" w:hAnsi="Times New Roman"/>
          <w:sz w:val="22"/>
          <w:szCs w:val="22"/>
        </w:rPr>
        <w:t xml:space="preserve">(POL-on). Rozszerzenie integracji systemu do ewidencji i analizy dorobku naukowego pracowników Uniwersytetu Jagiellońskiego oraz RUJ </w:t>
      </w:r>
      <w:r>
        <w:rPr>
          <w:rFonts w:ascii="Times New Roman" w:eastAsiaTheme="minorHAnsi" w:hAnsi="Times New Roman"/>
          <w:sz w:val="22"/>
          <w:szCs w:val="22"/>
        </w:rPr>
        <w:br/>
      </w:r>
      <w:r w:rsidR="00DA2CD0" w:rsidRPr="00723B76">
        <w:rPr>
          <w:rFonts w:ascii="Times New Roman" w:eastAsiaTheme="minorHAnsi" w:hAnsi="Times New Roman"/>
          <w:sz w:val="22"/>
          <w:szCs w:val="22"/>
        </w:rPr>
        <w:t>z systemami w obrębie infrastruktury IT uczelni</w:t>
      </w:r>
      <w:r w:rsidR="00723B76" w:rsidRPr="00723B76">
        <w:rPr>
          <w:rFonts w:ascii="Times New Roman" w:eastAsiaTheme="minorHAnsi" w:hAnsi="Times New Roman"/>
          <w:sz w:val="22"/>
          <w:szCs w:val="22"/>
          <w:lang w:val="pl-PL"/>
        </w:rPr>
        <w:t>.</w:t>
      </w:r>
    </w:p>
    <w:p w14:paraId="20F09E77" w14:textId="2D91B9BD" w:rsidR="00ED446E" w:rsidRDefault="0070235B" w:rsidP="0070235B">
      <w:pPr>
        <w:pStyle w:val="Akapitzlist"/>
        <w:tabs>
          <w:tab w:val="left" w:pos="426"/>
        </w:tabs>
        <w:autoSpaceDE w:val="0"/>
        <w:autoSpaceDN w:val="0"/>
        <w:adjustRightInd w:val="0"/>
        <w:spacing w:after="0" w:line="240" w:lineRule="auto"/>
        <w:ind w:left="993" w:hanging="567"/>
        <w:jc w:val="both"/>
        <w:rPr>
          <w:rFonts w:ascii="Times New Roman" w:eastAsiaTheme="minorHAnsi" w:hAnsi="Times New Roman"/>
          <w:sz w:val="22"/>
          <w:szCs w:val="22"/>
        </w:rPr>
      </w:pPr>
      <w:r>
        <w:rPr>
          <w:rFonts w:ascii="Times New Roman" w:eastAsiaTheme="minorHAnsi" w:hAnsi="Times New Roman"/>
          <w:sz w:val="22"/>
          <w:szCs w:val="22"/>
          <w:lang w:val="pl-PL"/>
        </w:rPr>
        <w:t xml:space="preserve">6.2 </w:t>
      </w:r>
      <w:r w:rsidR="00DA2CD0" w:rsidRPr="0070235B">
        <w:rPr>
          <w:rFonts w:ascii="Times New Roman" w:eastAsiaTheme="minorHAnsi" w:hAnsi="Times New Roman"/>
          <w:sz w:val="22"/>
          <w:szCs w:val="22"/>
        </w:rPr>
        <w:t xml:space="preserve">Etap 2 – termin realizacji </w:t>
      </w:r>
      <w:r w:rsidR="00DA2CD0" w:rsidRPr="00E27ADC">
        <w:rPr>
          <w:rFonts w:ascii="Times New Roman" w:eastAsiaTheme="minorHAnsi" w:hAnsi="Times New Roman"/>
          <w:b/>
          <w:bCs/>
          <w:i/>
          <w:iCs/>
          <w:sz w:val="22"/>
          <w:szCs w:val="22"/>
        </w:rPr>
        <w:t>do 12 miesiąca</w:t>
      </w:r>
      <w:r w:rsidR="00DA2CD0" w:rsidRPr="0070235B">
        <w:rPr>
          <w:rFonts w:ascii="Times New Roman" w:eastAsiaTheme="minorHAnsi" w:hAnsi="Times New Roman"/>
          <w:sz w:val="22"/>
          <w:szCs w:val="22"/>
        </w:rPr>
        <w:t xml:space="preserve"> od </w:t>
      </w:r>
      <w:r w:rsidR="00C07ECF" w:rsidRPr="0070235B">
        <w:rPr>
          <w:rFonts w:ascii="Times New Roman" w:eastAsiaTheme="minorHAnsi" w:hAnsi="Times New Roman"/>
          <w:sz w:val="22"/>
          <w:szCs w:val="22"/>
        </w:rPr>
        <w:t xml:space="preserve">dnia zawarcia umowy </w:t>
      </w:r>
      <w:r w:rsidR="00DA2CD0" w:rsidRPr="0070235B">
        <w:rPr>
          <w:rFonts w:ascii="Times New Roman" w:eastAsiaTheme="minorHAnsi" w:hAnsi="Times New Roman"/>
          <w:sz w:val="22"/>
          <w:szCs w:val="22"/>
        </w:rPr>
        <w:t>obejmuje:</w:t>
      </w:r>
    </w:p>
    <w:p w14:paraId="4E409BE7" w14:textId="3C847AB0" w:rsidR="00DA2CD0" w:rsidRPr="0070235B" w:rsidRDefault="00DA2CD0" w:rsidP="00846908">
      <w:pPr>
        <w:autoSpaceDE w:val="0"/>
        <w:autoSpaceDN w:val="0"/>
        <w:adjustRightInd w:val="0"/>
        <w:ind w:left="1985" w:hanging="425"/>
        <w:jc w:val="both"/>
        <w:rPr>
          <w:rFonts w:eastAsiaTheme="minorHAnsi"/>
          <w:sz w:val="22"/>
          <w:szCs w:val="22"/>
        </w:rPr>
      </w:pPr>
      <w:r w:rsidRPr="0070235B">
        <w:rPr>
          <w:rFonts w:eastAsiaTheme="minorHAnsi"/>
          <w:sz w:val="22"/>
          <w:szCs w:val="22"/>
        </w:rPr>
        <w:t xml:space="preserve">- </w:t>
      </w:r>
      <w:r w:rsidR="0070235B">
        <w:rPr>
          <w:rFonts w:eastAsiaTheme="minorHAnsi"/>
          <w:sz w:val="22"/>
          <w:szCs w:val="22"/>
        </w:rPr>
        <w:tab/>
      </w:r>
      <w:r w:rsidRPr="0070235B">
        <w:rPr>
          <w:rFonts w:eastAsiaTheme="minorHAnsi"/>
          <w:sz w:val="22"/>
          <w:szCs w:val="22"/>
        </w:rPr>
        <w:t>zorganizowanie szkoleń dla pracowników Zamawiającego,</w:t>
      </w:r>
    </w:p>
    <w:p w14:paraId="1FA9D7EB" w14:textId="40662927" w:rsidR="00DA2CD0" w:rsidRPr="0070235B" w:rsidRDefault="00DA2CD0" w:rsidP="00846908">
      <w:pPr>
        <w:autoSpaceDE w:val="0"/>
        <w:autoSpaceDN w:val="0"/>
        <w:adjustRightInd w:val="0"/>
        <w:ind w:left="1985" w:hanging="425"/>
        <w:jc w:val="both"/>
        <w:rPr>
          <w:rFonts w:eastAsiaTheme="minorHAnsi"/>
          <w:sz w:val="22"/>
          <w:szCs w:val="22"/>
        </w:rPr>
      </w:pPr>
      <w:r w:rsidRPr="0070235B">
        <w:rPr>
          <w:rFonts w:eastAsiaTheme="minorHAnsi"/>
          <w:sz w:val="22"/>
          <w:szCs w:val="22"/>
        </w:rPr>
        <w:t xml:space="preserve">- </w:t>
      </w:r>
      <w:r w:rsidR="0070235B">
        <w:rPr>
          <w:rFonts w:eastAsiaTheme="minorHAnsi"/>
          <w:sz w:val="22"/>
          <w:szCs w:val="22"/>
        </w:rPr>
        <w:tab/>
      </w:r>
      <w:r w:rsidRPr="0070235B">
        <w:rPr>
          <w:rFonts w:eastAsiaTheme="minorHAnsi"/>
          <w:sz w:val="22"/>
          <w:szCs w:val="22"/>
        </w:rPr>
        <w:t>pełne wsparcie serwisowe systemu,</w:t>
      </w:r>
    </w:p>
    <w:p w14:paraId="51CD1488" w14:textId="1522267F" w:rsidR="00DA2CD0" w:rsidRPr="0070235B" w:rsidRDefault="00DA2CD0" w:rsidP="00846908">
      <w:pPr>
        <w:autoSpaceDE w:val="0"/>
        <w:autoSpaceDN w:val="0"/>
        <w:adjustRightInd w:val="0"/>
        <w:ind w:left="1985" w:hanging="425"/>
        <w:jc w:val="both"/>
        <w:rPr>
          <w:rFonts w:eastAsiaTheme="minorHAnsi"/>
          <w:sz w:val="22"/>
          <w:szCs w:val="22"/>
        </w:rPr>
      </w:pPr>
      <w:r w:rsidRPr="0070235B">
        <w:rPr>
          <w:rFonts w:eastAsiaTheme="minorHAnsi"/>
          <w:sz w:val="22"/>
          <w:szCs w:val="22"/>
        </w:rPr>
        <w:t xml:space="preserve">- </w:t>
      </w:r>
      <w:r w:rsidR="00846908">
        <w:rPr>
          <w:rFonts w:eastAsiaTheme="minorHAnsi"/>
          <w:sz w:val="22"/>
          <w:szCs w:val="22"/>
        </w:rPr>
        <w:tab/>
      </w:r>
      <w:r w:rsidRPr="0070235B">
        <w:rPr>
          <w:rFonts w:eastAsiaTheme="minorHAnsi"/>
          <w:sz w:val="22"/>
          <w:szCs w:val="22"/>
        </w:rPr>
        <w:t>pełne wsparcie serwisowe i aktualizacja systemu testowego,</w:t>
      </w:r>
    </w:p>
    <w:p w14:paraId="43998E28" w14:textId="4D0CEECC" w:rsidR="00DA2CD0" w:rsidRPr="0070235B" w:rsidRDefault="00DA2CD0" w:rsidP="00846908">
      <w:pPr>
        <w:autoSpaceDE w:val="0"/>
        <w:autoSpaceDN w:val="0"/>
        <w:adjustRightInd w:val="0"/>
        <w:ind w:left="1985" w:hanging="425"/>
        <w:jc w:val="both"/>
        <w:rPr>
          <w:rFonts w:eastAsiaTheme="minorHAnsi"/>
          <w:sz w:val="22"/>
          <w:szCs w:val="22"/>
        </w:rPr>
      </w:pPr>
      <w:r w:rsidRPr="0070235B">
        <w:rPr>
          <w:rFonts w:eastAsiaTheme="minorHAnsi"/>
          <w:sz w:val="22"/>
          <w:szCs w:val="22"/>
        </w:rPr>
        <w:t xml:space="preserve">- </w:t>
      </w:r>
      <w:r w:rsidR="00846908">
        <w:rPr>
          <w:rFonts w:eastAsiaTheme="minorHAnsi"/>
          <w:sz w:val="22"/>
          <w:szCs w:val="22"/>
        </w:rPr>
        <w:tab/>
      </w:r>
      <w:r w:rsidRPr="0070235B">
        <w:rPr>
          <w:rFonts w:eastAsiaTheme="minorHAnsi"/>
          <w:sz w:val="22"/>
          <w:szCs w:val="22"/>
        </w:rPr>
        <w:t>usługę przeprowadzenia wysyłki testowej danych za pomocą Systemu zintegrowanego z API PBN 2.0 dla lat 2022-2023,</w:t>
      </w:r>
    </w:p>
    <w:p w14:paraId="74EF6BD2" w14:textId="2CC22138" w:rsidR="00DA2CD0" w:rsidRPr="00723B76" w:rsidRDefault="00DA2CD0" w:rsidP="00846908">
      <w:pPr>
        <w:pStyle w:val="Akapitzlist"/>
        <w:tabs>
          <w:tab w:val="num" w:pos="1276"/>
        </w:tabs>
        <w:autoSpaceDE w:val="0"/>
        <w:autoSpaceDN w:val="0"/>
        <w:adjustRightInd w:val="0"/>
        <w:spacing w:after="0" w:line="240" w:lineRule="auto"/>
        <w:ind w:left="1985" w:hanging="425"/>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846908">
        <w:rPr>
          <w:rFonts w:ascii="Times New Roman" w:eastAsiaTheme="minorHAnsi" w:hAnsi="Times New Roman"/>
          <w:sz w:val="22"/>
          <w:szCs w:val="22"/>
        </w:rPr>
        <w:tab/>
      </w:r>
      <w:r w:rsidRPr="00723B76">
        <w:rPr>
          <w:rFonts w:ascii="Times New Roman" w:eastAsiaTheme="minorHAnsi" w:hAnsi="Times New Roman"/>
          <w:sz w:val="22"/>
          <w:szCs w:val="22"/>
        </w:rPr>
        <w:t>usługę dokonania klasyfikacji wszystkich błędów wysyłek do systemu PBN 2.0 poprzez API,</w:t>
      </w:r>
    </w:p>
    <w:p w14:paraId="20084895" w14:textId="746C1C3A" w:rsidR="00DA2CD0" w:rsidRPr="00723B76" w:rsidRDefault="00DA2CD0" w:rsidP="00846908">
      <w:pPr>
        <w:pStyle w:val="Akapitzlist"/>
        <w:tabs>
          <w:tab w:val="num" w:pos="1276"/>
        </w:tabs>
        <w:autoSpaceDE w:val="0"/>
        <w:autoSpaceDN w:val="0"/>
        <w:adjustRightInd w:val="0"/>
        <w:spacing w:after="0" w:line="240" w:lineRule="auto"/>
        <w:ind w:left="1985" w:hanging="425"/>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846908">
        <w:rPr>
          <w:rFonts w:ascii="Times New Roman" w:eastAsiaTheme="minorHAnsi" w:hAnsi="Times New Roman"/>
          <w:sz w:val="22"/>
          <w:szCs w:val="22"/>
        </w:rPr>
        <w:tab/>
      </w:r>
      <w:r w:rsidRPr="00723B76">
        <w:rPr>
          <w:rFonts w:ascii="Times New Roman" w:eastAsiaTheme="minorHAnsi" w:hAnsi="Times New Roman"/>
          <w:sz w:val="22"/>
          <w:szCs w:val="22"/>
        </w:rPr>
        <w:t>usługę przeprowadzenia wysyłki produkcyjnej danych za pomocą Systemu zintegrowanego z API PBN 2.0 dla lat 2022-2024,</w:t>
      </w:r>
    </w:p>
    <w:p w14:paraId="78D5482E" w14:textId="5424DFAD" w:rsidR="00DA2CD0" w:rsidRPr="00723B76" w:rsidRDefault="00DA2CD0" w:rsidP="00846908">
      <w:pPr>
        <w:pStyle w:val="Akapitzlist"/>
        <w:tabs>
          <w:tab w:val="num" w:pos="1276"/>
        </w:tabs>
        <w:autoSpaceDE w:val="0"/>
        <w:autoSpaceDN w:val="0"/>
        <w:adjustRightInd w:val="0"/>
        <w:spacing w:after="0" w:line="240" w:lineRule="auto"/>
        <w:ind w:left="1985" w:hanging="425"/>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846908">
        <w:rPr>
          <w:rFonts w:ascii="Times New Roman" w:eastAsiaTheme="minorHAnsi" w:hAnsi="Times New Roman"/>
          <w:sz w:val="22"/>
          <w:szCs w:val="22"/>
        </w:rPr>
        <w:tab/>
      </w:r>
      <w:r w:rsidRPr="00723B76">
        <w:rPr>
          <w:rFonts w:ascii="Times New Roman" w:eastAsiaTheme="minorHAnsi" w:hAnsi="Times New Roman"/>
          <w:sz w:val="22"/>
          <w:szCs w:val="22"/>
        </w:rPr>
        <w:t>usługę cyklicznej wysyłki danych wraz z mechanizmem aktualizacji do systemu PBN 2.0 poprzez REST API za pomocą Systemu,</w:t>
      </w:r>
    </w:p>
    <w:p w14:paraId="1270A4C6" w14:textId="2AE2B004" w:rsidR="0070235B" w:rsidRDefault="00DA2CD0" w:rsidP="00846908">
      <w:pPr>
        <w:pStyle w:val="Akapitzlist"/>
        <w:tabs>
          <w:tab w:val="num" w:pos="1276"/>
        </w:tabs>
        <w:autoSpaceDE w:val="0"/>
        <w:autoSpaceDN w:val="0"/>
        <w:adjustRightInd w:val="0"/>
        <w:spacing w:after="0" w:line="240" w:lineRule="auto"/>
        <w:ind w:left="1985" w:hanging="425"/>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846908">
        <w:rPr>
          <w:rFonts w:ascii="Times New Roman" w:eastAsiaTheme="minorHAnsi" w:hAnsi="Times New Roman"/>
          <w:sz w:val="22"/>
          <w:szCs w:val="22"/>
        </w:rPr>
        <w:tab/>
      </w:r>
      <w:r w:rsidRPr="00723B76">
        <w:rPr>
          <w:rFonts w:ascii="Times New Roman" w:eastAsiaTheme="minorHAnsi" w:hAnsi="Times New Roman"/>
          <w:sz w:val="22"/>
          <w:szCs w:val="22"/>
        </w:rPr>
        <w:t>dostosowywanie i aktualizowanie systemu do zmieniających się wytycznych Ministerstwa Nauki i Szkolnictwa Wyższego w zakresie ewaluacji działalności naukowej Uniwersytetu Jagiellońskiego.</w:t>
      </w:r>
    </w:p>
    <w:p w14:paraId="6F3908DC" w14:textId="51AA6EFC" w:rsidR="00DA2CD0" w:rsidRPr="0070235B" w:rsidRDefault="0070235B" w:rsidP="0070235B">
      <w:pPr>
        <w:pStyle w:val="Akapitzlist"/>
        <w:tabs>
          <w:tab w:val="num" w:pos="0"/>
        </w:tabs>
        <w:autoSpaceDE w:val="0"/>
        <w:autoSpaceDN w:val="0"/>
        <w:adjustRightInd w:val="0"/>
        <w:spacing w:after="0" w:line="240" w:lineRule="auto"/>
        <w:ind w:left="993" w:hanging="567"/>
        <w:jc w:val="both"/>
        <w:rPr>
          <w:rFonts w:ascii="Times New Roman" w:eastAsiaTheme="minorHAnsi" w:hAnsi="Times New Roman"/>
          <w:sz w:val="22"/>
          <w:szCs w:val="22"/>
        </w:rPr>
      </w:pPr>
      <w:r w:rsidRPr="0070235B">
        <w:rPr>
          <w:rFonts w:ascii="Times New Roman" w:eastAsiaTheme="minorHAnsi" w:hAnsi="Times New Roman"/>
          <w:sz w:val="22"/>
          <w:szCs w:val="22"/>
          <w:lang w:val="pl-PL"/>
        </w:rPr>
        <w:t xml:space="preserve">6.3 </w:t>
      </w:r>
      <w:r w:rsidR="00DA2CD0" w:rsidRPr="0070235B">
        <w:rPr>
          <w:rFonts w:ascii="Times New Roman" w:eastAsiaTheme="minorHAnsi" w:hAnsi="Times New Roman"/>
          <w:sz w:val="22"/>
          <w:szCs w:val="22"/>
        </w:rPr>
        <w:t xml:space="preserve">Etap 3 – termin realizacji: </w:t>
      </w:r>
      <w:r w:rsidR="00DA2CD0" w:rsidRPr="00E27ADC">
        <w:rPr>
          <w:rFonts w:ascii="Times New Roman" w:eastAsiaTheme="minorHAnsi" w:hAnsi="Times New Roman"/>
          <w:b/>
          <w:bCs/>
          <w:i/>
          <w:iCs/>
          <w:sz w:val="22"/>
          <w:szCs w:val="22"/>
        </w:rPr>
        <w:t>do 24 miesiąca</w:t>
      </w:r>
      <w:r w:rsidR="00DA2CD0" w:rsidRPr="0070235B">
        <w:rPr>
          <w:rFonts w:ascii="Times New Roman" w:eastAsiaTheme="minorHAnsi" w:hAnsi="Times New Roman"/>
          <w:sz w:val="22"/>
          <w:szCs w:val="22"/>
        </w:rPr>
        <w:t xml:space="preserve"> od </w:t>
      </w:r>
      <w:r w:rsidR="00C07ECF" w:rsidRPr="0070235B">
        <w:rPr>
          <w:rFonts w:ascii="Times New Roman" w:hAnsi="Times New Roman"/>
          <w:sz w:val="22"/>
          <w:szCs w:val="22"/>
          <w:lang w:val="pl-PL"/>
        </w:rPr>
        <w:t>dnia</w:t>
      </w:r>
      <w:r w:rsidR="00C07ECF" w:rsidRPr="0070235B">
        <w:rPr>
          <w:rFonts w:ascii="Times New Roman" w:hAnsi="Times New Roman"/>
          <w:sz w:val="22"/>
          <w:szCs w:val="22"/>
        </w:rPr>
        <w:t xml:space="preserve"> zawarcia umowy </w:t>
      </w:r>
      <w:r w:rsidR="00DA2CD0" w:rsidRPr="0070235B">
        <w:rPr>
          <w:rFonts w:ascii="Times New Roman" w:eastAsiaTheme="minorHAnsi" w:hAnsi="Times New Roman"/>
          <w:sz w:val="22"/>
          <w:szCs w:val="22"/>
        </w:rPr>
        <w:t xml:space="preserve">obejmuje: </w:t>
      </w:r>
    </w:p>
    <w:p w14:paraId="7A15C3DF" w14:textId="6418A9DF" w:rsidR="00DA2CD0" w:rsidRPr="00723B76" w:rsidRDefault="00DA2CD0" w:rsidP="0070235B">
      <w:pPr>
        <w:pStyle w:val="Akapitzlist"/>
        <w:tabs>
          <w:tab w:val="num" w:pos="0"/>
        </w:tabs>
        <w:autoSpaceDE w:val="0"/>
        <w:autoSpaceDN w:val="0"/>
        <w:adjustRightInd w:val="0"/>
        <w:spacing w:after="0" w:line="240" w:lineRule="auto"/>
        <w:ind w:left="2127" w:hanging="426"/>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C07ECF" w:rsidRPr="00723B76">
        <w:rPr>
          <w:rFonts w:ascii="Times New Roman" w:eastAsiaTheme="minorHAnsi" w:hAnsi="Times New Roman"/>
          <w:sz w:val="22"/>
          <w:szCs w:val="22"/>
        </w:rPr>
        <w:tab/>
      </w:r>
      <w:r w:rsidRPr="00723B76">
        <w:rPr>
          <w:rFonts w:ascii="Times New Roman" w:eastAsiaTheme="minorHAnsi" w:hAnsi="Times New Roman"/>
          <w:sz w:val="22"/>
          <w:szCs w:val="22"/>
        </w:rPr>
        <w:t>pełne wsparcie serwisowe systemu,</w:t>
      </w:r>
    </w:p>
    <w:p w14:paraId="30084E34" w14:textId="55EC36AA" w:rsidR="00DA2CD0" w:rsidRPr="00723B76" w:rsidRDefault="00DA2CD0" w:rsidP="0070235B">
      <w:pPr>
        <w:pStyle w:val="Akapitzlist"/>
        <w:tabs>
          <w:tab w:val="num" w:pos="0"/>
        </w:tabs>
        <w:autoSpaceDE w:val="0"/>
        <w:autoSpaceDN w:val="0"/>
        <w:adjustRightInd w:val="0"/>
        <w:spacing w:after="0" w:line="240" w:lineRule="auto"/>
        <w:ind w:left="2127" w:hanging="426"/>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C07ECF" w:rsidRPr="00723B76">
        <w:rPr>
          <w:rFonts w:ascii="Times New Roman" w:eastAsiaTheme="minorHAnsi" w:hAnsi="Times New Roman"/>
          <w:sz w:val="22"/>
          <w:szCs w:val="22"/>
        </w:rPr>
        <w:tab/>
      </w:r>
      <w:r w:rsidRPr="00723B76">
        <w:rPr>
          <w:rFonts w:ascii="Times New Roman" w:eastAsiaTheme="minorHAnsi" w:hAnsi="Times New Roman"/>
          <w:sz w:val="22"/>
          <w:szCs w:val="22"/>
        </w:rPr>
        <w:t>pełne wsparcie serwisowe i aktualizacja systemu testowego,</w:t>
      </w:r>
    </w:p>
    <w:p w14:paraId="49ACF509" w14:textId="3ECE9427" w:rsidR="00DA2CD0" w:rsidRPr="00723B76" w:rsidRDefault="00DA2CD0" w:rsidP="0070235B">
      <w:pPr>
        <w:pStyle w:val="Akapitzlist"/>
        <w:tabs>
          <w:tab w:val="num" w:pos="0"/>
        </w:tabs>
        <w:autoSpaceDE w:val="0"/>
        <w:autoSpaceDN w:val="0"/>
        <w:adjustRightInd w:val="0"/>
        <w:spacing w:after="0" w:line="240" w:lineRule="auto"/>
        <w:ind w:left="2127" w:hanging="426"/>
        <w:jc w:val="both"/>
        <w:rPr>
          <w:rFonts w:ascii="Times New Roman" w:eastAsiaTheme="minorHAnsi" w:hAnsi="Times New Roman"/>
          <w:sz w:val="22"/>
          <w:szCs w:val="22"/>
        </w:rPr>
      </w:pPr>
      <w:r w:rsidRPr="00723B76">
        <w:rPr>
          <w:rFonts w:ascii="Times New Roman" w:eastAsiaTheme="minorHAnsi" w:hAnsi="Times New Roman"/>
          <w:sz w:val="22"/>
          <w:szCs w:val="22"/>
        </w:rPr>
        <w:t>-</w:t>
      </w:r>
      <w:r w:rsidR="00C07ECF" w:rsidRPr="00723B76">
        <w:rPr>
          <w:rFonts w:ascii="Times New Roman" w:eastAsiaTheme="minorHAnsi" w:hAnsi="Times New Roman"/>
          <w:sz w:val="22"/>
          <w:szCs w:val="22"/>
        </w:rPr>
        <w:tab/>
      </w:r>
      <w:r w:rsidRPr="00723B76">
        <w:rPr>
          <w:rFonts w:ascii="Times New Roman" w:eastAsiaTheme="minorHAnsi" w:hAnsi="Times New Roman"/>
          <w:sz w:val="22"/>
          <w:szCs w:val="22"/>
        </w:rPr>
        <w:t>usługę przeprowadzenia wysyłki testowej danych za pomocą Systemu zintegrowanego z API PBN 2.0 dla lat 2022-2024,</w:t>
      </w:r>
    </w:p>
    <w:p w14:paraId="0B413370" w14:textId="3FDE0686" w:rsidR="00DA2CD0" w:rsidRPr="00723B76" w:rsidRDefault="00DA2CD0" w:rsidP="0070235B">
      <w:pPr>
        <w:pStyle w:val="Akapitzlist"/>
        <w:tabs>
          <w:tab w:val="num" w:pos="0"/>
        </w:tabs>
        <w:autoSpaceDE w:val="0"/>
        <w:autoSpaceDN w:val="0"/>
        <w:adjustRightInd w:val="0"/>
        <w:spacing w:after="0" w:line="240" w:lineRule="auto"/>
        <w:ind w:left="2127" w:hanging="426"/>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C07ECF" w:rsidRPr="00723B76">
        <w:rPr>
          <w:rFonts w:ascii="Times New Roman" w:eastAsiaTheme="minorHAnsi" w:hAnsi="Times New Roman"/>
          <w:sz w:val="22"/>
          <w:szCs w:val="22"/>
        </w:rPr>
        <w:tab/>
      </w:r>
      <w:r w:rsidRPr="00723B76">
        <w:rPr>
          <w:rFonts w:ascii="Times New Roman" w:eastAsiaTheme="minorHAnsi" w:hAnsi="Times New Roman"/>
          <w:sz w:val="22"/>
          <w:szCs w:val="22"/>
        </w:rPr>
        <w:t>usługę dokonania klasyfikacji wszystkich błędów wysyłek do systemu PBN 2.0 poprzez API,</w:t>
      </w:r>
    </w:p>
    <w:p w14:paraId="5F5F0902" w14:textId="5A362891" w:rsidR="00DA2CD0" w:rsidRPr="00723B76" w:rsidRDefault="00DA2CD0" w:rsidP="0070235B">
      <w:pPr>
        <w:pStyle w:val="Akapitzlist"/>
        <w:tabs>
          <w:tab w:val="num" w:pos="0"/>
        </w:tabs>
        <w:autoSpaceDE w:val="0"/>
        <w:autoSpaceDN w:val="0"/>
        <w:adjustRightInd w:val="0"/>
        <w:spacing w:after="0" w:line="240" w:lineRule="auto"/>
        <w:ind w:left="2127" w:hanging="426"/>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C07ECF" w:rsidRPr="00723B76">
        <w:rPr>
          <w:rFonts w:ascii="Times New Roman" w:eastAsiaTheme="minorHAnsi" w:hAnsi="Times New Roman"/>
          <w:sz w:val="22"/>
          <w:szCs w:val="22"/>
        </w:rPr>
        <w:tab/>
      </w:r>
      <w:r w:rsidRPr="00723B76">
        <w:rPr>
          <w:rFonts w:ascii="Times New Roman" w:eastAsiaTheme="minorHAnsi" w:hAnsi="Times New Roman"/>
          <w:sz w:val="22"/>
          <w:szCs w:val="22"/>
        </w:rPr>
        <w:t>usługę przeprowadzenia wysyłki produkcyjnej danych za pomocą Systemu zintegrowanego z API PBN 2.0 dla lat 2022-2025,</w:t>
      </w:r>
    </w:p>
    <w:p w14:paraId="5BE969D7" w14:textId="184BC800" w:rsidR="00DA2CD0" w:rsidRPr="00723B76" w:rsidRDefault="00DA2CD0" w:rsidP="0070235B">
      <w:pPr>
        <w:pStyle w:val="Akapitzlist"/>
        <w:tabs>
          <w:tab w:val="num" w:pos="0"/>
        </w:tabs>
        <w:autoSpaceDE w:val="0"/>
        <w:autoSpaceDN w:val="0"/>
        <w:adjustRightInd w:val="0"/>
        <w:spacing w:after="0" w:line="240" w:lineRule="auto"/>
        <w:ind w:left="2127" w:hanging="426"/>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C07ECF" w:rsidRPr="00723B76">
        <w:rPr>
          <w:rFonts w:ascii="Times New Roman" w:eastAsiaTheme="minorHAnsi" w:hAnsi="Times New Roman"/>
          <w:sz w:val="22"/>
          <w:szCs w:val="22"/>
        </w:rPr>
        <w:tab/>
      </w:r>
      <w:r w:rsidRPr="00723B76">
        <w:rPr>
          <w:rFonts w:ascii="Times New Roman" w:eastAsiaTheme="minorHAnsi" w:hAnsi="Times New Roman"/>
          <w:sz w:val="22"/>
          <w:szCs w:val="22"/>
        </w:rPr>
        <w:t>usługę cyklicznej wysyłki danych wraz z mechanizmem aktualizacji do systemu PBN 2.0 poprzez REST API za pomocą Systemu,</w:t>
      </w:r>
    </w:p>
    <w:p w14:paraId="6C16F6AC" w14:textId="77777777" w:rsidR="00846908" w:rsidRDefault="00DA2CD0" w:rsidP="00846908">
      <w:pPr>
        <w:pStyle w:val="Akapitzlist"/>
        <w:tabs>
          <w:tab w:val="num" w:pos="0"/>
        </w:tabs>
        <w:autoSpaceDE w:val="0"/>
        <w:autoSpaceDN w:val="0"/>
        <w:adjustRightInd w:val="0"/>
        <w:spacing w:after="0" w:line="240" w:lineRule="auto"/>
        <w:ind w:left="2127" w:hanging="426"/>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C07ECF" w:rsidRPr="00723B76">
        <w:rPr>
          <w:rFonts w:ascii="Times New Roman" w:eastAsiaTheme="minorHAnsi" w:hAnsi="Times New Roman"/>
          <w:sz w:val="22"/>
          <w:szCs w:val="22"/>
        </w:rPr>
        <w:tab/>
      </w:r>
      <w:r w:rsidRPr="00723B76">
        <w:rPr>
          <w:rFonts w:ascii="Times New Roman" w:eastAsiaTheme="minorHAnsi" w:hAnsi="Times New Roman"/>
          <w:sz w:val="22"/>
          <w:szCs w:val="22"/>
        </w:rPr>
        <w:t xml:space="preserve">dostosowywanie i aktualizowanie systemu do zmieniających się wytycznych Ministerstwa </w:t>
      </w:r>
      <w:r w:rsidRPr="0070235B">
        <w:rPr>
          <w:rFonts w:ascii="Times New Roman" w:eastAsiaTheme="minorHAnsi" w:hAnsi="Times New Roman"/>
          <w:sz w:val="22"/>
          <w:szCs w:val="22"/>
        </w:rPr>
        <w:t>Nauki i Szkolnictwa Wyższego w zakresie ewaluacji działalności naukowej Uniwersytetu Jagiellońskiego.</w:t>
      </w:r>
    </w:p>
    <w:p w14:paraId="025F8B3E" w14:textId="496851D5" w:rsidR="00DA2CD0" w:rsidRPr="00846908" w:rsidRDefault="0070235B" w:rsidP="00846908">
      <w:pPr>
        <w:pStyle w:val="Akapitzlist"/>
        <w:tabs>
          <w:tab w:val="num" w:pos="0"/>
        </w:tabs>
        <w:autoSpaceDE w:val="0"/>
        <w:autoSpaceDN w:val="0"/>
        <w:adjustRightInd w:val="0"/>
        <w:spacing w:after="0" w:line="240" w:lineRule="auto"/>
        <w:ind w:left="993" w:hanging="568"/>
        <w:jc w:val="both"/>
        <w:rPr>
          <w:rFonts w:ascii="Times New Roman" w:eastAsiaTheme="minorHAnsi" w:hAnsi="Times New Roman"/>
          <w:sz w:val="22"/>
          <w:szCs w:val="22"/>
        </w:rPr>
      </w:pPr>
      <w:r w:rsidRPr="00846908">
        <w:rPr>
          <w:rFonts w:ascii="Times New Roman" w:eastAsiaTheme="minorHAnsi" w:hAnsi="Times New Roman"/>
          <w:sz w:val="22"/>
          <w:szCs w:val="22"/>
          <w:lang w:val="pl-PL"/>
        </w:rPr>
        <w:lastRenderedPageBreak/>
        <w:t xml:space="preserve">6.4 </w:t>
      </w:r>
      <w:r w:rsidR="00525412" w:rsidRPr="00846908">
        <w:rPr>
          <w:rFonts w:ascii="Times New Roman" w:eastAsiaTheme="minorHAnsi" w:hAnsi="Times New Roman"/>
          <w:sz w:val="22"/>
          <w:szCs w:val="22"/>
          <w:lang w:val="pl-PL"/>
        </w:rPr>
        <w:t xml:space="preserve"> </w:t>
      </w:r>
      <w:r w:rsidR="00DA2CD0" w:rsidRPr="00846908">
        <w:rPr>
          <w:rFonts w:ascii="Times New Roman" w:eastAsiaTheme="minorHAnsi" w:hAnsi="Times New Roman"/>
          <w:sz w:val="22"/>
          <w:szCs w:val="22"/>
        </w:rPr>
        <w:t xml:space="preserve">Etap 4 – </w:t>
      </w:r>
      <w:r w:rsidR="00525412" w:rsidRPr="00846908">
        <w:rPr>
          <w:rFonts w:ascii="Times New Roman" w:eastAsiaTheme="minorHAnsi" w:hAnsi="Times New Roman"/>
          <w:sz w:val="22"/>
          <w:szCs w:val="22"/>
        </w:rPr>
        <w:tab/>
      </w:r>
      <w:r w:rsidR="00DA2CD0" w:rsidRPr="00846908">
        <w:rPr>
          <w:rFonts w:ascii="Times New Roman" w:eastAsiaTheme="minorHAnsi" w:hAnsi="Times New Roman"/>
          <w:sz w:val="22"/>
          <w:szCs w:val="22"/>
        </w:rPr>
        <w:t xml:space="preserve">okres </w:t>
      </w:r>
      <w:r w:rsidR="00DA2CD0" w:rsidRPr="00E27ADC">
        <w:rPr>
          <w:rFonts w:ascii="Times New Roman" w:eastAsiaTheme="minorHAnsi" w:hAnsi="Times New Roman"/>
          <w:b/>
          <w:bCs/>
          <w:i/>
          <w:iCs/>
          <w:sz w:val="22"/>
          <w:szCs w:val="22"/>
        </w:rPr>
        <w:t xml:space="preserve">od </w:t>
      </w:r>
      <w:r w:rsidR="00F67D3D" w:rsidRPr="00E27ADC">
        <w:rPr>
          <w:rFonts w:ascii="Times New Roman" w:eastAsiaTheme="minorHAnsi" w:hAnsi="Times New Roman"/>
          <w:b/>
          <w:bCs/>
          <w:i/>
          <w:iCs/>
          <w:sz w:val="22"/>
          <w:szCs w:val="22"/>
          <w:lang w:val="pl-PL"/>
        </w:rPr>
        <w:t xml:space="preserve">25 miesiąca do </w:t>
      </w:r>
      <w:r w:rsidR="00E27ADC">
        <w:rPr>
          <w:rFonts w:ascii="Times New Roman" w:eastAsiaTheme="minorHAnsi" w:hAnsi="Times New Roman"/>
          <w:b/>
          <w:bCs/>
          <w:i/>
          <w:iCs/>
          <w:sz w:val="22"/>
          <w:szCs w:val="22"/>
          <w:lang w:val="pl-PL"/>
        </w:rPr>
        <w:t>31.12.2026 r.</w:t>
      </w:r>
      <w:r w:rsidR="00F67D3D" w:rsidRPr="00846908">
        <w:rPr>
          <w:rFonts w:ascii="Times New Roman" w:eastAsiaTheme="minorHAnsi" w:hAnsi="Times New Roman"/>
          <w:sz w:val="22"/>
          <w:szCs w:val="22"/>
          <w:lang w:val="pl-PL"/>
        </w:rPr>
        <w:t xml:space="preserve"> od</w:t>
      </w:r>
      <w:r w:rsidRPr="00846908">
        <w:rPr>
          <w:rFonts w:ascii="Times New Roman" w:eastAsiaTheme="minorHAnsi" w:hAnsi="Times New Roman"/>
          <w:sz w:val="22"/>
          <w:szCs w:val="22"/>
          <w:lang w:val="pl-PL"/>
        </w:rPr>
        <w:t xml:space="preserve"> </w:t>
      </w:r>
      <w:r w:rsidR="00C07ECF" w:rsidRPr="00846908">
        <w:rPr>
          <w:rFonts w:ascii="Times New Roman" w:eastAsiaTheme="minorHAnsi" w:hAnsi="Times New Roman"/>
          <w:sz w:val="22"/>
          <w:szCs w:val="22"/>
          <w:lang w:val="pl-PL"/>
        </w:rPr>
        <w:t xml:space="preserve">dnia </w:t>
      </w:r>
      <w:r w:rsidR="00DA2CD0" w:rsidRPr="00846908">
        <w:rPr>
          <w:rFonts w:ascii="Times New Roman" w:eastAsiaTheme="minorHAnsi" w:hAnsi="Times New Roman"/>
          <w:sz w:val="22"/>
          <w:szCs w:val="22"/>
        </w:rPr>
        <w:t>zawarcia umowy obejmuje:</w:t>
      </w:r>
    </w:p>
    <w:p w14:paraId="266D68C5" w14:textId="3E9C4DC3" w:rsidR="00DA2CD0" w:rsidRPr="00846908" w:rsidRDefault="00DA2CD0" w:rsidP="00846908">
      <w:pPr>
        <w:autoSpaceDE w:val="0"/>
        <w:autoSpaceDN w:val="0"/>
        <w:adjustRightInd w:val="0"/>
        <w:ind w:left="1701"/>
        <w:jc w:val="both"/>
        <w:rPr>
          <w:rFonts w:eastAsiaTheme="minorHAnsi"/>
          <w:sz w:val="22"/>
          <w:szCs w:val="22"/>
        </w:rPr>
      </w:pPr>
      <w:r w:rsidRPr="00846908">
        <w:rPr>
          <w:rFonts w:eastAsiaTheme="minorHAnsi"/>
          <w:sz w:val="22"/>
          <w:szCs w:val="22"/>
        </w:rPr>
        <w:t xml:space="preserve">- </w:t>
      </w:r>
      <w:r w:rsidR="00525412" w:rsidRPr="00846908">
        <w:rPr>
          <w:rFonts w:eastAsiaTheme="minorHAnsi"/>
          <w:sz w:val="22"/>
          <w:szCs w:val="22"/>
        </w:rPr>
        <w:tab/>
      </w:r>
      <w:r w:rsidRPr="00846908">
        <w:rPr>
          <w:rFonts w:eastAsiaTheme="minorHAnsi"/>
          <w:sz w:val="22"/>
          <w:szCs w:val="22"/>
        </w:rPr>
        <w:t>pełne wsparcie serwisowe systemu,</w:t>
      </w:r>
    </w:p>
    <w:p w14:paraId="4E591D97" w14:textId="010C2453" w:rsidR="00DA2CD0" w:rsidRPr="00723B76" w:rsidRDefault="00DA2CD0" w:rsidP="00723B76">
      <w:pPr>
        <w:pStyle w:val="Akapitzlist"/>
        <w:tabs>
          <w:tab w:val="num" w:pos="0"/>
        </w:tabs>
        <w:autoSpaceDE w:val="0"/>
        <w:autoSpaceDN w:val="0"/>
        <w:adjustRightInd w:val="0"/>
        <w:spacing w:after="0" w:line="240" w:lineRule="auto"/>
        <w:ind w:left="1560" w:hanging="567"/>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525412" w:rsidRPr="00723B76">
        <w:rPr>
          <w:rFonts w:ascii="Times New Roman" w:eastAsiaTheme="minorHAnsi" w:hAnsi="Times New Roman"/>
          <w:sz w:val="22"/>
          <w:szCs w:val="22"/>
        </w:rPr>
        <w:tab/>
      </w:r>
      <w:r w:rsidRPr="00723B76">
        <w:rPr>
          <w:rFonts w:ascii="Times New Roman" w:eastAsiaTheme="minorHAnsi" w:hAnsi="Times New Roman"/>
          <w:sz w:val="22"/>
          <w:szCs w:val="22"/>
        </w:rPr>
        <w:t>pełne wsparcie serwisowe i aktualizacja systemu testowego,</w:t>
      </w:r>
    </w:p>
    <w:p w14:paraId="4BD11A66" w14:textId="79DEC7A3" w:rsidR="00DA2CD0" w:rsidRPr="00723B76" w:rsidRDefault="00DA2CD0" w:rsidP="00723B76">
      <w:pPr>
        <w:pStyle w:val="Akapitzlist"/>
        <w:tabs>
          <w:tab w:val="num" w:pos="0"/>
        </w:tabs>
        <w:autoSpaceDE w:val="0"/>
        <w:autoSpaceDN w:val="0"/>
        <w:adjustRightInd w:val="0"/>
        <w:spacing w:after="0" w:line="240" w:lineRule="auto"/>
        <w:ind w:left="1560" w:hanging="567"/>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525412" w:rsidRPr="00723B76">
        <w:rPr>
          <w:rFonts w:ascii="Times New Roman" w:eastAsiaTheme="minorHAnsi" w:hAnsi="Times New Roman"/>
          <w:sz w:val="22"/>
          <w:szCs w:val="22"/>
        </w:rPr>
        <w:tab/>
      </w:r>
      <w:r w:rsidRPr="00723B76">
        <w:rPr>
          <w:rFonts w:ascii="Times New Roman" w:eastAsiaTheme="minorHAnsi" w:hAnsi="Times New Roman"/>
          <w:sz w:val="22"/>
          <w:szCs w:val="22"/>
        </w:rPr>
        <w:t>usługę dokonania klasyfikacji wszystkich błędów wysyłek do systemu PBN 2.0 poprzez API,</w:t>
      </w:r>
    </w:p>
    <w:p w14:paraId="2FEE8E27" w14:textId="512803DE" w:rsidR="00DA2CD0" w:rsidRPr="00723B76" w:rsidRDefault="00DA2CD0" w:rsidP="00723B76">
      <w:pPr>
        <w:pStyle w:val="Akapitzlist"/>
        <w:tabs>
          <w:tab w:val="num" w:pos="0"/>
        </w:tabs>
        <w:autoSpaceDE w:val="0"/>
        <w:autoSpaceDN w:val="0"/>
        <w:adjustRightInd w:val="0"/>
        <w:spacing w:after="0" w:line="240" w:lineRule="auto"/>
        <w:ind w:left="1560" w:hanging="567"/>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525412" w:rsidRPr="00723B76">
        <w:rPr>
          <w:rFonts w:ascii="Times New Roman" w:eastAsiaTheme="minorHAnsi" w:hAnsi="Times New Roman"/>
          <w:sz w:val="22"/>
          <w:szCs w:val="22"/>
        </w:rPr>
        <w:tab/>
      </w:r>
      <w:r w:rsidRPr="00723B76">
        <w:rPr>
          <w:rFonts w:ascii="Times New Roman" w:eastAsiaTheme="minorHAnsi" w:hAnsi="Times New Roman"/>
          <w:sz w:val="22"/>
          <w:szCs w:val="22"/>
        </w:rPr>
        <w:t>usługę przeprowadzenia wysyłki produkcyjnej danych za pomocą Systemu zintegrowanego z API PBN 2.0 dla lat 2022-2026,</w:t>
      </w:r>
    </w:p>
    <w:p w14:paraId="6DD03280" w14:textId="24AD9AAB" w:rsidR="00DA2CD0" w:rsidRPr="00723B76" w:rsidRDefault="00DA2CD0" w:rsidP="00723B76">
      <w:pPr>
        <w:pStyle w:val="Akapitzlist"/>
        <w:tabs>
          <w:tab w:val="num" w:pos="0"/>
        </w:tabs>
        <w:autoSpaceDE w:val="0"/>
        <w:autoSpaceDN w:val="0"/>
        <w:adjustRightInd w:val="0"/>
        <w:spacing w:after="0" w:line="240" w:lineRule="auto"/>
        <w:ind w:left="1560" w:hanging="567"/>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525412" w:rsidRPr="00723B76">
        <w:rPr>
          <w:rFonts w:ascii="Times New Roman" w:eastAsiaTheme="minorHAnsi" w:hAnsi="Times New Roman"/>
          <w:sz w:val="22"/>
          <w:szCs w:val="22"/>
        </w:rPr>
        <w:tab/>
      </w:r>
      <w:r w:rsidRPr="00723B76">
        <w:rPr>
          <w:rFonts w:ascii="Times New Roman" w:eastAsiaTheme="minorHAnsi" w:hAnsi="Times New Roman"/>
          <w:sz w:val="22"/>
          <w:szCs w:val="22"/>
        </w:rPr>
        <w:t>usługę cyklicznej wysyłki danych wraz z mechanizmem aktualizacji do systemu PBN 2.0 poprzez REST API za pomocą Systemu,</w:t>
      </w:r>
    </w:p>
    <w:p w14:paraId="672E4B83" w14:textId="3612BC6D" w:rsidR="00DA2CD0" w:rsidRPr="00723B76" w:rsidRDefault="00DA2CD0" w:rsidP="00723B76">
      <w:pPr>
        <w:pStyle w:val="Akapitzlist"/>
        <w:tabs>
          <w:tab w:val="num" w:pos="0"/>
        </w:tabs>
        <w:autoSpaceDE w:val="0"/>
        <w:autoSpaceDN w:val="0"/>
        <w:adjustRightInd w:val="0"/>
        <w:spacing w:after="0" w:line="240" w:lineRule="auto"/>
        <w:ind w:left="1560" w:hanging="567"/>
        <w:jc w:val="both"/>
        <w:rPr>
          <w:rFonts w:ascii="Times New Roman" w:eastAsiaTheme="minorHAnsi" w:hAnsi="Times New Roman"/>
          <w:sz w:val="22"/>
          <w:szCs w:val="22"/>
        </w:rPr>
      </w:pPr>
      <w:r w:rsidRPr="00723B76">
        <w:rPr>
          <w:rFonts w:ascii="Times New Roman" w:eastAsiaTheme="minorHAnsi" w:hAnsi="Times New Roman"/>
          <w:sz w:val="22"/>
          <w:szCs w:val="22"/>
        </w:rPr>
        <w:t xml:space="preserve">- </w:t>
      </w:r>
      <w:r w:rsidR="00525412" w:rsidRPr="00723B76">
        <w:rPr>
          <w:rFonts w:ascii="Times New Roman" w:eastAsiaTheme="minorHAnsi" w:hAnsi="Times New Roman"/>
          <w:sz w:val="22"/>
          <w:szCs w:val="22"/>
        </w:rPr>
        <w:tab/>
      </w:r>
      <w:r w:rsidRPr="00723B76">
        <w:rPr>
          <w:rFonts w:ascii="Times New Roman" w:eastAsiaTheme="minorHAnsi" w:hAnsi="Times New Roman"/>
          <w:sz w:val="22"/>
          <w:szCs w:val="22"/>
        </w:rPr>
        <w:t>dostosowywanie i aktualizowanie systemu do zmieniających się wytycznych Ministerstwa Nauki i Szkolnictwa Wyższego w zakresie ewaluacji działalności naukowej Uniwersytetu Jagiellońskiego.</w:t>
      </w:r>
    </w:p>
    <w:p w14:paraId="156EFC26" w14:textId="77777777" w:rsidR="00B70892" w:rsidRPr="00D316E8" w:rsidRDefault="00B70892">
      <w:pPr>
        <w:widowControl/>
        <w:numPr>
          <w:ilvl w:val="0"/>
          <w:numId w:val="64"/>
        </w:numPr>
        <w:tabs>
          <w:tab w:val="clear" w:pos="360"/>
          <w:tab w:val="num" w:pos="0"/>
          <w:tab w:val="left" w:pos="993"/>
        </w:tabs>
        <w:suppressAutoHyphens w:val="0"/>
        <w:ind w:left="426" w:hanging="426"/>
        <w:jc w:val="both"/>
        <w:rPr>
          <w:sz w:val="22"/>
          <w:szCs w:val="22"/>
        </w:rPr>
      </w:pPr>
      <w:r w:rsidRPr="00723B76">
        <w:rPr>
          <w:sz w:val="22"/>
          <w:szCs w:val="22"/>
        </w:rPr>
        <w:t xml:space="preserve">Integralną częścią niniejszej umowy jest dokumentacja </w:t>
      </w:r>
      <w:r w:rsidRPr="00E6000D">
        <w:rPr>
          <w:sz w:val="22"/>
          <w:szCs w:val="22"/>
        </w:rPr>
        <w:t xml:space="preserve">postępowania przetargowego, a w tym w szczególności SWZ wraz z załącznikami i oferta Wykonawcy z dnia ………… r. oraz umowa dotycząca powierzenia przetwarzania danych osobowych, stanowiąca </w:t>
      </w:r>
      <w:r w:rsidRPr="00D316E8">
        <w:rPr>
          <w:sz w:val="22"/>
          <w:szCs w:val="22"/>
        </w:rPr>
        <w:t>Załącznik nr 1 do niniejszej umowy.</w:t>
      </w:r>
    </w:p>
    <w:p w14:paraId="5DCBFB18" w14:textId="3434A4D2" w:rsidR="00B70892" w:rsidRPr="00723B76" w:rsidRDefault="00B70892">
      <w:pPr>
        <w:widowControl/>
        <w:numPr>
          <w:ilvl w:val="0"/>
          <w:numId w:val="64"/>
        </w:numPr>
        <w:tabs>
          <w:tab w:val="clear" w:pos="360"/>
          <w:tab w:val="num" w:pos="0"/>
          <w:tab w:val="left" w:pos="993"/>
        </w:tabs>
        <w:suppressAutoHyphens w:val="0"/>
        <w:ind w:left="426" w:hanging="426"/>
        <w:jc w:val="both"/>
        <w:rPr>
          <w:sz w:val="22"/>
          <w:szCs w:val="22"/>
        </w:rPr>
      </w:pPr>
      <w:r w:rsidRPr="00723B76">
        <w:rPr>
          <w:sz w:val="22"/>
          <w:szCs w:val="22"/>
        </w:rPr>
        <w:t xml:space="preserve">Zamawiający zleca a Wykonawca zobowiązuje się wykonać wszelkie niezbędne czynności dla zrealizowania przedmiotu umowy określonego w </w:t>
      </w:r>
      <w:r w:rsidRPr="00723B76">
        <w:rPr>
          <w:bCs/>
          <w:sz w:val="22"/>
          <w:szCs w:val="22"/>
        </w:rPr>
        <w:t>ust. 1</w:t>
      </w:r>
      <w:r w:rsidR="00D04319" w:rsidRPr="00723B76">
        <w:rPr>
          <w:bCs/>
          <w:sz w:val="22"/>
          <w:szCs w:val="22"/>
        </w:rPr>
        <w:t>-4</w:t>
      </w:r>
      <w:r w:rsidRPr="00723B76">
        <w:rPr>
          <w:bCs/>
          <w:sz w:val="22"/>
          <w:szCs w:val="22"/>
        </w:rPr>
        <w:t>.</w:t>
      </w:r>
      <w:r w:rsidRPr="00723B76">
        <w:rPr>
          <w:b/>
          <w:bCs/>
          <w:sz w:val="22"/>
          <w:szCs w:val="22"/>
        </w:rPr>
        <w:t xml:space="preserve"> </w:t>
      </w:r>
    </w:p>
    <w:p w14:paraId="756CB7E2" w14:textId="77777777" w:rsidR="00B70892" w:rsidRPr="00723B76" w:rsidRDefault="00B70892">
      <w:pPr>
        <w:widowControl/>
        <w:numPr>
          <w:ilvl w:val="0"/>
          <w:numId w:val="64"/>
        </w:numPr>
        <w:tabs>
          <w:tab w:val="clear" w:pos="360"/>
          <w:tab w:val="num" w:pos="0"/>
        </w:tabs>
        <w:suppressAutoHyphens w:val="0"/>
        <w:ind w:left="426" w:hanging="426"/>
        <w:jc w:val="both"/>
        <w:rPr>
          <w:sz w:val="22"/>
          <w:szCs w:val="22"/>
        </w:rPr>
      </w:pPr>
      <w:r w:rsidRPr="00723B76">
        <w:rPr>
          <w:sz w:val="22"/>
          <w:szCs w:val="22"/>
        </w:rPr>
        <w:t xml:space="preserve">Zamawiający w celu należytego wykonania przedmiotu umowy powierzy Wykonawcy przetwarzanie przedmiotowych danych osobowych w oparciu o art. 28 Rozporządzenia Parlamentu Europejskiego i Rady (UE) 2016/679 z dnia 27 kwietnia 2016 r. w sprawie ochrony osób fizycznych w związku z przetwarzaniem danych osobowych i w sprawie swobodnego przepływu takich danych oraz uchylenia dyrektywy 95/46/WE </w:t>
      </w:r>
      <w:r w:rsidRPr="00723B76">
        <w:rPr>
          <w:i/>
          <w:sz w:val="22"/>
          <w:szCs w:val="22"/>
        </w:rPr>
        <w:t>(t. j. Dz. Urz. UE L 2016 Nr 119 str. 1 ze zm.)</w:t>
      </w:r>
      <w:r w:rsidRPr="00723B76">
        <w:rPr>
          <w:sz w:val="22"/>
          <w:szCs w:val="22"/>
        </w:rPr>
        <w:t xml:space="preserve"> na zasadach i w trybie określonym w umowie o powierzeniu przetwarzania danych osobowych, stanowiącej Załącznik nr 1 do niniejszej umowy.</w:t>
      </w:r>
    </w:p>
    <w:p w14:paraId="6E0E3C91" w14:textId="6616748D" w:rsidR="00B70892" w:rsidRPr="00E6000D" w:rsidRDefault="00B70892">
      <w:pPr>
        <w:numPr>
          <w:ilvl w:val="0"/>
          <w:numId w:val="64"/>
        </w:numPr>
        <w:tabs>
          <w:tab w:val="clear" w:pos="360"/>
          <w:tab w:val="num" w:pos="0"/>
        </w:tabs>
        <w:suppressAutoHyphens w:val="0"/>
        <w:adjustRightInd w:val="0"/>
        <w:ind w:left="426" w:hanging="426"/>
        <w:jc w:val="both"/>
        <w:textAlignment w:val="baseline"/>
        <w:rPr>
          <w:bCs/>
          <w:sz w:val="22"/>
          <w:szCs w:val="22"/>
        </w:rPr>
      </w:pPr>
      <w:r w:rsidRPr="00E6000D">
        <w:rPr>
          <w:sz w:val="22"/>
          <w:szCs w:val="22"/>
        </w:rPr>
        <w:t xml:space="preserve">Wykonawca ponosi całkowitą odpowiedzialność materialną i prawną za powstałe u Zamawiającego, jak i osób trzecich, szkody spowodowane działalnością </w:t>
      </w:r>
      <w:r w:rsidR="00303461">
        <w:rPr>
          <w:sz w:val="22"/>
          <w:szCs w:val="22"/>
        </w:rPr>
        <w:t xml:space="preserve">Wykonawcy związaną </w:t>
      </w:r>
      <w:r w:rsidRPr="00E6000D">
        <w:rPr>
          <w:sz w:val="22"/>
          <w:szCs w:val="22"/>
        </w:rPr>
        <w:t>z </w:t>
      </w:r>
      <w:r w:rsidR="00B248DD" w:rsidRPr="00E6000D">
        <w:rPr>
          <w:sz w:val="22"/>
          <w:szCs w:val="22"/>
        </w:rPr>
        <w:t>realizac</w:t>
      </w:r>
      <w:r w:rsidR="00B248DD">
        <w:rPr>
          <w:sz w:val="22"/>
          <w:szCs w:val="22"/>
        </w:rPr>
        <w:t>ją</w:t>
      </w:r>
      <w:r w:rsidRPr="00E6000D">
        <w:rPr>
          <w:sz w:val="22"/>
          <w:szCs w:val="22"/>
        </w:rPr>
        <w:t xml:space="preserve"> niniejszej umowy.</w:t>
      </w:r>
    </w:p>
    <w:p w14:paraId="333677D2" w14:textId="77777777" w:rsidR="00B70892" w:rsidRPr="00E6000D" w:rsidRDefault="00B70892">
      <w:pPr>
        <w:numPr>
          <w:ilvl w:val="0"/>
          <w:numId w:val="64"/>
        </w:numPr>
        <w:tabs>
          <w:tab w:val="clear" w:pos="360"/>
          <w:tab w:val="num" w:pos="0"/>
        </w:tabs>
        <w:suppressAutoHyphens w:val="0"/>
        <w:adjustRightInd w:val="0"/>
        <w:ind w:left="426" w:hanging="426"/>
        <w:jc w:val="both"/>
        <w:textAlignment w:val="baseline"/>
        <w:rPr>
          <w:bCs/>
          <w:sz w:val="22"/>
          <w:szCs w:val="22"/>
        </w:rPr>
      </w:pPr>
      <w:r w:rsidRPr="00E6000D">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ED42C41" w14:textId="77777777" w:rsidR="00B70892" w:rsidRPr="00E6000D" w:rsidRDefault="00B70892">
      <w:pPr>
        <w:numPr>
          <w:ilvl w:val="0"/>
          <w:numId w:val="64"/>
        </w:numPr>
        <w:tabs>
          <w:tab w:val="clear" w:pos="360"/>
          <w:tab w:val="num" w:pos="0"/>
        </w:tabs>
        <w:suppressAutoHyphens w:val="0"/>
        <w:adjustRightInd w:val="0"/>
        <w:ind w:left="426" w:hanging="426"/>
        <w:jc w:val="both"/>
        <w:textAlignment w:val="baseline"/>
        <w:rPr>
          <w:bCs/>
          <w:sz w:val="22"/>
          <w:szCs w:val="22"/>
        </w:rPr>
      </w:pPr>
      <w:r w:rsidRPr="00E6000D">
        <w:rPr>
          <w:bCs/>
          <w:sz w:val="22"/>
          <w:szCs w:val="22"/>
        </w:rPr>
        <w:t>Strony ustalają, że do bezpośrednich kontaktów w trakcie wykonywania niniejszej umowy, mających na celu sprawną realizację zamówienia i jego bieżący nadzór oraz weryfikację i kontrolę prawidłowości, powołane zostają następujące osoby:</w:t>
      </w:r>
    </w:p>
    <w:p w14:paraId="6CB28104" w14:textId="77777777" w:rsidR="00B70892" w:rsidRPr="00E6000D" w:rsidRDefault="00B70892">
      <w:pPr>
        <w:numPr>
          <w:ilvl w:val="0"/>
          <w:numId w:val="83"/>
        </w:numPr>
        <w:tabs>
          <w:tab w:val="num" w:pos="0"/>
        </w:tabs>
        <w:suppressAutoHyphens w:val="0"/>
        <w:adjustRightInd w:val="0"/>
        <w:ind w:left="851" w:hanging="426"/>
        <w:jc w:val="both"/>
        <w:textAlignment w:val="baseline"/>
        <w:rPr>
          <w:bCs/>
          <w:sz w:val="22"/>
          <w:szCs w:val="22"/>
        </w:rPr>
      </w:pPr>
      <w:r w:rsidRPr="00E6000D">
        <w:rPr>
          <w:sz w:val="22"/>
          <w:szCs w:val="22"/>
        </w:rPr>
        <w:t>ze Strony Zamawiającego:</w:t>
      </w:r>
      <w:r w:rsidRPr="00E6000D">
        <w:rPr>
          <w:bCs/>
          <w:sz w:val="22"/>
          <w:szCs w:val="22"/>
        </w:rPr>
        <w:t xml:space="preserve"> </w:t>
      </w:r>
      <w:r w:rsidRPr="00E6000D">
        <w:rPr>
          <w:sz w:val="22"/>
          <w:szCs w:val="22"/>
        </w:rPr>
        <w:t xml:space="preserve">p. </w:t>
      </w:r>
      <w:r w:rsidRPr="00E6000D">
        <w:rPr>
          <w:sz w:val="22"/>
          <w:szCs w:val="22"/>
          <w:lang w:val="de-DE"/>
        </w:rPr>
        <w:t xml:space="preserve">…………… tel.: ………., adres e-mail: </w:t>
      </w:r>
      <w:r w:rsidRPr="00E6000D">
        <w:rPr>
          <w:sz w:val="22"/>
          <w:szCs w:val="22"/>
        </w:rPr>
        <w:t>…................. ;</w:t>
      </w:r>
    </w:p>
    <w:p w14:paraId="170C7AA1" w14:textId="77777777" w:rsidR="00B70892" w:rsidRPr="00E6000D" w:rsidRDefault="00B70892">
      <w:pPr>
        <w:numPr>
          <w:ilvl w:val="0"/>
          <w:numId w:val="83"/>
        </w:numPr>
        <w:tabs>
          <w:tab w:val="num" w:pos="0"/>
        </w:tabs>
        <w:suppressAutoHyphens w:val="0"/>
        <w:adjustRightInd w:val="0"/>
        <w:ind w:left="851" w:hanging="426"/>
        <w:jc w:val="both"/>
        <w:textAlignment w:val="baseline"/>
        <w:rPr>
          <w:bCs/>
          <w:sz w:val="22"/>
          <w:szCs w:val="22"/>
        </w:rPr>
      </w:pPr>
      <w:r w:rsidRPr="00E6000D">
        <w:rPr>
          <w:bCs/>
          <w:sz w:val="22"/>
          <w:szCs w:val="22"/>
        </w:rPr>
        <w:t xml:space="preserve">ze Strony Wykonawcy: </w:t>
      </w:r>
      <w:r w:rsidRPr="00E6000D">
        <w:rPr>
          <w:sz w:val="22"/>
          <w:szCs w:val="22"/>
        </w:rPr>
        <w:t xml:space="preserve">p. </w:t>
      </w:r>
      <w:r w:rsidRPr="00E6000D">
        <w:rPr>
          <w:sz w:val="22"/>
          <w:szCs w:val="22"/>
          <w:lang w:val="de-DE"/>
        </w:rPr>
        <w:t xml:space="preserve">…………… tel.: ………., adres e-mail: </w:t>
      </w:r>
      <w:r w:rsidRPr="00E6000D">
        <w:rPr>
          <w:sz w:val="22"/>
          <w:szCs w:val="22"/>
        </w:rPr>
        <w:t xml:space="preserve">…...................... ; </w:t>
      </w:r>
    </w:p>
    <w:p w14:paraId="54C935D9" w14:textId="01E3CD0F" w:rsidR="00B70892" w:rsidRPr="00E6000D" w:rsidRDefault="00B70892">
      <w:pPr>
        <w:numPr>
          <w:ilvl w:val="0"/>
          <w:numId w:val="64"/>
        </w:numPr>
        <w:tabs>
          <w:tab w:val="clear" w:pos="360"/>
          <w:tab w:val="num" w:pos="0"/>
        </w:tabs>
        <w:suppressAutoHyphens w:val="0"/>
        <w:adjustRightInd w:val="0"/>
        <w:ind w:left="426" w:hanging="426"/>
        <w:jc w:val="both"/>
        <w:textAlignment w:val="baseline"/>
        <w:rPr>
          <w:bCs/>
          <w:sz w:val="22"/>
          <w:szCs w:val="22"/>
        </w:rPr>
      </w:pPr>
      <w:r w:rsidRPr="00E6000D">
        <w:rPr>
          <w:bCs/>
          <w:sz w:val="22"/>
          <w:szCs w:val="22"/>
        </w:rPr>
        <w:t>Osoby wymienione w ust. 1</w:t>
      </w:r>
      <w:r w:rsidR="00114E0A">
        <w:rPr>
          <w:bCs/>
          <w:sz w:val="22"/>
          <w:szCs w:val="22"/>
        </w:rPr>
        <w:t>2</w:t>
      </w:r>
      <w:r w:rsidRPr="00E6000D">
        <w:rPr>
          <w:bCs/>
          <w:sz w:val="22"/>
          <w:szCs w:val="22"/>
        </w:rPr>
        <w:t xml:space="preserve"> nie są upoważnione do podejmowania decyzji powodujących zmianę warunków umowy, w szczególności wzrostu kosztów, zwiększenia lub zmiany zakresu przedmiotu umowy. </w:t>
      </w:r>
    </w:p>
    <w:p w14:paraId="00BDEFB8" w14:textId="77777777" w:rsidR="00FD6099" w:rsidRPr="00DC7CDD" w:rsidRDefault="00FD6099" w:rsidP="00B70892">
      <w:pPr>
        <w:widowControl/>
        <w:suppressAutoHyphens w:val="0"/>
        <w:ind w:left="540"/>
        <w:rPr>
          <w:b/>
          <w:bCs/>
          <w:sz w:val="22"/>
          <w:szCs w:val="22"/>
        </w:rPr>
      </w:pPr>
    </w:p>
    <w:p w14:paraId="4ED3E340" w14:textId="21387724" w:rsidR="00475F25" w:rsidRPr="00DC7CDD" w:rsidRDefault="00475F25" w:rsidP="00475F25">
      <w:pPr>
        <w:widowControl/>
        <w:suppressAutoHyphens w:val="0"/>
        <w:ind w:left="540"/>
        <w:rPr>
          <w:b/>
          <w:bCs/>
          <w:sz w:val="22"/>
          <w:szCs w:val="22"/>
        </w:rPr>
      </w:pPr>
      <w:r w:rsidRPr="00DC7CDD">
        <w:rPr>
          <w:b/>
          <w:bCs/>
          <w:sz w:val="22"/>
          <w:szCs w:val="22"/>
        </w:rPr>
        <w:t>§ 2 Obowiązki Wykonawcy</w:t>
      </w:r>
      <w:r w:rsidR="00D31A94">
        <w:rPr>
          <w:b/>
          <w:bCs/>
          <w:sz w:val="22"/>
          <w:szCs w:val="22"/>
        </w:rPr>
        <w:t xml:space="preserve"> i prawa autorskie</w:t>
      </w:r>
    </w:p>
    <w:p w14:paraId="31C1FD98" w14:textId="5C80414E" w:rsidR="00475F25" w:rsidRDefault="00475F25">
      <w:pPr>
        <w:widowControl/>
        <w:numPr>
          <w:ilvl w:val="0"/>
          <w:numId w:val="65"/>
        </w:numPr>
        <w:suppressAutoHyphens w:val="0"/>
        <w:jc w:val="both"/>
        <w:rPr>
          <w:sz w:val="22"/>
          <w:szCs w:val="22"/>
        </w:rPr>
      </w:pPr>
      <w:r w:rsidRPr="00DC7CDD">
        <w:rPr>
          <w:sz w:val="22"/>
          <w:szCs w:val="22"/>
        </w:rPr>
        <w:t xml:space="preserve">Wykonawca oświadcza, iż posiada odpowiednią wiedzę, doświadczenie i dysponuje stosowną bazą do wykonania przedmiotu umowy, dlatego też przedmiot umowy wykona z zachowaniem wysokiej </w:t>
      </w:r>
      <w:r w:rsidR="00B248DD">
        <w:rPr>
          <w:sz w:val="22"/>
          <w:szCs w:val="22"/>
        </w:rPr>
        <w:t>j</w:t>
      </w:r>
      <w:r w:rsidRPr="00DC7CDD">
        <w:rPr>
          <w:sz w:val="22"/>
          <w:szCs w:val="22"/>
        </w:rPr>
        <w:t>akości prac oraz dotrzyma umówionych terminów przy zachowaniu należytej staranności uwzględniając zawodowy charakter działalności Wykonawcy.</w:t>
      </w:r>
    </w:p>
    <w:p w14:paraId="673B15D8" w14:textId="0C330FA1" w:rsidR="005461FE" w:rsidRPr="005461FE" w:rsidRDefault="005461FE">
      <w:pPr>
        <w:widowControl/>
        <w:numPr>
          <w:ilvl w:val="0"/>
          <w:numId w:val="65"/>
        </w:numPr>
        <w:suppressAutoHyphens w:val="0"/>
        <w:jc w:val="both"/>
        <w:rPr>
          <w:sz w:val="22"/>
          <w:szCs w:val="22"/>
        </w:rPr>
      </w:pPr>
      <w:r w:rsidRPr="005461FE">
        <w:rPr>
          <w:sz w:val="22"/>
          <w:szCs w:val="22"/>
        </w:rPr>
        <w:lastRenderedPageBreak/>
        <w:t>Wykonawc</w:t>
      </w:r>
      <w:r w:rsidR="00E109F3">
        <w:rPr>
          <w:sz w:val="22"/>
          <w:szCs w:val="22"/>
        </w:rPr>
        <w:t>a jest zobowiązany</w:t>
      </w:r>
      <w:r w:rsidRPr="005461FE">
        <w:rPr>
          <w:sz w:val="22"/>
          <w:szCs w:val="22"/>
        </w:rPr>
        <w:t>:</w:t>
      </w:r>
    </w:p>
    <w:p w14:paraId="60C1F58E" w14:textId="673935F3" w:rsidR="005461FE" w:rsidRPr="005461FE" w:rsidRDefault="005461FE">
      <w:pPr>
        <w:pStyle w:val="Akapitzlist"/>
        <w:numPr>
          <w:ilvl w:val="1"/>
          <w:numId w:val="93"/>
        </w:numPr>
        <w:spacing w:after="0" w:line="240" w:lineRule="auto"/>
        <w:ind w:left="714" w:hanging="357"/>
        <w:jc w:val="both"/>
        <w:rPr>
          <w:rFonts w:ascii="Times New Roman" w:hAnsi="Times New Roman"/>
          <w:sz w:val="22"/>
          <w:szCs w:val="22"/>
        </w:rPr>
      </w:pPr>
      <w:r w:rsidRPr="005461FE">
        <w:rPr>
          <w:rFonts w:ascii="Times New Roman" w:hAnsi="Times New Roman"/>
          <w:sz w:val="22"/>
          <w:szCs w:val="22"/>
        </w:rPr>
        <w:t>zapewnienia czasu dostępności usługi na poziomie 9</w:t>
      </w:r>
      <w:r w:rsidRPr="005461FE">
        <w:rPr>
          <w:rFonts w:ascii="Times New Roman" w:hAnsi="Times New Roman"/>
          <w:sz w:val="22"/>
          <w:szCs w:val="22"/>
          <w:lang w:val="pl-PL"/>
        </w:rPr>
        <w:t>8</w:t>
      </w:r>
      <w:r w:rsidRPr="005461FE">
        <w:rPr>
          <w:rFonts w:ascii="Times New Roman" w:hAnsi="Times New Roman"/>
          <w:sz w:val="22"/>
          <w:szCs w:val="22"/>
        </w:rPr>
        <w:t>% mierzonym łącznie w okresie roku kalendarzowego obowiązywania umowy.</w:t>
      </w:r>
      <w:r w:rsidRPr="005461FE">
        <w:rPr>
          <w:rFonts w:ascii="Times New Roman" w:hAnsi="Times New Roman"/>
          <w:sz w:val="22"/>
          <w:szCs w:val="22"/>
          <w:lang w:val="pl-PL"/>
        </w:rPr>
        <w:t xml:space="preserve"> </w:t>
      </w:r>
      <w:r w:rsidRPr="005461FE">
        <w:rPr>
          <w:rFonts w:ascii="Times New Roman" w:hAnsi="Times New Roman"/>
          <w:sz w:val="22"/>
          <w:szCs w:val="22"/>
        </w:rPr>
        <w:t>Nad to, usługa może być niedostępna w wyniku zaplanowanych prac utrzymaniowych o których Wykonawca uprzednio poinformuje Zamawiającego oraz określa czas trwania zaplanowanych prac utrzymaniowych, przy czym nie może on przekroczyć 24 godzin, licząc od chwili rozpoczęcia ich prowadzenia.</w:t>
      </w:r>
    </w:p>
    <w:p w14:paraId="0BF62C9E" w14:textId="65DA8D2C" w:rsidR="005461FE" w:rsidRPr="005461FE" w:rsidRDefault="000A6453">
      <w:pPr>
        <w:pStyle w:val="Akapitzlist"/>
        <w:numPr>
          <w:ilvl w:val="1"/>
          <w:numId w:val="93"/>
        </w:numPr>
        <w:spacing w:after="0" w:line="240" w:lineRule="auto"/>
        <w:ind w:left="714" w:hanging="357"/>
        <w:jc w:val="both"/>
        <w:rPr>
          <w:rFonts w:ascii="Times New Roman" w:hAnsi="Times New Roman"/>
          <w:sz w:val="22"/>
          <w:szCs w:val="22"/>
        </w:rPr>
      </w:pPr>
      <w:r>
        <w:rPr>
          <w:rFonts w:ascii="Times New Roman" w:hAnsi="Times New Roman"/>
          <w:sz w:val="22"/>
          <w:szCs w:val="22"/>
          <w:lang w:val="pl-PL"/>
        </w:rPr>
        <w:t xml:space="preserve">do </w:t>
      </w:r>
      <w:r w:rsidR="005461FE" w:rsidRPr="005461FE">
        <w:rPr>
          <w:rFonts w:ascii="Times New Roman" w:hAnsi="Times New Roman"/>
          <w:sz w:val="22"/>
          <w:szCs w:val="22"/>
        </w:rPr>
        <w:t>czasu reakcji oraz czasu naprawy, w odniesieniu do usługi, zgodnie z poniższą tabelą:</w:t>
      </w:r>
    </w:p>
    <w:tbl>
      <w:tblPr>
        <w:tblW w:w="0" w:type="auto"/>
        <w:tblInd w:w="860" w:type="dxa"/>
        <w:tblLayout w:type="fixed"/>
        <w:tblLook w:val="04A0" w:firstRow="1" w:lastRow="0" w:firstColumn="1" w:lastColumn="0" w:noHBand="0" w:noVBand="1"/>
      </w:tblPr>
      <w:tblGrid>
        <w:gridCol w:w="1707"/>
        <w:gridCol w:w="1842"/>
        <w:gridCol w:w="1705"/>
      </w:tblGrid>
      <w:tr w:rsidR="005461FE" w14:paraId="65AFA35E" w14:textId="77777777" w:rsidTr="005461FE">
        <w:trPr>
          <w:trHeight w:val="138"/>
        </w:trPr>
        <w:tc>
          <w:tcPr>
            <w:tcW w:w="1707" w:type="dxa"/>
            <w:tcBorders>
              <w:top w:val="single" w:sz="6" w:space="0" w:color="000000"/>
              <w:left w:val="single" w:sz="4" w:space="0" w:color="000000"/>
              <w:bottom w:val="single" w:sz="6" w:space="0" w:color="000000"/>
              <w:right w:val="single" w:sz="4" w:space="0" w:color="000000"/>
            </w:tcBorders>
            <w:hideMark/>
          </w:tcPr>
          <w:p w14:paraId="7F577564" w14:textId="0DA13A36" w:rsidR="005461FE" w:rsidRDefault="000A6453">
            <w:pPr>
              <w:pStyle w:val="Default"/>
              <w:spacing w:line="256" w:lineRule="auto"/>
              <w:jc w:val="center"/>
              <w:rPr>
                <w:kern w:val="2"/>
                <w:sz w:val="22"/>
                <w:szCs w:val="22"/>
              </w:rPr>
            </w:pPr>
            <w:r>
              <w:rPr>
                <w:b/>
                <w:bCs/>
                <w:kern w:val="2"/>
                <w:sz w:val="22"/>
                <w:szCs w:val="22"/>
              </w:rPr>
              <w:t>B</w:t>
            </w:r>
            <w:r w:rsidR="005461FE">
              <w:rPr>
                <w:b/>
                <w:bCs/>
                <w:kern w:val="2"/>
                <w:sz w:val="22"/>
                <w:szCs w:val="22"/>
              </w:rPr>
              <w:t>łąd</w:t>
            </w:r>
          </w:p>
        </w:tc>
        <w:tc>
          <w:tcPr>
            <w:tcW w:w="1842" w:type="dxa"/>
            <w:tcBorders>
              <w:top w:val="single" w:sz="6" w:space="0" w:color="000000"/>
              <w:left w:val="single" w:sz="4" w:space="0" w:color="000000"/>
              <w:bottom w:val="single" w:sz="6" w:space="0" w:color="000000"/>
              <w:right w:val="single" w:sz="4" w:space="0" w:color="000000"/>
            </w:tcBorders>
            <w:hideMark/>
          </w:tcPr>
          <w:p w14:paraId="593F7B95" w14:textId="77777777" w:rsidR="005461FE" w:rsidRDefault="005461FE">
            <w:pPr>
              <w:pStyle w:val="Default"/>
              <w:spacing w:line="256" w:lineRule="auto"/>
              <w:jc w:val="center"/>
              <w:rPr>
                <w:kern w:val="2"/>
                <w:sz w:val="22"/>
                <w:szCs w:val="22"/>
              </w:rPr>
            </w:pPr>
            <w:r>
              <w:rPr>
                <w:b/>
                <w:bCs/>
                <w:kern w:val="2"/>
                <w:sz w:val="22"/>
                <w:szCs w:val="22"/>
              </w:rPr>
              <w:t>czas reakcji</w:t>
            </w:r>
          </w:p>
        </w:tc>
        <w:tc>
          <w:tcPr>
            <w:tcW w:w="1705" w:type="dxa"/>
            <w:tcBorders>
              <w:top w:val="single" w:sz="6" w:space="0" w:color="000000"/>
              <w:left w:val="single" w:sz="4" w:space="0" w:color="000000"/>
              <w:bottom w:val="single" w:sz="6" w:space="0" w:color="000000"/>
              <w:right w:val="single" w:sz="4" w:space="0" w:color="000000"/>
            </w:tcBorders>
            <w:vAlign w:val="center"/>
            <w:hideMark/>
          </w:tcPr>
          <w:p w14:paraId="7374DF83" w14:textId="77777777" w:rsidR="005461FE" w:rsidRDefault="005461FE">
            <w:pPr>
              <w:pStyle w:val="Default"/>
              <w:spacing w:line="256" w:lineRule="auto"/>
              <w:jc w:val="center"/>
              <w:rPr>
                <w:kern w:val="2"/>
                <w:sz w:val="22"/>
                <w:szCs w:val="22"/>
              </w:rPr>
            </w:pPr>
            <w:r>
              <w:rPr>
                <w:b/>
                <w:bCs/>
                <w:kern w:val="2"/>
                <w:sz w:val="22"/>
                <w:szCs w:val="22"/>
              </w:rPr>
              <w:t>czas naprawy</w:t>
            </w:r>
          </w:p>
        </w:tc>
      </w:tr>
      <w:tr w:rsidR="005461FE" w14:paraId="58F7896B" w14:textId="77777777" w:rsidTr="005461FE">
        <w:trPr>
          <w:trHeight w:val="132"/>
        </w:trPr>
        <w:tc>
          <w:tcPr>
            <w:tcW w:w="1707" w:type="dxa"/>
            <w:tcBorders>
              <w:top w:val="single" w:sz="6" w:space="0" w:color="000000"/>
              <w:left w:val="single" w:sz="4" w:space="0" w:color="000000"/>
              <w:bottom w:val="single" w:sz="6" w:space="0" w:color="000000"/>
              <w:right w:val="single" w:sz="4" w:space="0" w:color="000000"/>
            </w:tcBorders>
            <w:hideMark/>
          </w:tcPr>
          <w:p w14:paraId="1E1B33E1" w14:textId="77777777" w:rsidR="005461FE" w:rsidRDefault="005461FE">
            <w:pPr>
              <w:pStyle w:val="Default"/>
              <w:spacing w:line="256" w:lineRule="auto"/>
              <w:jc w:val="center"/>
              <w:rPr>
                <w:kern w:val="2"/>
                <w:sz w:val="22"/>
                <w:szCs w:val="22"/>
              </w:rPr>
            </w:pPr>
            <w:r>
              <w:rPr>
                <w:i/>
                <w:iCs/>
                <w:kern w:val="2"/>
                <w:sz w:val="22"/>
                <w:szCs w:val="22"/>
              </w:rPr>
              <w:t>błąd krytyczny</w:t>
            </w:r>
          </w:p>
        </w:tc>
        <w:tc>
          <w:tcPr>
            <w:tcW w:w="1842" w:type="dxa"/>
            <w:tcBorders>
              <w:top w:val="single" w:sz="6" w:space="0" w:color="000000"/>
              <w:left w:val="single" w:sz="4" w:space="0" w:color="000000"/>
              <w:bottom w:val="single" w:sz="6" w:space="0" w:color="000000"/>
              <w:right w:val="single" w:sz="4" w:space="0" w:color="000000"/>
            </w:tcBorders>
            <w:hideMark/>
          </w:tcPr>
          <w:p w14:paraId="14A1F357" w14:textId="77777777" w:rsidR="005461FE" w:rsidRDefault="005461FE">
            <w:pPr>
              <w:pStyle w:val="Default"/>
              <w:spacing w:line="256" w:lineRule="auto"/>
              <w:jc w:val="center"/>
              <w:rPr>
                <w:kern w:val="2"/>
                <w:sz w:val="22"/>
                <w:szCs w:val="22"/>
              </w:rPr>
            </w:pPr>
            <w:r>
              <w:rPr>
                <w:i/>
                <w:iCs/>
                <w:kern w:val="2"/>
                <w:sz w:val="22"/>
                <w:szCs w:val="22"/>
              </w:rPr>
              <w:t>8 godziny</w:t>
            </w:r>
          </w:p>
        </w:tc>
        <w:tc>
          <w:tcPr>
            <w:tcW w:w="1705" w:type="dxa"/>
            <w:tcBorders>
              <w:top w:val="single" w:sz="6" w:space="0" w:color="000000"/>
              <w:left w:val="single" w:sz="4" w:space="0" w:color="000000"/>
              <w:bottom w:val="single" w:sz="6" w:space="0" w:color="000000"/>
              <w:right w:val="single" w:sz="4" w:space="0" w:color="000000"/>
            </w:tcBorders>
            <w:hideMark/>
          </w:tcPr>
          <w:p w14:paraId="240117B7" w14:textId="77777777" w:rsidR="005461FE" w:rsidRDefault="005461FE">
            <w:pPr>
              <w:pStyle w:val="Default"/>
              <w:spacing w:line="256" w:lineRule="auto"/>
              <w:jc w:val="center"/>
              <w:rPr>
                <w:kern w:val="2"/>
                <w:sz w:val="22"/>
                <w:szCs w:val="22"/>
              </w:rPr>
            </w:pPr>
            <w:r>
              <w:rPr>
                <w:i/>
                <w:iCs/>
                <w:kern w:val="2"/>
                <w:sz w:val="22"/>
                <w:szCs w:val="22"/>
              </w:rPr>
              <w:t>24 godzin</w:t>
            </w:r>
          </w:p>
        </w:tc>
      </w:tr>
      <w:tr w:rsidR="005461FE" w14:paraId="253AA1EF" w14:textId="77777777" w:rsidTr="005461FE">
        <w:trPr>
          <w:trHeight w:val="131"/>
        </w:trPr>
        <w:tc>
          <w:tcPr>
            <w:tcW w:w="1707" w:type="dxa"/>
            <w:tcBorders>
              <w:top w:val="single" w:sz="6" w:space="0" w:color="000000"/>
              <w:left w:val="single" w:sz="4" w:space="0" w:color="000000"/>
              <w:bottom w:val="single" w:sz="6" w:space="0" w:color="000000"/>
              <w:right w:val="single" w:sz="4" w:space="0" w:color="000000"/>
            </w:tcBorders>
            <w:vAlign w:val="center"/>
            <w:hideMark/>
          </w:tcPr>
          <w:p w14:paraId="2B5FA1B8" w14:textId="199D0E24" w:rsidR="005461FE" w:rsidRDefault="005461FE">
            <w:pPr>
              <w:pStyle w:val="Default"/>
              <w:spacing w:line="256" w:lineRule="auto"/>
              <w:jc w:val="center"/>
              <w:rPr>
                <w:kern w:val="2"/>
                <w:sz w:val="22"/>
                <w:szCs w:val="22"/>
              </w:rPr>
            </w:pPr>
            <w:r>
              <w:rPr>
                <w:i/>
                <w:iCs/>
                <w:kern w:val="2"/>
                <w:sz w:val="22"/>
                <w:szCs w:val="22"/>
              </w:rPr>
              <w:t xml:space="preserve">błąd </w:t>
            </w:r>
            <w:r w:rsidR="006B5F97">
              <w:rPr>
                <w:i/>
                <w:iCs/>
                <w:kern w:val="2"/>
                <w:sz w:val="22"/>
                <w:szCs w:val="22"/>
              </w:rPr>
              <w:t>poważny</w:t>
            </w:r>
          </w:p>
        </w:tc>
        <w:tc>
          <w:tcPr>
            <w:tcW w:w="1842" w:type="dxa"/>
            <w:tcBorders>
              <w:top w:val="single" w:sz="6" w:space="0" w:color="000000"/>
              <w:left w:val="single" w:sz="4" w:space="0" w:color="000000"/>
              <w:bottom w:val="single" w:sz="6" w:space="0" w:color="000000"/>
              <w:right w:val="single" w:sz="4" w:space="0" w:color="000000"/>
            </w:tcBorders>
            <w:vAlign w:val="center"/>
            <w:hideMark/>
          </w:tcPr>
          <w:p w14:paraId="0ECBCD23" w14:textId="77777777" w:rsidR="005461FE" w:rsidRDefault="005461FE">
            <w:pPr>
              <w:pStyle w:val="Default"/>
              <w:spacing w:line="256" w:lineRule="auto"/>
              <w:jc w:val="center"/>
              <w:rPr>
                <w:kern w:val="2"/>
                <w:sz w:val="22"/>
                <w:szCs w:val="22"/>
              </w:rPr>
            </w:pPr>
            <w:r>
              <w:rPr>
                <w:i/>
                <w:iCs/>
                <w:kern w:val="2"/>
                <w:sz w:val="22"/>
                <w:szCs w:val="22"/>
              </w:rPr>
              <w:t>16 godzin</w:t>
            </w:r>
          </w:p>
        </w:tc>
        <w:tc>
          <w:tcPr>
            <w:tcW w:w="1705" w:type="dxa"/>
            <w:tcBorders>
              <w:top w:val="single" w:sz="6" w:space="0" w:color="000000"/>
              <w:left w:val="single" w:sz="4" w:space="0" w:color="000000"/>
              <w:bottom w:val="single" w:sz="6" w:space="0" w:color="000000"/>
              <w:right w:val="single" w:sz="4" w:space="0" w:color="000000"/>
            </w:tcBorders>
            <w:vAlign w:val="center"/>
            <w:hideMark/>
          </w:tcPr>
          <w:p w14:paraId="3B898185" w14:textId="77777777" w:rsidR="005461FE" w:rsidRDefault="005461FE">
            <w:pPr>
              <w:pStyle w:val="Default"/>
              <w:spacing w:line="256" w:lineRule="auto"/>
              <w:jc w:val="center"/>
              <w:rPr>
                <w:kern w:val="2"/>
                <w:sz w:val="22"/>
                <w:szCs w:val="22"/>
              </w:rPr>
            </w:pPr>
            <w:r>
              <w:rPr>
                <w:i/>
                <w:iCs/>
                <w:kern w:val="2"/>
                <w:sz w:val="22"/>
                <w:szCs w:val="22"/>
              </w:rPr>
              <w:t>160 godzin</w:t>
            </w:r>
          </w:p>
        </w:tc>
      </w:tr>
      <w:tr w:rsidR="005461FE" w14:paraId="79A40F7C" w14:textId="77777777" w:rsidTr="005461FE">
        <w:trPr>
          <w:trHeight w:val="132"/>
        </w:trPr>
        <w:tc>
          <w:tcPr>
            <w:tcW w:w="1707" w:type="dxa"/>
            <w:tcBorders>
              <w:top w:val="single" w:sz="6" w:space="0" w:color="000000"/>
              <w:left w:val="single" w:sz="4" w:space="0" w:color="000000"/>
              <w:bottom w:val="single" w:sz="6" w:space="0" w:color="000000"/>
              <w:right w:val="single" w:sz="4" w:space="0" w:color="000000"/>
            </w:tcBorders>
            <w:hideMark/>
          </w:tcPr>
          <w:p w14:paraId="556326C3" w14:textId="3934433C" w:rsidR="005461FE" w:rsidRDefault="005461FE">
            <w:pPr>
              <w:pStyle w:val="Default"/>
              <w:spacing w:line="256" w:lineRule="auto"/>
              <w:jc w:val="center"/>
              <w:rPr>
                <w:kern w:val="2"/>
                <w:sz w:val="22"/>
                <w:szCs w:val="22"/>
              </w:rPr>
            </w:pPr>
            <w:r>
              <w:rPr>
                <w:i/>
                <w:iCs/>
                <w:kern w:val="2"/>
                <w:sz w:val="22"/>
                <w:szCs w:val="22"/>
              </w:rPr>
              <w:t xml:space="preserve">błąd </w:t>
            </w:r>
            <w:r w:rsidR="006B5F97">
              <w:rPr>
                <w:i/>
                <w:iCs/>
                <w:kern w:val="2"/>
                <w:sz w:val="22"/>
                <w:szCs w:val="22"/>
              </w:rPr>
              <w:t>zwykły</w:t>
            </w:r>
          </w:p>
        </w:tc>
        <w:tc>
          <w:tcPr>
            <w:tcW w:w="1842" w:type="dxa"/>
            <w:tcBorders>
              <w:top w:val="single" w:sz="6" w:space="0" w:color="000000"/>
              <w:left w:val="single" w:sz="4" w:space="0" w:color="000000"/>
              <w:bottom w:val="single" w:sz="6" w:space="0" w:color="000000"/>
              <w:right w:val="single" w:sz="4" w:space="0" w:color="000000"/>
            </w:tcBorders>
            <w:hideMark/>
          </w:tcPr>
          <w:p w14:paraId="57D2F7FB" w14:textId="77777777" w:rsidR="005461FE" w:rsidRDefault="005461FE">
            <w:pPr>
              <w:pStyle w:val="Default"/>
              <w:spacing w:line="256" w:lineRule="auto"/>
              <w:jc w:val="center"/>
              <w:rPr>
                <w:kern w:val="2"/>
                <w:sz w:val="22"/>
                <w:szCs w:val="22"/>
              </w:rPr>
            </w:pPr>
            <w:r>
              <w:rPr>
                <w:i/>
                <w:iCs/>
                <w:kern w:val="2"/>
                <w:sz w:val="22"/>
                <w:szCs w:val="22"/>
              </w:rPr>
              <w:t>32 godzin</w:t>
            </w:r>
          </w:p>
        </w:tc>
        <w:tc>
          <w:tcPr>
            <w:tcW w:w="1705" w:type="dxa"/>
            <w:tcBorders>
              <w:top w:val="single" w:sz="6" w:space="0" w:color="000000"/>
              <w:left w:val="single" w:sz="4" w:space="0" w:color="000000"/>
              <w:bottom w:val="single" w:sz="6" w:space="0" w:color="000000"/>
              <w:right w:val="single" w:sz="4" w:space="0" w:color="000000"/>
            </w:tcBorders>
            <w:hideMark/>
          </w:tcPr>
          <w:p w14:paraId="53803CA9" w14:textId="1831DB27" w:rsidR="005461FE" w:rsidRDefault="005461FE">
            <w:pPr>
              <w:pStyle w:val="Default"/>
              <w:spacing w:line="256" w:lineRule="auto"/>
              <w:jc w:val="center"/>
              <w:rPr>
                <w:kern w:val="2"/>
                <w:sz w:val="22"/>
                <w:szCs w:val="22"/>
              </w:rPr>
            </w:pPr>
            <w:r>
              <w:rPr>
                <w:i/>
                <w:iCs/>
                <w:kern w:val="2"/>
                <w:sz w:val="22"/>
                <w:szCs w:val="22"/>
              </w:rPr>
              <w:t>320</w:t>
            </w:r>
            <w:r w:rsidR="00B248DD">
              <w:rPr>
                <w:i/>
                <w:iCs/>
                <w:kern w:val="2"/>
                <w:sz w:val="22"/>
                <w:szCs w:val="22"/>
              </w:rPr>
              <w:t xml:space="preserve"> </w:t>
            </w:r>
            <w:r>
              <w:rPr>
                <w:i/>
                <w:iCs/>
                <w:kern w:val="2"/>
                <w:sz w:val="22"/>
                <w:szCs w:val="22"/>
              </w:rPr>
              <w:t>godzin</w:t>
            </w:r>
          </w:p>
        </w:tc>
      </w:tr>
    </w:tbl>
    <w:p w14:paraId="51DF1D43" w14:textId="1A05CF34" w:rsidR="005461FE" w:rsidRPr="005461FE" w:rsidRDefault="005461FE" w:rsidP="005461FE">
      <w:pPr>
        <w:widowControl/>
        <w:suppressAutoHyphens w:val="0"/>
        <w:ind w:left="851"/>
        <w:jc w:val="both"/>
        <w:rPr>
          <w:i/>
          <w:iCs/>
          <w:sz w:val="22"/>
          <w:szCs w:val="22"/>
        </w:rPr>
      </w:pPr>
      <w:r w:rsidRPr="005461FE">
        <w:rPr>
          <w:i/>
          <w:iCs/>
          <w:sz w:val="22"/>
          <w:szCs w:val="22"/>
        </w:rPr>
        <w:t>Strony na potrzeby niniejszej umowy pod pojęciem błędu rozumieją każdą postać nieprawidłowego działania Systemu Science, niezależnie od przyczyny takiej nieprawidłowości, przy czym rozróżnia się następujące rodzaje błędu:</w:t>
      </w:r>
    </w:p>
    <w:p w14:paraId="7772830E" w14:textId="72ABB877" w:rsidR="005461FE" w:rsidRPr="005461FE" w:rsidRDefault="005461FE">
      <w:pPr>
        <w:pStyle w:val="Akapitzlist"/>
        <w:numPr>
          <w:ilvl w:val="4"/>
          <w:numId w:val="35"/>
        </w:numPr>
        <w:spacing w:after="0" w:line="240" w:lineRule="auto"/>
        <w:ind w:left="1276" w:hanging="357"/>
        <w:jc w:val="both"/>
        <w:rPr>
          <w:rFonts w:ascii="Times New Roman" w:hAnsi="Times New Roman"/>
          <w:i/>
          <w:iCs/>
          <w:sz w:val="22"/>
          <w:szCs w:val="22"/>
        </w:rPr>
      </w:pPr>
      <w:r w:rsidRPr="005461FE">
        <w:rPr>
          <w:rFonts w:ascii="Times New Roman" w:hAnsi="Times New Roman"/>
          <w:i/>
          <w:iCs/>
          <w:sz w:val="22"/>
          <w:szCs w:val="22"/>
        </w:rPr>
        <w:t>błąd krytyczny - błąd powodujący całkowity brak możliwości korzystania z Systemu Science albo takie ograniczenie możliwości korzystania z niego, że przestaje on realizować swoje podstawowe funkcje,</w:t>
      </w:r>
    </w:p>
    <w:p w14:paraId="7F1AA99E" w14:textId="3BF3D0C4" w:rsidR="005461FE" w:rsidRPr="005461FE" w:rsidRDefault="005461FE">
      <w:pPr>
        <w:pStyle w:val="Akapitzlist"/>
        <w:numPr>
          <w:ilvl w:val="4"/>
          <w:numId w:val="35"/>
        </w:numPr>
        <w:spacing w:after="0" w:line="240" w:lineRule="auto"/>
        <w:ind w:left="1276" w:hanging="357"/>
        <w:jc w:val="both"/>
        <w:rPr>
          <w:rFonts w:ascii="Times New Roman" w:hAnsi="Times New Roman"/>
          <w:i/>
          <w:iCs/>
          <w:sz w:val="22"/>
          <w:szCs w:val="22"/>
        </w:rPr>
      </w:pPr>
      <w:r w:rsidRPr="005461FE">
        <w:rPr>
          <w:rFonts w:ascii="Times New Roman" w:hAnsi="Times New Roman"/>
          <w:i/>
          <w:iCs/>
          <w:sz w:val="22"/>
          <w:szCs w:val="22"/>
        </w:rPr>
        <w:t>błąd poważny - błąd powodujący istotne ograniczenie w korzystaniu z Systemu Science, przy zachowaniu działania jego podstawowych funkcji,</w:t>
      </w:r>
    </w:p>
    <w:p w14:paraId="3CEA0437" w14:textId="6BEFDFF4" w:rsidR="005461FE" w:rsidRPr="005461FE" w:rsidRDefault="005461FE">
      <w:pPr>
        <w:pStyle w:val="Akapitzlist"/>
        <w:numPr>
          <w:ilvl w:val="4"/>
          <w:numId w:val="35"/>
        </w:numPr>
        <w:spacing w:after="0" w:line="240" w:lineRule="auto"/>
        <w:ind w:left="1276" w:hanging="357"/>
        <w:jc w:val="both"/>
        <w:rPr>
          <w:rFonts w:ascii="Times New Roman" w:hAnsi="Times New Roman"/>
          <w:i/>
          <w:iCs/>
          <w:sz w:val="22"/>
          <w:szCs w:val="22"/>
        </w:rPr>
      </w:pPr>
      <w:r w:rsidRPr="005461FE">
        <w:rPr>
          <w:rFonts w:ascii="Times New Roman" w:hAnsi="Times New Roman"/>
          <w:i/>
          <w:iCs/>
          <w:sz w:val="22"/>
          <w:szCs w:val="22"/>
        </w:rPr>
        <w:t>błąd zwykły - każdy inny Systemu Science niebędący błędem krytycznym lub błędem poważnym.</w:t>
      </w:r>
    </w:p>
    <w:p w14:paraId="74C53BF0" w14:textId="77777777" w:rsidR="00D31A94" w:rsidRPr="00D31A94" w:rsidRDefault="005461FE">
      <w:pPr>
        <w:pStyle w:val="Akapitzlist"/>
        <w:numPr>
          <w:ilvl w:val="0"/>
          <w:numId w:val="65"/>
        </w:numPr>
        <w:spacing w:after="0"/>
        <w:ind w:left="357" w:hanging="357"/>
        <w:jc w:val="both"/>
        <w:rPr>
          <w:rFonts w:ascii="Times New Roman" w:hAnsi="Times New Roman"/>
          <w:sz w:val="22"/>
          <w:szCs w:val="22"/>
        </w:rPr>
      </w:pPr>
      <w:r w:rsidRPr="00D31A94">
        <w:rPr>
          <w:rFonts w:ascii="Times New Roman" w:hAnsi="Times New Roman"/>
          <w:sz w:val="22"/>
          <w:szCs w:val="22"/>
        </w:rPr>
        <w:t>Wykonawca zobowiązuje się do wykonania przedmiotu Umowy zgodnie z treścią niniejszej Umowy.</w:t>
      </w:r>
    </w:p>
    <w:p w14:paraId="2FD6831F" w14:textId="04A4F77A" w:rsidR="00D31A94" w:rsidRPr="00D31A94" w:rsidRDefault="00D31A94">
      <w:pPr>
        <w:pStyle w:val="Akapitzlist"/>
        <w:numPr>
          <w:ilvl w:val="0"/>
          <w:numId w:val="65"/>
        </w:numPr>
        <w:spacing w:after="0"/>
        <w:ind w:left="357" w:hanging="357"/>
        <w:jc w:val="both"/>
        <w:rPr>
          <w:rFonts w:ascii="Times New Roman" w:hAnsi="Times New Roman"/>
          <w:sz w:val="22"/>
          <w:szCs w:val="22"/>
        </w:rPr>
      </w:pPr>
      <w:r w:rsidRPr="00D31A94">
        <w:rPr>
          <w:rFonts w:ascii="Times New Roman" w:hAnsi="Times New Roman"/>
          <w:sz w:val="22"/>
          <w:szCs w:val="22"/>
          <w:lang w:val="pl-PL"/>
        </w:rPr>
        <w:t>P</w:t>
      </w:r>
      <w:r w:rsidR="00874F7D">
        <w:rPr>
          <w:rFonts w:ascii="Times New Roman" w:hAnsi="Times New Roman"/>
          <w:sz w:val="22"/>
          <w:szCs w:val="22"/>
          <w:lang w:val="pl-PL"/>
        </w:rPr>
        <w:t>r</w:t>
      </w:r>
      <w:proofErr w:type="spellStart"/>
      <w:r w:rsidRPr="00D31A94">
        <w:rPr>
          <w:rFonts w:ascii="Times New Roman" w:hAnsi="Times New Roman"/>
          <w:sz w:val="22"/>
          <w:szCs w:val="22"/>
        </w:rPr>
        <w:t>zedmiot</w:t>
      </w:r>
      <w:proofErr w:type="spellEnd"/>
      <w:r w:rsidR="0079063A" w:rsidRPr="00D31A94">
        <w:rPr>
          <w:rFonts w:ascii="Times New Roman" w:hAnsi="Times New Roman"/>
          <w:sz w:val="22"/>
          <w:szCs w:val="22"/>
        </w:rPr>
        <w:t xml:space="preserve"> umowy będzie realizowany przez Wykonawcę siłami własnymi/ siłami własnymi i przy pomocy podwykonawców</w:t>
      </w:r>
      <w:r w:rsidR="0079063A" w:rsidRPr="00D31A94">
        <w:rPr>
          <w:rStyle w:val="Odwoanieprzypisudolnego"/>
          <w:rFonts w:ascii="Times New Roman" w:hAnsi="Times New Roman"/>
          <w:sz w:val="22"/>
          <w:szCs w:val="22"/>
        </w:rPr>
        <w:footnoteReference w:id="1"/>
      </w:r>
      <w:r w:rsidR="0079063A" w:rsidRPr="00D31A94">
        <w:rPr>
          <w:rFonts w:ascii="Times New Roman" w:hAnsi="Times New Roman"/>
          <w:sz w:val="22"/>
          <w:szCs w:val="22"/>
        </w:rPr>
        <w:t>.</w:t>
      </w:r>
    </w:p>
    <w:p w14:paraId="38041F41" w14:textId="77777777" w:rsidR="00D31A94" w:rsidRPr="00D31A94" w:rsidRDefault="0079063A">
      <w:pPr>
        <w:pStyle w:val="Akapitzlist"/>
        <w:numPr>
          <w:ilvl w:val="0"/>
          <w:numId w:val="65"/>
        </w:numPr>
        <w:spacing w:after="0"/>
        <w:ind w:left="357" w:hanging="357"/>
        <w:jc w:val="both"/>
        <w:rPr>
          <w:rFonts w:ascii="Times New Roman" w:hAnsi="Times New Roman"/>
          <w:sz w:val="22"/>
          <w:szCs w:val="22"/>
        </w:rPr>
      </w:pPr>
      <w:r w:rsidRPr="00D31A94">
        <w:rPr>
          <w:rFonts w:ascii="Times New Roman" w:hAnsi="Times New Roman"/>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D31A94">
        <w:rPr>
          <w:rStyle w:val="Odwoanieprzypisudolnego"/>
          <w:rFonts w:ascii="Times New Roman" w:hAnsi="Times New Roman"/>
          <w:sz w:val="22"/>
          <w:szCs w:val="22"/>
        </w:rPr>
        <w:footnoteReference w:id="2"/>
      </w:r>
      <w:r w:rsidRPr="00D31A94">
        <w:rPr>
          <w:rFonts w:ascii="Times New Roman" w:hAnsi="Times New Roman"/>
          <w:sz w:val="22"/>
          <w:szCs w:val="22"/>
        </w:rPr>
        <w:t>.</w:t>
      </w:r>
    </w:p>
    <w:p w14:paraId="546ADC4A" w14:textId="28A7CB4F" w:rsidR="00D31A94" w:rsidRPr="00D31A94" w:rsidRDefault="008C280C">
      <w:pPr>
        <w:pStyle w:val="Akapitzlist"/>
        <w:numPr>
          <w:ilvl w:val="0"/>
          <w:numId w:val="65"/>
        </w:numPr>
        <w:spacing w:after="0"/>
        <w:ind w:left="357" w:hanging="357"/>
        <w:jc w:val="both"/>
        <w:rPr>
          <w:rFonts w:ascii="Times New Roman" w:hAnsi="Times New Roman"/>
          <w:sz w:val="22"/>
          <w:szCs w:val="22"/>
        </w:rPr>
      </w:pPr>
      <w:r>
        <w:rPr>
          <w:rFonts w:ascii="Times New Roman" w:hAnsi="Times New Roman"/>
          <w:sz w:val="22"/>
          <w:szCs w:val="22"/>
          <w:lang w:val="pl-PL"/>
        </w:rPr>
        <w:t>§</w:t>
      </w:r>
      <w:r w:rsidR="0079063A" w:rsidRPr="00D31A94">
        <w:rPr>
          <w:rFonts w:ascii="Times New Roman" w:hAnsi="Times New Roman"/>
          <w:sz w:val="22"/>
          <w:szCs w:val="22"/>
        </w:rPr>
        <w:t>Jeśli Wykonawca w toku postępowania o udzielenie zamówienia publicznego w wyniku, którego zawarto niniejszą umowę, powoływał się na zasoby innych podmiotów będących jego podwykonawcami, w zakresie wskazanym w art. 118 ust. 3 w zw. art. 122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1E0B5825" w14:textId="77777777" w:rsidR="00D31A94" w:rsidRPr="00D31A94" w:rsidRDefault="0079063A">
      <w:pPr>
        <w:pStyle w:val="Akapitzlist"/>
        <w:numPr>
          <w:ilvl w:val="0"/>
          <w:numId w:val="65"/>
        </w:numPr>
        <w:spacing w:after="0"/>
        <w:ind w:left="357" w:hanging="357"/>
        <w:jc w:val="both"/>
        <w:rPr>
          <w:rStyle w:val="normaltextrun"/>
          <w:rFonts w:ascii="Times New Roman" w:hAnsi="Times New Roman"/>
          <w:sz w:val="22"/>
          <w:szCs w:val="22"/>
        </w:rPr>
      </w:pPr>
      <w:r w:rsidRPr="00D31A94">
        <w:rPr>
          <w:rFonts w:ascii="Times New Roman" w:hAnsi="Times New Roman"/>
          <w:sz w:val="22"/>
          <w:szCs w:val="22"/>
        </w:rPr>
        <w:t>Wykonawca zapewnia</w:t>
      </w:r>
      <w:r w:rsidRPr="00D31A94">
        <w:rPr>
          <w:rStyle w:val="normaltextrun"/>
          <w:rFonts w:ascii="Times New Roman" w:hAnsi="Times New Roman"/>
          <w:sz w:val="22"/>
          <w:szCs w:val="22"/>
        </w:rPr>
        <w:t>, iż strona internetowa składając</w:t>
      </w:r>
      <w:r w:rsidR="00A7404B" w:rsidRPr="00D31A94">
        <w:rPr>
          <w:rStyle w:val="normaltextrun"/>
          <w:rFonts w:ascii="Times New Roman" w:hAnsi="Times New Roman"/>
          <w:sz w:val="22"/>
          <w:szCs w:val="22"/>
        </w:rPr>
        <w:t>a</w:t>
      </w:r>
      <w:r w:rsidRPr="00D31A94">
        <w:rPr>
          <w:rStyle w:val="normaltextrun"/>
          <w:rFonts w:ascii="Times New Roman" w:hAnsi="Times New Roman"/>
          <w:sz w:val="22"/>
          <w:szCs w:val="22"/>
        </w:rPr>
        <w:t xml:space="preserve"> się na System muszą spełniać wszystkie wytyczne WCAG 2.1. zawarte w załączniku do Ustawy z dnia 4 kwietnia 2019 r. o dostępności cyfrowej stron internetowych i aplikacji mobilnych podmiotów publicznych (</w:t>
      </w:r>
      <w:hyperlink r:id="rId52" w:tgtFrame="_blank" w:history="1">
        <w:r w:rsidRPr="00D31A94">
          <w:rPr>
            <w:rStyle w:val="normaltextrun"/>
            <w:rFonts w:ascii="Times New Roman" w:hAnsi="Times New Roman"/>
            <w:sz w:val="22"/>
            <w:szCs w:val="22"/>
          </w:rPr>
          <w:t>Dz. U. 20</w:t>
        </w:r>
        <w:r w:rsidR="00485029" w:rsidRPr="00D31A94">
          <w:rPr>
            <w:rStyle w:val="normaltextrun"/>
            <w:rFonts w:ascii="Times New Roman" w:hAnsi="Times New Roman"/>
            <w:sz w:val="22"/>
            <w:szCs w:val="22"/>
          </w:rPr>
          <w:t>23</w:t>
        </w:r>
        <w:r w:rsidRPr="00D31A94">
          <w:rPr>
            <w:rStyle w:val="normaltextrun"/>
            <w:rFonts w:ascii="Times New Roman" w:hAnsi="Times New Roman"/>
            <w:sz w:val="22"/>
            <w:szCs w:val="22"/>
          </w:rPr>
          <w:t xml:space="preserve"> poz. </w:t>
        </w:r>
        <w:r w:rsidR="00485029" w:rsidRPr="00D31A94">
          <w:rPr>
            <w:rStyle w:val="normaltextrun"/>
            <w:rFonts w:ascii="Times New Roman" w:hAnsi="Times New Roman"/>
            <w:sz w:val="22"/>
            <w:szCs w:val="22"/>
          </w:rPr>
          <w:t>1440 ze zm.</w:t>
        </w:r>
      </w:hyperlink>
      <w:r w:rsidRPr="00D31A94">
        <w:rPr>
          <w:rStyle w:val="normaltextrun"/>
          <w:rFonts w:ascii="Times New Roman" w:hAnsi="Times New Roman"/>
          <w:sz w:val="22"/>
          <w:szCs w:val="22"/>
        </w:rPr>
        <w:t xml:space="preserve">) wraz ze wszystkimi wymaganiami przedstawionymi w tejże </w:t>
      </w:r>
      <w:r w:rsidRPr="00D31A94">
        <w:rPr>
          <w:rStyle w:val="normaltextrun"/>
          <w:rFonts w:ascii="Times New Roman" w:hAnsi="Times New Roman"/>
          <w:sz w:val="22"/>
          <w:szCs w:val="22"/>
        </w:rPr>
        <w:lastRenderedPageBreak/>
        <w:t>ustawie wraz z jej ew. zmianami ogłoszonymi do dnia udostępnienia końcowej wersji przedmiotu zamówienia.</w:t>
      </w:r>
    </w:p>
    <w:p w14:paraId="57566CEC" w14:textId="00502796" w:rsidR="0079063A" w:rsidRPr="00D31A94" w:rsidRDefault="0079063A">
      <w:pPr>
        <w:pStyle w:val="Akapitzlist"/>
        <w:numPr>
          <w:ilvl w:val="0"/>
          <w:numId w:val="65"/>
        </w:numPr>
        <w:spacing w:after="0"/>
        <w:ind w:left="357" w:hanging="357"/>
        <w:jc w:val="both"/>
        <w:rPr>
          <w:rFonts w:ascii="Times New Roman" w:hAnsi="Times New Roman"/>
          <w:sz w:val="22"/>
          <w:szCs w:val="22"/>
        </w:rPr>
      </w:pPr>
      <w:r w:rsidRPr="00D31A94">
        <w:rPr>
          <w:rFonts w:ascii="Times New Roman" w:hAnsi="Times New Roman"/>
          <w:sz w:val="22"/>
          <w:szCs w:val="22"/>
        </w:rPr>
        <w:t>Wykonawca oświadcza, że stworzony System wskazany § 1 ust. 1 umowy, stanowiący element przedmiotu niniejszego zamówienia, będzie wolny od wad prawnych w rozumieniu art. 556</w:t>
      </w:r>
      <w:r w:rsidRPr="00D31A94">
        <w:rPr>
          <w:rFonts w:ascii="Times New Roman" w:hAnsi="Times New Roman"/>
          <w:sz w:val="22"/>
          <w:szCs w:val="22"/>
          <w:vertAlign w:val="superscript"/>
        </w:rPr>
        <w:t>3</w:t>
      </w:r>
      <w:r w:rsidRPr="00D31A94">
        <w:rPr>
          <w:rFonts w:ascii="Times New Roman" w:hAnsi="Times New Roman"/>
          <w:sz w:val="22"/>
          <w:szCs w:val="22"/>
        </w:rPr>
        <w:t xml:space="preserve"> KC oraz nie będzie naruszał praw osób trzecich. W związku z powyższym Wykonawca oświadcza i potwierdza, że:</w:t>
      </w:r>
    </w:p>
    <w:p w14:paraId="299D78E5" w14:textId="5AA766E7" w:rsidR="0079063A" w:rsidRPr="00874F7D" w:rsidRDefault="0079063A" w:rsidP="00372329">
      <w:pPr>
        <w:pStyle w:val="Akapitzlist"/>
        <w:numPr>
          <w:ilvl w:val="1"/>
          <w:numId w:val="63"/>
        </w:numPr>
        <w:spacing w:after="0" w:line="240" w:lineRule="auto"/>
        <w:ind w:left="851" w:hanging="425"/>
        <w:contextualSpacing/>
        <w:jc w:val="both"/>
        <w:rPr>
          <w:rFonts w:ascii="Times New Roman" w:hAnsi="Times New Roman"/>
          <w:sz w:val="22"/>
          <w:szCs w:val="22"/>
        </w:rPr>
      </w:pPr>
      <w:r w:rsidRPr="00874F7D">
        <w:rPr>
          <w:rFonts w:ascii="Times New Roman" w:hAnsi="Times New Roman"/>
          <w:sz w:val="22"/>
          <w:szCs w:val="22"/>
        </w:rPr>
        <w:t xml:space="preserve">przysługuje mu wyłączne i nieograniczone prawo autorskie do </w:t>
      </w:r>
      <w:r w:rsidRPr="00874F7D">
        <w:rPr>
          <w:rFonts w:ascii="Times New Roman" w:hAnsi="Times New Roman"/>
          <w:sz w:val="22"/>
          <w:szCs w:val="22"/>
          <w:lang w:val="pl-PL"/>
        </w:rPr>
        <w:t>Systemu</w:t>
      </w:r>
      <w:r w:rsidRPr="00874F7D">
        <w:rPr>
          <w:rFonts w:ascii="Times New Roman" w:hAnsi="Times New Roman"/>
          <w:sz w:val="22"/>
          <w:szCs w:val="22"/>
        </w:rPr>
        <w:t xml:space="preserve"> jako wyłącznemu jego twórcy,</w:t>
      </w:r>
    </w:p>
    <w:p w14:paraId="6FFC3087" w14:textId="074D8CC1" w:rsidR="0079063A" w:rsidRPr="00372329" w:rsidRDefault="0079063A" w:rsidP="00372329">
      <w:pPr>
        <w:pStyle w:val="Akapitzlist"/>
        <w:numPr>
          <w:ilvl w:val="1"/>
          <w:numId w:val="63"/>
        </w:numPr>
        <w:spacing w:after="0" w:line="240" w:lineRule="auto"/>
        <w:ind w:left="851" w:hanging="425"/>
        <w:contextualSpacing/>
        <w:jc w:val="both"/>
        <w:rPr>
          <w:sz w:val="22"/>
          <w:szCs w:val="22"/>
        </w:rPr>
      </w:pPr>
      <w:r w:rsidRPr="00874F7D">
        <w:rPr>
          <w:rFonts w:ascii="Times New Roman" w:hAnsi="Times New Roman"/>
          <w:sz w:val="22"/>
          <w:szCs w:val="22"/>
        </w:rPr>
        <w:t xml:space="preserve">autorskie prawa majątkowe </w:t>
      </w:r>
      <w:r w:rsidRPr="00874F7D">
        <w:rPr>
          <w:rFonts w:ascii="Times New Roman" w:hAnsi="Times New Roman"/>
          <w:sz w:val="22"/>
          <w:szCs w:val="22"/>
          <w:lang w:val="pl-PL"/>
        </w:rPr>
        <w:t>Wykonawcy</w:t>
      </w:r>
      <w:r w:rsidRPr="00874F7D">
        <w:rPr>
          <w:rFonts w:ascii="Times New Roman" w:hAnsi="Times New Roman"/>
          <w:sz w:val="22"/>
          <w:szCs w:val="22"/>
        </w:rPr>
        <w:t xml:space="preserve"> do </w:t>
      </w:r>
      <w:r w:rsidRPr="00874F7D">
        <w:rPr>
          <w:rFonts w:ascii="Times New Roman" w:hAnsi="Times New Roman"/>
          <w:sz w:val="22"/>
          <w:szCs w:val="22"/>
          <w:lang w:val="pl-PL"/>
        </w:rPr>
        <w:t>Systemu</w:t>
      </w:r>
      <w:r w:rsidRPr="00874F7D">
        <w:rPr>
          <w:rFonts w:ascii="Times New Roman" w:hAnsi="Times New Roman"/>
          <w:sz w:val="22"/>
          <w:szCs w:val="22"/>
        </w:rPr>
        <w:t xml:space="preserve"> nie są obciążone żadnymi prawami osób trzecich oraz że osoby trzecie nie zgłaszają żadnych roszczeń </w:t>
      </w:r>
      <w:r w:rsidR="00874F7D" w:rsidRPr="00874F7D">
        <w:rPr>
          <w:rFonts w:ascii="Times New Roman" w:hAnsi="Times New Roman"/>
          <w:sz w:val="22"/>
          <w:szCs w:val="22"/>
        </w:rPr>
        <w:br/>
      </w:r>
      <w:r w:rsidRPr="00372329">
        <w:rPr>
          <w:rFonts w:ascii="Times New Roman" w:hAnsi="Times New Roman"/>
          <w:sz w:val="22"/>
          <w:szCs w:val="22"/>
        </w:rPr>
        <w:t>w odniesieniu do niego, jak również ograniczenie w korzystaniu lub rozporządzaniu ww. Systemem wynika z decyzji lub orzeczenia właściwego organu</w:t>
      </w:r>
      <w:r w:rsidRPr="00372329">
        <w:rPr>
          <w:sz w:val="22"/>
          <w:szCs w:val="22"/>
        </w:rPr>
        <w:t>,</w:t>
      </w:r>
    </w:p>
    <w:p w14:paraId="38DE93DE" w14:textId="77777777" w:rsidR="0079063A" w:rsidRPr="00D31A94" w:rsidRDefault="0079063A" w:rsidP="00372329">
      <w:pPr>
        <w:pStyle w:val="Akapitzlist"/>
        <w:numPr>
          <w:ilvl w:val="1"/>
          <w:numId w:val="63"/>
        </w:numPr>
        <w:spacing w:after="0" w:line="240" w:lineRule="auto"/>
        <w:ind w:left="851" w:hanging="425"/>
        <w:contextualSpacing/>
        <w:jc w:val="both"/>
        <w:rPr>
          <w:rFonts w:ascii="Times New Roman" w:hAnsi="Times New Roman"/>
          <w:sz w:val="22"/>
          <w:szCs w:val="22"/>
        </w:rPr>
      </w:pPr>
      <w:r w:rsidRPr="00D31A94">
        <w:rPr>
          <w:rFonts w:ascii="Times New Roman" w:hAnsi="Times New Roman"/>
          <w:sz w:val="22"/>
          <w:szCs w:val="22"/>
        </w:rPr>
        <w:t xml:space="preserve">przeniesienie na Zamawiającego całości autorskich praw majątkowych do </w:t>
      </w:r>
      <w:r w:rsidRPr="00D31A94">
        <w:rPr>
          <w:rFonts w:ascii="Times New Roman" w:hAnsi="Times New Roman"/>
          <w:sz w:val="22"/>
          <w:szCs w:val="22"/>
          <w:lang w:val="pl-PL"/>
        </w:rPr>
        <w:t>Systemu</w:t>
      </w:r>
      <w:r w:rsidRPr="00D31A94">
        <w:rPr>
          <w:rFonts w:ascii="Times New Roman" w:hAnsi="Times New Roman"/>
          <w:sz w:val="22"/>
          <w:szCs w:val="22"/>
        </w:rPr>
        <w:t>, w tym prawa zależnego do niego nie wymaga zgody jakiegokolwiek organu lub osoby trzeciej,</w:t>
      </w:r>
    </w:p>
    <w:p w14:paraId="1FC03DFB" w14:textId="2062FC0A" w:rsidR="00D31A94" w:rsidRPr="00D31A94" w:rsidRDefault="0079063A" w:rsidP="00372329">
      <w:pPr>
        <w:pStyle w:val="Akapitzlist"/>
        <w:numPr>
          <w:ilvl w:val="1"/>
          <w:numId w:val="63"/>
        </w:numPr>
        <w:spacing w:after="0" w:line="240" w:lineRule="auto"/>
        <w:ind w:left="851" w:hanging="425"/>
        <w:contextualSpacing/>
        <w:jc w:val="both"/>
        <w:rPr>
          <w:rFonts w:ascii="Times New Roman" w:hAnsi="Times New Roman"/>
          <w:bCs/>
          <w:sz w:val="22"/>
          <w:szCs w:val="22"/>
        </w:rPr>
      </w:pPr>
      <w:r w:rsidRPr="00D31A94">
        <w:rPr>
          <w:rFonts w:ascii="Times New Roman" w:hAnsi="Times New Roman"/>
          <w:sz w:val="22"/>
          <w:szCs w:val="22"/>
        </w:rPr>
        <w:t xml:space="preserve">jeśli </w:t>
      </w:r>
      <w:r w:rsidRPr="00D31A94">
        <w:rPr>
          <w:rFonts w:ascii="Times New Roman" w:hAnsi="Times New Roman"/>
          <w:sz w:val="22"/>
          <w:szCs w:val="22"/>
          <w:lang w:val="pl-PL"/>
        </w:rPr>
        <w:t xml:space="preserve">System </w:t>
      </w:r>
      <w:r w:rsidRPr="00D31A94">
        <w:rPr>
          <w:rFonts w:ascii="Times New Roman" w:hAnsi="Times New Roman"/>
          <w:sz w:val="22"/>
          <w:szCs w:val="22"/>
        </w:rPr>
        <w:t>został wykonan</w:t>
      </w:r>
      <w:r w:rsidRPr="00D31A94">
        <w:rPr>
          <w:rFonts w:ascii="Times New Roman" w:hAnsi="Times New Roman"/>
          <w:sz w:val="22"/>
          <w:szCs w:val="22"/>
          <w:lang w:val="pl-PL"/>
        </w:rPr>
        <w:t>y</w:t>
      </w:r>
      <w:r w:rsidRPr="00D31A94">
        <w:rPr>
          <w:rFonts w:ascii="Times New Roman" w:hAnsi="Times New Roman"/>
          <w:sz w:val="22"/>
          <w:szCs w:val="22"/>
        </w:rPr>
        <w:t xml:space="preserve"> na zlecenie </w:t>
      </w:r>
      <w:r w:rsidRPr="00D31A94">
        <w:rPr>
          <w:rFonts w:ascii="Times New Roman" w:hAnsi="Times New Roman"/>
          <w:sz w:val="22"/>
          <w:szCs w:val="22"/>
          <w:lang w:val="pl-PL"/>
        </w:rPr>
        <w:t>Wykonawcy</w:t>
      </w:r>
      <w:r w:rsidRPr="00D31A94">
        <w:rPr>
          <w:rFonts w:ascii="Times New Roman" w:hAnsi="Times New Roman"/>
          <w:sz w:val="22"/>
          <w:szCs w:val="22"/>
        </w:rPr>
        <w:t xml:space="preserve"> przez osobę współpracującą </w:t>
      </w:r>
      <w:r w:rsidR="00D31A94">
        <w:rPr>
          <w:rFonts w:ascii="Times New Roman" w:hAnsi="Times New Roman"/>
          <w:sz w:val="22"/>
          <w:szCs w:val="22"/>
        </w:rPr>
        <w:br/>
      </w:r>
      <w:r w:rsidRPr="00D31A94">
        <w:rPr>
          <w:rFonts w:ascii="Times New Roman" w:hAnsi="Times New Roman"/>
          <w:sz w:val="22"/>
          <w:szCs w:val="22"/>
        </w:rPr>
        <w:t xml:space="preserve">z Wykonawcą na podstawie umowy innej niż umowa o pracę, </w:t>
      </w:r>
      <w:r w:rsidRPr="00D31A94">
        <w:rPr>
          <w:rFonts w:ascii="Times New Roman" w:hAnsi="Times New Roman"/>
          <w:sz w:val="22"/>
          <w:szCs w:val="22"/>
          <w:lang w:val="pl-PL"/>
        </w:rPr>
        <w:t>Wykonawca</w:t>
      </w:r>
      <w:r w:rsidRPr="00D31A94">
        <w:rPr>
          <w:rFonts w:ascii="Times New Roman" w:hAnsi="Times New Roman"/>
          <w:sz w:val="22"/>
          <w:szCs w:val="22"/>
        </w:rPr>
        <w:t xml:space="preserve"> zadbał </w:t>
      </w:r>
      <w:r w:rsidR="00D31A94">
        <w:rPr>
          <w:rFonts w:ascii="Times New Roman" w:hAnsi="Times New Roman"/>
          <w:sz w:val="22"/>
          <w:szCs w:val="22"/>
        </w:rPr>
        <w:br/>
      </w:r>
      <w:r w:rsidRPr="00D31A94">
        <w:rPr>
          <w:rFonts w:ascii="Times New Roman" w:hAnsi="Times New Roman"/>
          <w:sz w:val="22"/>
          <w:szCs w:val="22"/>
        </w:rPr>
        <w:t xml:space="preserve">o zawarcie z ww. osobą stosownej umowy o przeniesienie majątkowych praw autorskich w zakresie niezbędnym do realizacji niniejszej umowy; jeśli </w:t>
      </w:r>
      <w:r w:rsidRPr="00D31A94">
        <w:rPr>
          <w:rFonts w:ascii="Times New Roman" w:hAnsi="Times New Roman"/>
          <w:sz w:val="22"/>
          <w:szCs w:val="22"/>
          <w:lang w:val="pl-PL"/>
        </w:rPr>
        <w:t>System</w:t>
      </w:r>
      <w:r w:rsidRPr="00D31A94">
        <w:rPr>
          <w:rFonts w:ascii="Times New Roman" w:hAnsi="Times New Roman"/>
          <w:sz w:val="22"/>
          <w:szCs w:val="22"/>
        </w:rPr>
        <w:t xml:space="preserve"> został wykonan</w:t>
      </w:r>
      <w:r w:rsidRPr="00D31A94">
        <w:rPr>
          <w:rFonts w:ascii="Times New Roman" w:hAnsi="Times New Roman"/>
          <w:sz w:val="22"/>
          <w:szCs w:val="22"/>
          <w:lang w:val="pl-PL"/>
        </w:rPr>
        <w:t>y</w:t>
      </w:r>
      <w:r w:rsidRPr="00D31A94">
        <w:rPr>
          <w:rFonts w:ascii="Times New Roman" w:hAnsi="Times New Roman"/>
          <w:sz w:val="22"/>
          <w:szCs w:val="22"/>
        </w:rPr>
        <w:t xml:space="preserve"> przez osobę zatrudnioną przez </w:t>
      </w:r>
      <w:r w:rsidRPr="00D31A94">
        <w:rPr>
          <w:rFonts w:ascii="Times New Roman" w:hAnsi="Times New Roman"/>
          <w:sz w:val="22"/>
          <w:szCs w:val="22"/>
          <w:lang w:val="pl-PL"/>
        </w:rPr>
        <w:t>Wykonawcę</w:t>
      </w:r>
      <w:r w:rsidRPr="00D31A94">
        <w:rPr>
          <w:rFonts w:ascii="Times New Roman" w:hAnsi="Times New Roman"/>
          <w:sz w:val="22"/>
          <w:szCs w:val="22"/>
        </w:rPr>
        <w:t xml:space="preserve">, wówczas majątkowe prawa autorskie do </w:t>
      </w:r>
      <w:r w:rsidRPr="00D31A94">
        <w:rPr>
          <w:rFonts w:ascii="Times New Roman" w:hAnsi="Times New Roman"/>
          <w:sz w:val="22"/>
          <w:szCs w:val="22"/>
          <w:lang w:val="pl-PL"/>
        </w:rPr>
        <w:t>Systemu</w:t>
      </w:r>
      <w:r w:rsidRPr="00D31A94">
        <w:rPr>
          <w:rFonts w:ascii="Times New Roman" w:hAnsi="Times New Roman"/>
          <w:sz w:val="22"/>
          <w:szCs w:val="22"/>
        </w:rPr>
        <w:t xml:space="preserve"> zostały nabyte przez </w:t>
      </w:r>
      <w:r w:rsidRPr="00D31A94">
        <w:rPr>
          <w:rFonts w:ascii="Times New Roman" w:hAnsi="Times New Roman"/>
          <w:sz w:val="22"/>
          <w:szCs w:val="22"/>
          <w:lang w:val="pl-PL"/>
        </w:rPr>
        <w:t xml:space="preserve">Wykonawcę </w:t>
      </w:r>
      <w:r w:rsidRPr="00D31A94">
        <w:rPr>
          <w:rFonts w:ascii="Times New Roman" w:hAnsi="Times New Roman"/>
          <w:sz w:val="22"/>
          <w:szCs w:val="22"/>
        </w:rPr>
        <w:t xml:space="preserve">z chwilą przyjęcia utworu zgodnie z art. 12 ust. 1 ustawy o prawie autorskim i prawach pokrewnych i tak powstałe utwory wchodzą w zakres przeniesienia przez </w:t>
      </w:r>
      <w:r w:rsidRPr="00D31A94">
        <w:rPr>
          <w:rFonts w:ascii="Times New Roman" w:hAnsi="Times New Roman"/>
          <w:sz w:val="22"/>
          <w:szCs w:val="22"/>
          <w:lang w:val="pl-PL"/>
        </w:rPr>
        <w:t xml:space="preserve">Wykonawcę </w:t>
      </w:r>
      <w:r w:rsidRPr="00D31A94">
        <w:rPr>
          <w:rFonts w:ascii="Times New Roman" w:hAnsi="Times New Roman"/>
          <w:sz w:val="22"/>
          <w:szCs w:val="22"/>
        </w:rPr>
        <w:t xml:space="preserve">praw na Zamawiającego zgodnie z ust. </w:t>
      </w:r>
      <w:r w:rsidRPr="00D31A94">
        <w:rPr>
          <w:rFonts w:ascii="Times New Roman" w:hAnsi="Times New Roman"/>
          <w:sz w:val="22"/>
          <w:szCs w:val="22"/>
          <w:lang w:val="pl-PL"/>
        </w:rPr>
        <w:t>10</w:t>
      </w:r>
      <w:r w:rsidRPr="00D31A94">
        <w:rPr>
          <w:rFonts w:ascii="Times New Roman" w:hAnsi="Times New Roman"/>
          <w:sz w:val="22"/>
          <w:szCs w:val="22"/>
        </w:rPr>
        <w:t xml:space="preserve"> i </w:t>
      </w:r>
      <w:r w:rsidRPr="00D31A94">
        <w:rPr>
          <w:rFonts w:ascii="Times New Roman" w:hAnsi="Times New Roman"/>
          <w:sz w:val="22"/>
          <w:szCs w:val="22"/>
          <w:lang w:val="pl-PL"/>
        </w:rPr>
        <w:t>12</w:t>
      </w:r>
      <w:r w:rsidRPr="00D31A94">
        <w:rPr>
          <w:rFonts w:ascii="Times New Roman" w:hAnsi="Times New Roman"/>
          <w:sz w:val="22"/>
          <w:szCs w:val="22"/>
        </w:rPr>
        <w:t xml:space="preserve"> niniejszego paragrafu umowy.</w:t>
      </w:r>
    </w:p>
    <w:p w14:paraId="7A495652" w14:textId="3F376C9F" w:rsidR="0079063A" w:rsidRPr="00D31A94" w:rsidRDefault="00E35F19">
      <w:pPr>
        <w:pStyle w:val="Akapitzlist"/>
        <w:numPr>
          <w:ilvl w:val="0"/>
          <w:numId w:val="65"/>
        </w:numPr>
        <w:spacing w:after="0"/>
        <w:ind w:left="357" w:hanging="357"/>
        <w:contextualSpacing/>
        <w:jc w:val="both"/>
        <w:rPr>
          <w:rFonts w:ascii="Times New Roman" w:hAnsi="Times New Roman"/>
          <w:bCs/>
          <w:sz w:val="22"/>
          <w:szCs w:val="22"/>
        </w:rPr>
      </w:pPr>
      <w:r>
        <w:rPr>
          <w:rFonts w:ascii="Times New Roman" w:hAnsi="Times New Roman"/>
          <w:sz w:val="22"/>
          <w:szCs w:val="22"/>
          <w:lang w:val="pl-PL"/>
        </w:rPr>
        <w:t xml:space="preserve">Z chwilą </w:t>
      </w:r>
      <w:r w:rsidR="0079063A" w:rsidRPr="00D31A94">
        <w:rPr>
          <w:rFonts w:ascii="Times New Roman" w:hAnsi="Times New Roman"/>
          <w:sz w:val="22"/>
          <w:szCs w:val="22"/>
        </w:rPr>
        <w:t>dokonani</w:t>
      </w:r>
      <w:r>
        <w:rPr>
          <w:rFonts w:ascii="Times New Roman" w:hAnsi="Times New Roman"/>
          <w:sz w:val="22"/>
          <w:szCs w:val="22"/>
          <w:lang w:val="pl-PL"/>
        </w:rPr>
        <w:t>a</w:t>
      </w:r>
      <w:r w:rsidR="0079063A" w:rsidRPr="00D31A94">
        <w:rPr>
          <w:rFonts w:ascii="Times New Roman" w:hAnsi="Times New Roman"/>
          <w:sz w:val="22"/>
          <w:szCs w:val="22"/>
        </w:rPr>
        <w:t xml:space="preserve"> odbioru danej części przedmiotu umowy – Systemu </w:t>
      </w:r>
      <w:r w:rsidR="00485029" w:rsidRPr="00D31A94">
        <w:rPr>
          <w:rFonts w:ascii="Times New Roman" w:hAnsi="Times New Roman"/>
          <w:sz w:val="22"/>
          <w:szCs w:val="22"/>
        </w:rPr>
        <w:t xml:space="preserve">- </w:t>
      </w:r>
      <w:r w:rsidR="0079063A" w:rsidRPr="00D31A94">
        <w:rPr>
          <w:rFonts w:ascii="Times New Roman" w:hAnsi="Times New Roman"/>
          <w:sz w:val="22"/>
          <w:szCs w:val="22"/>
        </w:rPr>
        <w:t xml:space="preserve">w ramach wynagrodzenia ustalonego w § </w:t>
      </w:r>
      <w:r w:rsidR="00B3587B" w:rsidRPr="00D31A94">
        <w:rPr>
          <w:rFonts w:ascii="Times New Roman" w:hAnsi="Times New Roman"/>
          <w:sz w:val="22"/>
          <w:szCs w:val="22"/>
        </w:rPr>
        <w:t>4</w:t>
      </w:r>
      <w:r w:rsidR="0079063A" w:rsidRPr="00D31A94">
        <w:rPr>
          <w:rFonts w:ascii="Times New Roman" w:hAnsi="Times New Roman"/>
          <w:sz w:val="22"/>
          <w:szCs w:val="22"/>
        </w:rPr>
        <w:t xml:space="preserve"> ust. 1</w:t>
      </w:r>
      <w:r w:rsidR="00B3587B" w:rsidRPr="00D31A94">
        <w:rPr>
          <w:rFonts w:ascii="Times New Roman" w:hAnsi="Times New Roman"/>
          <w:sz w:val="22"/>
          <w:szCs w:val="22"/>
        </w:rPr>
        <w:t xml:space="preserve"> </w:t>
      </w:r>
      <w:r w:rsidR="0079063A" w:rsidRPr="00D31A94">
        <w:rPr>
          <w:rFonts w:ascii="Times New Roman" w:hAnsi="Times New Roman"/>
          <w:sz w:val="22"/>
          <w:szCs w:val="22"/>
        </w:rPr>
        <w:t>umowy, Wykonawca zobowiąz</w:t>
      </w:r>
      <w:r w:rsidR="00485029" w:rsidRPr="00D31A94">
        <w:rPr>
          <w:rFonts w:ascii="Times New Roman" w:hAnsi="Times New Roman"/>
          <w:sz w:val="22"/>
          <w:szCs w:val="22"/>
        </w:rPr>
        <w:t xml:space="preserve">uje się </w:t>
      </w:r>
      <w:r w:rsidR="0079063A" w:rsidRPr="00D31A94">
        <w:rPr>
          <w:rFonts w:ascii="Times New Roman" w:hAnsi="Times New Roman"/>
          <w:sz w:val="22"/>
          <w:szCs w:val="22"/>
        </w:rPr>
        <w:t xml:space="preserve"> przenieść na rzecz Zamawiającego swoje majątkowe prawa autorskie do stworzonego przez siebie Systemu na następujących polach eksploatacji:</w:t>
      </w:r>
    </w:p>
    <w:p w14:paraId="6A817675" w14:textId="5A068A77" w:rsidR="0079063A" w:rsidRPr="00372329" w:rsidRDefault="0079063A" w:rsidP="00372329">
      <w:pPr>
        <w:widowControl/>
        <w:numPr>
          <w:ilvl w:val="1"/>
          <w:numId w:val="138"/>
        </w:numPr>
        <w:suppressAutoHyphens w:val="0"/>
        <w:ind w:left="993" w:hanging="567"/>
        <w:jc w:val="both"/>
        <w:rPr>
          <w:sz w:val="22"/>
          <w:szCs w:val="22"/>
        </w:rPr>
      </w:pPr>
      <w:r w:rsidRPr="00372329">
        <w:rPr>
          <w:sz w:val="22"/>
          <w:szCs w:val="22"/>
        </w:rPr>
        <w:t>utrwalanie i zwielokrotnianie Systemu – wytwarzanie określoną techniką egzemplarzy Systemu, w tym techniką drukarską, reprograficzną, zapisu magnetycznego oraz techniką cyfrową,</w:t>
      </w:r>
    </w:p>
    <w:p w14:paraId="03AA4B49" w14:textId="425F0D85" w:rsidR="0079063A" w:rsidRPr="00372329" w:rsidRDefault="0079063A" w:rsidP="00372329">
      <w:pPr>
        <w:widowControl/>
        <w:numPr>
          <w:ilvl w:val="1"/>
          <w:numId w:val="138"/>
        </w:numPr>
        <w:suppressAutoHyphens w:val="0"/>
        <w:ind w:left="993" w:hanging="567"/>
        <w:jc w:val="both"/>
        <w:rPr>
          <w:sz w:val="22"/>
          <w:szCs w:val="22"/>
        </w:rPr>
      </w:pPr>
      <w:r w:rsidRPr="00372329">
        <w:rPr>
          <w:sz w:val="22"/>
          <w:szCs w:val="22"/>
        </w:rPr>
        <w:t>wprowadzanie do obrotu oryginału albo egzemplarzy, na których utwór utrwalono, jak również ich użyczenie lub najem,</w:t>
      </w:r>
    </w:p>
    <w:p w14:paraId="3716EEC3" w14:textId="77C5A97D" w:rsidR="0079063A" w:rsidRPr="00D31A94" w:rsidRDefault="0079063A" w:rsidP="00372329">
      <w:pPr>
        <w:widowControl/>
        <w:numPr>
          <w:ilvl w:val="1"/>
          <w:numId w:val="138"/>
        </w:numPr>
        <w:suppressAutoHyphens w:val="0"/>
        <w:ind w:left="993" w:hanging="567"/>
        <w:jc w:val="both"/>
        <w:rPr>
          <w:sz w:val="22"/>
          <w:szCs w:val="22"/>
        </w:rPr>
      </w:pPr>
      <w:r w:rsidRPr="00D31A94">
        <w:rPr>
          <w:sz w:val="22"/>
          <w:szCs w:val="22"/>
        </w:rPr>
        <w:t xml:space="preserve">rozpowszechnianie Systemu w sposób inny niż określony w ust. </w:t>
      </w:r>
      <w:r w:rsidR="00D60AF4">
        <w:rPr>
          <w:sz w:val="22"/>
          <w:szCs w:val="22"/>
        </w:rPr>
        <w:t>9</w:t>
      </w:r>
      <w:r w:rsidRPr="00D31A94">
        <w:rPr>
          <w:sz w:val="22"/>
          <w:szCs w:val="22"/>
        </w:rPr>
        <w:t>.2 powyżej, a w szczególności jego publiczne wykonanie, wystawienie, wyświetlenie oraz w taki sposób, aby każda osoba uprawniona przez Zamawiającego mogła mieć do niego dostęp w miejscu i w czasie przez siebie wybranym,</w:t>
      </w:r>
    </w:p>
    <w:p w14:paraId="05D26E02" w14:textId="77777777" w:rsidR="0079063A" w:rsidRPr="00D31A94" w:rsidRDefault="0079063A" w:rsidP="00372329">
      <w:pPr>
        <w:widowControl/>
        <w:numPr>
          <w:ilvl w:val="1"/>
          <w:numId w:val="138"/>
        </w:numPr>
        <w:suppressAutoHyphens w:val="0"/>
        <w:ind w:left="993" w:hanging="567"/>
        <w:jc w:val="both"/>
        <w:rPr>
          <w:sz w:val="22"/>
          <w:szCs w:val="22"/>
        </w:rPr>
      </w:pPr>
      <w:r w:rsidRPr="00D31A94">
        <w:rPr>
          <w:sz w:val="22"/>
          <w:szCs w:val="22"/>
        </w:rPr>
        <w:t>zwielokrotnianie kodu lub tłumaczenie jego, jeżeli jest to niezbędne do uzyskania informacji koniecznych do osiągnięcia kompatybilności Systemu z innymi niezależnie stworzonymi programami komputerowymi.</w:t>
      </w:r>
    </w:p>
    <w:p w14:paraId="74D2FAEB" w14:textId="77777777" w:rsidR="0079063A" w:rsidRPr="00D31A94" w:rsidRDefault="0079063A">
      <w:pPr>
        <w:widowControl/>
        <w:numPr>
          <w:ilvl w:val="0"/>
          <w:numId w:val="65"/>
        </w:numPr>
        <w:tabs>
          <w:tab w:val="clear" w:pos="360"/>
          <w:tab w:val="num" w:pos="0"/>
        </w:tabs>
        <w:suppressAutoHyphens w:val="0"/>
        <w:ind w:left="426" w:hanging="426"/>
        <w:jc w:val="both"/>
        <w:rPr>
          <w:sz w:val="22"/>
          <w:szCs w:val="22"/>
        </w:rPr>
      </w:pPr>
      <w:r w:rsidRPr="00D31A94">
        <w:rPr>
          <w:sz w:val="22"/>
          <w:szCs w:val="22"/>
        </w:rPr>
        <w:t>Po dokonaniu odbioru przedmiotu umowy – Systemu, Wykonawca zobowiązany jest dostarczyć Zamawiającemu również oryginalne kody źródłowe do Systemu.</w:t>
      </w:r>
    </w:p>
    <w:p w14:paraId="5CF1126A" w14:textId="77777777" w:rsidR="0079063A" w:rsidRPr="00D31A94" w:rsidRDefault="0079063A">
      <w:pPr>
        <w:widowControl/>
        <w:numPr>
          <w:ilvl w:val="0"/>
          <w:numId w:val="65"/>
        </w:numPr>
        <w:tabs>
          <w:tab w:val="clear" w:pos="360"/>
          <w:tab w:val="num" w:pos="0"/>
        </w:tabs>
        <w:suppressAutoHyphens w:val="0"/>
        <w:ind w:left="426" w:hanging="426"/>
        <w:jc w:val="both"/>
        <w:rPr>
          <w:sz w:val="22"/>
          <w:szCs w:val="22"/>
        </w:rPr>
      </w:pPr>
      <w:r w:rsidRPr="00D31A94">
        <w:rPr>
          <w:sz w:val="22"/>
          <w:szCs w:val="22"/>
        </w:rPr>
        <w:t>Ponadto Wykonawca przekazuje Zamawiającemu wszelkie zależne prawa autorskie przedmiotu zamówienia (wyraża zgodę na tworzenie przez Zamawiającego utworów zależnych ww. Systemu, jak również wykonywania w imieniu twórcy jego autorskich praw osobistych).</w:t>
      </w:r>
    </w:p>
    <w:p w14:paraId="275C4EE4" w14:textId="77777777" w:rsidR="0079063A" w:rsidRPr="00D31A94" w:rsidRDefault="0079063A">
      <w:pPr>
        <w:widowControl/>
        <w:numPr>
          <w:ilvl w:val="0"/>
          <w:numId w:val="65"/>
        </w:numPr>
        <w:tabs>
          <w:tab w:val="clear" w:pos="360"/>
          <w:tab w:val="num" w:pos="0"/>
        </w:tabs>
        <w:suppressAutoHyphens w:val="0"/>
        <w:ind w:left="426" w:hanging="426"/>
        <w:jc w:val="both"/>
        <w:rPr>
          <w:sz w:val="22"/>
          <w:szCs w:val="22"/>
        </w:rPr>
      </w:pPr>
      <w:r w:rsidRPr="00D31A94">
        <w:rPr>
          <w:sz w:val="22"/>
          <w:szCs w:val="22"/>
        </w:rPr>
        <w:lastRenderedPageBreak/>
        <w:t>Wszelkie uprawnienia do Systemu określone w niniejszej umowie obejmujące wszystkie nośniki informacji są nieograniczone przedmiotowo, czasowo, ilościowo (nakładowo) oraz terytorialnie, w tym w zakresie strefy językowej lub geograficznej.</w:t>
      </w:r>
    </w:p>
    <w:p w14:paraId="1B4B4743" w14:textId="77777777" w:rsidR="0079063A" w:rsidRPr="00874F7D" w:rsidRDefault="0079063A">
      <w:pPr>
        <w:widowControl/>
        <w:numPr>
          <w:ilvl w:val="0"/>
          <w:numId w:val="65"/>
        </w:numPr>
        <w:tabs>
          <w:tab w:val="clear" w:pos="360"/>
          <w:tab w:val="num" w:pos="0"/>
        </w:tabs>
        <w:suppressAutoHyphens w:val="0"/>
        <w:ind w:left="426" w:hanging="426"/>
        <w:jc w:val="both"/>
        <w:rPr>
          <w:color w:val="000000" w:themeColor="text1"/>
          <w:sz w:val="22"/>
          <w:szCs w:val="22"/>
        </w:rPr>
      </w:pPr>
      <w:r w:rsidRPr="00D31A94">
        <w:rPr>
          <w:sz w:val="22"/>
          <w:szCs w:val="22"/>
        </w:rPr>
        <w:t xml:space="preserve">Wykonawca wyraża zgodę na korzystanie i rozpowszechnianie przez Zamawiającego </w:t>
      </w:r>
      <w:r w:rsidRPr="00874F7D">
        <w:rPr>
          <w:color w:val="000000" w:themeColor="text1"/>
          <w:sz w:val="22"/>
          <w:szCs w:val="22"/>
        </w:rPr>
        <w:t>Systemu lub jego opracowań, stanowiącego przedmiot niniejszej umowy bez oznaczenia autora.</w:t>
      </w:r>
    </w:p>
    <w:p w14:paraId="31F9A54A" w14:textId="77777777" w:rsidR="0079063A" w:rsidRPr="00874F7D" w:rsidRDefault="0079063A">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Wykonawca zobowiązuje się do niewykonywania swoich osobistych praw autorskich w sposób nieuzgodniony na piśmie z Zamawiającym.</w:t>
      </w:r>
    </w:p>
    <w:p w14:paraId="5146DA74" w14:textId="77777777" w:rsidR="0079063A" w:rsidRPr="00874F7D" w:rsidRDefault="0079063A">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Wykonawca udziela 12 miesięcznej rękojmi za wady prawne Systemu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2637746D" w14:textId="77777777" w:rsidR="0079063A" w:rsidRPr="00874F7D" w:rsidRDefault="0079063A">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Niezależnie od uprawnień wynikających z powyższych postanowień niniejszej umowy, jeżeli sąd w wydanym prawomocnym wyroku stwierdzi, że System ma wady prawne, Zamawiający może od umowy odstąpić i żądać naprawienia poniesionej rzeczywistej szkody.</w:t>
      </w:r>
    </w:p>
    <w:p w14:paraId="387A3CBC" w14:textId="06C71C0E" w:rsidR="0079063A" w:rsidRPr="00874F7D" w:rsidRDefault="0079063A">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Do zasad odpowiedzialności Wykonawcy za wady prawne Systemu, w zakresie nieuregulowanym postanowieniami niniejszego paragrafu umowy stosuje się art. 55 ustawy z dnia 4 lutego 1994 r. o prawie autorskim i prawach pokrewnych (t. j. Dz. U. 2022 poz. 2509 ze zm.) oraz Działu II Tytułu XI Księgi III ustawy z dnia 23 kwietnia 1964 r. – Kodeks cywilny (t. j. Dz. U. 202</w:t>
      </w:r>
      <w:r w:rsidR="00C602E6" w:rsidRPr="00874F7D">
        <w:rPr>
          <w:color w:val="000000" w:themeColor="text1"/>
          <w:sz w:val="22"/>
          <w:szCs w:val="22"/>
        </w:rPr>
        <w:t>3</w:t>
      </w:r>
      <w:r w:rsidRPr="00874F7D">
        <w:rPr>
          <w:color w:val="000000" w:themeColor="text1"/>
          <w:sz w:val="22"/>
          <w:szCs w:val="22"/>
        </w:rPr>
        <w:t xml:space="preserve"> poz. </w:t>
      </w:r>
      <w:r w:rsidR="00C602E6" w:rsidRPr="00874F7D">
        <w:rPr>
          <w:color w:val="000000" w:themeColor="text1"/>
          <w:sz w:val="22"/>
          <w:szCs w:val="22"/>
        </w:rPr>
        <w:t>1610</w:t>
      </w:r>
      <w:r w:rsidRPr="00874F7D">
        <w:rPr>
          <w:color w:val="000000" w:themeColor="text1"/>
          <w:sz w:val="22"/>
          <w:szCs w:val="22"/>
        </w:rPr>
        <w:t xml:space="preserve"> ze zm.).</w:t>
      </w:r>
    </w:p>
    <w:p w14:paraId="1031FBB9" w14:textId="34AE9BCE" w:rsidR="000E1031" w:rsidRPr="00874F7D" w:rsidRDefault="000E1031" w:rsidP="00874F7D">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Wykonawca zobowiązuje się, że osoby wykonujące czynności w zakresie koordynacji realizacji zamówienia będą zatrudnione przez Wykonawcę jako jego pracownicy w rozumieniu przepisów ustawy z dnia 26 czerwca 1974 r. – Kodeks pracy (t. j. Dz.U. 202</w:t>
      </w:r>
      <w:r w:rsidR="00C602E6" w:rsidRPr="00874F7D">
        <w:rPr>
          <w:color w:val="000000" w:themeColor="text1"/>
          <w:sz w:val="22"/>
          <w:szCs w:val="22"/>
        </w:rPr>
        <w:t>3</w:t>
      </w:r>
      <w:r w:rsidRPr="00874F7D">
        <w:rPr>
          <w:color w:val="000000" w:themeColor="text1"/>
          <w:sz w:val="22"/>
          <w:szCs w:val="22"/>
        </w:rPr>
        <w:t xml:space="preserve"> poz. </w:t>
      </w:r>
      <w:r w:rsidR="00C602E6" w:rsidRPr="00874F7D">
        <w:rPr>
          <w:color w:val="000000" w:themeColor="text1"/>
          <w:sz w:val="22"/>
          <w:szCs w:val="22"/>
        </w:rPr>
        <w:t>1465</w:t>
      </w:r>
      <w:r w:rsidRPr="00874F7D">
        <w:rPr>
          <w:color w:val="000000" w:themeColor="text1"/>
          <w:sz w:val="22"/>
          <w:szCs w:val="22"/>
        </w:rPr>
        <w:t xml:space="preserve"> ze zm.), na odpowiednim do rodzaju ich pracy stanowisku, co najmniej przez okres realizacji niniejszej umowy.</w:t>
      </w:r>
    </w:p>
    <w:p w14:paraId="6892A280" w14:textId="09E35360" w:rsidR="000E1031" w:rsidRPr="00874F7D" w:rsidRDefault="000E1031" w:rsidP="00874F7D">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 xml:space="preserve">W trakcie realizacji zamówienia na  każde wezwanie Zamawiającego w wyznaczonym </w:t>
      </w:r>
      <w:r w:rsidRPr="00874F7D">
        <w:rPr>
          <w:color w:val="000000" w:themeColor="text1"/>
          <w:sz w:val="22"/>
          <w:szCs w:val="22"/>
        </w:rPr>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874F7D">
        <w:rPr>
          <w:color w:val="000000" w:themeColor="text1"/>
          <w:sz w:val="22"/>
          <w:szCs w:val="22"/>
        </w:rPr>
        <w:br/>
        <w:t xml:space="preserve">w ustępie 3 czynności w trakcie realizacji zamówienia. Dowodami tymi mogą </w:t>
      </w:r>
      <w:r w:rsidRPr="00874F7D">
        <w:rPr>
          <w:color w:val="000000" w:themeColor="text1"/>
          <w:sz w:val="22"/>
          <w:szCs w:val="22"/>
        </w:rPr>
        <w:br/>
        <w:t>w szczególności być:</w:t>
      </w:r>
    </w:p>
    <w:p w14:paraId="5C70EE7A" w14:textId="533E99DF" w:rsidR="000E1031" w:rsidRPr="00874F7D" w:rsidRDefault="000E1031" w:rsidP="00874F7D">
      <w:pPr>
        <w:widowControl/>
        <w:numPr>
          <w:ilvl w:val="0"/>
          <w:numId w:val="137"/>
        </w:numPr>
        <w:tabs>
          <w:tab w:val="left" w:pos="426"/>
        </w:tabs>
        <w:suppressAutoHyphens w:val="0"/>
        <w:ind w:left="993" w:hanging="567"/>
        <w:jc w:val="both"/>
        <w:rPr>
          <w:color w:val="000000" w:themeColor="text1"/>
          <w:sz w:val="22"/>
          <w:szCs w:val="22"/>
        </w:rPr>
      </w:pPr>
      <w:r w:rsidRPr="00874F7D">
        <w:rPr>
          <w:color w:val="000000" w:themeColor="text1"/>
          <w:sz w:val="22"/>
          <w:szCs w:val="22"/>
        </w:rPr>
        <w:t xml:space="preserve">oświadczenie Wykonawcy lub Podwykonawcy o zatrudnieniu na podstawie umowy </w:t>
      </w:r>
      <w:r w:rsidRPr="00874F7D">
        <w:rPr>
          <w:color w:val="000000" w:themeColor="text1"/>
          <w:sz w:val="22"/>
          <w:szCs w:val="22"/>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874F7D">
        <w:rPr>
          <w:color w:val="000000" w:themeColor="text1"/>
          <w:sz w:val="22"/>
          <w:szCs w:val="22"/>
        </w:rPr>
        <w:br/>
        <w:t xml:space="preserve">o pracę i wymiaru etatu oraz podpis osoby uprawnionej do złożenia oświadczenia </w:t>
      </w:r>
      <w:r w:rsidRPr="00874F7D">
        <w:rPr>
          <w:color w:val="000000" w:themeColor="text1"/>
          <w:sz w:val="22"/>
          <w:szCs w:val="22"/>
        </w:rPr>
        <w:br/>
        <w:t>w imieniu wykonawcy lub podwykonawcy;</w:t>
      </w:r>
    </w:p>
    <w:p w14:paraId="7379A053" w14:textId="77777777" w:rsidR="000E1031" w:rsidRPr="00874F7D" w:rsidRDefault="000E1031" w:rsidP="00874F7D">
      <w:pPr>
        <w:widowControl/>
        <w:numPr>
          <w:ilvl w:val="0"/>
          <w:numId w:val="137"/>
        </w:numPr>
        <w:tabs>
          <w:tab w:val="left" w:pos="426"/>
        </w:tabs>
        <w:suppressAutoHyphens w:val="0"/>
        <w:ind w:left="993" w:hanging="567"/>
        <w:jc w:val="both"/>
        <w:rPr>
          <w:color w:val="000000" w:themeColor="text1"/>
          <w:sz w:val="22"/>
          <w:szCs w:val="22"/>
        </w:rPr>
      </w:pPr>
      <w:r w:rsidRPr="00874F7D">
        <w:rPr>
          <w:color w:val="000000" w:themeColor="text1"/>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1C088079" w14:textId="5991B416" w:rsidR="000E1031" w:rsidRPr="00874F7D" w:rsidRDefault="000E1031" w:rsidP="00874F7D">
      <w:pPr>
        <w:widowControl/>
        <w:numPr>
          <w:ilvl w:val="0"/>
          <w:numId w:val="137"/>
        </w:numPr>
        <w:tabs>
          <w:tab w:val="left" w:pos="426"/>
        </w:tabs>
        <w:suppressAutoHyphens w:val="0"/>
        <w:ind w:left="993" w:hanging="567"/>
        <w:jc w:val="both"/>
        <w:rPr>
          <w:color w:val="000000" w:themeColor="text1"/>
          <w:sz w:val="22"/>
          <w:szCs w:val="22"/>
        </w:rPr>
      </w:pPr>
      <w:r w:rsidRPr="00874F7D">
        <w:rPr>
          <w:color w:val="000000" w:themeColor="text1"/>
          <w:sz w:val="22"/>
          <w:szCs w:val="22"/>
        </w:rPr>
        <w:lastRenderedPageBreak/>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w:t>
      </w:r>
      <w:r w:rsidRPr="00874F7D">
        <w:rPr>
          <w:color w:val="000000" w:themeColor="text1"/>
          <w:sz w:val="22"/>
          <w:szCs w:val="22"/>
        </w:rPr>
        <w:br/>
        <w:t xml:space="preserve">i nazwisko pracownika, datę zawarcia umowy, rodzaj umowy o pracę zgodnie z art. 25 § 1 Kodeksu pracy oraz wymiaru czasu pracy tej osoby, to jest wszelkich informacji dotyczących zidentyfikowanej lub możliwej do zidentyfikowania osoby fizycznej. </w:t>
      </w:r>
    </w:p>
    <w:p w14:paraId="0D35603A" w14:textId="77777777" w:rsidR="000E1031" w:rsidRPr="00874F7D" w:rsidRDefault="000E1031" w:rsidP="00874F7D">
      <w:pPr>
        <w:widowControl/>
        <w:numPr>
          <w:ilvl w:val="0"/>
          <w:numId w:val="137"/>
        </w:numPr>
        <w:tabs>
          <w:tab w:val="left" w:pos="426"/>
        </w:tabs>
        <w:suppressAutoHyphens w:val="0"/>
        <w:ind w:left="993" w:hanging="567"/>
        <w:jc w:val="both"/>
        <w:rPr>
          <w:color w:val="000000" w:themeColor="text1"/>
          <w:sz w:val="22"/>
          <w:szCs w:val="22"/>
        </w:rPr>
      </w:pPr>
      <w:r w:rsidRPr="00874F7D">
        <w:rPr>
          <w:color w:val="000000" w:themeColor="text1"/>
          <w:sz w:val="22"/>
          <w:szCs w:val="22"/>
        </w:rPr>
        <w:t>inne dokumenty, zawierające informacje niezbędne do weryfikacji zatrudnienia na podstawie umowy o pracę, w tym w szczególności:</w:t>
      </w:r>
    </w:p>
    <w:p w14:paraId="53B9425F" w14:textId="0E87F15E" w:rsidR="000E1031" w:rsidRPr="00874F7D" w:rsidRDefault="000E1031" w:rsidP="00874F7D">
      <w:pPr>
        <w:widowControl/>
        <w:tabs>
          <w:tab w:val="left" w:pos="426"/>
          <w:tab w:val="left" w:pos="993"/>
        </w:tabs>
        <w:suppressAutoHyphens w:val="0"/>
        <w:ind w:left="1276" w:hanging="283"/>
        <w:jc w:val="both"/>
        <w:rPr>
          <w:color w:val="000000" w:themeColor="text1"/>
          <w:sz w:val="22"/>
          <w:szCs w:val="22"/>
        </w:rPr>
      </w:pPr>
      <w:r w:rsidRPr="00874F7D">
        <w:rPr>
          <w:color w:val="000000" w:themeColor="text1"/>
          <w:sz w:val="22"/>
          <w:szCs w:val="22"/>
        </w:rPr>
        <w:t>-</w:t>
      </w:r>
      <w:r w:rsidRPr="00874F7D">
        <w:rPr>
          <w:color w:val="000000" w:themeColor="text1"/>
          <w:sz w:val="22"/>
          <w:szCs w:val="22"/>
          <w:shd w:val="clear" w:color="auto" w:fill="FFFFFF"/>
        </w:rPr>
        <w:t xml:space="preserve"> </w:t>
      </w:r>
      <w:r w:rsidRPr="00874F7D">
        <w:rPr>
          <w:color w:val="000000" w:themeColor="text1"/>
          <w:sz w:val="22"/>
          <w:szCs w:val="22"/>
          <w:shd w:val="clear" w:color="auto" w:fill="FFFFFF"/>
        </w:rPr>
        <w:tab/>
        <w:t xml:space="preserve">imię i nazwisko zatrudnionego pracownika, datę zawarcia umowy o pracę, rodzaj umowy o pracę i zakres obowiązków pracownika, </w:t>
      </w:r>
    </w:p>
    <w:p w14:paraId="05342449" w14:textId="3C49959D" w:rsidR="000E1031" w:rsidRPr="00874F7D" w:rsidRDefault="000E1031" w:rsidP="00874F7D">
      <w:pPr>
        <w:widowControl/>
        <w:tabs>
          <w:tab w:val="left" w:pos="426"/>
          <w:tab w:val="left" w:pos="993"/>
        </w:tabs>
        <w:suppressAutoHyphens w:val="0"/>
        <w:ind w:left="1276" w:hanging="283"/>
        <w:jc w:val="both"/>
        <w:rPr>
          <w:color w:val="000000" w:themeColor="text1"/>
          <w:sz w:val="22"/>
          <w:szCs w:val="22"/>
        </w:rPr>
      </w:pPr>
      <w:r w:rsidRPr="00874F7D">
        <w:rPr>
          <w:color w:val="000000" w:themeColor="text1"/>
          <w:sz w:val="22"/>
          <w:szCs w:val="22"/>
          <w:shd w:val="clear" w:color="auto" w:fill="FFFFFF"/>
        </w:rPr>
        <w:t xml:space="preserve">- </w:t>
      </w:r>
      <w:r w:rsidRPr="00874F7D">
        <w:rPr>
          <w:color w:val="000000" w:themeColor="text1"/>
          <w:sz w:val="22"/>
          <w:szCs w:val="22"/>
          <w:shd w:val="clear" w:color="auto" w:fill="FFFFFF"/>
        </w:rPr>
        <w:tab/>
      </w:r>
      <w:r w:rsidRPr="00874F7D">
        <w:rPr>
          <w:color w:val="000000" w:themeColor="text1"/>
          <w:sz w:val="22"/>
          <w:szCs w:val="22"/>
        </w:rPr>
        <w:t>poświadczone za zgodność z oryginałem odpowiednio przez Wykonawcę lub podwykonawcę</w:t>
      </w:r>
      <w:r w:rsidRPr="00874F7D">
        <w:rPr>
          <w:bCs/>
          <w:i/>
          <w:color w:val="000000" w:themeColor="text1"/>
          <w:sz w:val="22"/>
          <w:szCs w:val="22"/>
        </w:rPr>
        <w:t xml:space="preserve"> </w:t>
      </w:r>
      <w:r w:rsidRPr="00874F7D">
        <w:rPr>
          <w:bCs/>
          <w:color w:val="000000" w:themeColor="text1"/>
          <w:sz w:val="22"/>
          <w:szCs w:val="22"/>
        </w:rPr>
        <w:t xml:space="preserve">kopie dokumentów </w:t>
      </w:r>
      <w:r w:rsidRPr="00874F7D">
        <w:rPr>
          <w:rFonts w:eastAsia="Tahoma"/>
          <w:bCs/>
          <w:color w:val="000000" w:themeColor="text1"/>
          <w:sz w:val="22"/>
          <w:szCs w:val="22"/>
        </w:rPr>
        <w:t>potwierdzających opłacanie składek na ubezpieczenia społeczne i zdrowotne z tytułu zatrudnienia na podstawie umów o pracę (wraz z informacją o liczbie odprowadzonych składek) tj.:</w:t>
      </w:r>
    </w:p>
    <w:p w14:paraId="3C60BBF8" w14:textId="77777777" w:rsidR="000E1031" w:rsidRPr="00874F7D" w:rsidRDefault="000E1031" w:rsidP="00874F7D">
      <w:pPr>
        <w:widowControl/>
        <w:tabs>
          <w:tab w:val="left" w:pos="426"/>
          <w:tab w:val="left" w:pos="993"/>
        </w:tabs>
        <w:suppressAutoHyphens w:val="0"/>
        <w:ind w:left="1276" w:hanging="283"/>
        <w:jc w:val="both"/>
        <w:rPr>
          <w:color w:val="000000" w:themeColor="text1"/>
          <w:sz w:val="22"/>
          <w:szCs w:val="22"/>
        </w:rPr>
      </w:pPr>
      <w:r w:rsidRPr="00874F7D">
        <w:rPr>
          <w:bCs/>
          <w:color w:val="000000" w:themeColor="text1"/>
          <w:sz w:val="22"/>
          <w:szCs w:val="22"/>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874F7D">
        <w:rPr>
          <w:bCs/>
          <w:i/>
          <w:color w:val="000000" w:themeColor="text1"/>
          <w:sz w:val="22"/>
          <w:szCs w:val="22"/>
        </w:rPr>
        <w:t xml:space="preserve"> </w:t>
      </w:r>
      <w:r w:rsidRPr="00874F7D">
        <w:rPr>
          <w:bCs/>
          <w:color w:val="000000" w:themeColor="text1"/>
          <w:sz w:val="22"/>
          <w:szCs w:val="22"/>
        </w:rPr>
        <w:t xml:space="preserve">kopie dowodu potwierdzającego zgłoszenie pracownika do ubezpieczeń, </w:t>
      </w:r>
    </w:p>
    <w:p w14:paraId="6617DC74" w14:textId="77777777" w:rsidR="000E1031" w:rsidRPr="00874F7D" w:rsidRDefault="000E1031" w:rsidP="00874F7D">
      <w:pPr>
        <w:widowControl/>
        <w:numPr>
          <w:ilvl w:val="0"/>
          <w:numId w:val="137"/>
        </w:numPr>
        <w:tabs>
          <w:tab w:val="left" w:pos="426"/>
        </w:tabs>
        <w:suppressAutoHyphens w:val="0"/>
        <w:spacing w:line="276" w:lineRule="auto"/>
        <w:ind w:left="993" w:hanging="567"/>
        <w:contextualSpacing/>
        <w:jc w:val="both"/>
        <w:rPr>
          <w:color w:val="000000" w:themeColor="text1"/>
          <w:sz w:val="22"/>
          <w:szCs w:val="22"/>
          <w:lang w:val="x-none" w:eastAsia="en-US"/>
        </w:rPr>
      </w:pPr>
      <w:r w:rsidRPr="00874F7D">
        <w:rPr>
          <w:color w:val="000000" w:themeColor="text1"/>
          <w:sz w:val="22"/>
          <w:szCs w:val="22"/>
          <w:lang w:val="x-none" w:eastAsia="en-US"/>
        </w:rPr>
        <w:t xml:space="preserve">zanonimizowane w sposób zapewniający ochronę danych osobowych pracowników, zgodnie z przepisami powołanymi w ust.  lit c). </w:t>
      </w:r>
    </w:p>
    <w:p w14:paraId="3C71334B" w14:textId="53FB8D50" w:rsidR="000E1031" w:rsidRPr="00874F7D" w:rsidRDefault="000E1031" w:rsidP="00874F7D">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 xml:space="preserve">Nieprzedłożenie przez Wykonawcę kopii dokumentów zawartych przez Wykonawcę z ww. pracownikami w terminie i zakresie wskazanym przez Zamawiającego zgodnie z ust. </w:t>
      </w:r>
      <w:r w:rsidR="00C602E6" w:rsidRPr="00874F7D">
        <w:rPr>
          <w:color w:val="000000" w:themeColor="text1"/>
          <w:sz w:val="22"/>
          <w:szCs w:val="22"/>
        </w:rPr>
        <w:t>19</w:t>
      </w:r>
      <w:r w:rsidRPr="00874F7D">
        <w:rPr>
          <w:color w:val="000000" w:themeColor="text1"/>
          <w:sz w:val="22"/>
          <w:szCs w:val="22"/>
        </w:rPr>
        <w:t xml:space="preserve">, będzie traktowane jako niewypełnienie obowiązku zatrudnienia pracowników na podstawie umowy o pracę, co będzie skutkować naliczeniem kar umownych zgodnie z § 6 ust. 2 lit. </w:t>
      </w:r>
      <w:r w:rsidR="00C602E6" w:rsidRPr="00874F7D">
        <w:rPr>
          <w:color w:val="000000" w:themeColor="text1"/>
          <w:sz w:val="22"/>
          <w:szCs w:val="22"/>
        </w:rPr>
        <w:t>f</w:t>
      </w:r>
      <w:r w:rsidRPr="00874F7D">
        <w:rPr>
          <w:color w:val="000000" w:themeColor="text1"/>
          <w:sz w:val="22"/>
          <w:szCs w:val="22"/>
        </w:rPr>
        <w:t>) umowy.</w:t>
      </w:r>
    </w:p>
    <w:p w14:paraId="5DC9A653" w14:textId="77777777" w:rsidR="000E1031" w:rsidRPr="00874F7D" w:rsidRDefault="000E1031" w:rsidP="00874F7D">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W przypadku uzasadnionych wątpliwości co do przestrzegania prawa pracy przez Wykonawcę lub Podwykonawcę, Zamawiający może zwrócić się o przeprowadzenie stosownej kontroli przez Państwową Inspekcję Pracy.</w:t>
      </w:r>
    </w:p>
    <w:p w14:paraId="1BFEB571" w14:textId="4BA5BB69" w:rsidR="000E1031" w:rsidRPr="00874F7D" w:rsidRDefault="000E1031" w:rsidP="00874F7D">
      <w:pPr>
        <w:widowControl/>
        <w:numPr>
          <w:ilvl w:val="0"/>
          <w:numId w:val="65"/>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C602E6" w:rsidRPr="00874F7D">
        <w:rPr>
          <w:color w:val="000000" w:themeColor="text1"/>
          <w:sz w:val="22"/>
          <w:szCs w:val="22"/>
        </w:rPr>
        <w:t>18</w:t>
      </w:r>
      <w:r w:rsidRPr="00874F7D">
        <w:rPr>
          <w:color w:val="000000" w:themeColor="text1"/>
          <w:sz w:val="22"/>
          <w:szCs w:val="22"/>
        </w:rPr>
        <w:t xml:space="preserve"> czynności. Zamawiający uprawniony jest w szczególności do: </w:t>
      </w:r>
    </w:p>
    <w:p w14:paraId="15836A20" w14:textId="77777777" w:rsidR="000E1031" w:rsidRPr="00874F7D" w:rsidRDefault="000E1031" w:rsidP="00874F7D">
      <w:pPr>
        <w:widowControl/>
        <w:numPr>
          <w:ilvl w:val="0"/>
          <w:numId w:val="136"/>
        </w:numPr>
        <w:suppressAutoHyphens w:val="0"/>
        <w:ind w:left="851" w:hanging="425"/>
        <w:jc w:val="both"/>
        <w:rPr>
          <w:color w:val="000000" w:themeColor="text1"/>
          <w:sz w:val="22"/>
          <w:szCs w:val="22"/>
        </w:rPr>
      </w:pPr>
      <w:r w:rsidRPr="00874F7D">
        <w:rPr>
          <w:color w:val="000000" w:themeColor="text1"/>
          <w:sz w:val="22"/>
          <w:szCs w:val="22"/>
        </w:rPr>
        <w:t>żądania oświadczeń i dokumentów w zakresie potwierdzenia spełniania ww. wymogów i dokonywania ich oceny,</w:t>
      </w:r>
    </w:p>
    <w:p w14:paraId="6D8AF855" w14:textId="77777777" w:rsidR="000E1031" w:rsidRPr="00874F7D" w:rsidRDefault="000E1031" w:rsidP="00874F7D">
      <w:pPr>
        <w:widowControl/>
        <w:numPr>
          <w:ilvl w:val="0"/>
          <w:numId w:val="136"/>
        </w:numPr>
        <w:suppressAutoHyphens w:val="0"/>
        <w:ind w:left="851" w:hanging="425"/>
        <w:jc w:val="both"/>
        <w:rPr>
          <w:color w:val="000000" w:themeColor="text1"/>
          <w:sz w:val="22"/>
          <w:szCs w:val="22"/>
        </w:rPr>
      </w:pPr>
      <w:r w:rsidRPr="00874F7D">
        <w:rPr>
          <w:color w:val="000000" w:themeColor="text1"/>
          <w:sz w:val="22"/>
          <w:szCs w:val="22"/>
        </w:rPr>
        <w:t>żądania wyjaśnień w przypadku wątpliwości w zakresie potwierdzenia spełniania ww. wymogów,</w:t>
      </w:r>
    </w:p>
    <w:p w14:paraId="0765C341" w14:textId="77777777" w:rsidR="000E1031" w:rsidRPr="00874F7D" w:rsidRDefault="000E1031" w:rsidP="00874F7D">
      <w:pPr>
        <w:widowControl/>
        <w:numPr>
          <w:ilvl w:val="0"/>
          <w:numId w:val="136"/>
        </w:numPr>
        <w:suppressAutoHyphens w:val="0"/>
        <w:ind w:left="851" w:hanging="425"/>
        <w:jc w:val="both"/>
        <w:rPr>
          <w:color w:val="000000" w:themeColor="text1"/>
          <w:sz w:val="22"/>
          <w:szCs w:val="22"/>
        </w:rPr>
      </w:pPr>
      <w:r w:rsidRPr="00874F7D">
        <w:rPr>
          <w:color w:val="000000" w:themeColor="text1"/>
          <w:sz w:val="22"/>
          <w:szCs w:val="22"/>
        </w:rPr>
        <w:t>przeprowadzania kontroli na miejscu wykonywania świadczenia.</w:t>
      </w:r>
    </w:p>
    <w:p w14:paraId="66003727" w14:textId="2F20A613" w:rsidR="000E1031" w:rsidRPr="00874F7D" w:rsidRDefault="000E1031" w:rsidP="00874F7D">
      <w:pPr>
        <w:widowControl/>
        <w:numPr>
          <w:ilvl w:val="0"/>
          <w:numId w:val="65"/>
        </w:numPr>
        <w:tabs>
          <w:tab w:val="clear" w:pos="360"/>
          <w:tab w:val="num" w:pos="0"/>
          <w:tab w:val="left" w:pos="1080"/>
        </w:tabs>
        <w:suppressAutoHyphens w:val="0"/>
        <w:ind w:left="426" w:hanging="426"/>
        <w:jc w:val="both"/>
        <w:rPr>
          <w:color w:val="000000" w:themeColor="text1"/>
          <w:sz w:val="22"/>
          <w:szCs w:val="22"/>
        </w:rPr>
      </w:pPr>
      <w:r w:rsidRPr="00874F7D">
        <w:rPr>
          <w:color w:val="000000" w:themeColor="text1"/>
          <w:sz w:val="22"/>
          <w:szCs w:val="22"/>
        </w:rPr>
        <w:t xml:space="preserve">Wymóg określony w ust. </w:t>
      </w:r>
      <w:r w:rsidR="00C602E6" w:rsidRPr="00874F7D">
        <w:rPr>
          <w:color w:val="000000" w:themeColor="text1"/>
          <w:sz w:val="22"/>
          <w:szCs w:val="22"/>
        </w:rPr>
        <w:t>18</w:t>
      </w:r>
      <w:r w:rsidRPr="00874F7D">
        <w:rPr>
          <w:color w:val="000000" w:themeColor="text1"/>
          <w:sz w:val="22"/>
          <w:szCs w:val="22"/>
        </w:rPr>
        <w:t xml:space="preserve"> niniejszego paragrafu umowy, dotyczy również podwykonawców wykonujących wskazane wyżej czynności.</w:t>
      </w:r>
    </w:p>
    <w:p w14:paraId="45FC4C61" w14:textId="77777777" w:rsidR="000E1031" w:rsidRPr="00D31A94" w:rsidRDefault="000E1031" w:rsidP="00874F7D">
      <w:pPr>
        <w:widowControl/>
        <w:suppressAutoHyphens w:val="0"/>
        <w:ind w:left="426"/>
        <w:jc w:val="both"/>
        <w:rPr>
          <w:sz w:val="22"/>
          <w:szCs w:val="22"/>
        </w:rPr>
      </w:pPr>
    </w:p>
    <w:p w14:paraId="05820702" w14:textId="77777777" w:rsidR="00475F25" w:rsidRPr="00DC7CDD" w:rsidRDefault="00475F25" w:rsidP="00475F25">
      <w:pPr>
        <w:widowControl/>
        <w:suppressAutoHyphens w:val="0"/>
        <w:ind w:left="360"/>
        <w:rPr>
          <w:b/>
          <w:bCs/>
          <w:sz w:val="22"/>
          <w:szCs w:val="22"/>
        </w:rPr>
      </w:pPr>
    </w:p>
    <w:p w14:paraId="685383B5" w14:textId="77777777" w:rsidR="00475F25" w:rsidRPr="00D31A94" w:rsidRDefault="00475F25" w:rsidP="00475F25">
      <w:pPr>
        <w:widowControl/>
        <w:suppressAutoHyphens w:val="0"/>
        <w:ind w:left="360"/>
        <w:rPr>
          <w:b/>
          <w:bCs/>
          <w:sz w:val="22"/>
          <w:szCs w:val="22"/>
        </w:rPr>
      </w:pPr>
      <w:r w:rsidRPr="00D31A94">
        <w:rPr>
          <w:b/>
          <w:bCs/>
          <w:sz w:val="22"/>
          <w:szCs w:val="22"/>
        </w:rPr>
        <w:t>§ 3 Gwarancja</w:t>
      </w:r>
    </w:p>
    <w:p w14:paraId="66F0A87E" w14:textId="1F4661D4" w:rsidR="00475F25" w:rsidRPr="00D31A94" w:rsidRDefault="00475F25">
      <w:pPr>
        <w:widowControl/>
        <w:numPr>
          <w:ilvl w:val="4"/>
          <w:numId w:val="65"/>
        </w:numPr>
        <w:suppressAutoHyphens w:val="0"/>
        <w:jc w:val="both"/>
        <w:rPr>
          <w:sz w:val="22"/>
          <w:szCs w:val="22"/>
        </w:rPr>
      </w:pPr>
      <w:r w:rsidRPr="00D31A94">
        <w:rPr>
          <w:sz w:val="22"/>
          <w:szCs w:val="22"/>
        </w:rPr>
        <w:t xml:space="preserve">Wykonawca zobowiązuje się wykonać przedmiot umowy bez wad fizycznych (usterek) w rozumieniu § 5 ust. 6 umowy, udzielając </w:t>
      </w:r>
      <w:r w:rsidRPr="00D31A94">
        <w:rPr>
          <w:b/>
          <w:sz w:val="22"/>
          <w:szCs w:val="22"/>
        </w:rPr>
        <w:t>…. - miesięcznej</w:t>
      </w:r>
      <w:r w:rsidRPr="00D31A94">
        <w:rPr>
          <w:sz w:val="22"/>
          <w:szCs w:val="22"/>
        </w:rPr>
        <w:t xml:space="preserve"> gwarancji na wykonane oprogramowania </w:t>
      </w:r>
      <w:r w:rsidR="00CF70C7" w:rsidRPr="00D31A94">
        <w:rPr>
          <w:sz w:val="22"/>
          <w:szCs w:val="22"/>
        </w:rPr>
        <w:t>System</w:t>
      </w:r>
      <w:r w:rsidRPr="00D31A94">
        <w:rPr>
          <w:sz w:val="22"/>
          <w:szCs w:val="22"/>
        </w:rPr>
        <w:t>, licząc od dnia odbioru przedmiotu umowy potwierdzonego pisemnym protokołem zdawczo – odbiorczym niezawierającym zastrzeżeń.</w:t>
      </w:r>
    </w:p>
    <w:p w14:paraId="397CDFA3" w14:textId="780A6807" w:rsidR="00475F25" w:rsidRPr="00D31A94" w:rsidRDefault="00475F25">
      <w:pPr>
        <w:widowControl/>
        <w:numPr>
          <w:ilvl w:val="4"/>
          <w:numId w:val="65"/>
        </w:numPr>
        <w:tabs>
          <w:tab w:val="left" w:pos="540"/>
          <w:tab w:val="left" w:pos="900"/>
        </w:tabs>
        <w:suppressAutoHyphens w:val="0"/>
        <w:jc w:val="both"/>
        <w:rPr>
          <w:sz w:val="22"/>
          <w:szCs w:val="22"/>
        </w:rPr>
      </w:pPr>
      <w:r w:rsidRPr="00D31A94">
        <w:rPr>
          <w:sz w:val="22"/>
          <w:szCs w:val="22"/>
        </w:rPr>
        <w:t xml:space="preserve">Wykonawca odpowiada za wady fizyczne przedmiotu umowy tkwiące w nim w dniu odbioru oprogramowania </w:t>
      </w:r>
      <w:r w:rsidR="00CF70C7" w:rsidRPr="00D31A94">
        <w:rPr>
          <w:sz w:val="22"/>
          <w:szCs w:val="22"/>
        </w:rPr>
        <w:t>System</w:t>
      </w:r>
      <w:r w:rsidRPr="00D31A94">
        <w:rPr>
          <w:sz w:val="22"/>
          <w:szCs w:val="22"/>
        </w:rPr>
        <w:t xml:space="preserve"> stanowiącego przedmiot umowy, potwierdzonego podpisanym przez przedstawicieli Stron umowy protokołem odbioru bez zastrzeżeń. </w:t>
      </w:r>
    </w:p>
    <w:p w14:paraId="3336BF41" w14:textId="2AE12ABB" w:rsidR="00475F25" w:rsidRPr="00B248DD" w:rsidRDefault="00475F25" w:rsidP="00B248DD">
      <w:pPr>
        <w:widowControl/>
        <w:numPr>
          <w:ilvl w:val="4"/>
          <w:numId w:val="65"/>
        </w:numPr>
        <w:tabs>
          <w:tab w:val="left" w:pos="540"/>
          <w:tab w:val="left" w:pos="900"/>
        </w:tabs>
        <w:suppressAutoHyphens w:val="0"/>
        <w:jc w:val="both"/>
        <w:rPr>
          <w:color w:val="000000"/>
          <w:sz w:val="22"/>
          <w:szCs w:val="22"/>
        </w:rPr>
      </w:pPr>
      <w:r w:rsidRPr="00D31A94">
        <w:rPr>
          <w:sz w:val="22"/>
          <w:szCs w:val="22"/>
        </w:rPr>
        <w:t xml:space="preserve">W razie </w:t>
      </w:r>
      <w:r w:rsidR="00057222">
        <w:rPr>
          <w:sz w:val="22"/>
          <w:szCs w:val="22"/>
        </w:rPr>
        <w:t xml:space="preserve">wystąpienia </w:t>
      </w:r>
      <w:r w:rsidR="00EB5FEB">
        <w:rPr>
          <w:sz w:val="22"/>
          <w:szCs w:val="22"/>
        </w:rPr>
        <w:t xml:space="preserve">błędów w </w:t>
      </w:r>
      <w:proofErr w:type="spellStart"/>
      <w:r w:rsidRPr="00D31A94">
        <w:rPr>
          <w:sz w:val="22"/>
          <w:szCs w:val="22"/>
        </w:rPr>
        <w:t>przedmi</w:t>
      </w:r>
      <w:r w:rsidR="00FF2CFB">
        <w:rPr>
          <w:sz w:val="22"/>
          <w:szCs w:val="22"/>
        </w:rPr>
        <w:t>cie</w:t>
      </w:r>
      <w:proofErr w:type="spellEnd"/>
      <w:r w:rsidR="00FF2CFB">
        <w:rPr>
          <w:sz w:val="22"/>
          <w:szCs w:val="22"/>
        </w:rPr>
        <w:t xml:space="preserve"> </w:t>
      </w:r>
      <w:r w:rsidRPr="00D31A94">
        <w:rPr>
          <w:sz w:val="22"/>
          <w:szCs w:val="22"/>
        </w:rPr>
        <w:t xml:space="preserve"> umowy w okresie gwarancyjnym określonym </w:t>
      </w:r>
      <w:r w:rsidR="00B248DD">
        <w:rPr>
          <w:sz w:val="22"/>
          <w:szCs w:val="22"/>
        </w:rPr>
        <w:br/>
      </w:r>
      <w:r w:rsidRPr="00D31A94">
        <w:rPr>
          <w:sz w:val="22"/>
          <w:szCs w:val="22"/>
        </w:rPr>
        <w:t xml:space="preserve">w ust. 1 niniejszego paragrafu umowy, </w:t>
      </w:r>
      <w:r w:rsidR="00487AFC">
        <w:rPr>
          <w:sz w:val="22"/>
          <w:szCs w:val="22"/>
        </w:rPr>
        <w:t>Wykonawca jest zobowiązany</w:t>
      </w:r>
      <w:r w:rsidR="00FC21F9">
        <w:rPr>
          <w:sz w:val="22"/>
          <w:szCs w:val="22"/>
        </w:rPr>
        <w:t xml:space="preserve"> do</w:t>
      </w:r>
      <w:r w:rsidR="00B248DD">
        <w:rPr>
          <w:sz w:val="22"/>
          <w:szCs w:val="22"/>
        </w:rPr>
        <w:t xml:space="preserve"> </w:t>
      </w:r>
      <w:r w:rsidR="00FC21F9" w:rsidRPr="00B248DD">
        <w:rPr>
          <w:color w:val="000000"/>
          <w:sz w:val="22"/>
          <w:szCs w:val="22"/>
        </w:rPr>
        <w:t xml:space="preserve">usunięcia </w:t>
      </w:r>
      <w:r w:rsidR="00FC21F9" w:rsidRPr="00B248DD">
        <w:rPr>
          <w:sz w:val="22"/>
          <w:szCs w:val="22"/>
        </w:rPr>
        <w:t xml:space="preserve">błędów lub dostarczenia przedmiotu wolnego od wad w terminie </w:t>
      </w:r>
      <w:r w:rsidRPr="00B248DD">
        <w:rPr>
          <w:sz w:val="22"/>
          <w:szCs w:val="22"/>
        </w:rPr>
        <w:t>3 dni roboczych (w razie błędu krytycznego nie później niż do 24 godzin);</w:t>
      </w:r>
    </w:p>
    <w:p w14:paraId="6AFED0E0" w14:textId="77777777" w:rsidR="00475F25" w:rsidRPr="00D31A94" w:rsidRDefault="00475F25">
      <w:pPr>
        <w:widowControl/>
        <w:numPr>
          <w:ilvl w:val="4"/>
          <w:numId w:val="65"/>
        </w:numPr>
        <w:tabs>
          <w:tab w:val="left" w:pos="142"/>
          <w:tab w:val="left" w:pos="540"/>
        </w:tabs>
        <w:suppressAutoHyphens w:val="0"/>
        <w:jc w:val="both"/>
        <w:rPr>
          <w:color w:val="000000"/>
          <w:sz w:val="22"/>
          <w:szCs w:val="22"/>
          <w:lang w:eastAsia="x-none"/>
        </w:rPr>
      </w:pPr>
      <w:r w:rsidRPr="00D31A94">
        <w:rPr>
          <w:sz w:val="22"/>
          <w:szCs w:val="22"/>
          <w:lang w:val="x-none" w:eastAsia="x-none"/>
        </w:rPr>
        <w:t>Bieg terminu gwarancji rozpoczyna się w dniu następnym, po odbiorze przedmiotu umowy, przy czym w przypadku dokonania usunięcia istotnej wady (usterki) termin gwarancji biegnie na nowo od chwili ponownego dostarczenia Zamawiającemu naprawionych rzeczy (odpowiednio przedmiotu umowy, jego elementu lub modułu).</w:t>
      </w:r>
    </w:p>
    <w:p w14:paraId="4CA0185C" w14:textId="77777777" w:rsidR="00475F25" w:rsidRPr="00D31A94" w:rsidRDefault="00475F25">
      <w:pPr>
        <w:widowControl/>
        <w:numPr>
          <w:ilvl w:val="4"/>
          <w:numId w:val="65"/>
        </w:numPr>
        <w:tabs>
          <w:tab w:val="left" w:pos="142"/>
          <w:tab w:val="left" w:pos="540"/>
        </w:tabs>
        <w:suppressAutoHyphens w:val="0"/>
        <w:jc w:val="both"/>
        <w:rPr>
          <w:color w:val="000000"/>
          <w:sz w:val="22"/>
          <w:szCs w:val="22"/>
          <w:lang w:eastAsia="x-none"/>
        </w:rPr>
      </w:pPr>
      <w:r w:rsidRPr="00D31A94">
        <w:rPr>
          <w:sz w:val="22"/>
          <w:szCs w:val="22"/>
          <w:lang w:val="x-none" w:eastAsia="x-none"/>
        </w:rPr>
        <w:t xml:space="preserve">Okres gwarancji ulega automatycznie przedłużeniu o okres naprawy, tj. czas liczony od zgłoszenia do usunięcia awarii czy usterki określony w ust. </w:t>
      </w:r>
      <w:r w:rsidRPr="00D31A94">
        <w:rPr>
          <w:sz w:val="22"/>
          <w:szCs w:val="22"/>
          <w:lang w:eastAsia="x-none"/>
        </w:rPr>
        <w:t>3 lit. b)</w:t>
      </w:r>
      <w:r w:rsidRPr="00D31A94">
        <w:rPr>
          <w:sz w:val="22"/>
          <w:szCs w:val="22"/>
          <w:lang w:val="x-none" w:eastAsia="x-none"/>
        </w:rPr>
        <w:t xml:space="preserve"> niniejszego paragrafu umowy.</w:t>
      </w:r>
    </w:p>
    <w:p w14:paraId="34D36C58" w14:textId="77777777" w:rsidR="00475F25" w:rsidRPr="00723B76" w:rsidRDefault="00475F25" w:rsidP="00475F25">
      <w:pPr>
        <w:widowControl/>
        <w:suppressAutoHyphens w:val="0"/>
        <w:ind w:left="540"/>
        <w:rPr>
          <w:b/>
          <w:bCs/>
          <w:sz w:val="22"/>
          <w:szCs w:val="22"/>
        </w:rPr>
      </w:pPr>
    </w:p>
    <w:p w14:paraId="2DF04D87" w14:textId="77777777" w:rsidR="00475F25" w:rsidRPr="00723B76" w:rsidRDefault="00475F25" w:rsidP="00475F25">
      <w:pPr>
        <w:widowControl/>
        <w:suppressAutoHyphens w:val="0"/>
        <w:ind w:left="540"/>
        <w:rPr>
          <w:b/>
          <w:bCs/>
          <w:sz w:val="22"/>
          <w:szCs w:val="22"/>
        </w:rPr>
      </w:pPr>
      <w:r w:rsidRPr="00723B76">
        <w:rPr>
          <w:b/>
          <w:bCs/>
          <w:sz w:val="22"/>
          <w:szCs w:val="22"/>
        </w:rPr>
        <w:t xml:space="preserve">§ 4 Wynagrodzenie </w:t>
      </w:r>
    </w:p>
    <w:p w14:paraId="76DAFA8C" w14:textId="21127347" w:rsidR="00475F25" w:rsidRPr="00723B76" w:rsidRDefault="00475F25">
      <w:pPr>
        <w:widowControl/>
        <w:numPr>
          <w:ilvl w:val="0"/>
          <w:numId w:val="46"/>
        </w:numPr>
        <w:tabs>
          <w:tab w:val="clear" w:pos="720"/>
          <w:tab w:val="left" w:pos="0"/>
        </w:tabs>
        <w:ind w:left="426" w:hanging="426"/>
        <w:jc w:val="both"/>
        <w:rPr>
          <w:sz w:val="22"/>
          <w:szCs w:val="22"/>
        </w:rPr>
      </w:pPr>
      <w:r w:rsidRPr="00723B76">
        <w:rPr>
          <w:b/>
          <w:sz w:val="22"/>
          <w:szCs w:val="22"/>
        </w:rPr>
        <w:t>Maksymalna wysokość wynagrodzenia</w:t>
      </w:r>
      <w:r w:rsidRPr="00723B76">
        <w:rPr>
          <w:b/>
          <w:i/>
          <w:sz w:val="22"/>
          <w:szCs w:val="22"/>
        </w:rPr>
        <w:t xml:space="preserve"> </w:t>
      </w:r>
      <w:r w:rsidRPr="00723B76">
        <w:rPr>
          <w:sz w:val="22"/>
          <w:szCs w:val="22"/>
        </w:rPr>
        <w:t xml:space="preserve">przysługującego Wykonawcy za wykonanie przedmiotu umowy w zakresie podstawowym ustalona zostaje na podstawie oferty Wykonawcy i wynosi </w:t>
      </w:r>
      <w:r w:rsidRPr="00723B76">
        <w:rPr>
          <w:sz w:val="22"/>
          <w:szCs w:val="22"/>
          <w:u w:val="single"/>
        </w:rPr>
        <w:t>………………………………....…... PLN netto</w:t>
      </w:r>
      <w:r w:rsidR="00B67065" w:rsidRPr="00723B76">
        <w:rPr>
          <w:sz w:val="22"/>
          <w:szCs w:val="22"/>
          <w:u w:val="single"/>
        </w:rPr>
        <w:t xml:space="preserve"> (słownie: ………………………….)</w:t>
      </w:r>
      <w:r w:rsidRPr="00723B76">
        <w:rPr>
          <w:sz w:val="22"/>
          <w:szCs w:val="22"/>
        </w:rPr>
        <w:t xml:space="preserve">, </w:t>
      </w:r>
      <w:r w:rsidRPr="00723B76">
        <w:rPr>
          <w:sz w:val="22"/>
          <w:szCs w:val="22"/>
          <w:lang w:val="x-none" w:eastAsia="x-none"/>
        </w:rPr>
        <w:t xml:space="preserve">co po doliczeniu należnej stawki podatku VAT </w:t>
      </w:r>
      <w:r w:rsidR="00B67065" w:rsidRPr="00723B76">
        <w:rPr>
          <w:sz w:val="22"/>
          <w:szCs w:val="22"/>
          <w:lang w:eastAsia="x-none"/>
        </w:rPr>
        <w:t xml:space="preserve">(…%) </w:t>
      </w:r>
      <w:r w:rsidRPr="00723B76">
        <w:rPr>
          <w:sz w:val="22"/>
          <w:szCs w:val="22"/>
          <w:lang w:val="x-none" w:eastAsia="x-none"/>
        </w:rPr>
        <w:t xml:space="preserve">daje </w:t>
      </w:r>
      <w:r w:rsidRPr="00723B76">
        <w:rPr>
          <w:sz w:val="22"/>
          <w:szCs w:val="22"/>
          <w:u w:val="single"/>
        </w:rPr>
        <w:t>…………………... PLN brutto</w:t>
      </w:r>
      <w:r w:rsidRPr="00723B76">
        <w:rPr>
          <w:sz w:val="22"/>
          <w:szCs w:val="22"/>
          <w:lang w:val="x-none" w:eastAsia="x-none"/>
        </w:rPr>
        <w:t xml:space="preserve">, słownie: </w:t>
      </w:r>
      <w:r w:rsidRPr="00723B76">
        <w:rPr>
          <w:sz w:val="22"/>
          <w:szCs w:val="22"/>
          <w:u w:val="single"/>
          <w:lang w:eastAsia="x-none"/>
        </w:rPr>
        <w:t>……………………… złotych i 0</w:t>
      </w:r>
      <w:r w:rsidRPr="00723B76">
        <w:rPr>
          <w:sz w:val="22"/>
          <w:szCs w:val="22"/>
          <w:u w:val="single"/>
          <w:lang w:val="x-none" w:eastAsia="x-none"/>
        </w:rPr>
        <w:t>0/100</w:t>
      </w:r>
      <w:r w:rsidR="00ED446E" w:rsidRPr="00723B76">
        <w:rPr>
          <w:rStyle w:val="cf01"/>
          <w:rFonts w:ascii="Times New Roman" w:hAnsi="Times New Roman" w:cs="Times New Roman"/>
          <w:sz w:val="22"/>
          <w:szCs w:val="22"/>
        </w:rPr>
        <w:t>.</w:t>
      </w:r>
    </w:p>
    <w:p w14:paraId="49CACA24" w14:textId="08730C29" w:rsidR="00475F25" w:rsidRPr="00723B76" w:rsidRDefault="00475F25">
      <w:pPr>
        <w:widowControl/>
        <w:numPr>
          <w:ilvl w:val="0"/>
          <w:numId w:val="46"/>
        </w:numPr>
        <w:tabs>
          <w:tab w:val="clear" w:pos="720"/>
          <w:tab w:val="left" w:pos="0"/>
        </w:tabs>
        <w:ind w:left="426" w:hanging="426"/>
        <w:jc w:val="both"/>
        <w:rPr>
          <w:sz w:val="22"/>
          <w:szCs w:val="22"/>
        </w:rPr>
      </w:pPr>
      <w:r w:rsidRPr="00723B76">
        <w:rPr>
          <w:sz w:val="22"/>
          <w:szCs w:val="22"/>
        </w:rPr>
        <w:t>Wynagrodzenie określone w ust. 1 obejmuje wszystkie koszty, które Wykonawca powinien był przewidzieć w celu prawidłowego wykonania umowy.</w:t>
      </w:r>
    </w:p>
    <w:p w14:paraId="03B99588" w14:textId="77777777" w:rsidR="00475F25" w:rsidRPr="00DC7CDD" w:rsidRDefault="00475F25">
      <w:pPr>
        <w:widowControl/>
        <w:numPr>
          <w:ilvl w:val="0"/>
          <w:numId w:val="46"/>
        </w:numPr>
        <w:tabs>
          <w:tab w:val="clear" w:pos="720"/>
          <w:tab w:val="left" w:pos="0"/>
        </w:tabs>
        <w:ind w:left="426" w:hanging="426"/>
        <w:jc w:val="both"/>
        <w:rPr>
          <w:color w:val="000000"/>
          <w:sz w:val="22"/>
          <w:szCs w:val="22"/>
        </w:rPr>
      </w:pPr>
      <w:r w:rsidRPr="00723B76">
        <w:rPr>
          <w:sz w:val="22"/>
          <w:szCs w:val="22"/>
        </w:rPr>
        <w:t xml:space="preserve">Zamawiający jest podatnikiem VAT i posiada </w:t>
      </w:r>
      <w:r w:rsidRPr="00DC7CDD">
        <w:rPr>
          <w:color w:val="000000"/>
          <w:sz w:val="22"/>
          <w:szCs w:val="22"/>
        </w:rPr>
        <w:t>NIP PL 675-000-22-36.</w:t>
      </w:r>
    </w:p>
    <w:p w14:paraId="01AA3CB4" w14:textId="77777777" w:rsidR="00475F25" w:rsidRPr="00DC7CDD" w:rsidRDefault="00475F25">
      <w:pPr>
        <w:widowControl/>
        <w:numPr>
          <w:ilvl w:val="0"/>
          <w:numId w:val="46"/>
        </w:numPr>
        <w:tabs>
          <w:tab w:val="clear" w:pos="720"/>
          <w:tab w:val="left" w:pos="0"/>
        </w:tabs>
        <w:ind w:left="426" w:hanging="426"/>
        <w:jc w:val="both"/>
        <w:rPr>
          <w:color w:val="000000"/>
          <w:sz w:val="22"/>
          <w:szCs w:val="22"/>
        </w:rPr>
      </w:pPr>
      <w:r w:rsidRPr="00DC7CDD">
        <w:rPr>
          <w:color w:val="000000"/>
          <w:sz w:val="22"/>
          <w:szCs w:val="22"/>
        </w:rPr>
        <w:t>Wykonawca jest podatnikiem VAT i posiada NIP ….............................. albo nie jest podatnikiem podatku VAT.</w:t>
      </w:r>
      <w:r w:rsidRPr="00DC7CDD">
        <w:rPr>
          <w:color w:val="000000"/>
          <w:sz w:val="22"/>
          <w:szCs w:val="22"/>
          <w:vertAlign w:val="superscript"/>
        </w:rPr>
        <w:footnoteReference w:id="3"/>
      </w:r>
    </w:p>
    <w:p w14:paraId="7AE78500" w14:textId="310D1A0C" w:rsidR="00475F25" w:rsidRPr="00DC7CDD" w:rsidRDefault="00475F25">
      <w:pPr>
        <w:widowControl/>
        <w:numPr>
          <w:ilvl w:val="0"/>
          <w:numId w:val="46"/>
        </w:numPr>
        <w:tabs>
          <w:tab w:val="clear" w:pos="720"/>
          <w:tab w:val="left" w:pos="0"/>
        </w:tabs>
        <w:ind w:left="426" w:hanging="426"/>
        <w:jc w:val="both"/>
        <w:rPr>
          <w:color w:val="000000"/>
          <w:sz w:val="22"/>
          <w:szCs w:val="22"/>
        </w:rPr>
      </w:pPr>
      <w:r w:rsidRPr="00DC7CDD">
        <w:rPr>
          <w:color w:val="000000"/>
          <w:sz w:val="22"/>
          <w:szCs w:val="22"/>
        </w:rPr>
        <w:t xml:space="preserve">Maksymalne wynagrodzenie należne Wykonawcy ustalone w ust. 1 i 2 niniejszego paragrafu umowy nie ulegnie zmianie przez cały czas trwania umowy, z zastrzeżeniem postanowień § </w:t>
      </w:r>
      <w:r w:rsidR="008E3402">
        <w:rPr>
          <w:color w:val="000000"/>
          <w:sz w:val="22"/>
          <w:szCs w:val="22"/>
        </w:rPr>
        <w:t>5</w:t>
      </w:r>
      <w:r w:rsidRPr="00DC7CDD">
        <w:rPr>
          <w:color w:val="000000"/>
          <w:sz w:val="22"/>
          <w:szCs w:val="22"/>
        </w:rPr>
        <w:t xml:space="preserve"> ust. 1</w:t>
      </w:r>
      <w:r w:rsidR="008E3402">
        <w:rPr>
          <w:color w:val="000000"/>
          <w:sz w:val="22"/>
          <w:szCs w:val="22"/>
        </w:rPr>
        <w:t xml:space="preserve">5 </w:t>
      </w:r>
      <w:r w:rsidR="00256C5F">
        <w:rPr>
          <w:color w:val="000000"/>
          <w:sz w:val="22"/>
          <w:szCs w:val="22"/>
        </w:rPr>
        <w:t xml:space="preserve">i 23-30  </w:t>
      </w:r>
      <w:r w:rsidRPr="00DC7CDD">
        <w:rPr>
          <w:color w:val="000000"/>
          <w:sz w:val="22"/>
          <w:szCs w:val="22"/>
        </w:rPr>
        <w:t>niniejszej umowy.</w:t>
      </w:r>
    </w:p>
    <w:p w14:paraId="1EE6595F" w14:textId="77777777" w:rsidR="00475F25" w:rsidRPr="00DC7CDD" w:rsidRDefault="00475F25">
      <w:pPr>
        <w:widowControl/>
        <w:numPr>
          <w:ilvl w:val="0"/>
          <w:numId w:val="46"/>
        </w:numPr>
        <w:tabs>
          <w:tab w:val="clear" w:pos="720"/>
          <w:tab w:val="left" w:pos="0"/>
        </w:tabs>
        <w:ind w:left="426" w:hanging="426"/>
        <w:jc w:val="both"/>
        <w:rPr>
          <w:color w:val="000000"/>
          <w:sz w:val="22"/>
          <w:szCs w:val="22"/>
        </w:rPr>
      </w:pPr>
      <w:r w:rsidRPr="00DC7CDD">
        <w:rPr>
          <w:sz w:val="22"/>
          <w:szCs w:val="22"/>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DC7CDD">
        <w:rPr>
          <w:color w:val="000000"/>
          <w:sz w:val="22"/>
          <w:szCs w:val="22"/>
          <w:vertAlign w:val="superscript"/>
          <w:lang w:val="x-none" w:eastAsia="x-none"/>
        </w:rPr>
        <w:footnoteReference w:id="4"/>
      </w:r>
    </w:p>
    <w:p w14:paraId="05FF6702" w14:textId="3A27C9E6" w:rsidR="00475F25" w:rsidRPr="00DC7CDD" w:rsidRDefault="001C58A4" w:rsidP="008E33E3">
      <w:pPr>
        <w:widowControl/>
        <w:tabs>
          <w:tab w:val="num" w:pos="900"/>
          <w:tab w:val="num" w:pos="1440"/>
          <w:tab w:val="left" w:pos="3696"/>
        </w:tabs>
        <w:suppressAutoHyphens w:val="0"/>
        <w:ind w:left="540"/>
        <w:rPr>
          <w:b/>
          <w:sz w:val="22"/>
          <w:szCs w:val="22"/>
        </w:rPr>
      </w:pPr>
      <w:r w:rsidRPr="00DC7CDD">
        <w:rPr>
          <w:b/>
          <w:sz w:val="22"/>
          <w:szCs w:val="22"/>
        </w:rPr>
        <w:tab/>
      </w:r>
      <w:r w:rsidRPr="00DC7CDD">
        <w:rPr>
          <w:b/>
          <w:sz w:val="22"/>
          <w:szCs w:val="22"/>
        </w:rPr>
        <w:tab/>
      </w:r>
      <w:r w:rsidRPr="00DC7CDD">
        <w:rPr>
          <w:b/>
          <w:sz w:val="22"/>
          <w:szCs w:val="22"/>
        </w:rPr>
        <w:tab/>
      </w:r>
    </w:p>
    <w:p w14:paraId="321F74DF" w14:textId="56635F05" w:rsidR="00475F25" w:rsidRPr="00DC7CDD" w:rsidRDefault="00475F25" w:rsidP="00475F25">
      <w:pPr>
        <w:widowControl/>
        <w:tabs>
          <w:tab w:val="num" w:pos="900"/>
          <w:tab w:val="num" w:pos="1440"/>
        </w:tabs>
        <w:suppressAutoHyphens w:val="0"/>
        <w:ind w:left="540"/>
        <w:rPr>
          <w:b/>
          <w:sz w:val="22"/>
          <w:szCs w:val="22"/>
        </w:rPr>
      </w:pPr>
      <w:r w:rsidRPr="00DC7CDD">
        <w:rPr>
          <w:b/>
          <w:sz w:val="22"/>
          <w:szCs w:val="22"/>
        </w:rPr>
        <w:t>§ 5</w:t>
      </w:r>
      <w:r w:rsidR="003A46B6">
        <w:rPr>
          <w:b/>
          <w:sz w:val="22"/>
          <w:szCs w:val="22"/>
        </w:rPr>
        <w:t xml:space="preserve"> Warunki płatności</w:t>
      </w:r>
    </w:p>
    <w:p w14:paraId="7CF4FAF0" w14:textId="15F1500C" w:rsidR="000369B0" w:rsidRPr="00723B76" w:rsidRDefault="000369B0">
      <w:pPr>
        <w:widowControl/>
        <w:numPr>
          <w:ilvl w:val="0"/>
          <w:numId w:val="89"/>
        </w:numPr>
        <w:suppressAutoHyphens w:val="0"/>
        <w:spacing w:after="200" w:line="276" w:lineRule="auto"/>
        <w:contextualSpacing/>
        <w:jc w:val="both"/>
        <w:rPr>
          <w:sz w:val="22"/>
          <w:szCs w:val="22"/>
        </w:rPr>
      </w:pPr>
      <w:r w:rsidRPr="00723B76">
        <w:rPr>
          <w:sz w:val="22"/>
          <w:szCs w:val="22"/>
        </w:rPr>
        <w:t xml:space="preserve">Strony dokonają rozliczenia z tytułu realizacji za usługi objęte przedmiotem zamówienia, </w:t>
      </w:r>
      <w:r w:rsidR="003A46B6">
        <w:rPr>
          <w:sz w:val="22"/>
          <w:szCs w:val="22"/>
        </w:rPr>
        <w:br/>
      </w:r>
      <w:r w:rsidRPr="00723B76">
        <w:rPr>
          <w:sz w:val="22"/>
          <w:szCs w:val="22"/>
        </w:rPr>
        <w:t>w ten sposób, że :</w:t>
      </w:r>
    </w:p>
    <w:p w14:paraId="5D4BC09F" w14:textId="61C60758" w:rsidR="000369B0" w:rsidRPr="00723B76" w:rsidRDefault="000369B0" w:rsidP="000369B0">
      <w:pPr>
        <w:widowControl/>
        <w:suppressAutoHyphens w:val="0"/>
        <w:spacing w:after="200" w:line="276" w:lineRule="auto"/>
        <w:ind w:left="709" w:hanging="349"/>
        <w:contextualSpacing/>
        <w:jc w:val="both"/>
        <w:rPr>
          <w:sz w:val="22"/>
          <w:szCs w:val="22"/>
        </w:rPr>
      </w:pPr>
      <w:bookmarkStart w:id="23" w:name="_Hlk153863882"/>
      <w:r w:rsidRPr="00723B76">
        <w:rPr>
          <w:sz w:val="22"/>
          <w:szCs w:val="22"/>
        </w:rPr>
        <w:t>1)  za usługi określone w § 1 ust. 2</w:t>
      </w:r>
      <w:r w:rsidR="004E4C07" w:rsidRPr="00723B76">
        <w:rPr>
          <w:sz w:val="22"/>
          <w:szCs w:val="22"/>
        </w:rPr>
        <w:t>-5</w:t>
      </w:r>
      <w:r w:rsidRPr="00723B76">
        <w:rPr>
          <w:sz w:val="22"/>
          <w:szCs w:val="22"/>
        </w:rPr>
        <w:t xml:space="preserve"> wynagrodzenie będzie płatne w częściach na podstawie odrębnych faktur, tj.: </w:t>
      </w:r>
    </w:p>
    <w:p w14:paraId="3E298248" w14:textId="3007CCD3" w:rsidR="000369B0" w:rsidRPr="00723B76" w:rsidRDefault="000369B0" w:rsidP="000369B0">
      <w:pPr>
        <w:widowControl/>
        <w:suppressAutoHyphens w:val="0"/>
        <w:spacing w:after="200" w:line="276" w:lineRule="auto"/>
        <w:ind w:left="1276" w:hanging="425"/>
        <w:contextualSpacing/>
        <w:jc w:val="both"/>
        <w:rPr>
          <w:sz w:val="22"/>
          <w:szCs w:val="22"/>
        </w:rPr>
      </w:pPr>
      <w:r w:rsidRPr="00723B76">
        <w:rPr>
          <w:sz w:val="22"/>
          <w:szCs w:val="22"/>
        </w:rPr>
        <w:t>a)</w:t>
      </w:r>
      <w:r w:rsidRPr="00723B76">
        <w:rPr>
          <w:sz w:val="22"/>
          <w:szCs w:val="22"/>
        </w:rPr>
        <w:tab/>
        <w:t>pierwsza część - w wysokości 2</w:t>
      </w:r>
      <w:r w:rsidR="00C71355" w:rsidRPr="00723B76">
        <w:rPr>
          <w:sz w:val="22"/>
          <w:szCs w:val="22"/>
        </w:rPr>
        <w:t>5</w:t>
      </w:r>
      <w:r w:rsidRPr="00723B76">
        <w:rPr>
          <w:sz w:val="22"/>
          <w:szCs w:val="22"/>
        </w:rPr>
        <w:t xml:space="preserve">% wartości zamówienia określonej w § 4 ust. 1  po realizacji Etapu </w:t>
      </w:r>
      <w:r w:rsidR="00723B76">
        <w:rPr>
          <w:sz w:val="22"/>
          <w:szCs w:val="22"/>
        </w:rPr>
        <w:t>1</w:t>
      </w:r>
      <w:r w:rsidR="00723B76" w:rsidRPr="00723B76">
        <w:rPr>
          <w:sz w:val="22"/>
          <w:szCs w:val="22"/>
        </w:rPr>
        <w:t xml:space="preserve"> </w:t>
      </w:r>
      <w:r w:rsidRPr="00723B76">
        <w:rPr>
          <w:sz w:val="22"/>
          <w:szCs w:val="22"/>
        </w:rPr>
        <w:t>przedmiotu zamówienia,</w:t>
      </w:r>
    </w:p>
    <w:p w14:paraId="5977DAEC" w14:textId="3E48A92A" w:rsidR="000369B0" w:rsidRPr="00723B76" w:rsidRDefault="000369B0" w:rsidP="000369B0">
      <w:pPr>
        <w:widowControl/>
        <w:suppressAutoHyphens w:val="0"/>
        <w:spacing w:after="200" w:line="276" w:lineRule="auto"/>
        <w:ind w:left="1276" w:hanging="425"/>
        <w:contextualSpacing/>
        <w:jc w:val="both"/>
        <w:rPr>
          <w:sz w:val="22"/>
          <w:szCs w:val="22"/>
        </w:rPr>
      </w:pPr>
      <w:r w:rsidRPr="00723B76">
        <w:rPr>
          <w:sz w:val="22"/>
          <w:szCs w:val="22"/>
        </w:rPr>
        <w:lastRenderedPageBreak/>
        <w:t>b)</w:t>
      </w:r>
      <w:r w:rsidRPr="00723B76">
        <w:rPr>
          <w:sz w:val="22"/>
          <w:szCs w:val="22"/>
        </w:rPr>
        <w:tab/>
        <w:t>druga część - w wysokości 2</w:t>
      </w:r>
      <w:r w:rsidR="00C71355" w:rsidRPr="00723B76">
        <w:rPr>
          <w:sz w:val="22"/>
          <w:szCs w:val="22"/>
        </w:rPr>
        <w:t>5</w:t>
      </w:r>
      <w:r w:rsidRPr="00723B76">
        <w:rPr>
          <w:sz w:val="22"/>
          <w:szCs w:val="22"/>
        </w:rPr>
        <w:t xml:space="preserve">% wartości zamówienia określonej w § 4 ust. 1 po realizacji Etapu </w:t>
      </w:r>
      <w:r w:rsidR="00723B76">
        <w:rPr>
          <w:sz w:val="22"/>
          <w:szCs w:val="22"/>
        </w:rPr>
        <w:t>2</w:t>
      </w:r>
      <w:r w:rsidR="00723B76" w:rsidRPr="00723B76">
        <w:rPr>
          <w:sz w:val="22"/>
          <w:szCs w:val="22"/>
        </w:rPr>
        <w:t xml:space="preserve"> </w:t>
      </w:r>
      <w:r w:rsidRPr="00723B76">
        <w:rPr>
          <w:sz w:val="22"/>
          <w:szCs w:val="22"/>
        </w:rPr>
        <w:t>przedmiotu zamówienia,</w:t>
      </w:r>
    </w:p>
    <w:p w14:paraId="6616769C" w14:textId="69A2A648" w:rsidR="000369B0" w:rsidRPr="00723B76" w:rsidRDefault="000369B0" w:rsidP="000369B0">
      <w:pPr>
        <w:widowControl/>
        <w:suppressAutoHyphens w:val="0"/>
        <w:spacing w:after="200" w:line="276" w:lineRule="auto"/>
        <w:ind w:left="1276" w:hanging="425"/>
        <w:contextualSpacing/>
        <w:jc w:val="both"/>
        <w:rPr>
          <w:sz w:val="22"/>
          <w:szCs w:val="22"/>
        </w:rPr>
      </w:pPr>
      <w:r w:rsidRPr="00723B76">
        <w:rPr>
          <w:sz w:val="22"/>
          <w:szCs w:val="22"/>
        </w:rPr>
        <w:t>c)</w:t>
      </w:r>
      <w:r w:rsidRPr="00723B76">
        <w:rPr>
          <w:sz w:val="22"/>
          <w:szCs w:val="22"/>
        </w:rPr>
        <w:tab/>
        <w:t>trzecia część - w wysokości 2</w:t>
      </w:r>
      <w:r w:rsidR="00C71355" w:rsidRPr="00723B76">
        <w:rPr>
          <w:sz w:val="22"/>
          <w:szCs w:val="22"/>
        </w:rPr>
        <w:t>5</w:t>
      </w:r>
      <w:r w:rsidRPr="00723B76">
        <w:rPr>
          <w:sz w:val="22"/>
          <w:szCs w:val="22"/>
        </w:rPr>
        <w:t xml:space="preserve">% wartości zamówienia określonej w § 4 ust. 1 po realizacji Etapu </w:t>
      </w:r>
      <w:r w:rsidR="00723B76">
        <w:rPr>
          <w:sz w:val="22"/>
          <w:szCs w:val="22"/>
        </w:rPr>
        <w:t>3</w:t>
      </w:r>
      <w:r w:rsidR="00723B76" w:rsidRPr="00723B76">
        <w:rPr>
          <w:sz w:val="22"/>
          <w:szCs w:val="22"/>
        </w:rPr>
        <w:t xml:space="preserve"> </w:t>
      </w:r>
      <w:r w:rsidRPr="00723B76">
        <w:rPr>
          <w:sz w:val="22"/>
          <w:szCs w:val="22"/>
        </w:rPr>
        <w:t>przedmiotu zamówienia,</w:t>
      </w:r>
    </w:p>
    <w:p w14:paraId="20E7F145" w14:textId="71041363" w:rsidR="000369B0" w:rsidRPr="00723B76" w:rsidRDefault="000369B0" w:rsidP="00C71355">
      <w:pPr>
        <w:widowControl/>
        <w:suppressAutoHyphens w:val="0"/>
        <w:spacing w:after="200" w:line="276" w:lineRule="auto"/>
        <w:ind w:left="1276" w:hanging="425"/>
        <w:contextualSpacing/>
        <w:jc w:val="both"/>
        <w:rPr>
          <w:sz w:val="22"/>
          <w:szCs w:val="22"/>
        </w:rPr>
      </w:pPr>
      <w:r w:rsidRPr="00723B76">
        <w:rPr>
          <w:sz w:val="22"/>
          <w:szCs w:val="22"/>
        </w:rPr>
        <w:t>d)</w:t>
      </w:r>
      <w:r w:rsidRPr="00723B76">
        <w:rPr>
          <w:sz w:val="22"/>
          <w:szCs w:val="22"/>
        </w:rPr>
        <w:tab/>
        <w:t>czwarta część - w wysokości 2</w:t>
      </w:r>
      <w:r w:rsidR="00C71355" w:rsidRPr="00723B76">
        <w:rPr>
          <w:sz w:val="22"/>
          <w:szCs w:val="22"/>
        </w:rPr>
        <w:t>5</w:t>
      </w:r>
      <w:r w:rsidRPr="00723B76">
        <w:rPr>
          <w:sz w:val="22"/>
          <w:szCs w:val="22"/>
        </w:rPr>
        <w:t xml:space="preserve">% wartości zamówienia określonej w § 4 ust. 1 po realizacji Etapu </w:t>
      </w:r>
      <w:r w:rsidR="00723B76">
        <w:rPr>
          <w:sz w:val="22"/>
          <w:szCs w:val="22"/>
        </w:rPr>
        <w:t>4</w:t>
      </w:r>
      <w:r w:rsidR="00723B76" w:rsidRPr="00723B76">
        <w:rPr>
          <w:sz w:val="22"/>
          <w:szCs w:val="22"/>
        </w:rPr>
        <w:t xml:space="preserve"> </w:t>
      </w:r>
      <w:r w:rsidRPr="00723B76">
        <w:rPr>
          <w:sz w:val="22"/>
          <w:szCs w:val="22"/>
        </w:rPr>
        <w:t>przedmiotu zamówienia,</w:t>
      </w:r>
    </w:p>
    <w:bookmarkEnd w:id="23"/>
    <w:p w14:paraId="7D1FA6C0" w14:textId="1F8632D1"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Wykonawca otrzyma wynagrodzenie określone w § 4 ust. 1 umowy na zasadach określonych w ust. 1, po wykonaniu danego Etapu przedmiotu umowy, co każdorazowo winno być potwierdzone odpowiednim protokołem odbioru, tj. częściowym lub końcowym, podpisanym przez Zamawiającego dostarczeniu faktury do ………………….</w:t>
      </w:r>
    </w:p>
    <w:p w14:paraId="424D06EA" w14:textId="2E83F036"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Termin zapłaty faktury za prawidłowo wykonany i odebrany, to jest wolny od wad i usterek przedmiot umowy, ustala się do 30 dni od daty doręczenia przez Wykonawcę do Zamawiającego na adres wskazany w ust. 2 prawidłowo wystawionej faktury wraz </w:t>
      </w:r>
      <w:r>
        <w:rPr>
          <w:sz w:val="22"/>
          <w:szCs w:val="22"/>
        </w:rPr>
        <w:br/>
      </w:r>
      <w:r w:rsidRPr="000369B0">
        <w:rPr>
          <w:sz w:val="22"/>
          <w:szCs w:val="22"/>
        </w:rPr>
        <w:t xml:space="preserve">z podpisanym bez zastrzeżeń Protokołem Odbioru, stanowiącym dowód zatwierdzenia realizacji danego Etapu przedmiotu umowy przez Zamawiającego. </w:t>
      </w:r>
    </w:p>
    <w:p w14:paraId="200F1FE4" w14:textId="34498EE8"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Odbiór Systemu zostanie potwierdzony podpisaniem Protokołu Odbioru przez osoby upoważnione przez Strony po uruchomieniu subskrypcji przez co Strony rozumieją dzień umożliwienia Zmawiającemu dostępu do Systemu wraz z dodatkowymi funkcjonalnościami.</w:t>
      </w:r>
    </w:p>
    <w:p w14:paraId="7F474258" w14:textId="094D6DF1"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Zamawiający przed podpisaniem Protokołu Odbioru dokona oceny poprawności wykonania przedmiotu umowy, jeśli Zamawiający stwierdzi wady  w przedmiocie odbioru </w:t>
      </w:r>
      <w:r>
        <w:rPr>
          <w:sz w:val="22"/>
          <w:szCs w:val="22"/>
        </w:rPr>
        <w:br/>
      </w:r>
      <w:r w:rsidRPr="000369B0">
        <w:rPr>
          <w:sz w:val="22"/>
          <w:szCs w:val="22"/>
        </w:rPr>
        <w:t xml:space="preserve">tj. nieprawidłowości w zakresie funkcjonowania Oprogramowania i odbiór nie zakończy się pozytywnym stwierdzeniem prawidłowości jego funkcjonowania i/lub godnością ze SWZ, Załącznikiem A do SWZ lub ofertą Wykonawcy, wówczas Zamawiający odmówi dokonania odbioru zaznaczając ten fakt na Protokole Odbioru. W takim przypadku Strony odnotują </w:t>
      </w:r>
      <w:r>
        <w:rPr>
          <w:sz w:val="22"/>
          <w:szCs w:val="22"/>
        </w:rPr>
        <w:br/>
      </w:r>
      <w:r w:rsidRPr="000369B0">
        <w:rPr>
          <w:sz w:val="22"/>
          <w:szCs w:val="22"/>
        </w:rPr>
        <w:t>w Protokole Odbioru wykaz niezgodności z przedmiotem umowy.</w:t>
      </w:r>
    </w:p>
    <w:p w14:paraId="0FCDB077" w14:textId="27949C90" w:rsidR="00517217" w:rsidRPr="00517217" w:rsidRDefault="000F2493">
      <w:pPr>
        <w:widowControl/>
        <w:numPr>
          <w:ilvl w:val="0"/>
          <w:numId w:val="89"/>
        </w:numPr>
        <w:suppressAutoHyphens w:val="0"/>
        <w:spacing w:after="200" w:line="276" w:lineRule="auto"/>
        <w:contextualSpacing/>
        <w:jc w:val="both"/>
        <w:rPr>
          <w:rStyle w:val="cf01"/>
          <w:rFonts w:ascii="Times New Roman" w:hAnsi="Times New Roman" w:cs="Times New Roman"/>
          <w:sz w:val="22"/>
          <w:szCs w:val="22"/>
        </w:rPr>
      </w:pPr>
      <w:r w:rsidRPr="00517217">
        <w:rPr>
          <w:rStyle w:val="cf01"/>
          <w:rFonts w:ascii="Times New Roman" w:hAnsi="Times New Roman" w:cs="Times New Roman"/>
          <w:sz w:val="22"/>
          <w:szCs w:val="22"/>
        </w:rPr>
        <w:t>Zamawiający zastrzega, iż akceptacja zrealizowanego przez Wykonawcę przedmiotu umowy nastąpi wyłącznie po wykonaniu gruntownych testów funkcjonalności oprogramowania Systemu i niestwierdzeniu błędów, na dowód czego przedstawiciele Stron podpiszą protokół zdawczo – odbiorczy niezawierający zastrzeżeń. W przypadku wykrycia wad w funkcjonalności oprogramowania Systemu Wykonawca zobowiązany jest do wprowadzenia poprawek w terminie do 5 dni roboczych od daty otrzymania protokołu od Zamawiającego, za wyjątkiem usterek krytycznych uniemożliwiających testowanie oprogramowania Systemu, w odniesieniu do których czas na wprowadzenie poprawek będzie wynosił 3 dni robocze</w:t>
      </w:r>
      <w:r w:rsidR="00517217" w:rsidRPr="00517217">
        <w:rPr>
          <w:rStyle w:val="cf01"/>
          <w:rFonts w:ascii="Times New Roman" w:hAnsi="Times New Roman" w:cs="Times New Roman"/>
          <w:sz w:val="22"/>
          <w:szCs w:val="22"/>
        </w:rPr>
        <w:t>.</w:t>
      </w:r>
    </w:p>
    <w:p w14:paraId="1EC2B2FA" w14:textId="30515009" w:rsidR="000369B0" w:rsidRPr="000369B0" w:rsidRDefault="000369B0">
      <w:pPr>
        <w:widowControl/>
        <w:numPr>
          <w:ilvl w:val="0"/>
          <w:numId w:val="89"/>
        </w:numPr>
        <w:suppressAutoHyphens w:val="0"/>
        <w:spacing w:after="200" w:line="276" w:lineRule="auto"/>
        <w:contextualSpacing/>
        <w:jc w:val="both"/>
        <w:rPr>
          <w:sz w:val="22"/>
          <w:szCs w:val="22"/>
        </w:rPr>
      </w:pPr>
      <w:r w:rsidRPr="00517217">
        <w:rPr>
          <w:sz w:val="22"/>
          <w:szCs w:val="22"/>
        </w:rPr>
        <w:t>Podpisanie protokołu nie</w:t>
      </w:r>
      <w:r w:rsidRPr="000369B0">
        <w:rPr>
          <w:sz w:val="22"/>
          <w:szCs w:val="22"/>
        </w:rPr>
        <w:t xml:space="preserve"> wyłącza dochodzenia przez Zamawiającego roszczeń z tytułu nienależytego wykonania umowy, w szczególności w przypadku wykrycia wad przedmiotu umowy przez Zamawiającego po dokonaniu odbioru. </w:t>
      </w:r>
    </w:p>
    <w:p w14:paraId="2E58DB7E" w14:textId="0476F40E"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Osobami upoważnionymi do udziału w czynnościach odbioru są przedstawiciele Stron wskazani w § 1 ust. 1</w:t>
      </w:r>
      <w:r w:rsidR="006D68AA">
        <w:rPr>
          <w:sz w:val="22"/>
          <w:szCs w:val="22"/>
        </w:rPr>
        <w:t>2</w:t>
      </w:r>
      <w:r w:rsidRPr="000369B0">
        <w:rPr>
          <w:sz w:val="22"/>
          <w:szCs w:val="22"/>
        </w:rPr>
        <w:t xml:space="preserve"> umowy lub inni przedstawiciele stron umowy.</w:t>
      </w:r>
    </w:p>
    <w:p w14:paraId="21E92CDE" w14:textId="04782734"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W przypadku wystawiania przez Wykonawcę ustrukturyzowanych faktur elektronicznych </w:t>
      </w:r>
      <w:r>
        <w:rPr>
          <w:sz w:val="22"/>
          <w:szCs w:val="22"/>
        </w:rPr>
        <w:br/>
      </w:r>
      <w:r w:rsidRPr="000369B0">
        <w:rPr>
          <w:sz w:val="22"/>
          <w:szCs w:val="22"/>
        </w:rPr>
        <w:t xml:space="preserve">w rozumieniu art. 6 ust. 1 ustawy z dnia 9 listopada 2018 r. o elektronicznym fakturowaniu w zamówieniach publicznych, koncesjach na roboty budowlane lub usługi oraz partnerstwie publiczno-prywatnym (Dz. U. 2020 poz. 1666 ze zm.) za pośrednictwem Platformy </w:t>
      </w:r>
      <w:r w:rsidRPr="000369B0">
        <w:rPr>
          <w:sz w:val="22"/>
          <w:szCs w:val="22"/>
        </w:rPr>
        <w:lastRenderedPageBreak/>
        <w:t xml:space="preserve">Elektronicznego Fakturowania dostępnej pod adresem: https://efaktura.gov.pl/, w polu „referencja”, Wykonawca wpisze następujący adres e-mail: </w:t>
      </w:r>
    </w:p>
    <w:p w14:paraId="096B0E0E" w14:textId="695E2489"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Wynagrodzenie przysługujące Wykonawcy jest płatne przelewem z rachunku Zamawiającego na konto Wykonawcy wskazane na fakturze, z zastrzeżeniem postanowień ust. 13 poniżej.</w:t>
      </w:r>
    </w:p>
    <w:p w14:paraId="6B06D48C" w14:textId="3779206C"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Miejscem płatności jest Bank Zamawiającego, a zaś za datę płatności uznaje się datę zlecenia przelewu przez Zamawiającego.</w:t>
      </w:r>
    </w:p>
    <w:p w14:paraId="0014F82C" w14:textId="71025523"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w:t>
      </w:r>
      <w:r w:rsidR="00DC3BA7">
        <w:rPr>
          <w:sz w:val="22"/>
          <w:szCs w:val="22"/>
        </w:rPr>
        <w:br/>
      </w:r>
      <w:r w:rsidRPr="000369B0">
        <w:rPr>
          <w:sz w:val="22"/>
          <w:szCs w:val="22"/>
        </w:rPr>
        <w:t>z dnia 11 marca 2004 r. o podatku od towarów i usług – t. j. Dz. U. 202</w:t>
      </w:r>
      <w:r w:rsidR="00D31A94">
        <w:rPr>
          <w:sz w:val="22"/>
          <w:szCs w:val="22"/>
        </w:rPr>
        <w:t>3</w:t>
      </w:r>
      <w:r w:rsidRPr="000369B0">
        <w:rPr>
          <w:sz w:val="22"/>
          <w:szCs w:val="22"/>
        </w:rPr>
        <w:t xml:space="preserve"> poz. </w:t>
      </w:r>
      <w:r w:rsidR="00D31A94">
        <w:rPr>
          <w:sz w:val="22"/>
          <w:szCs w:val="22"/>
        </w:rPr>
        <w:t>1570</w:t>
      </w:r>
      <w:r w:rsidRPr="000369B0">
        <w:rPr>
          <w:sz w:val="22"/>
          <w:szCs w:val="22"/>
        </w:rPr>
        <w:t xml:space="preserve"> ze zm.), dalej „p.t.u.”.</w:t>
      </w:r>
    </w:p>
    <w:p w14:paraId="3F816675" w14:textId="634301E6"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Zamawiający w przypadku, gdy Wykonawca jest zarejestrowany jako czynny podatnik podatku od towarów i usług Zamawiający może dokonać płatności wynagrodzenia </w:t>
      </w:r>
      <w:r w:rsidR="00DC3BA7">
        <w:rPr>
          <w:sz w:val="22"/>
          <w:szCs w:val="22"/>
        </w:rPr>
        <w:br/>
      </w:r>
      <w:r w:rsidRPr="000369B0">
        <w:rPr>
          <w:sz w:val="22"/>
          <w:szCs w:val="22"/>
        </w:rPr>
        <w:t>z zastosowaniem mechanizmu podzielonej płatności, to jest w sposób wskazany w art. 108a ust. 2 p.t.u. Postanowień zdania 1. nie stosuje się, gdy przedmiot umowy stanowi czynność zwolnioną z podatku VAT albo jest on objęty 0% stawką podatku VAT.</w:t>
      </w:r>
    </w:p>
    <w:p w14:paraId="6244725E" w14:textId="23D5D977"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 Wykonawca potwierdza, iż ujawniony na fakturze bankowy rachunek rozliczeniowy służy mu dla celów rozliczeń z tytułu prowadzonej przez niego działalności gospodarczej, </w:t>
      </w:r>
      <w:r w:rsidR="00DC3BA7">
        <w:rPr>
          <w:sz w:val="22"/>
          <w:szCs w:val="22"/>
        </w:rPr>
        <w:br/>
      </w:r>
      <w:r w:rsidRPr="000369B0">
        <w:rPr>
          <w:sz w:val="22"/>
          <w:szCs w:val="22"/>
        </w:rPr>
        <w:t>dla którego prowadzony jest rachunek VAT.</w:t>
      </w:r>
    </w:p>
    <w:p w14:paraId="76E45BC8" w14:textId="2FD220CE"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Wysokość wynagrodzenia należnego Wykonawcy, określonego w ust. 1 może ulec zmianie tylko i wyłącznie w przypadku zmian opisanych w lit. a)-d oraz ust. 23-30 tj.</w:t>
      </w:r>
    </w:p>
    <w:p w14:paraId="31A20D7B" w14:textId="77777777" w:rsidR="000369B0" w:rsidRPr="000369B0" w:rsidRDefault="000369B0" w:rsidP="000369B0">
      <w:pPr>
        <w:widowControl/>
        <w:suppressAutoHyphens w:val="0"/>
        <w:spacing w:after="200" w:line="276" w:lineRule="auto"/>
        <w:ind w:left="851" w:hanging="425"/>
        <w:contextualSpacing/>
        <w:jc w:val="both"/>
        <w:rPr>
          <w:sz w:val="22"/>
          <w:szCs w:val="22"/>
        </w:rPr>
      </w:pPr>
      <w:r w:rsidRPr="000369B0">
        <w:rPr>
          <w:sz w:val="22"/>
          <w:szCs w:val="22"/>
        </w:rPr>
        <w:t>a)</w:t>
      </w:r>
      <w:r w:rsidRPr="000369B0">
        <w:rPr>
          <w:sz w:val="22"/>
          <w:szCs w:val="22"/>
        </w:rPr>
        <w:tab/>
        <w:t>zmiany stawki podatku od towarów i usług lub</w:t>
      </w:r>
    </w:p>
    <w:p w14:paraId="30EBEB0C" w14:textId="57D6380F" w:rsidR="000369B0" w:rsidRPr="000369B0" w:rsidRDefault="000369B0" w:rsidP="000369B0">
      <w:pPr>
        <w:widowControl/>
        <w:suppressAutoHyphens w:val="0"/>
        <w:spacing w:after="200" w:line="276" w:lineRule="auto"/>
        <w:ind w:left="851" w:hanging="425"/>
        <w:contextualSpacing/>
        <w:jc w:val="both"/>
        <w:rPr>
          <w:sz w:val="22"/>
          <w:szCs w:val="22"/>
        </w:rPr>
      </w:pPr>
      <w:r w:rsidRPr="000369B0">
        <w:rPr>
          <w:sz w:val="22"/>
          <w:szCs w:val="22"/>
        </w:rPr>
        <w:t>b)</w:t>
      </w:r>
      <w:r w:rsidRPr="000369B0">
        <w:rPr>
          <w:sz w:val="22"/>
          <w:szCs w:val="22"/>
        </w:rPr>
        <w:tab/>
        <w:t xml:space="preserve">zmiany wysokości minimalnego wynagrodzenia za pracę albo wysokości  minimalnej stawki godzinowej ustalonych na podstawie ustawy z dnia 10 października 2002 r. minimalnym wynagrodzeniu za pracę, lub </w:t>
      </w:r>
    </w:p>
    <w:p w14:paraId="65A4EA26" w14:textId="77777777" w:rsidR="000369B0" w:rsidRPr="000369B0" w:rsidRDefault="000369B0" w:rsidP="000369B0">
      <w:pPr>
        <w:widowControl/>
        <w:suppressAutoHyphens w:val="0"/>
        <w:spacing w:after="200" w:line="276" w:lineRule="auto"/>
        <w:ind w:left="851" w:hanging="425"/>
        <w:contextualSpacing/>
        <w:jc w:val="both"/>
        <w:rPr>
          <w:sz w:val="22"/>
          <w:szCs w:val="22"/>
        </w:rPr>
      </w:pPr>
      <w:r w:rsidRPr="000369B0">
        <w:rPr>
          <w:sz w:val="22"/>
          <w:szCs w:val="22"/>
        </w:rPr>
        <w:t>c)</w:t>
      </w:r>
      <w:r w:rsidRPr="000369B0">
        <w:rPr>
          <w:sz w:val="22"/>
          <w:szCs w:val="22"/>
        </w:rPr>
        <w:tab/>
        <w:t>zmiany zasad podlegania ubezpieczeniom społecznym lub ubezpieczeniu zdrowotnemu lub wysokości stawki składki na ubezpieczenia społeczne lub zdrowotne, lub</w:t>
      </w:r>
    </w:p>
    <w:p w14:paraId="02B795E4" w14:textId="77777777" w:rsidR="000369B0" w:rsidRPr="000369B0" w:rsidRDefault="000369B0" w:rsidP="000369B0">
      <w:pPr>
        <w:widowControl/>
        <w:suppressAutoHyphens w:val="0"/>
        <w:spacing w:after="200" w:line="276" w:lineRule="auto"/>
        <w:ind w:left="851" w:hanging="425"/>
        <w:contextualSpacing/>
        <w:jc w:val="both"/>
        <w:rPr>
          <w:sz w:val="22"/>
          <w:szCs w:val="22"/>
        </w:rPr>
      </w:pPr>
      <w:r w:rsidRPr="000369B0">
        <w:rPr>
          <w:sz w:val="22"/>
          <w:szCs w:val="22"/>
        </w:rPr>
        <w:t>d)</w:t>
      </w:r>
      <w:r w:rsidRPr="000369B0">
        <w:rPr>
          <w:sz w:val="22"/>
          <w:szCs w:val="22"/>
        </w:rPr>
        <w:tab/>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57FDF663" w14:textId="1B694AAC"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Zmiana wynagrodzenia może nastąpić na pisemny wniosek Wykonawcy złożony nie później niż 30 dni od dnia wejścia w życie zmian, o których mowa w ust. 15.</w:t>
      </w:r>
    </w:p>
    <w:p w14:paraId="44E21466" w14:textId="4601A27C"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Zamawiający rozpatrzy wniosek Wykonawcy w terminie 20 dni od dnia jego założenia, </w:t>
      </w:r>
      <w:r w:rsidR="00DC3BA7">
        <w:rPr>
          <w:sz w:val="22"/>
          <w:szCs w:val="22"/>
        </w:rPr>
        <w:br/>
      </w:r>
      <w:r w:rsidRPr="000369B0">
        <w:rPr>
          <w:sz w:val="22"/>
          <w:szCs w:val="22"/>
        </w:rPr>
        <w:t>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30357522" w14:textId="4FF004C0"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Wykonawca w terminie 30 dni od zawarcia umowy przedstawi Zamawiającemu szczegółowe kalkulacje cen jednostkowych z uwzględnieniem czynników określonych w ust. 1 albo </w:t>
      </w:r>
      <w:r w:rsidRPr="000369B0">
        <w:rPr>
          <w:sz w:val="22"/>
          <w:szCs w:val="22"/>
        </w:rPr>
        <w:lastRenderedPageBreak/>
        <w:t>oświadczenie o niezmienności cen w czasie trwania umowy. Wynagrodzenie może jedynie ulec zmianie w przypadku zmiany składników cenotwórczych określonych w ust. 15</w:t>
      </w:r>
    </w:p>
    <w:p w14:paraId="0DDB584B" w14:textId="776026A2"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W wypadku zmiany, o której mowa w ust. 15 lit. a, wartość netto wynagrodzenia Wykonawcy nie zmieni się, a określona w aneksie wartość brutto wynagrodzenia zostanie wyliczona na podstawie nowych przepisów.</w:t>
      </w:r>
    </w:p>
    <w:p w14:paraId="32D6FEE7" w14:textId="11A3E0C5"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W przypadku zmiany, o której mowa w ust. 15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CFDAC98" w14:textId="37C091EA"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W przypadku zmiany, o której mowa w ust 15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2AD34AC4" w14:textId="296CA37E"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W przypadku zmiany, o której mowa w ust 15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06E80B50" w14:textId="22DEBC51"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Strony umowy mogą wnioskować o zmianę wysokości wynagrodzenia Wykonawcy </w:t>
      </w:r>
      <w:r w:rsidR="00DC3BA7">
        <w:rPr>
          <w:sz w:val="22"/>
          <w:szCs w:val="22"/>
        </w:rPr>
        <w:br/>
      </w:r>
      <w:r w:rsidRPr="000369B0">
        <w:rPr>
          <w:sz w:val="22"/>
          <w:szCs w:val="22"/>
        </w:rPr>
        <w:t>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0F06A1D4" w14:textId="0F9C0829"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Strony umowy mogą wnioskować o zmianę wysokości wynagrodzenia Wykonawcy </w:t>
      </w:r>
      <w:r w:rsidR="00DC3BA7">
        <w:rPr>
          <w:sz w:val="22"/>
          <w:szCs w:val="22"/>
        </w:rPr>
        <w:br/>
      </w:r>
      <w:r w:rsidRPr="000369B0">
        <w:rPr>
          <w:sz w:val="22"/>
          <w:szCs w:val="22"/>
        </w:rPr>
        <w:t>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0C7B0A7A" w14:textId="6AF8BA8A"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2022 r. poz. 504 ze zm.).</w:t>
      </w:r>
    </w:p>
    <w:p w14:paraId="674D903B" w14:textId="57A07E00"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Łączna maksymalna wartość zmiany wynagrodzenia Wykonawcy może wynieść 5% wynagrodzenia Wykonawcy.</w:t>
      </w:r>
    </w:p>
    <w:p w14:paraId="25A32431" w14:textId="06B462A9"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Warunkiem zmiany wynagrodzenia Wykonawcy będzie wykazanie przez daną Stronę umowy w sposób wskazany w ust. 24, że zmiana ceny materiałów lub kosztów związanych z realizacją Umowy miała faktyczny wpływ na koszty wykonania przedmiotu umowy;</w:t>
      </w:r>
    </w:p>
    <w:p w14:paraId="7EB02FD5" w14:textId="3CFA77F7"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 xml:space="preserve">Strona umowy w terminie nie dłuższym niż 14 dni od zmiany cen materiałów lub kosztów związanych z realizacją Umowy, może zwrócić się z wnioskiem o zmianę wynagrodzenia, </w:t>
      </w:r>
      <w:r w:rsidRPr="000369B0">
        <w:rPr>
          <w:sz w:val="22"/>
          <w:szCs w:val="22"/>
        </w:rPr>
        <w:lastRenderedPageBreak/>
        <w:t>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4827FBE2" w14:textId="001AC042" w:rsidR="000369B0" w:rsidRPr="000369B0" w:rsidRDefault="000369B0">
      <w:pPr>
        <w:widowControl/>
        <w:numPr>
          <w:ilvl w:val="0"/>
          <w:numId w:val="89"/>
        </w:numPr>
        <w:suppressAutoHyphens w:val="0"/>
        <w:spacing w:after="200" w:line="276" w:lineRule="auto"/>
        <w:contextualSpacing/>
        <w:jc w:val="both"/>
        <w:rPr>
          <w:sz w:val="22"/>
          <w:szCs w:val="22"/>
        </w:rPr>
      </w:pPr>
      <w:r w:rsidRPr="000369B0">
        <w:rPr>
          <w:sz w:val="22"/>
          <w:szCs w:val="22"/>
        </w:rPr>
        <w:t>Zasadność wniosku Wykonawcy o zmianę wysokości wynagrodzenia Wykonawcy powinna być poddana analizie.</w:t>
      </w:r>
    </w:p>
    <w:p w14:paraId="29C0DD98" w14:textId="23AE97BE" w:rsidR="00475F25" w:rsidRPr="00DC7CDD" w:rsidRDefault="000369B0">
      <w:pPr>
        <w:widowControl/>
        <w:numPr>
          <w:ilvl w:val="0"/>
          <w:numId w:val="89"/>
        </w:numPr>
        <w:suppressAutoHyphens w:val="0"/>
        <w:spacing w:after="200" w:line="276" w:lineRule="auto"/>
        <w:contextualSpacing/>
        <w:jc w:val="both"/>
        <w:rPr>
          <w:color w:val="000000"/>
          <w:sz w:val="22"/>
          <w:szCs w:val="22"/>
          <w:lang w:val="x-none" w:eastAsia="en-US"/>
        </w:rPr>
      </w:pPr>
      <w:r w:rsidRPr="000369B0">
        <w:rPr>
          <w:sz w:val="22"/>
          <w:szCs w:val="22"/>
        </w:rPr>
        <w:t>Zmiana wynagrodzenia Wykonawcy powinna być usankcjonowana zawarciem aneksu do umowy i będzie następować od daty wprowadzenia zmiany w Umowie i dotyczyć wyłącznie niezrealizowanej części Umowy.</w:t>
      </w:r>
      <w:r w:rsidR="00475F25" w:rsidRPr="00DC7CDD">
        <w:rPr>
          <w:color w:val="000000"/>
          <w:sz w:val="22"/>
          <w:szCs w:val="22"/>
          <w:lang w:val="x-none" w:eastAsia="en-US"/>
        </w:rPr>
        <w:t>.</w:t>
      </w:r>
    </w:p>
    <w:p w14:paraId="6701E376" w14:textId="77777777" w:rsidR="00475F25" w:rsidRPr="00DC7CDD" w:rsidRDefault="00475F25" w:rsidP="00475F25">
      <w:pPr>
        <w:widowControl/>
        <w:suppressAutoHyphens w:val="0"/>
        <w:ind w:left="540"/>
        <w:rPr>
          <w:b/>
          <w:sz w:val="22"/>
          <w:szCs w:val="22"/>
        </w:rPr>
      </w:pPr>
    </w:p>
    <w:p w14:paraId="4E801E80" w14:textId="77777777" w:rsidR="00475F25" w:rsidRPr="00DC7CDD" w:rsidRDefault="00475F25" w:rsidP="00475F25">
      <w:pPr>
        <w:widowControl/>
        <w:suppressAutoHyphens w:val="0"/>
        <w:ind w:left="540"/>
        <w:rPr>
          <w:b/>
          <w:sz w:val="22"/>
          <w:szCs w:val="22"/>
        </w:rPr>
      </w:pPr>
      <w:r w:rsidRPr="00DC7CDD">
        <w:rPr>
          <w:b/>
          <w:sz w:val="22"/>
          <w:szCs w:val="22"/>
        </w:rPr>
        <w:t>§ 6 Kary umowne</w:t>
      </w:r>
    </w:p>
    <w:p w14:paraId="241EFF46" w14:textId="77777777" w:rsidR="00475F25" w:rsidRPr="00DC7CDD" w:rsidRDefault="00475F25">
      <w:pPr>
        <w:widowControl/>
        <w:numPr>
          <w:ilvl w:val="3"/>
          <w:numId w:val="66"/>
        </w:numPr>
        <w:tabs>
          <w:tab w:val="clear" w:pos="360"/>
          <w:tab w:val="num" w:pos="0"/>
        </w:tabs>
        <w:suppressAutoHyphens w:val="0"/>
        <w:ind w:left="426" w:hanging="426"/>
        <w:jc w:val="both"/>
        <w:rPr>
          <w:sz w:val="22"/>
          <w:szCs w:val="22"/>
        </w:rPr>
      </w:pPr>
      <w:r w:rsidRPr="00DC7CDD">
        <w:rPr>
          <w:sz w:val="22"/>
          <w:szCs w:val="22"/>
        </w:rPr>
        <w:t xml:space="preserve">Strony zastrzegają sobie prawo do dochodzenia kar umownych za niewykonanie, a także za niezgodne z niniejszą umową lub nienależyte wykonanie zobowiązań z umowy wynikających. </w:t>
      </w:r>
    </w:p>
    <w:p w14:paraId="5433F40C" w14:textId="77777777" w:rsidR="00475F25" w:rsidRPr="00DC7CDD" w:rsidRDefault="00475F25">
      <w:pPr>
        <w:widowControl/>
        <w:numPr>
          <w:ilvl w:val="3"/>
          <w:numId w:val="66"/>
        </w:numPr>
        <w:tabs>
          <w:tab w:val="clear" w:pos="360"/>
          <w:tab w:val="num" w:pos="0"/>
        </w:tabs>
        <w:suppressAutoHyphens w:val="0"/>
        <w:ind w:left="426" w:hanging="426"/>
        <w:jc w:val="both"/>
        <w:rPr>
          <w:sz w:val="22"/>
          <w:szCs w:val="22"/>
        </w:rPr>
      </w:pPr>
      <w:r w:rsidRPr="00DC7CDD">
        <w:rPr>
          <w:sz w:val="22"/>
          <w:szCs w:val="22"/>
        </w:rPr>
        <w:t>Wykonawca, z zastrzeżeniem ust. 4 niniejszego paragrafu umowy, zapłaci Zamawiającemu karę umowną w poniższej wysokości w przypadku:</w:t>
      </w:r>
    </w:p>
    <w:p w14:paraId="68266578" w14:textId="77777777" w:rsidR="00475F25" w:rsidRPr="00DC7CDD" w:rsidRDefault="00475F25">
      <w:pPr>
        <w:widowControl/>
        <w:numPr>
          <w:ilvl w:val="4"/>
          <w:numId w:val="66"/>
        </w:numPr>
        <w:tabs>
          <w:tab w:val="clear" w:pos="786"/>
          <w:tab w:val="left" w:pos="426"/>
        </w:tabs>
        <w:suppressAutoHyphens w:val="0"/>
        <w:ind w:left="993" w:hanging="567"/>
        <w:jc w:val="both"/>
        <w:rPr>
          <w:sz w:val="22"/>
          <w:szCs w:val="22"/>
        </w:rPr>
      </w:pPr>
      <w:r w:rsidRPr="00DC7CDD">
        <w:rPr>
          <w:color w:val="000000"/>
          <w:sz w:val="22"/>
          <w:szCs w:val="22"/>
        </w:rPr>
        <w:t xml:space="preserve">odstąpienia przez Zamawiającego od umowy z przyczyn leżących po stronie Wykonawcy - </w:t>
      </w:r>
      <w:r w:rsidRPr="00DC7CDD">
        <w:rPr>
          <w:sz w:val="22"/>
          <w:szCs w:val="22"/>
        </w:rPr>
        <w:t xml:space="preserve">w wysokości 10% wynagrodzenia brutto wskazanego w § 4 ust. 1 umowy, </w:t>
      </w:r>
    </w:p>
    <w:p w14:paraId="07D8061F" w14:textId="71D9A6F4" w:rsidR="00475F25" w:rsidRPr="00DC7CDD" w:rsidRDefault="00475F25">
      <w:pPr>
        <w:widowControl/>
        <w:numPr>
          <w:ilvl w:val="4"/>
          <w:numId w:val="66"/>
        </w:numPr>
        <w:tabs>
          <w:tab w:val="clear" w:pos="786"/>
          <w:tab w:val="left" w:pos="426"/>
        </w:tabs>
        <w:suppressAutoHyphens w:val="0"/>
        <w:ind w:left="993" w:hanging="567"/>
        <w:jc w:val="both"/>
        <w:rPr>
          <w:sz w:val="22"/>
          <w:szCs w:val="22"/>
        </w:rPr>
      </w:pPr>
      <w:r w:rsidRPr="00DC7CDD">
        <w:rPr>
          <w:sz w:val="22"/>
          <w:szCs w:val="22"/>
        </w:rPr>
        <w:t xml:space="preserve">zwłoki w wykonaniu przedmiotu umowy </w:t>
      </w:r>
      <w:r w:rsidR="001E0128">
        <w:rPr>
          <w:sz w:val="22"/>
          <w:szCs w:val="22"/>
        </w:rPr>
        <w:t>lub poszczególnych etapów</w:t>
      </w:r>
      <w:r w:rsidRPr="00DC7CDD">
        <w:rPr>
          <w:sz w:val="22"/>
          <w:szCs w:val="22"/>
        </w:rPr>
        <w:t xml:space="preserve"> </w:t>
      </w:r>
      <w:r w:rsidR="001E0128">
        <w:rPr>
          <w:sz w:val="22"/>
          <w:szCs w:val="22"/>
        </w:rPr>
        <w:t xml:space="preserve">w </w:t>
      </w:r>
      <w:r w:rsidRPr="00DC7CDD">
        <w:rPr>
          <w:sz w:val="22"/>
          <w:szCs w:val="22"/>
        </w:rPr>
        <w:t xml:space="preserve">wysokości 0,2% wynagrodzenia brutto ustalonego w § 4 ust. 1 umowy za każdy dzień zwłoki, licząc od dnia następnego po upływie </w:t>
      </w:r>
      <w:r w:rsidR="003B0EA8">
        <w:rPr>
          <w:sz w:val="22"/>
          <w:szCs w:val="22"/>
        </w:rPr>
        <w:t xml:space="preserve">wyznaczonych terminów </w:t>
      </w:r>
      <w:r w:rsidRPr="00DC7CDD">
        <w:rPr>
          <w:sz w:val="22"/>
          <w:szCs w:val="22"/>
        </w:rPr>
        <w:t>określon</w:t>
      </w:r>
      <w:r w:rsidR="003B0EA8">
        <w:rPr>
          <w:sz w:val="22"/>
          <w:szCs w:val="22"/>
        </w:rPr>
        <w:t xml:space="preserve">ych </w:t>
      </w:r>
      <w:r w:rsidRPr="00DC7CDD">
        <w:rPr>
          <w:sz w:val="22"/>
          <w:szCs w:val="22"/>
        </w:rPr>
        <w:t xml:space="preserve"> w § 1 ust. </w:t>
      </w:r>
      <w:r w:rsidR="003B0EA8">
        <w:rPr>
          <w:sz w:val="22"/>
          <w:szCs w:val="22"/>
        </w:rPr>
        <w:t>6</w:t>
      </w:r>
      <w:r w:rsidRPr="00DC7CDD">
        <w:rPr>
          <w:sz w:val="22"/>
          <w:szCs w:val="22"/>
        </w:rPr>
        <w:t xml:space="preserve"> umowy, </w:t>
      </w:r>
    </w:p>
    <w:p w14:paraId="2403A1A7" w14:textId="3537A93E" w:rsidR="00475F25" w:rsidRPr="00DC7CDD" w:rsidRDefault="00475F25">
      <w:pPr>
        <w:widowControl/>
        <w:numPr>
          <w:ilvl w:val="4"/>
          <w:numId w:val="66"/>
        </w:numPr>
        <w:tabs>
          <w:tab w:val="clear" w:pos="786"/>
          <w:tab w:val="left" w:pos="426"/>
        </w:tabs>
        <w:suppressAutoHyphens w:val="0"/>
        <w:ind w:left="993" w:hanging="567"/>
        <w:jc w:val="both"/>
        <w:rPr>
          <w:sz w:val="22"/>
          <w:szCs w:val="22"/>
        </w:rPr>
      </w:pPr>
      <w:r w:rsidRPr="00DC7CDD">
        <w:rPr>
          <w:sz w:val="22"/>
          <w:szCs w:val="22"/>
        </w:rPr>
        <w:t xml:space="preserve">zwłoki w usunięciu wad przedmiotu umowy w zakresie </w:t>
      </w:r>
      <w:r w:rsidR="000925D5">
        <w:rPr>
          <w:sz w:val="22"/>
          <w:szCs w:val="22"/>
        </w:rPr>
        <w:t xml:space="preserve">poszczególnych </w:t>
      </w:r>
      <w:r w:rsidRPr="00DC7CDD">
        <w:rPr>
          <w:sz w:val="22"/>
          <w:szCs w:val="22"/>
        </w:rPr>
        <w:t>etap</w:t>
      </w:r>
      <w:r w:rsidR="000925D5">
        <w:rPr>
          <w:sz w:val="22"/>
          <w:szCs w:val="22"/>
        </w:rPr>
        <w:t>ów</w:t>
      </w:r>
      <w:r w:rsidRPr="00DC7CDD">
        <w:rPr>
          <w:sz w:val="22"/>
          <w:szCs w:val="22"/>
        </w:rPr>
        <w:t xml:space="preserve">, stwierdzonych przy odbiorze, w wysokości 0,2% wynagrodzenia brutto wskazanego w § 4 ust. 1 umowy, za każdy dzień zwłoki, licząc od dnia następnego po upływie określonego w § </w:t>
      </w:r>
      <w:r w:rsidR="002153C6">
        <w:rPr>
          <w:sz w:val="22"/>
          <w:szCs w:val="22"/>
        </w:rPr>
        <w:t xml:space="preserve">5 ust. 6 </w:t>
      </w:r>
    </w:p>
    <w:p w14:paraId="3A5D3C2A" w14:textId="12D28C12" w:rsidR="00475F25" w:rsidRPr="00372329" w:rsidRDefault="00475F25">
      <w:pPr>
        <w:widowControl/>
        <w:numPr>
          <w:ilvl w:val="4"/>
          <w:numId w:val="66"/>
        </w:numPr>
        <w:tabs>
          <w:tab w:val="clear" w:pos="786"/>
          <w:tab w:val="left" w:pos="426"/>
        </w:tabs>
        <w:suppressAutoHyphens w:val="0"/>
        <w:ind w:left="993" w:hanging="567"/>
        <w:jc w:val="both"/>
        <w:rPr>
          <w:sz w:val="22"/>
          <w:szCs w:val="22"/>
        </w:rPr>
      </w:pPr>
      <w:r w:rsidRPr="00DC7CDD">
        <w:rPr>
          <w:sz w:val="22"/>
          <w:szCs w:val="22"/>
        </w:rPr>
        <w:t xml:space="preserve">zwłoki w usunięciu wad przedmiotu umowy, stwierdzonych w okresie rękojmi albo gwarancji, w wysokości 0,2% wynagrodzenia brutto wskazanego w § 4 ust. 1 umowy, </w:t>
      </w:r>
      <w:r w:rsidRPr="00372329">
        <w:rPr>
          <w:sz w:val="22"/>
          <w:szCs w:val="22"/>
        </w:rPr>
        <w:t>za każdy dzień zwłoki, licząc od dnia następnego po upływie terminów określonych odpowiednio § 3 ust. 3 umowy,</w:t>
      </w:r>
    </w:p>
    <w:p w14:paraId="3003DF3C" w14:textId="421B4C85" w:rsidR="004E4C07" w:rsidRPr="00372329" w:rsidRDefault="004E4C07" w:rsidP="00372329">
      <w:pPr>
        <w:pStyle w:val="Akapitzlist"/>
        <w:numPr>
          <w:ilvl w:val="4"/>
          <w:numId w:val="66"/>
        </w:numPr>
        <w:tabs>
          <w:tab w:val="clear" w:pos="786"/>
          <w:tab w:val="num" w:pos="426"/>
        </w:tabs>
        <w:spacing w:after="0"/>
        <w:ind w:left="993" w:hanging="568"/>
        <w:jc w:val="both"/>
        <w:rPr>
          <w:rFonts w:ascii="Times New Roman" w:hAnsi="Times New Roman"/>
          <w:sz w:val="22"/>
          <w:szCs w:val="22"/>
          <w:lang w:val="pl-PL" w:eastAsia="pl-PL"/>
        </w:rPr>
      </w:pPr>
      <w:r w:rsidRPr="00372329">
        <w:rPr>
          <w:rFonts w:ascii="Times New Roman" w:hAnsi="Times New Roman"/>
          <w:sz w:val="22"/>
          <w:szCs w:val="22"/>
          <w:lang w:val="pl-PL" w:eastAsia="pl-PL"/>
        </w:rPr>
        <w:t>nieprzeprowadzenia szkolenia dla pracowników Zamawiającego wskazanego w § 1 ust. 5 Umowy - w wysokości 10 000,00 PLN (słownie: dziesięć tysięcy złotych 00/100) za ww. uchybienie Wykonawcy,</w:t>
      </w:r>
    </w:p>
    <w:p w14:paraId="70EE7A19" w14:textId="3515A9F4" w:rsidR="0039092F" w:rsidRPr="00372329" w:rsidRDefault="0039092F" w:rsidP="00372329">
      <w:pPr>
        <w:pStyle w:val="Akapitzlist"/>
        <w:numPr>
          <w:ilvl w:val="4"/>
          <w:numId w:val="66"/>
        </w:numPr>
        <w:tabs>
          <w:tab w:val="clear" w:pos="786"/>
          <w:tab w:val="num" w:pos="426"/>
        </w:tabs>
        <w:spacing w:after="0"/>
        <w:ind w:left="993" w:hanging="568"/>
        <w:jc w:val="both"/>
        <w:rPr>
          <w:rFonts w:ascii="Times New Roman" w:hAnsi="Times New Roman"/>
          <w:sz w:val="22"/>
          <w:szCs w:val="22"/>
          <w:lang w:val="pl-PL" w:eastAsia="pl-PL"/>
        </w:rPr>
      </w:pPr>
      <w:r w:rsidRPr="00372329">
        <w:rPr>
          <w:rFonts w:ascii="Times New Roman" w:hAnsi="Times New Roman"/>
          <w:sz w:val="22"/>
          <w:szCs w:val="22"/>
          <w:lang w:val="pl-PL" w:eastAsia="pl-PL"/>
        </w:rPr>
        <w:t>zwłoki w przedłożeniu kopii dokumentów pracowników wykonujących czynności wskazane w § 2 ust. 18 umowy na wezwanie Zamawiającego, w wysokości 0,2% wynagrodzenia brutto wskazanego w § 4 ust.1 umowy, za każdy dzień zwłoki, licząc od dnia następnego po upływie określonego w § 2 ust. 19 umowy,</w:t>
      </w:r>
    </w:p>
    <w:p w14:paraId="65EC17C1" w14:textId="46E3E510" w:rsidR="000F2493" w:rsidRPr="00372329" w:rsidRDefault="00D60AF4" w:rsidP="00372329">
      <w:pPr>
        <w:pStyle w:val="Akapitzlist"/>
        <w:tabs>
          <w:tab w:val="num" w:pos="426"/>
        </w:tabs>
        <w:spacing w:after="0"/>
        <w:ind w:left="993" w:hanging="568"/>
        <w:jc w:val="both"/>
        <w:rPr>
          <w:rFonts w:ascii="Times New Roman" w:hAnsi="Times New Roman"/>
          <w:sz w:val="22"/>
          <w:szCs w:val="22"/>
          <w:lang w:val="pl-PL" w:eastAsia="pl-PL"/>
        </w:rPr>
      </w:pPr>
      <w:r w:rsidRPr="00372329">
        <w:rPr>
          <w:rFonts w:ascii="Times New Roman" w:hAnsi="Times New Roman"/>
          <w:sz w:val="22"/>
          <w:szCs w:val="22"/>
          <w:lang w:val="pl-PL" w:eastAsia="pl-PL"/>
        </w:rPr>
        <w:tab/>
      </w:r>
      <w:r w:rsidRPr="00372329">
        <w:rPr>
          <w:rFonts w:ascii="Times New Roman" w:hAnsi="Times New Roman"/>
          <w:sz w:val="22"/>
          <w:szCs w:val="22"/>
          <w:lang w:val="pl-PL" w:eastAsia="pl-PL"/>
        </w:rPr>
        <w:tab/>
      </w:r>
      <w:r w:rsidR="000F2493" w:rsidRPr="00372329">
        <w:rPr>
          <w:rFonts w:ascii="Times New Roman" w:hAnsi="Times New Roman"/>
          <w:sz w:val="22"/>
          <w:szCs w:val="22"/>
          <w:lang w:val="pl-PL" w:eastAsia="pl-PL"/>
        </w:rPr>
        <w:t>przy czym łączna wysokość kar umownych nie może przekroczyć 40 % wynagrodzenia, o którym mowa w §  4 ust. 1</w:t>
      </w:r>
    </w:p>
    <w:p w14:paraId="34C3E09A" w14:textId="496F8ED2" w:rsidR="00475F25" w:rsidRPr="00874F7D" w:rsidRDefault="00723B76">
      <w:pPr>
        <w:widowControl/>
        <w:numPr>
          <w:ilvl w:val="3"/>
          <w:numId w:val="66"/>
        </w:numPr>
        <w:tabs>
          <w:tab w:val="clear" w:pos="360"/>
          <w:tab w:val="num" w:pos="0"/>
        </w:tabs>
        <w:suppressAutoHyphens w:val="0"/>
        <w:ind w:left="426" w:hanging="426"/>
        <w:jc w:val="both"/>
        <w:rPr>
          <w:color w:val="000000" w:themeColor="text1"/>
          <w:sz w:val="22"/>
          <w:szCs w:val="22"/>
        </w:rPr>
      </w:pPr>
      <w:r w:rsidRPr="00874F7D">
        <w:rPr>
          <w:color w:val="000000" w:themeColor="text1"/>
          <w:sz w:val="22"/>
          <w:szCs w:val="22"/>
        </w:rPr>
        <w:t>Z</w:t>
      </w:r>
      <w:r w:rsidR="00475F25" w:rsidRPr="00874F7D">
        <w:rPr>
          <w:color w:val="000000" w:themeColor="text1"/>
          <w:sz w:val="22"/>
          <w:szCs w:val="22"/>
        </w:rPr>
        <w:t xml:space="preserve">amawiający zastrzega sobie prawo potrącenia lub dochodzenia ewentualnych kar umownych w dowolnym czasie z wymagalnych wierzytelności Wykonawcy, w tym </w:t>
      </w:r>
      <w:r w:rsidR="00D31A94" w:rsidRPr="00874F7D">
        <w:rPr>
          <w:color w:val="000000" w:themeColor="text1"/>
          <w:sz w:val="22"/>
          <w:szCs w:val="22"/>
        </w:rPr>
        <w:br/>
      </w:r>
      <w:r w:rsidR="00475F25" w:rsidRPr="00874F7D">
        <w:rPr>
          <w:color w:val="000000" w:themeColor="text1"/>
          <w:sz w:val="22"/>
          <w:szCs w:val="22"/>
        </w:rPr>
        <w:t>z należnej faktury oraz zabezpieczenia należytego wykonania umowy, na co Wykonawca wyraża zgodę.</w:t>
      </w:r>
    </w:p>
    <w:p w14:paraId="598C34E8" w14:textId="77777777" w:rsidR="00475F25" w:rsidRPr="00DC7CDD" w:rsidRDefault="00475F25">
      <w:pPr>
        <w:widowControl/>
        <w:numPr>
          <w:ilvl w:val="3"/>
          <w:numId w:val="66"/>
        </w:numPr>
        <w:tabs>
          <w:tab w:val="clear" w:pos="360"/>
          <w:tab w:val="num" w:pos="0"/>
        </w:tabs>
        <w:suppressAutoHyphens w:val="0"/>
        <w:ind w:left="426" w:hanging="426"/>
        <w:jc w:val="both"/>
        <w:rPr>
          <w:sz w:val="22"/>
          <w:szCs w:val="22"/>
        </w:rPr>
      </w:pPr>
      <w:r w:rsidRPr="00DC7CDD">
        <w:rPr>
          <w:sz w:val="22"/>
          <w:szCs w:val="22"/>
        </w:rPr>
        <w:lastRenderedPageBreak/>
        <w:t>Jeżeli wysokość naliczonych kar umownych nie pokrywa rzeczywiście poniesionej szkody, Zamawiający może dochodzić odszkodowania uzupełniającego.</w:t>
      </w:r>
    </w:p>
    <w:p w14:paraId="72D694A0" w14:textId="77777777" w:rsidR="00475F25" w:rsidRPr="00DC7CDD" w:rsidRDefault="00475F25">
      <w:pPr>
        <w:widowControl/>
        <w:numPr>
          <w:ilvl w:val="3"/>
          <w:numId w:val="66"/>
        </w:numPr>
        <w:tabs>
          <w:tab w:val="clear" w:pos="360"/>
          <w:tab w:val="num" w:pos="0"/>
        </w:tabs>
        <w:suppressAutoHyphens w:val="0"/>
        <w:ind w:left="426" w:hanging="426"/>
        <w:jc w:val="both"/>
        <w:rPr>
          <w:sz w:val="22"/>
          <w:szCs w:val="22"/>
        </w:rPr>
      </w:pPr>
      <w:r w:rsidRPr="00DC7CDD">
        <w:rPr>
          <w:sz w:val="22"/>
          <w:szCs w:val="22"/>
        </w:rPr>
        <w:t>Kary umowne z danego tytułu nie mogą się kumulować.</w:t>
      </w:r>
    </w:p>
    <w:p w14:paraId="2D10B0FE" w14:textId="77777777" w:rsidR="00475F25" w:rsidRPr="00DC7CDD" w:rsidRDefault="00475F25">
      <w:pPr>
        <w:widowControl/>
        <w:numPr>
          <w:ilvl w:val="3"/>
          <w:numId w:val="66"/>
        </w:numPr>
        <w:tabs>
          <w:tab w:val="clear" w:pos="360"/>
          <w:tab w:val="num" w:pos="0"/>
        </w:tabs>
        <w:suppressAutoHyphens w:val="0"/>
        <w:ind w:left="426" w:hanging="426"/>
        <w:jc w:val="both"/>
        <w:rPr>
          <w:sz w:val="22"/>
          <w:szCs w:val="22"/>
        </w:rPr>
      </w:pPr>
      <w:r w:rsidRPr="00DC7CDD">
        <w:rPr>
          <w:sz w:val="22"/>
          <w:szCs w:val="22"/>
        </w:rPr>
        <w:t>Roszczenie o zapłatę kar umownych staje się wymagalne począwszy od dnia następnego po dniu, w którym miały miejsce okoliczności faktyczne określone w niniejszej umowie stanowiące podstawę do ich naliczenia.</w:t>
      </w:r>
    </w:p>
    <w:p w14:paraId="7462C548" w14:textId="77777777" w:rsidR="00475F25" w:rsidRPr="00DC7CDD" w:rsidRDefault="00475F25">
      <w:pPr>
        <w:widowControl/>
        <w:numPr>
          <w:ilvl w:val="3"/>
          <w:numId w:val="66"/>
        </w:numPr>
        <w:tabs>
          <w:tab w:val="clear" w:pos="360"/>
          <w:tab w:val="num" w:pos="0"/>
        </w:tabs>
        <w:suppressAutoHyphens w:val="0"/>
        <w:ind w:left="426" w:hanging="426"/>
        <w:jc w:val="both"/>
        <w:rPr>
          <w:sz w:val="22"/>
          <w:szCs w:val="22"/>
        </w:rPr>
      </w:pPr>
      <w:r w:rsidRPr="00DC7CDD">
        <w:rPr>
          <w:sz w:val="22"/>
          <w:szCs w:val="22"/>
        </w:rPr>
        <w:t>Zapłata kar umownych nie zwalnia Wykonawcy od obowiązku wykonania umowy.</w:t>
      </w:r>
    </w:p>
    <w:p w14:paraId="0C37402A" w14:textId="77777777" w:rsidR="00475F25" w:rsidRDefault="00475F25">
      <w:pPr>
        <w:widowControl/>
        <w:numPr>
          <w:ilvl w:val="3"/>
          <w:numId w:val="66"/>
        </w:numPr>
        <w:tabs>
          <w:tab w:val="clear" w:pos="360"/>
          <w:tab w:val="num" w:pos="0"/>
        </w:tabs>
        <w:suppressAutoHyphens w:val="0"/>
        <w:ind w:left="426" w:hanging="426"/>
        <w:jc w:val="both"/>
        <w:rPr>
          <w:sz w:val="22"/>
          <w:szCs w:val="22"/>
        </w:rPr>
      </w:pPr>
      <w:r w:rsidRPr="00DC7CDD">
        <w:rPr>
          <w:sz w:val="22"/>
          <w:szCs w:val="22"/>
        </w:rPr>
        <w:t>W razie odstąpienia od umowy lub jej rozwiązania z przyczyn zawinionych przez Zamawiającego, Wykonawca jest uprawniony do żądania od Zamawiającego kary umownej w wysokości 10% wynagrodzenia umownego brutto.</w:t>
      </w:r>
    </w:p>
    <w:p w14:paraId="3EA5390A" w14:textId="77777777" w:rsidR="00475F25" w:rsidRPr="00DC7CDD" w:rsidRDefault="00475F25" w:rsidP="00475F25">
      <w:pPr>
        <w:widowControl/>
        <w:suppressAutoHyphens w:val="0"/>
        <w:ind w:left="540"/>
        <w:rPr>
          <w:b/>
          <w:sz w:val="22"/>
          <w:szCs w:val="22"/>
        </w:rPr>
      </w:pPr>
    </w:p>
    <w:p w14:paraId="638A0DCC" w14:textId="77777777" w:rsidR="00475F25" w:rsidRPr="00D31A94" w:rsidRDefault="00475F25" w:rsidP="00475F25">
      <w:pPr>
        <w:widowControl/>
        <w:suppressAutoHyphens w:val="0"/>
        <w:ind w:left="540"/>
        <w:rPr>
          <w:b/>
          <w:sz w:val="22"/>
          <w:szCs w:val="22"/>
        </w:rPr>
      </w:pPr>
      <w:r w:rsidRPr="00D31A94">
        <w:rPr>
          <w:b/>
          <w:sz w:val="22"/>
          <w:szCs w:val="22"/>
        </w:rPr>
        <w:t>§ 7 Odstąpienie od umowy</w:t>
      </w:r>
    </w:p>
    <w:p w14:paraId="42402ACB" w14:textId="77777777" w:rsidR="00475F25" w:rsidRPr="00D31A94" w:rsidRDefault="00475F25">
      <w:pPr>
        <w:widowControl/>
        <w:numPr>
          <w:ilvl w:val="2"/>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Zamawiający ma prawo do odstąpienia od umowy, niezależnie od przepisów Kodeksu cywilnego, w terminie nie wcześniej niż 7 dni od dnia powzięcia wiadomości o zaistnieniu poniższych okoliczności oraz nie później niż do dnia zakończenia realizacji przedmiotu umowy, to jest w przypadku, gdy:</w:t>
      </w:r>
    </w:p>
    <w:p w14:paraId="32B685DD" w14:textId="77777777" w:rsidR="00475F25" w:rsidRPr="00D31A94" w:rsidRDefault="00475F25">
      <w:pPr>
        <w:widowControl/>
        <w:numPr>
          <w:ilvl w:val="1"/>
          <w:numId w:val="85"/>
        </w:numPr>
        <w:suppressAutoHyphens w:val="0"/>
        <w:spacing w:line="252" w:lineRule="auto"/>
        <w:ind w:left="851" w:hanging="425"/>
        <w:contextualSpacing/>
        <w:jc w:val="both"/>
        <w:outlineLvl w:val="0"/>
        <w:rPr>
          <w:sz w:val="22"/>
          <w:szCs w:val="22"/>
          <w:lang w:val="x-none" w:eastAsia="en-US"/>
        </w:rPr>
      </w:pPr>
      <w:r w:rsidRPr="00D31A94">
        <w:rPr>
          <w:sz w:val="22"/>
          <w:szCs w:val="22"/>
          <w:lang w:val="x-none" w:eastAsia="en-US"/>
        </w:rPr>
        <w:t>Wykonawca na skutek swojej niewypłacalności nie wykonuje zobowiązań pieniężnych przez okres co najmniej 3 miesięcy,</w:t>
      </w:r>
    </w:p>
    <w:p w14:paraId="1F3A3A24" w14:textId="2E73AEDE" w:rsidR="00475F25" w:rsidRPr="00D31A94" w:rsidRDefault="00475F25">
      <w:pPr>
        <w:widowControl/>
        <w:numPr>
          <w:ilvl w:val="1"/>
          <w:numId w:val="85"/>
        </w:numPr>
        <w:tabs>
          <w:tab w:val="left" w:pos="1134"/>
        </w:tabs>
        <w:suppressAutoHyphens w:val="0"/>
        <w:spacing w:line="252" w:lineRule="auto"/>
        <w:ind w:left="851" w:hanging="425"/>
        <w:contextualSpacing/>
        <w:jc w:val="both"/>
        <w:outlineLvl w:val="0"/>
        <w:rPr>
          <w:sz w:val="22"/>
          <w:szCs w:val="22"/>
          <w:lang w:val="x-none" w:eastAsia="en-US"/>
        </w:rPr>
      </w:pPr>
      <w:r w:rsidRPr="00D31A94">
        <w:rPr>
          <w:sz w:val="22"/>
          <w:szCs w:val="22"/>
          <w:lang w:val="x-none" w:eastAsia="en-US"/>
        </w:rPr>
        <w:t xml:space="preserve">zostanie podjęta likwidacja Wykonawcy lub nastąpi rozwiązanie Wykonawcy bez przeprowadzenia likwidacji, bądź nastąpi zakończenie prowadzenia działalności gospodarczej przez Wykonawcę albo wykreślenie Wykonawcy jako przedsiębiorcy </w:t>
      </w:r>
      <w:r w:rsidR="00D60AF4">
        <w:rPr>
          <w:sz w:val="22"/>
          <w:szCs w:val="22"/>
          <w:lang w:val="x-none" w:eastAsia="en-US"/>
        </w:rPr>
        <w:br/>
      </w:r>
      <w:r w:rsidRPr="00D31A94">
        <w:rPr>
          <w:sz w:val="22"/>
          <w:szCs w:val="22"/>
          <w:lang w:val="x-none" w:eastAsia="en-US"/>
        </w:rPr>
        <w:t>z CEIDG,</w:t>
      </w:r>
    </w:p>
    <w:p w14:paraId="17D53C2A" w14:textId="77777777" w:rsidR="00475F25" w:rsidRPr="00D31A94" w:rsidRDefault="00475F25">
      <w:pPr>
        <w:widowControl/>
        <w:numPr>
          <w:ilvl w:val="1"/>
          <w:numId w:val="85"/>
        </w:numPr>
        <w:tabs>
          <w:tab w:val="left" w:pos="1134"/>
        </w:tabs>
        <w:suppressAutoHyphens w:val="0"/>
        <w:spacing w:line="252" w:lineRule="auto"/>
        <w:ind w:left="851" w:hanging="425"/>
        <w:contextualSpacing/>
        <w:jc w:val="both"/>
        <w:outlineLvl w:val="0"/>
        <w:rPr>
          <w:sz w:val="22"/>
          <w:szCs w:val="22"/>
          <w:lang w:val="x-none" w:eastAsia="en-US"/>
        </w:rPr>
      </w:pPr>
      <w:r w:rsidRPr="00D31A94">
        <w:rPr>
          <w:sz w:val="22"/>
          <w:szCs w:val="22"/>
          <w:lang w:val="x-none" w:eastAsia="en-US"/>
        </w:rPr>
        <w:t>został wydany nakaz zajęcia majątku Wykonawcy,</w:t>
      </w:r>
    </w:p>
    <w:p w14:paraId="6A71DCDD" w14:textId="77777777" w:rsidR="00475F25" w:rsidRPr="00D31A94" w:rsidRDefault="00475F25">
      <w:pPr>
        <w:widowControl/>
        <w:numPr>
          <w:ilvl w:val="1"/>
          <w:numId w:val="85"/>
        </w:numPr>
        <w:tabs>
          <w:tab w:val="left" w:pos="1134"/>
        </w:tabs>
        <w:suppressAutoHyphens w:val="0"/>
        <w:spacing w:line="252" w:lineRule="auto"/>
        <w:ind w:left="851" w:hanging="425"/>
        <w:contextualSpacing/>
        <w:jc w:val="both"/>
        <w:outlineLvl w:val="0"/>
        <w:rPr>
          <w:sz w:val="22"/>
          <w:szCs w:val="22"/>
          <w:lang w:val="x-none" w:eastAsia="en-US"/>
        </w:rPr>
      </w:pPr>
      <w:r w:rsidRPr="00D31A94">
        <w:rPr>
          <w:sz w:val="22"/>
          <w:szCs w:val="22"/>
          <w:lang w:val="x-none" w:eastAsia="en-US"/>
        </w:rPr>
        <w:t>Wykonawca utraci płynność finansową, w szczególności dojdzie do zajęć komorniczych lub zajęć innych uprawnionych organów o łącznej wartości przekraczającej 200 000,00 PLN (słownie: dwieście tysięcy złotych);</w:t>
      </w:r>
    </w:p>
    <w:p w14:paraId="2D3300AC" w14:textId="77777777" w:rsidR="00475F25" w:rsidRPr="00D31A94" w:rsidRDefault="00475F25">
      <w:pPr>
        <w:widowControl/>
        <w:numPr>
          <w:ilvl w:val="1"/>
          <w:numId w:val="85"/>
        </w:numPr>
        <w:tabs>
          <w:tab w:val="left" w:pos="1134"/>
        </w:tabs>
        <w:suppressAutoHyphens w:val="0"/>
        <w:spacing w:line="252" w:lineRule="auto"/>
        <w:ind w:left="851" w:hanging="425"/>
        <w:contextualSpacing/>
        <w:jc w:val="both"/>
        <w:outlineLvl w:val="0"/>
        <w:rPr>
          <w:sz w:val="22"/>
          <w:szCs w:val="22"/>
          <w:lang w:val="x-none" w:eastAsia="en-US"/>
        </w:rPr>
      </w:pPr>
      <w:r w:rsidRPr="00D31A94">
        <w:rPr>
          <w:sz w:val="22"/>
          <w:szCs w:val="22"/>
          <w:lang w:val="x-none" w:eastAsia="en-US"/>
        </w:rPr>
        <w:t>Wykonawca zaniecha realizacji przedmiotu umowy tj. w sposób nieprzerwany nie będzie go realizować przez okres 7 dni,</w:t>
      </w:r>
    </w:p>
    <w:p w14:paraId="18ADA007" w14:textId="77777777" w:rsidR="00475F25" w:rsidRPr="00D31A94" w:rsidRDefault="00475F25">
      <w:pPr>
        <w:widowControl/>
        <w:numPr>
          <w:ilvl w:val="1"/>
          <w:numId w:val="85"/>
        </w:numPr>
        <w:tabs>
          <w:tab w:val="left" w:pos="1134"/>
        </w:tabs>
        <w:suppressAutoHyphens w:val="0"/>
        <w:spacing w:line="252" w:lineRule="auto"/>
        <w:ind w:left="851" w:hanging="425"/>
        <w:contextualSpacing/>
        <w:jc w:val="both"/>
        <w:outlineLvl w:val="0"/>
        <w:rPr>
          <w:sz w:val="22"/>
          <w:szCs w:val="22"/>
          <w:lang w:val="x-none" w:eastAsia="en-US"/>
        </w:rPr>
      </w:pPr>
      <w:r w:rsidRPr="00D31A94">
        <w:rPr>
          <w:sz w:val="22"/>
          <w:szCs w:val="22"/>
          <w:lang w:val="x-none" w:eastAsia="en-US"/>
        </w:rPr>
        <w:t>oferowane Oprogramowanie nie spełnia warunków koniecznych i zadeklarowanych wymagań technicznych określonych w SWZ, Załączniku A do SWZ lub ofercie Wykonawcy i po bezskutecznym upływie terminu wyznaczonego przez Zamawiającego na prawidłowe wykonanie umowy.</w:t>
      </w:r>
    </w:p>
    <w:p w14:paraId="57E0E257" w14:textId="77777777" w:rsidR="00475F25" w:rsidRPr="00D31A94" w:rsidRDefault="00475F25">
      <w:pPr>
        <w:widowControl/>
        <w:numPr>
          <w:ilvl w:val="2"/>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Zamawiającemu przysługuje także prawo odstąpienia od niniejszej umowy w terminie 12 miesięcy liczonym od dnia, w którym Zamawiający dowiedział się o istnieniu wady prawnej Systemu, a jeżeli dowiedział się on o istnieniu wady dopiero na skutek powództwa osoby trzeciej – od dnia, w którym orzeczenie wydane w sporze z osobą trzecią stało się prawomocne.</w:t>
      </w:r>
    </w:p>
    <w:p w14:paraId="69580D7A" w14:textId="05A559FE" w:rsidR="00475F25" w:rsidRPr="00D31A94" w:rsidRDefault="00475F25">
      <w:pPr>
        <w:widowControl/>
        <w:numPr>
          <w:ilvl w:val="2"/>
          <w:numId w:val="84"/>
        </w:numPr>
        <w:tabs>
          <w:tab w:val="clear" w:pos="360"/>
          <w:tab w:val="num" w:pos="0"/>
        </w:tabs>
        <w:suppressAutoHyphens w:val="0"/>
        <w:spacing w:line="252" w:lineRule="auto"/>
        <w:ind w:left="426" w:hanging="426"/>
        <w:contextualSpacing/>
        <w:jc w:val="both"/>
        <w:outlineLvl w:val="0"/>
        <w:rPr>
          <w:sz w:val="22"/>
          <w:szCs w:val="22"/>
          <w:shd w:val="clear" w:color="auto" w:fill="FFFFFF"/>
          <w:lang w:val="x-none" w:eastAsia="en-US"/>
        </w:rPr>
      </w:pPr>
      <w:r w:rsidRPr="00D31A94">
        <w:rPr>
          <w:sz w:val="22"/>
          <w:szCs w:val="22"/>
          <w:lang w:val="x-none" w:eastAsia="en-US"/>
        </w:rPr>
        <w:t>Zamawiający</w:t>
      </w:r>
      <w:r w:rsidRPr="00D31A94">
        <w:rPr>
          <w:sz w:val="22"/>
          <w:szCs w:val="22"/>
          <w:shd w:val="clear" w:color="auto" w:fill="FFFFFF"/>
          <w:lang w:val="x-none" w:eastAsia="en-US"/>
        </w:rPr>
        <w:t xml:space="preserve">, niezależnie postanowień ust. 2 powyżej, </w:t>
      </w:r>
      <w:r w:rsidR="00105620" w:rsidRPr="00D31A94">
        <w:rPr>
          <w:sz w:val="22"/>
          <w:szCs w:val="22"/>
          <w:shd w:val="clear" w:color="auto" w:fill="FFFFFF"/>
          <w:lang w:eastAsia="en-US"/>
        </w:rPr>
        <w:t xml:space="preserve">może odstąpić od umowy </w:t>
      </w:r>
      <w:r w:rsidRPr="00D31A94">
        <w:rPr>
          <w:sz w:val="22"/>
          <w:szCs w:val="22"/>
          <w:shd w:val="clear" w:color="auto" w:fill="FFFFFF"/>
          <w:lang w:val="x-none" w:eastAsia="en-US"/>
        </w:rPr>
        <w:t xml:space="preserve">w razie wystąpienia poniżej wskazanych </w:t>
      </w:r>
      <w:r w:rsidRPr="00D31A94">
        <w:rPr>
          <w:sz w:val="22"/>
          <w:szCs w:val="22"/>
          <w:lang w:val="x-none" w:eastAsia="en-US"/>
        </w:rPr>
        <w:t>okoliczności</w:t>
      </w:r>
      <w:r w:rsidRPr="00D31A94">
        <w:rPr>
          <w:sz w:val="22"/>
          <w:szCs w:val="22"/>
          <w:shd w:val="clear" w:color="auto" w:fill="FFFFFF"/>
          <w:lang w:val="x-none" w:eastAsia="en-US"/>
        </w:rPr>
        <w:t>:</w:t>
      </w:r>
    </w:p>
    <w:p w14:paraId="7209F468" w14:textId="77777777" w:rsidR="00475F25" w:rsidRPr="00D31A94" w:rsidRDefault="00475F25">
      <w:pPr>
        <w:widowControl/>
        <w:numPr>
          <w:ilvl w:val="2"/>
          <w:numId w:val="86"/>
        </w:numPr>
        <w:tabs>
          <w:tab w:val="left" w:pos="426"/>
        </w:tabs>
        <w:suppressAutoHyphens w:val="0"/>
        <w:ind w:left="851" w:hanging="425"/>
        <w:jc w:val="both"/>
        <w:rPr>
          <w:sz w:val="22"/>
          <w:szCs w:val="22"/>
        </w:rPr>
      </w:pPr>
      <w:r w:rsidRPr="00D31A94">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2F239FD" w14:textId="77777777" w:rsidR="00475F25" w:rsidRPr="00D31A94" w:rsidRDefault="00475F25">
      <w:pPr>
        <w:widowControl/>
        <w:numPr>
          <w:ilvl w:val="2"/>
          <w:numId w:val="86"/>
        </w:numPr>
        <w:tabs>
          <w:tab w:val="left" w:pos="426"/>
        </w:tabs>
        <w:suppressAutoHyphens w:val="0"/>
        <w:ind w:left="851" w:hanging="425"/>
        <w:jc w:val="both"/>
        <w:rPr>
          <w:sz w:val="22"/>
          <w:szCs w:val="22"/>
        </w:rPr>
      </w:pPr>
      <w:r w:rsidRPr="00D31A94">
        <w:rPr>
          <w:sz w:val="22"/>
          <w:szCs w:val="22"/>
        </w:rPr>
        <w:t>gdy dokonano zmiany umowy z naruszeniem art. 454 i art. 455 PZP,</w:t>
      </w:r>
    </w:p>
    <w:p w14:paraId="21A74A4C" w14:textId="77777777" w:rsidR="00475F25" w:rsidRPr="00D31A94" w:rsidRDefault="00475F25">
      <w:pPr>
        <w:widowControl/>
        <w:numPr>
          <w:ilvl w:val="2"/>
          <w:numId w:val="86"/>
        </w:numPr>
        <w:tabs>
          <w:tab w:val="left" w:pos="426"/>
        </w:tabs>
        <w:suppressAutoHyphens w:val="0"/>
        <w:ind w:left="851" w:hanging="425"/>
        <w:jc w:val="both"/>
        <w:rPr>
          <w:sz w:val="22"/>
          <w:szCs w:val="22"/>
        </w:rPr>
      </w:pPr>
      <w:r w:rsidRPr="00D31A94">
        <w:rPr>
          <w:sz w:val="22"/>
          <w:szCs w:val="22"/>
        </w:rPr>
        <w:t>wykonawca w chwili zawarcia umowy podlegał wykluczeniu na podstawie art. 108 PZP,</w:t>
      </w:r>
    </w:p>
    <w:p w14:paraId="29D9FF9C" w14:textId="77777777" w:rsidR="00475F25" w:rsidRPr="00D31A94" w:rsidRDefault="00475F25">
      <w:pPr>
        <w:widowControl/>
        <w:numPr>
          <w:ilvl w:val="2"/>
          <w:numId w:val="86"/>
        </w:numPr>
        <w:tabs>
          <w:tab w:val="left" w:pos="426"/>
        </w:tabs>
        <w:suppressAutoHyphens w:val="0"/>
        <w:ind w:left="851" w:hanging="425"/>
        <w:jc w:val="both"/>
        <w:rPr>
          <w:sz w:val="22"/>
          <w:szCs w:val="22"/>
        </w:rPr>
      </w:pPr>
      <w:r w:rsidRPr="00D31A94">
        <w:rPr>
          <w:sz w:val="22"/>
          <w:szCs w:val="22"/>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2FBE6B" w14:textId="791DBF78" w:rsidR="00475F25" w:rsidRPr="00D31A94" w:rsidRDefault="00475F25">
      <w:pPr>
        <w:widowControl/>
        <w:numPr>
          <w:ilvl w:val="2"/>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bidi="pl-PL"/>
        </w:rPr>
        <w:t xml:space="preserve">W przypadkach odstąpienia od umowy przez Zamawiającego na podstawie ust. 3 powyżej, Wykonawca może żądać wyłącznie wynagrodzenia należnego z tytułu wykonania </w:t>
      </w:r>
      <w:r w:rsidR="001441D5" w:rsidRPr="00D31A94">
        <w:rPr>
          <w:sz w:val="22"/>
          <w:szCs w:val="22"/>
          <w:lang w:eastAsia="en-US" w:bidi="pl-PL"/>
        </w:rPr>
        <w:t xml:space="preserve">odebranej </w:t>
      </w:r>
      <w:r w:rsidRPr="00D31A94">
        <w:rPr>
          <w:sz w:val="22"/>
          <w:szCs w:val="22"/>
          <w:lang w:val="x-none" w:eastAsia="en-US" w:bidi="pl-PL"/>
        </w:rPr>
        <w:t xml:space="preserve">części </w:t>
      </w:r>
      <w:r w:rsidR="001441D5" w:rsidRPr="00D31A94">
        <w:rPr>
          <w:sz w:val="22"/>
          <w:szCs w:val="22"/>
          <w:lang w:eastAsia="en-US" w:bidi="pl-PL"/>
        </w:rPr>
        <w:t xml:space="preserve">przedmiotu </w:t>
      </w:r>
      <w:r w:rsidRPr="00D31A94">
        <w:rPr>
          <w:sz w:val="22"/>
          <w:szCs w:val="22"/>
          <w:lang w:val="x-none" w:eastAsia="en-US" w:bidi="pl-PL"/>
        </w:rPr>
        <w:t>umowy, do dnia otrzymania oświadczenia o odstąpieniu od umowy.</w:t>
      </w:r>
    </w:p>
    <w:p w14:paraId="61A8D1EE" w14:textId="77777777" w:rsidR="00475F25" w:rsidRPr="00D31A94" w:rsidRDefault="00475F25">
      <w:pPr>
        <w:widowControl/>
        <w:numPr>
          <w:ilvl w:val="2"/>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Wykonawcy nie przysługuje odszkodowanie za odstąpienie Zamawiającego od umowy na podstawie ust. 2 oraz 3, z powodu okoliczności leżących po stronie Wykonawcy.</w:t>
      </w:r>
    </w:p>
    <w:p w14:paraId="248A871B" w14:textId="77777777" w:rsidR="00475F25" w:rsidRPr="00D31A94" w:rsidRDefault="00475F25">
      <w:pPr>
        <w:widowControl/>
        <w:numPr>
          <w:ilvl w:val="2"/>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Oświadczenie woli o odstąpieniu od umowy powinno nastąpić na piśmie pod rygorem nieważności i zawierać uzasadnienie.</w:t>
      </w:r>
    </w:p>
    <w:p w14:paraId="716DE302" w14:textId="77777777" w:rsidR="00475F25" w:rsidRPr="00D31A94" w:rsidRDefault="00475F25">
      <w:pPr>
        <w:widowControl/>
        <w:numPr>
          <w:ilvl w:val="2"/>
          <w:numId w:val="84"/>
        </w:numPr>
        <w:tabs>
          <w:tab w:val="clear" w:pos="360"/>
          <w:tab w:val="num" w:pos="0"/>
        </w:tabs>
        <w:suppressAutoHyphens w:val="0"/>
        <w:spacing w:after="160" w:line="252" w:lineRule="auto"/>
        <w:ind w:left="426" w:hanging="426"/>
        <w:contextualSpacing/>
        <w:jc w:val="both"/>
        <w:rPr>
          <w:sz w:val="22"/>
          <w:szCs w:val="22"/>
          <w:lang w:val="x-none" w:eastAsia="en-US"/>
        </w:rPr>
      </w:pPr>
      <w:r w:rsidRPr="00D31A94">
        <w:rPr>
          <w:sz w:val="22"/>
          <w:szCs w:val="22"/>
          <w:lang w:val="x-none" w:eastAsia="en-US"/>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FAAB984" w14:textId="77777777" w:rsidR="00475F25" w:rsidRPr="00D31A94" w:rsidRDefault="00475F25">
      <w:pPr>
        <w:widowControl/>
        <w:numPr>
          <w:ilvl w:val="2"/>
          <w:numId w:val="84"/>
        </w:numPr>
        <w:tabs>
          <w:tab w:val="clear" w:pos="360"/>
          <w:tab w:val="num" w:pos="0"/>
        </w:tabs>
        <w:suppressAutoHyphens w:val="0"/>
        <w:spacing w:after="160" w:line="252" w:lineRule="auto"/>
        <w:ind w:left="426" w:hanging="426"/>
        <w:contextualSpacing/>
        <w:jc w:val="both"/>
        <w:rPr>
          <w:sz w:val="22"/>
          <w:szCs w:val="22"/>
          <w:lang w:val="x-none" w:eastAsia="en-US"/>
        </w:rPr>
      </w:pPr>
      <w:r w:rsidRPr="00D31A94">
        <w:rPr>
          <w:sz w:val="22"/>
          <w:szCs w:val="22"/>
          <w:lang w:val="x-none" w:eastAsia="en-US"/>
        </w:rPr>
        <w:t>W przypadku odstąpienia od umowy Wykonawca jest zobowiązany do wstrzymania się od wszelkiej czynności wykonywanych w ramach realizacji przedmiotu umowy i protokolarnie zdać zakres przedmiotu zamówienia przez niego zrealizowany do dnia odstąpienia od umowy.</w:t>
      </w:r>
    </w:p>
    <w:p w14:paraId="739BC51B" w14:textId="77777777" w:rsidR="00475F25" w:rsidRPr="00D31A94" w:rsidRDefault="00475F25">
      <w:pPr>
        <w:widowControl/>
        <w:numPr>
          <w:ilvl w:val="2"/>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Odstąpienie od umowy nie wpływa na istnienie i skuteczność roszczeń o zapłatę kar umownych.</w:t>
      </w:r>
    </w:p>
    <w:p w14:paraId="39E599F1" w14:textId="77777777" w:rsidR="00475F25" w:rsidRPr="00D31A94" w:rsidRDefault="00475F25" w:rsidP="00475F25">
      <w:pPr>
        <w:widowControl/>
        <w:suppressAutoHyphens w:val="0"/>
        <w:ind w:left="360"/>
        <w:jc w:val="both"/>
        <w:rPr>
          <w:sz w:val="22"/>
          <w:szCs w:val="22"/>
        </w:rPr>
      </w:pPr>
      <w:r w:rsidRPr="00D31A94">
        <w:rPr>
          <w:sz w:val="22"/>
          <w:szCs w:val="22"/>
        </w:rPr>
        <w:t>.</w:t>
      </w:r>
    </w:p>
    <w:p w14:paraId="384F7337" w14:textId="77777777" w:rsidR="00475F25" w:rsidRPr="00D31A94" w:rsidRDefault="00475F25" w:rsidP="00475F25">
      <w:pPr>
        <w:widowControl/>
        <w:suppressAutoHyphens w:val="0"/>
        <w:ind w:left="540"/>
        <w:rPr>
          <w:b/>
          <w:bCs/>
          <w:color w:val="000000"/>
          <w:sz w:val="22"/>
          <w:szCs w:val="22"/>
        </w:rPr>
      </w:pPr>
      <w:r w:rsidRPr="00D31A94">
        <w:rPr>
          <w:b/>
          <w:bCs/>
          <w:color w:val="000000"/>
          <w:sz w:val="22"/>
          <w:szCs w:val="22"/>
        </w:rPr>
        <w:t>§ 8 Siła wyższa</w:t>
      </w:r>
    </w:p>
    <w:p w14:paraId="5B03D574" w14:textId="345F7BF7" w:rsidR="00475F25" w:rsidRPr="00D31A94" w:rsidRDefault="00475F25">
      <w:pPr>
        <w:widowControl/>
        <w:numPr>
          <w:ilvl w:val="3"/>
          <w:numId w:val="84"/>
        </w:numPr>
        <w:tabs>
          <w:tab w:val="clear" w:pos="360"/>
          <w:tab w:val="num" w:pos="0"/>
        </w:tabs>
        <w:suppressAutoHyphens w:val="0"/>
        <w:spacing w:line="252" w:lineRule="auto"/>
        <w:ind w:left="426" w:hanging="426"/>
        <w:contextualSpacing/>
        <w:jc w:val="both"/>
        <w:outlineLvl w:val="0"/>
        <w:rPr>
          <w:rFonts w:eastAsia="Calibri"/>
          <w:sz w:val="22"/>
          <w:szCs w:val="22"/>
          <w:lang w:eastAsia="en-US"/>
        </w:rPr>
      </w:pPr>
      <w:r w:rsidRPr="00D31A94">
        <w:rPr>
          <w:rFonts w:eastAsia="Calibri"/>
          <w:sz w:val="22"/>
          <w:szCs w:val="22"/>
          <w:lang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3D20A021" w14:textId="77777777" w:rsidR="00475F25" w:rsidRPr="00D31A94" w:rsidRDefault="00475F25">
      <w:pPr>
        <w:widowControl/>
        <w:numPr>
          <w:ilvl w:val="3"/>
          <w:numId w:val="84"/>
        </w:numPr>
        <w:tabs>
          <w:tab w:val="clear" w:pos="360"/>
          <w:tab w:val="num" w:pos="0"/>
        </w:tabs>
        <w:suppressAutoHyphens w:val="0"/>
        <w:spacing w:line="252" w:lineRule="auto"/>
        <w:ind w:left="426" w:hanging="426"/>
        <w:contextualSpacing/>
        <w:jc w:val="both"/>
        <w:outlineLvl w:val="0"/>
        <w:rPr>
          <w:rFonts w:eastAsia="Calibri"/>
          <w:sz w:val="22"/>
          <w:szCs w:val="22"/>
          <w:lang w:eastAsia="en-US"/>
        </w:rPr>
      </w:pPr>
      <w:r w:rsidRPr="00D31A94">
        <w:rPr>
          <w:rFonts w:eastAsia="Calibri"/>
          <w:sz w:val="22"/>
          <w:szCs w:val="22"/>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7ABD56D" w14:textId="77777777" w:rsidR="00475F25" w:rsidRPr="00D31A94" w:rsidRDefault="00475F25">
      <w:pPr>
        <w:widowControl/>
        <w:numPr>
          <w:ilvl w:val="3"/>
          <w:numId w:val="84"/>
        </w:numPr>
        <w:tabs>
          <w:tab w:val="clear" w:pos="360"/>
          <w:tab w:val="num" w:pos="0"/>
        </w:tabs>
        <w:suppressAutoHyphens w:val="0"/>
        <w:spacing w:line="252" w:lineRule="auto"/>
        <w:ind w:left="426" w:hanging="426"/>
        <w:contextualSpacing/>
        <w:jc w:val="both"/>
        <w:outlineLvl w:val="0"/>
        <w:rPr>
          <w:rFonts w:eastAsia="Calibri"/>
          <w:sz w:val="22"/>
          <w:szCs w:val="22"/>
          <w:lang w:eastAsia="en-US"/>
        </w:rPr>
      </w:pPr>
      <w:r w:rsidRPr="00D31A94">
        <w:rPr>
          <w:rFonts w:eastAsia="Calibri"/>
          <w:sz w:val="22"/>
          <w:szCs w:val="22"/>
          <w:lang w:eastAsia="en-US"/>
        </w:rPr>
        <w:t>Bieg terminów określonych w niniejszej umowie ulega zawieszeniu przez czas trwania przeszkody spowodowanej „siłą wyższą”.</w:t>
      </w:r>
    </w:p>
    <w:p w14:paraId="06277C5C" w14:textId="77777777" w:rsidR="00475F25" w:rsidRPr="00DC7CDD" w:rsidRDefault="00475F25" w:rsidP="00475F25">
      <w:pPr>
        <w:widowControl/>
        <w:suppressAutoHyphens w:val="0"/>
        <w:ind w:left="540"/>
        <w:rPr>
          <w:b/>
          <w:bCs/>
          <w:color w:val="000000"/>
          <w:sz w:val="22"/>
          <w:szCs w:val="22"/>
        </w:rPr>
      </w:pPr>
    </w:p>
    <w:p w14:paraId="33DA8D05" w14:textId="77777777" w:rsidR="00475F25" w:rsidRPr="00DC7CDD" w:rsidRDefault="00475F25" w:rsidP="00475F25">
      <w:pPr>
        <w:widowControl/>
        <w:suppressAutoHyphens w:val="0"/>
        <w:ind w:left="540"/>
        <w:rPr>
          <w:b/>
          <w:bCs/>
          <w:color w:val="000000"/>
          <w:sz w:val="22"/>
          <w:szCs w:val="22"/>
        </w:rPr>
      </w:pPr>
      <w:r w:rsidRPr="00DC7CDD">
        <w:rPr>
          <w:b/>
          <w:bCs/>
          <w:color w:val="000000"/>
          <w:sz w:val="22"/>
          <w:szCs w:val="22"/>
        </w:rPr>
        <w:t>§ 9 Zmiana umowy</w:t>
      </w:r>
    </w:p>
    <w:p w14:paraId="6260CA1D" w14:textId="029F3B18" w:rsidR="00475F25" w:rsidRPr="00DC7CDD" w:rsidRDefault="00475F25">
      <w:pPr>
        <w:widowControl/>
        <w:numPr>
          <w:ilvl w:val="0"/>
          <w:numId w:val="87"/>
        </w:numPr>
        <w:tabs>
          <w:tab w:val="left" w:pos="851"/>
        </w:tabs>
        <w:suppressAutoHyphens w:val="0"/>
        <w:ind w:left="426" w:hanging="426"/>
        <w:jc w:val="both"/>
        <w:rPr>
          <w:sz w:val="22"/>
          <w:szCs w:val="22"/>
        </w:rPr>
      </w:pPr>
      <w:r w:rsidRPr="00DC7CDD">
        <w:rPr>
          <w:sz w:val="22"/>
          <w:szCs w:val="22"/>
        </w:rPr>
        <w:t xml:space="preserve">Strony przewidują możliwość istotnej zmiany umowy bez obowiązku przeprowadzenia nowego postepowania poprzez zawarcie pisemnego aneksu pod rygorem nieważności, przy zachowaniu ryczałtowego charakteru ceny umowy. w razie zaistnienia okoliczności wskazanych w treści art. 455 ust. 1 pkt 2 – 4 oraz art. 455 ust. 2 ustawy PZP oraz </w:t>
      </w:r>
      <w:r w:rsidR="00D31A94">
        <w:rPr>
          <w:sz w:val="22"/>
          <w:szCs w:val="22"/>
        </w:rPr>
        <w:br/>
      </w:r>
      <w:r w:rsidRPr="00DC7CDD">
        <w:rPr>
          <w:sz w:val="22"/>
          <w:szCs w:val="22"/>
        </w:rPr>
        <w:t>w następujących przypadkach:</w:t>
      </w:r>
    </w:p>
    <w:p w14:paraId="36369772" w14:textId="77777777" w:rsidR="00475F25" w:rsidRPr="00DC7CDD" w:rsidRDefault="00475F25">
      <w:pPr>
        <w:widowControl/>
        <w:numPr>
          <w:ilvl w:val="0"/>
          <w:numId w:val="67"/>
        </w:numPr>
        <w:suppressAutoHyphens w:val="0"/>
        <w:ind w:left="851" w:hanging="425"/>
        <w:contextualSpacing/>
        <w:jc w:val="both"/>
        <w:rPr>
          <w:sz w:val="22"/>
          <w:szCs w:val="22"/>
        </w:rPr>
      </w:pPr>
      <w:r w:rsidRPr="00DC7CDD">
        <w:rPr>
          <w:sz w:val="22"/>
          <w:szCs w:val="22"/>
        </w:rPr>
        <w:lastRenderedPageBreak/>
        <w:t>zmiany terminu realizacji zamówienia poprzez jego przedłużenie ze względu na przyczyny leżące po stronie Zamawiającego dotyczące np. braku przygotowania/przekazania materiału do realizacji oraz inne niezawinione przez Strony przyczyny spowodowane przez tzw. siłę wyższą w rozumieniu § 8 umowy,</w:t>
      </w:r>
    </w:p>
    <w:p w14:paraId="675CD33E" w14:textId="77777777" w:rsidR="00475F25" w:rsidRPr="00DC7CDD" w:rsidRDefault="00475F25">
      <w:pPr>
        <w:widowControl/>
        <w:numPr>
          <w:ilvl w:val="0"/>
          <w:numId w:val="67"/>
        </w:numPr>
        <w:tabs>
          <w:tab w:val="left" w:pos="851"/>
        </w:tabs>
        <w:suppressAutoHyphens w:val="0"/>
        <w:ind w:left="851" w:hanging="425"/>
        <w:contextualSpacing/>
        <w:jc w:val="both"/>
        <w:rPr>
          <w:sz w:val="22"/>
          <w:szCs w:val="22"/>
        </w:rPr>
      </w:pPr>
      <w:r w:rsidRPr="00DC7CDD">
        <w:rPr>
          <w:sz w:val="22"/>
          <w:szCs w:val="22"/>
        </w:rPr>
        <w:t>zmiany terminu realizacji zamówienia, poprzez jego skrócenie w przypadku zgodnej woli Stron,</w:t>
      </w:r>
    </w:p>
    <w:p w14:paraId="6F20E1C3" w14:textId="77777777" w:rsidR="00475F25" w:rsidRPr="00DC7CDD" w:rsidRDefault="00475F25">
      <w:pPr>
        <w:widowControl/>
        <w:numPr>
          <w:ilvl w:val="0"/>
          <w:numId w:val="67"/>
        </w:numPr>
        <w:tabs>
          <w:tab w:val="left" w:pos="851"/>
        </w:tabs>
        <w:suppressAutoHyphens w:val="0"/>
        <w:ind w:left="851" w:hanging="425"/>
        <w:contextualSpacing/>
        <w:jc w:val="both"/>
        <w:rPr>
          <w:sz w:val="22"/>
          <w:szCs w:val="22"/>
        </w:rPr>
      </w:pPr>
      <w:r w:rsidRPr="00DC7CDD">
        <w:rPr>
          <w:sz w:val="22"/>
          <w:szCs w:val="22"/>
        </w:rPr>
        <w:t>aktualizacji rozwiązań projektowych z uwagi na postęp technologiczny lub zmiany obowiązujących przepisów,</w:t>
      </w:r>
    </w:p>
    <w:p w14:paraId="5B81F9CA" w14:textId="721820E0" w:rsidR="00475F25" w:rsidRPr="00DC7CDD" w:rsidRDefault="00475F25">
      <w:pPr>
        <w:widowControl/>
        <w:numPr>
          <w:ilvl w:val="0"/>
          <w:numId w:val="67"/>
        </w:numPr>
        <w:tabs>
          <w:tab w:val="left" w:pos="851"/>
        </w:tabs>
        <w:suppressAutoHyphens w:val="0"/>
        <w:ind w:left="851" w:hanging="425"/>
        <w:contextualSpacing/>
        <w:jc w:val="both"/>
        <w:rPr>
          <w:sz w:val="22"/>
          <w:szCs w:val="22"/>
        </w:rPr>
      </w:pPr>
      <w:r w:rsidRPr="00DC7CDD">
        <w:rPr>
          <w:sz w:val="22"/>
          <w:szCs w:val="22"/>
        </w:rPr>
        <w:t xml:space="preserve">zmiany podwykonawcy ze względów losowych lub innych korzystnych dla Zamawiającego, w przypadku zadeklarowania przez Wykonawcę realizacji zamówienia przy pomocy podwykonawców, z uwzględnieniem postanowień § </w:t>
      </w:r>
      <w:r w:rsidR="00C63956">
        <w:rPr>
          <w:sz w:val="22"/>
          <w:szCs w:val="22"/>
        </w:rPr>
        <w:t>2</w:t>
      </w:r>
      <w:r w:rsidRPr="00DC7CDD">
        <w:rPr>
          <w:sz w:val="22"/>
          <w:szCs w:val="22"/>
        </w:rPr>
        <w:t xml:space="preserve"> ust. </w:t>
      </w:r>
      <w:r w:rsidR="00C63956">
        <w:rPr>
          <w:sz w:val="22"/>
          <w:szCs w:val="22"/>
        </w:rPr>
        <w:t>7</w:t>
      </w:r>
      <w:r w:rsidRPr="00DC7CDD">
        <w:rPr>
          <w:sz w:val="22"/>
          <w:szCs w:val="22"/>
        </w:rPr>
        <w:t>,</w:t>
      </w:r>
    </w:p>
    <w:p w14:paraId="24588F47" w14:textId="77777777" w:rsidR="00475F25" w:rsidRPr="00DC7CDD" w:rsidRDefault="00475F25">
      <w:pPr>
        <w:widowControl/>
        <w:numPr>
          <w:ilvl w:val="0"/>
          <w:numId w:val="67"/>
        </w:numPr>
        <w:tabs>
          <w:tab w:val="left" w:pos="851"/>
        </w:tabs>
        <w:suppressAutoHyphens w:val="0"/>
        <w:ind w:left="851" w:hanging="425"/>
        <w:contextualSpacing/>
        <w:jc w:val="both"/>
        <w:rPr>
          <w:sz w:val="22"/>
          <w:szCs w:val="22"/>
        </w:rPr>
      </w:pPr>
      <w:r w:rsidRPr="00DC7CDD">
        <w:rPr>
          <w:sz w:val="22"/>
          <w:szCs w:val="22"/>
        </w:rPr>
        <w:t>zmiany przepisów prawa dotyczących zasad i sposobu przetwarzania danych osobowych, w szczególności w związku z wejściem w życie z dniem 25 maja 2018 r.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C7CDD">
        <w:rPr>
          <w:i/>
          <w:sz w:val="22"/>
          <w:szCs w:val="22"/>
        </w:rPr>
        <w:t>Dz. Urz. UE. L 2016 Nr 119, str. 1</w:t>
      </w:r>
      <w:r w:rsidRPr="00DC7CDD">
        <w:rPr>
          <w:sz w:val="22"/>
          <w:szCs w:val="22"/>
        </w:rPr>
        <w:t>),</w:t>
      </w:r>
    </w:p>
    <w:p w14:paraId="747D68E9" w14:textId="77777777" w:rsidR="00475F25" w:rsidRPr="00DC7CDD" w:rsidRDefault="00475F25">
      <w:pPr>
        <w:widowControl/>
        <w:numPr>
          <w:ilvl w:val="0"/>
          <w:numId w:val="67"/>
        </w:numPr>
        <w:tabs>
          <w:tab w:val="left" w:pos="851"/>
        </w:tabs>
        <w:suppressAutoHyphens w:val="0"/>
        <w:ind w:left="851" w:hanging="425"/>
        <w:contextualSpacing/>
        <w:jc w:val="both"/>
        <w:rPr>
          <w:sz w:val="22"/>
          <w:szCs w:val="22"/>
        </w:rPr>
      </w:pPr>
      <w:r w:rsidRPr="00DC7CDD">
        <w:rPr>
          <w:sz w:val="22"/>
          <w:szCs w:val="22"/>
        </w:rPr>
        <w:t>zmian wynagrodzenia na podstawie postanowień § 5 ust. 15-30.</w:t>
      </w:r>
    </w:p>
    <w:p w14:paraId="0A2EB5D9" w14:textId="77777777" w:rsidR="00475F25" w:rsidRPr="00D31A94" w:rsidRDefault="00475F25">
      <w:pPr>
        <w:widowControl/>
        <w:numPr>
          <w:ilvl w:val="0"/>
          <w:numId w:val="87"/>
        </w:numPr>
        <w:tabs>
          <w:tab w:val="left" w:pos="0"/>
        </w:tabs>
        <w:suppressAutoHyphens w:val="0"/>
        <w:ind w:left="426" w:hanging="426"/>
        <w:contextualSpacing/>
        <w:jc w:val="both"/>
        <w:rPr>
          <w:sz w:val="22"/>
          <w:szCs w:val="22"/>
          <w:lang w:val="x-none" w:eastAsia="en-US"/>
        </w:rPr>
      </w:pPr>
      <w:r w:rsidRPr="00D31A94">
        <w:rPr>
          <w:sz w:val="22"/>
          <w:szCs w:val="22"/>
          <w:lang w:val="x-none" w:eastAsia="en-US"/>
        </w:rPr>
        <w:t>Ponadto dopuszcza się zastąpienie dotychczasowego Wykonawcy niniejszej umowy przez inny podmiot spełniający warunki udziału w postępowaniu oraz niepodlegający wykluczeniu z postępowania na mocy art. 108 ust. 1 i art. 109 ust. 1 ustawy PZP, w razie, gdy nastąpiło połączenie, podział, przekształcenie, upadłość, restrukturyzacja, nabycie dotychczasowego Wykonawcy lub nabycie jego przedsiębiorstwa przez ww. podmiot.</w:t>
      </w:r>
    </w:p>
    <w:p w14:paraId="3D02FB68" w14:textId="77777777" w:rsidR="00475F25" w:rsidRPr="00D31A94" w:rsidRDefault="00475F25">
      <w:pPr>
        <w:widowControl/>
        <w:numPr>
          <w:ilvl w:val="0"/>
          <w:numId w:val="87"/>
        </w:numPr>
        <w:tabs>
          <w:tab w:val="left" w:pos="0"/>
        </w:tabs>
        <w:suppressAutoHyphens w:val="0"/>
        <w:ind w:left="426" w:hanging="426"/>
        <w:jc w:val="both"/>
        <w:rPr>
          <w:rFonts w:eastAsia="Calibri"/>
          <w:sz w:val="22"/>
          <w:szCs w:val="22"/>
        </w:rPr>
      </w:pPr>
      <w:r w:rsidRPr="00D31A94">
        <w:rPr>
          <w:rFonts w:eastAsia="Calibri"/>
          <w:sz w:val="22"/>
          <w:szCs w:val="22"/>
        </w:rPr>
        <w:t>Strony umowy mogą dokonywać zmian umowy, które nie są istotne w rozumieniu art. 454 ust. 2 ustawy PZP, poprzez zawarcie pisemnego aneksu pod rygorem nieważności.</w:t>
      </w:r>
    </w:p>
    <w:p w14:paraId="367399C0" w14:textId="77777777" w:rsidR="00475F25" w:rsidRPr="00D31A94" w:rsidRDefault="00475F25">
      <w:pPr>
        <w:widowControl/>
        <w:numPr>
          <w:ilvl w:val="0"/>
          <w:numId w:val="87"/>
        </w:numPr>
        <w:tabs>
          <w:tab w:val="left" w:pos="0"/>
        </w:tabs>
        <w:suppressAutoHyphens w:val="0"/>
        <w:ind w:left="426" w:hanging="426"/>
        <w:jc w:val="both"/>
        <w:rPr>
          <w:sz w:val="22"/>
          <w:szCs w:val="22"/>
        </w:rPr>
      </w:pPr>
      <w:r w:rsidRPr="00D31A94">
        <w:rPr>
          <w:rFonts w:eastAsia="Calibri"/>
          <w:sz w:val="22"/>
          <w:szCs w:val="22"/>
        </w:rPr>
        <w:t xml:space="preserve">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w:t>
      </w:r>
    </w:p>
    <w:p w14:paraId="0BDE33D8" w14:textId="77777777" w:rsidR="00475F25" w:rsidRPr="00D31A94" w:rsidRDefault="00475F25">
      <w:pPr>
        <w:widowControl/>
        <w:numPr>
          <w:ilvl w:val="0"/>
          <w:numId w:val="87"/>
        </w:numPr>
        <w:tabs>
          <w:tab w:val="left" w:pos="0"/>
        </w:tabs>
        <w:suppressAutoHyphens w:val="0"/>
        <w:ind w:left="426" w:hanging="426"/>
        <w:jc w:val="both"/>
        <w:rPr>
          <w:sz w:val="22"/>
          <w:szCs w:val="22"/>
        </w:rPr>
      </w:pPr>
      <w:r w:rsidRPr="00D31A94">
        <w:rPr>
          <w:sz w:val="22"/>
          <w:szCs w:val="22"/>
        </w:rPr>
        <w:t>Żadna ze Stron nie jest uprawniona do przeniesienia swoich praw i zobowiązań z tytułu niniejszej umowy bez uzyskania pisemnej zgody drugiej Strony.</w:t>
      </w:r>
    </w:p>
    <w:p w14:paraId="667797D2" w14:textId="77777777" w:rsidR="00475F25" w:rsidRPr="00D31A94" w:rsidRDefault="00475F25">
      <w:pPr>
        <w:widowControl/>
        <w:numPr>
          <w:ilvl w:val="0"/>
          <w:numId w:val="87"/>
        </w:numPr>
        <w:tabs>
          <w:tab w:val="left" w:pos="0"/>
        </w:tabs>
        <w:suppressAutoHyphens w:val="0"/>
        <w:ind w:left="426" w:hanging="426"/>
        <w:jc w:val="both"/>
        <w:rPr>
          <w:sz w:val="22"/>
          <w:szCs w:val="22"/>
        </w:rPr>
      </w:pPr>
      <w:r w:rsidRPr="00D31A94">
        <w:rPr>
          <w:sz w:val="22"/>
          <w:szCs w:val="22"/>
        </w:rPr>
        <w:t>Wykonawca zobowiązany jest do uzyskania pisemnej zgody Zamawiającego na przeniesienie praw i obowiązków z niniejszej umowy także w przypadku zmiany formy prawnej Wykonawcy</w:t>
      </w:r>
    </w:p>
    <w:p w14:paraId="15082F87" w14:textId="77777777" w:rsidR="00475F25" w:rsidRPr="00D31A94" w:rsidRDefault="00475F25">
      <w:pPr>
        <w:widowControl/>
        <w:numPr>
          <w:ilvl w:val="0"/>
          <w:numId w:val="87"/>
        </w:numPr>
        <w:tabs>
          <w:tab w:val="left" w:pos="0"/>
        </w:tabs>
        <w:suppressAutoHyphens w:val="0"/>
        <w:ind w:left="426" w:hanging="426"/>
        <w:jc w:val="both"/>
        <w:rPr>
          <w:sz w:val="22"/>
          <w:szCs w:val="22"/>
        </w:rPr>
      </w:pPr>
      <w:r w:rsidRPr="00D31A94">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EDA1967" w14:textId="77777777" w:rsidR="00475F25" w:rsidRPr="00D31A94" w:rsidRDefault="00475F25" w:rsidP="00475F25">
      <w:pPr>
        <w:widowControl/>
        <w:suppressAutoHyphens w:val="0"/>
        <w:ind w:left="360"/>
        <w:contextualSpacing/>
        <w:rPr>
          <w:b/>
          <w:bCs/>
          <w:color w:val="000000"/>
          <w:sz w:val="22"/>
          <w:szCs w:val="22"/>
          <w:lang w:val="x-none" w:eastAsia="en-US"/>
        </w:rPr>
      </w:pPr>
    </w:p>
    <w:p w14:paraId="000D3FFD" w14:textId="56A0BC8F" w:rsidR="00475F25" w:rsidRPr="00D31A94" w:rsidRDefault="00475F25" w:rsidP="00475F25">
      <w:pPr>
        <w:ind w:left="284"/>
        <w:outlineLvl w:val="0"/>
        <w:rPr>
          <w:b/>
          <w:bCs/>
          <w:sz w:val="22"/>
          <w:szCs w:val="22"/>
        </w:rPr>
      </w:pPr>
      <w:r w:rsidRPr="00D31A94">
        <w:rPr>
          <w:b/>
          <w:bCs/>
          <w:sz w:val="22"/>
          <w:szCs w:val="22"/>
        </w:rPr>
        <w:t xml:space="preserve">§ </w:t>
      </w:r>
      <w:r w:rsidR="003326C6" w:rsidRPr="00D31A94">
        <w:rPr>
          <w:b/>
          <w:bCs/>
          <w:sz w:val="22"/>
          <w:szCs w:val="22"/>
        </w:rPr>
        <w:t>10</w:t>
      </w:r>
      <w:r w:rsidRPr="00D31A94">
        <w:rPr>
          <w:b/>
          <w:bCs/>
          <w:sz w:val="22"/>
          <w:szCs w:val="22"/>
        </w:rPr>
        <w:t xml:space="preserve"> Zasady poufności</w:t>
      </w:r>
    </w:p>
    <w:p w14:paraId="175C8FE6" w14:textId="77777777" w:rsidR="00475F25" w:rsidRPr="00D31A94" w:rsidRDefault="00475F25">
      <w:pPr>
        <w:widowControl/>
        <w:numPr>
          <w:ilvl w:val="5"/>
          <w:numId w:val="84"/>
        </w:numPr>
        <w:tabs>
          <w:tab w:val="clear" w:pos="502"/>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55092CDE" w14:textId="77777777" w:rsidR="00475F25" w:rsidRPr="00D31A94" w:rsidRDefault="00475F25">
      <w:pPr>
        <w:widowControl/>
        <w:numPr>
          <w:ilvl w:val="5"/>
          <w:numId w:val="84"/>
        </w:numPr>
        <w:tabs>
          <w:tab w:val="clear" w:pos="502"/>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lastRenderedPageBreak/>
        <w:t>Zakazu, o którym mowa w ust. 1, nie stosuje się do informacji:</w:t>
      </w:r>
    </w:p>
    <w:p w14:paraId="5C0B1EA0" w14:textId="77777777" w:rsidR="00475F25" w:rsidRPr="00D31A94" w:rsidRDefault="00475F25">
      <w:pPr>
        <w:widowControl/>
        <w:numPr>
          <w:ilvl w:val="0"/>
          <w:numId w:val="88"/>
        </w:numPr>
        <w:suppressAutoHyphens w:val="0"/>
        <w:spacing w:line="252" w:lineRule="auto"/>
        <w:ind w:hanging="561"/>
        <w:contextualSpacing/>
        <w:jc w:val="both"/>
        <w:outlineLvl w:val="0"/>
        <w:rPr>
          <w:sz w:val="22"/>
          <w:szCs w:val="22"/>
          <w:lang w:val="x-none" w:eastAsia="en-US"/>
        </w:rPr>
      </w:pPr>
      <w:r w:rsidRPr="00D31A94">
        <w:rPr>
          <w:sz w:val="22"/>
          <w:szCs w:val="22"/>
          <w:lang w:val="x-none" w:eastAsia="en-US"/>
        </w:rPr>
        <w:t>podlegających ujawnieniu organowi państwowemu, właściwemu sądowi lub innemu podmiotowi zgodnie z powszechnie obowiązującymi przepisami prawa;</w:t>
      </w:r>
    </w:p>
    <w:p w14:paraId="31A2CFEB" w14:textId="77777777" w:rsidR="00475F25" w:rsidRPr="00D31A94" w:rsidRDefault="00475F25">
      <w:pPr>
        <w:widowControl/>
        <w:numPr>
          <w:ilvl w:val="0"/>
          <w:numId w:val="88"/>
        </w:numPr>
        <w:suppressAutoHyphens w:val="0"/>
        <w:spacing w:line="252" w:lineRule="auto"/>
        <w:ind w:hanging="561"/>
        <w:contextualSpacing/>
        <w:jc w:val="both"/>
        <w:outlineLvl w:val="0"/>
        <w:rPr>
          <w:sz w:val="22"/>
          <w:szCs w:val="22"/>
          <w:lang w:val="x-none" w:eastAsia="en-US"/>
        </w:rPr>
      </w:pPr>
      <w:r w:rsidRPr="00D31A94">
        <w:rPr>
          <w:sz w:val="22"/>
          <w:szCs w:val="22"/>
          <w:lang w:val="x-none" w:eastAsia="en-US"/>
        </w:rPr>
        <w:t>uzgodnionych na piśmie pomiędzy Stronami jako podlegające ujawnieniu.</w:t>
      </w:r>
    </w:p>
    <w:p w14:paraId="4E0F4482" w14:textId="6E6EF1B1" w:rsidR="00475F25" w:rsidRPr="00D31A94" w:rsidRDefault="00475F25">
      <w:pPr>
        <w:widowControl/>
        <w:numPr>
          <w:ilvl w:val="3"/>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 xml:space="preserve">Odpowiednio Wykonawca i Zamawiający mają zakaz wykorzystywania Informacji Poufnych Zamawiającego i Wykonawcy zgromadzonych w związku z realizacją umowy </w:t>
      </w:r>
      <w:r w:rsidR="00DC7CDD" w:rsidRPr="00D31A94">
        <w:rPr>
          <w:sz w:val="22"/>
          <w:szCs w:val="22"/>
          <w:lang w:val="x-none" w:eastAsia="en-US"/>
        </w:rPr>
        <w:br/>
      </w:r>
      <w:r w:rsidRPr="00D31A94">
        <w:rPr>
          <w:sz w:val="22"/>
          <w:szCs w:val="22"/>
          <w:lang w:val="x-none" w:eastAsia="en-US"/>
        </w:rPr>
        <w:t>w jakichkolwiek innych celach oraz w jakikolwiek inny sposób, aniżeli w celu i w związku z realizacją umowy.</w:t>
      </w:r>
    </w:p>
    <w:p w14:paraId="3AC41CC6" w14:textId="77777777" w:rsidR="00475F25" w:rsidRPr="00D31A94" w:rsidRDefault="00475F25">
      <w:pPr>
        <w:widowControl/>
        <w:numPr>
          <w:ilvl w:val="3"/>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Strony mają zakaz udostępniania zgromadzonych Informacji Poufnych drugiej Strony lub danych osobowych uczestników zajęć jakimkolwiek osobom trzecim, chyba że uzyskają na to pisemną zgodę drugiej Strony, z zastrzeżeniem ust. 2.1 powyżej.</w:t>
      </w:r>
    </w:p>
    <w:p w14:paraId="1090A0D7" w14:textId="77777777" w:rsidR="00475F25" w:rsidRPr="00D31A94" w:rsidRDefault="00475F25" w:rsidP="00475F25">
      <w:pPr>
        <w:ind w:left="284"/>
        <w:outlineLvl w:val="0"/>
        <w:rPr>
          <w:sz w:val="22"/>
          <w:szCs w:val="22"/>
        </w:rPr>
      </w:pPr>
    </w:p>
    <w:p w14:paraId="17770178" w14:textId="598D7632" w:rsidR="00475F25" w:rsidRPr="00D31A94" w:rsidRDefault="00475F25" w:rsidP="00475F25">
      <w:pPr>
        <w:ind w:left="284"/>
        <w:outlineLvl w:val="0"/>
        <w:rPr>
          <w:b/>
          <w:bCs/>
          <w:sz w:val="22"/>
          <w:szCs w:val="22"/>
        </w:rPr>
      </w:pPr>
      <w:r w:rsidRPr="00D31A94">
        <w:rPr>
          <w:b/>
          <w:bCs/>
          <w:sz w:val="22"/>
          <w:szCs w:val="22"/>
        </w:rPr>
        <w:t xml:space="preserve">§ </w:t>
      </w:r>
      <w:r w:rsidR="003326C6" w:rsidRPr="00D31A94">
        <w:rPr>
          <w:b/>
          <w:bCs/>
          <w:sz w:val="22"/>
          <w:szCs w:val="22"/>
        </w:rPr>
        <w:t>11</w:t>
      </w:r>
      <w:r w:rsidRPr="00D31A94">
        <w:rPr>
          <w:b/>
          <w:bCs/>
          <w:sz w:val="22"/>
          <w:szCs w:val="22"/>
        </w:rPr>
        <w:t xml:space="preserve"> Postanowienia końcowe</w:t>
      </w:r>
    </w:p>
    <w:p w14:paraId="308F24E4" w14:textId="77777777" w:rsidR="003326C6" w:rsidRPr="00D31A94" w:rsidRDefault="00475F25">
      <w:pPr>
        <w:widowControl/>
        <w:numPr>
          <w:ilvl w:val="4"/>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Wszelkie oświadczenia Stron umowy będą składane w formie pisemnej pod rygorem nieważności listem poleconym lub za potwierdzeniem ich złożenia.</w:t>
      </w:r>
    </w:p>
    <w:p w14:paraId="409113A0" w14:textId="77777777" w:rsidR="003326C6" w:rsidRPr="00D31A94" w:rsidRDefault="00475F25">
      <w:pPr>
        <w:widowControl/>
        <w:numPr>
          <w:ilvl w:val="4"/>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Strony zobowiązują się do każdorazowego powiadamiania listem poleconym o zmianie adresu swojej siedziby, pod rygorem uznania za skutecznie doręczoną korespondencję wysłaną pod dotychczas znany adres.</w:t>
      </w:r>
    </w:p>
    <w:p w14:paraId="647C2387" w14:textId="385C99AD" w:rsidR="00475F25" w:rsidRPr="00D31A94" w:rsidRDefault="00475F25">
      <w:pPr>
        <w:widowControl/>
        <w:numPr>
          <w:ilvl w:val="4"/>
          <w:numId w:val="84"/>
        </w:numPr>
        <w:tabs>
          <w:tab w:val="clear" w:pos="360"/>
          <w:tab w:val="num" w:pos="0"/>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9 ust. 1 lub 2 niniejszej umowy.</w:t>
      </w:r>
    </w:p>
    <w:p w14:paraId="096BD195" w14:textId="71444C09" w:rsidR="00475F25" w:rsidRPr="00D31A94" w:rsidRDefault="00475F25">
      <w:pPr>
        <w:widowControl/>
        <w:numPr>
          <w:ilvl w:val="4"/>
          <w:numId w:val="84"/>
        </w:numPr>
        <w:tabs>
          <w:tab w:val="clear" w:pos="360"/>
          <w:tab w:val="num" w:pos="0"/>
          <w:tab w:val="num" w:pos="644"/>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W sprawach nieuregulowanych niniejszą umową mają zastosowanie przepisy ustawy z dnia 11 września 2019 r. – Prawo zamówień publicznych (t. j. Dz. U. 202</w:t>
      </w:r>
      <w:r w:rsidR="00B96508" w:rsidRPr="00D31A94">
        <w:rPr>
          <w:sz w:val="22"/>
          <w:szCs w:val="22"/>
          <w:lang w:eastAsia="en-US"/>
        </w:rPr>
        <w:t>3</w:t>
      </w:r>
      <w:r w:rsidRPr="00D31A94">
        <w:rPr>
          <w:sz w:val="22"/>
          <w:szCs w:val="22"/>
          <w:lang w:val="x-none" w:eastAsia="en-US"/>
        </w:rPr>
        <w:t xml:space="preserve"> poz. </w:t>
      </w:r>
      <w:r w:rsidR="00B96508" w:rsidRPr="00D31A94">
        <w:rPr>
          <w:sz w:val="22"/>
          <w:szCs w:val="22"/>
          <w:lang w:eastAsia="en-US"/>
        </w:rPr>
        <w:t>1605</w:t>
      </w:r>
      <w:r w:rsidRPr="00D31A94">
        <w:rPr>
          <w:sz w:val="22"/>
          <w:szCs w:val="22"/>
          <w:lang w:val="x-none" w:eastAsia="en-US"/>
        </w:rPr>
        <w:t xml:space="preserve"> ze zm.), ustawy z dnia 20 lipca 2018 r. – Prawo szkolnictwie wyższym i nauce (t. j. Dz. U. 202</w:t>
      </w:r>
      <w:r w:rsidR="00DC7CDD" w:rsidRPr="00D31A94">
        <w:rPr>
          <w:sz w:val="22"/>
          <w:szCs w:val="22"/>
          <w:lang w:eastAsia="en-US"/>
        </w:rPr>
        <w:t>3</w:t>
      </w:r>
      <w:r w:rsidRPr="00D31A94">
        <w:rPr>
          <w:sz w:val="22"/>
          <w:szCs w:val="22"/>
          <w:lang w:val="x-none" w:eastAsia="en-US"/>
        </w:rPr>
        <w:t xml:space="preserve"> poz. </w:t>
      </w:r>
      <w:r w:rsidR="00DC7CDD" w:rsidRPr="00D31A94">
        <w:rPr>
          <w:sz w:val="22"/>
          <w:szCs w:val="22"/>
          <w:lang w:eastAsia="en-US"/>
        </w:rPr>
        <w:t>742</w:t>
      </w:r>
      <w:r w:rsidRPr="00D31A94">
        <w:rPr>
          <w:sz w:val="22"/>
          <w:szCs w:val="22"/>
          <w:lang w:val="x-none" w:eastAsia="en-US"/>
        </w:rPr>
        <w:t xml:space="preserve"> ze zm.), ustawy z dnia 4 lutego 1994 r. o prawie autorskim i prawach pokrewnych </w:t>
      </w:r>
      <w:r w:rsidR="00DC7CDD" w:rsidRPr="00D31A94">
        <w:rPr>
          <w:sz w:val="22"/>
          <w:szCs w:val="22"/>
          <w:lang w:val="x-none" w:eastAsia="en-US"/>
        </w:rPr>
        <w:br/>
      </w:r>
      <w:r w:rsidRPr="00D31A94">
        <w:rPr>
          <w:sz w:val="22"/>
          <w:szCs w:val="22"/>
          <w:lang w:val="x-none" w:eastAsia="en-US"/>
        </w:rPr>
        <w:t>(t. j. Dz. U. 202</w:t>
      </w:r>
      <w:r w:rsidR="00DC7CDD" w:rsidRPr="00D31A94">
        <w:rPr>
          <w:sz w:val="22"/>
          <w:szCs w:val="22"/>
          <w:lang w:eastAsia="en-US"/>
        </w:rPr>
        <w:t>2</w:t>
      </w:r>
      <w:r w:rsidRPr="00D31A94">
        <w:rPr>
          <w:sz w:val="22"/>
          <w:szCs w:val="22"/>
          <w:lang w:val="x-none" w:eastAsia="en-US"/>
        </w:rPr>
        <w:t xml:space="preserve"> poz. </w:t>
      </w:r>
      <w:r w:rsidR="00DC7CDD" w:rsidRPr="00D31A94">
        <w:rPr>
          <w:sz w:val="22"/>
          <w:szCs w:val="22"/>
          <w:lang w:eastAsia="en-US"/>
        </w:rPr>
        <w:t>2509</w:t>
      </w:r>
      <w:r w:rsidRPr="00D31A94">
        <w:rPr>
          <w:sz w:val="22"/>
          <w:szCs w:val="22"/>
          <w:lang w:val="x-none" w:eastAsia="en-US"/>
        </w:rPr>
        <w:t xml:space="preserve"> ze zm.) oraz ustawy z dnia 23 kwietnia 1964 r. – Kodeks cywilny (t. j. Dz. U. 202</w:t>
      </w:r>
      <w:r w:rsidR="002E2C77" w:rsidRPr="00D31A94">
        <w:rPr>
          <w:sz w:val="22"/>
          <w:szCs w:val="22"/>
          <w:lang w:eastAsia="en-US"/>
        </w:rPr>
        <w:t>3</w:t>
      </w:r>
      <w:r w:rsidRPr="00D31A94">
        <w:rPr>
          <w:sz w:val="22"/>
          <w:szCs w:val="22"/>
          <w:lang w:val="x-none" w:eastAsia="en-US"/>
        </w:rPr>
        <w:t xml:space="preserve"> poz. </w:t>
      </w:r>
      <w:r w:rsidR="002E2C77" w:rsidRPr="00D31A94">
        <w:rPr>
          <w:sz w:val="22"/>
          <w:szCs w:val="22"/>
          <w:lang w:eastAsia="en-US"/>
        </w:rPr>
        <w:t>1610</w:t>
      </w:r>
      <w:r w:rsidRPr="00D31A94">
        <w:rPr>
          <w:sz w:val="22"/>
          <w:szCs w:val="22"/>
          <w:lang w:val="x-none" w:eastAsia="en-US"/>
        </w:rPr>
        <w:t xml:space="preserve"> ze zm.), jak również przepisy wewnętrzne Wykonawcy </w:t>
      </w:r>
      <w:r w:rsidR="00DC7CDD" w:rsidRPr="00D31A94">
        <w:rPr>
          <w:sz w:val="22"/>
          <w:szCs w:val="22"/>
          <w:lang w:val="x-none" w:eastAsia="en-US"/>
        </w:rPr>
        <w:br/>
      </w:r>
      <w:r w:rsidRPr="00D31A94">
        <w:rPr>
          <w:sz w:val="22"/>
          <w:szCs w:val="22"/>
          <w:lang w:val="x-none" w:eastAsia="en-US"/>
        </w:rPr>
        <w:t xml:space="preserve">(np. Ogólne Warunki Umów, Regulaminy) w zakresie w jakim nie są one sprzeczne </w:t>
      </w:r>
      <w:r w:rsidR="00DC7CDD" w:rsidRPr="00D31A94">
        <w:rPr>
          <w:sz w:val="22"/>
          <w:szCs w:val="22"/>
          <w:lang w:val="x-none" w:eastAsia="en-US"/>
        </w:rPr>
        <w:br/>
      </w:r>
      <w:r w:rsidRPr="00D31A94">
        <w:rPr>
          <w:sz w:val="22"/>
          <w:szCs w:val="22"/>
          <w:lang w:val="x-none" w:eastAsia="en-US"/>
        </w:rPr>
        <w:t>z postanowieniami niniejszego paragrafu umowy lub jej załącznikami.</w:t>
      </w:r>
    </w:p>
    <w:p w14:paraId="0853E4F3" w14:textId="77777777" w:rsidR="00475F25" w:rsidRPr="00D31A94" w:rsidRDefault="00475F25">
      <w:pPr>
        <w:widowControl/>
        <w:numPr>
          <w:ilvl w:val="4"/>
          <w:numId w:val="84"/>
        </w:numPr>
        <w:tabs>
          <w:tab w:val="clear" w:pos="360"/>
          <w:tab w:val="num" w:pos="0"/>
          <w:tab w:val="num" w:pos="644"/>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Wykonawcy nie przysługuje prawo przenoszenia wierzytelności wynikających z niniejszej umowy, bez uprzedniej pisemnej zgody Zamawiającego, pod rygorem nieważności.</w:t>
      </w:r>
    </w:p>
    <w:p w14:paraId="1582EB03" w14:textId="77777777" w:rsidR="00475F25" w:rsidRPr="00D31A94" w:rsidRDefault="00475F25">
      <w:pPr>
        <w:widowControl/>
        <w:numPr>
          <w:ilvl w:val="4"/>
          <w:numId w:val="84"/>
        </w:numPr>
        <w:tabs>
          <w:tab w:val="clear" w:pos="360"/>
          <w:tab w:val="num" w:pos="0"/>
          <w:tab w:val="num" w:pos="644"/>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Wszelkie zmiany lub uzupełnienia niniejszej umowy mogą nastąpić jedynie za zgodą obu Stron umowy w formie pisemnego aneksu pod rygorem nieważności.</w:t>
      </w:r>
    </w:p>
    <w:p w14:paraId="5A7E966C" w14:textId="05B93270" w:rsidR="00475F25" w:rsidRPr="00D31A94" w:rsidRDefault="00475F25">
      <w:pPr>
        <w:widowControl/>
        <w:numPr>
          <w:ilvl w:val="4"/>
          <w:numId w:val="84"/>
        </w:numPr>
        <w:tabs>
          <w:tab w:val="clear" w:pos="360"/>
          <w:tab w:val="num" w:pos="0"/>
          <w:tab w:val="num" w:pos="644"/>
        </w:tabs>
        <w:suppressAutoHyphens w:val="0"/>
        <w:spacing w:line="252" w:lineRule="auto"/>
        <w:ind w:left="426" w:hanging="426"/>
        <w:contextualSpacing/>
        <w:jc w:val="both"/>
        <w:outlineLvl w:val="0"/>
        <w:rPr>
          <w:sz w:val="22"/>
          <w:szCs w:val="22"/>
          <w:lang w:val="x-none" w:eastAsia="en-US"/>
        </w:rPr>
      </w:pPr>
      <w:r w:rsidRPr="00D31A94">
        <w:rPr>
          <w:bCs/>
          <w:sz w:val="22"/>
          <w:szCs w:val="22"/>
          <w:lang w:val="x-none"/>
        </w:rPr>
        <w:t xml:space="preserve">W </w:t>
      </w:r>
      <w:r w:rsidRPr="00D31A94">
        <w:rPr>
          <w:sz w:val="22"/>
          <w:szCs w:val="22"/>
          <w:lang w:val="x-none"/>
        </w:rPr>
        <w:t xml:space="preserve">przypadku zaistnienia pomiędzy stronami sporu, wynikającego z umowy lub pozostającego w związku z umową, strony zobowiązują się do podjęcia próby jego rozwiązania w drodze mediacji a dopiero w przypadku braku zawarcia ugody przed </w:t>
      </w:r>
      <w:r w:rsidR="002E2C77" w:rsidRPr="00D31A94">
        <w:rPr>
          <w:sz w:val="22"/>
          <w:szCs w:val="22"/>
        </w:rPr>
        <w:t>mediatorem</w:t>
      </w:r>
      <w:r w:rsidRPr="00D31A94">
        <w:rPr>
          <w:sz w:val="22"/>
          <w:szCs w:val="22"/>
          <w:lang w:val="x-none"/>
        </w:rPr>
        <w:t>, spór będzie poddany rozstrzygnięciu przez sąd powszechny właściwy miejscowo dla siedziby Zamawiającego</w:t>
      </w:r>
      <w:r w:rsidRPr="00D31A94">
        <w:rPr>
          <w:sz w:val="22"/>
          <w:szCs w:val="22"/>
          <w:lang w:val="x-none" w:eastAsia="en-US"/>
        </w:rPr>
        <w:t>.</w:t>
      </w:r>
    </w:p>
    <w:p w14:paraId="455DA040" w14:textId="77777777" w:rsidR="00475F25" w:rsidRPr="00D31A94" w:rsidRDefault="00475F25">
      <w:pPr>
        <w:widowControl/>
        <w:numPr>
          <w:ilvl w:val="4"/>
          <w:numId w:val="84"/>
        </w:numPr>
        <w:tabs>
          <w:tab w:val="clear" w:pos="360"/>
          <w:tab w:val="num" w:pos="0"/>
          <w:tab w:val="num" w:pos="644"/>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Umowa niniejsza została sporządzona pisemnie na zasadach określonych w art. 78 i 78</w:t>
      </w:r>
      <w:r w:rsidRPr="00D31A94">
        <w:rPr>
          <w:sz w:val="22"/>
          <w:szCs w:val="22"/>
          <w:vertAlign w:val="superscript"/>
          <w:lang w:val="x-none" w:eastAsia="en-US"/>
        </w:rPr>
        <w:t>1</w:t>
      </w:r>
      <w:r w:rsidRPr="00D31A94">
        <w:rPr>
          <w:sz w:val="22"/>
          <w:szCs w:val="22"/>
          <w:lang w:val="x-none" w:eastAsia="en-US"/>
        </w:rPr>
        <w:t xml:space="preserve"> Kodeksu cywilnego, tj. opatrzona przez upoważnionych przedstawicieli obu Stron podpisami kwalifikowanymi lub podpisami własnoręcznymi w dwóch (2) jednobrzmiących egzemplarzach, po jednym (1) dla każdej ze Stron, z zastrzeżeniem ust. 6 poniżej.</w:t>
      </w:r>
    </w:p>
    <w:p w14:paraId="33D98A1F" w14:textId="77777777" w:rsidR="00475F25" w:rsidRPr="00D31A94" w:rsidRDefault="00475F25">
      <w:pPr>
        <w:widowControl/>
        <w:numPr>
          <w:ilvl w:val="4"/>
          <w:numId w:val="84"/>
        </w:numPr>
        <w:tabs>
          <w:tab w:val="clear" w:pos="360"/>
          <w:tab w:val="num" w:pos="0"/>
          <w:tab w:val="num" w:pos="644"/>
        </w:tabs>
        <w:suppressAutoHyphens w:val="0"/>
        <w:spacing w:line="252" w:lineRule="auto"/>
        <w:ind w:left="426" w:hanging="426"/>
        <w:contextualSpacing/>
        <w:jc w:val="both"/>
        <w:outlineLvl w:val="0"/>
        <w:rPr>
          <w:sz w:val="22"/>
          <w:szCs w:val="22"/>
          <w:lang w:val="x-none" w:eastAsia="en-US"/>
        </w:rPr>
      </w:pPr>
      <w:r w:rsidRPr="00D31A94">
        <w:rPr>
          <w:sz w:val="22"/>
          <w:szCs w:val="22"/>
          <w:lang w:val="x-none" w:eastAsia="en-US"/>
        </w:rPr>
        <w:t>Strony zgodnie oświadczają, że w przypadku zawarcia niniejszej umowy w formie elektronicznej za pomocą kwalifikowanego podpisu elektronicznego w myśl art. 78</w:t>
      </w:r>
      <w:r w:rsidRPr="00D31A94">
        <w:rPr>
          <w:sz w:val="22"/>
          <w:szCs w:val="22"/>
          <w:vertAlign w:val="superscript"/>
          <w:lang w:val="x-none" w:eastAsia="en-US"/>
        </w:rPr>
        <w:t>1</w:t>
      </w:r>
      <w:r w:rsidRPr="00D31A94">
        <w:rPr>
          <w:sz w:val="22"/>
          <w:szCs w:val="22"/>
          <w:lang w:val="x-none" w:eastAsia="en-US"/>
        </w:rPr>
        <w:t xml:space="preserve"> Kodeksu cywilnego, powstały w ten sposób dokument elektroniczny stanowi poświadczenie, </w:t>
      </w:r>
      <w:r w:rsidRPr="00D31A94">
        <w:rPr>
          <w:sz w:val="22"/>
          <w:szCs w:val="22"/>
          <w:lang w:val="x-none" w:eastAsia="en-US"/>
        </w:rPr>
        <w:lastRenderedPageBreak/>
        <w:t>iż Strony zgodnie złożyły oświadczenia woli w nim zawarte, zaś datą zawarcia jest dzień złożenia ostatniego (późniejszego) oświadczenia woli o jej zawarciu przez umocowanych przedstawicieli każdej ze Stron.</w:t>
      </w:r>
    </w:p>
    <w:p w14:paraId="60E4271F" w14:textId="77777777" w:rsidR="003A46B6" w:rsidRDefault="003A46B6" w:rsidP="00475F25">
      <w:pPr>
        <w:ind w:left="284"/>
        <w:outlineLvl w:val="0"/>
        <w:rPr>
          <w:b/>
          <w:bCs/>
          <w:sz w:val="22"/>
          <w:szCs w:val="22"/>
        </w:rPr>
      </w:pPr>
    </w:p>
    <w:p w14:paraId="4F59FB1A" w14:textId="5C91CFF7" w:rsidR="00475F25" w:rsidRPr="00D31A94" w:rsidRDefault="00475F25" w:rsidP="00475F25">
      <w:pPr>
        <w:ind w:left="284"/>
        <w:outlineLvl w:val="0"/>
        <w:rPr>
          <w:b/>
          <w:bCs/>
          <w:sz w:val="22"/>
          <w:szCs w:val="22"/>
        </w:rPr>
      </w:pPr>
      <w:r w:rsidRPr="00D31A94">
        <w:rPr>
          <w:b/>
          <w:bCs/>
          <w:sz w:val="22"/>
          <w:szCs w:val="22"/>
        </w:rPr>
        <w:t>Zamawiający :</w:t>
      </w:r>
      <w:r w:rsidRPr="00D31A94">
        <w:rPr>
          <w:b/>
          <w:bCs/>
          <w:sz w:val="22"/>
          <w:szCs w:val="22"/>
        </w:rPr>
        <w:tab/>
      </w:r>
      <w:r w:rsidRPr="00D31A94">
        <w:rPr>
          <w:b/>
          <w:bCs/>
          <w:sz w:val="22"/>
          <w:szCs w:val="22"/>
        </w:rPr>
        <w:tab/>
      </w:r>
      <w:r w:rsidRPr="00D31A94">
        <w:rPr>
          <w:b/>
          <w:bCs/>
          <w:sz w:val="22"/>
          <w:szCs w:val="22"/>
        </w:rPr>
        <w:tab/>
      </w:r>
      <w:r w:rsidRPr="00D31A94">
        <w:rPr>
          <w:b/>
          <w:bCs/>
          <w:sz w:val="22"/>
          <w:szCs w:val="22"/>
        </w:rPr>
        <w:tab/>
      </w:r>
      <w:r w:rsidRPr="00D31A94">
        <w:rPr>
          <w:b/>
          <w:bCs/>
          <w:sz w:val="22"/>
          <w:szCs w:val="22"/>
        </w:rPr>
        <w:tab/>
      </w:r>
      <w:r w:rsidRPr="00D31A94">
        <w:rPr>
          <w:b/>
          <w:bCs/>
          <w:sz w:val="22"/>
          <w:szCs w:val="22"/>
        </w:rPr>
        <w:tab/>
        <w:t>Wykonawca :</w:t>
      </w:r>
    </w:p>
    <w:p w14:paraId="4A02E631" w14:textId="77777777" w:rsidR="00475F25" w:rsidRPr="00D31A94" w:rsidRDefault="00475F25" w:rsidP="00475F25">
      <w:pPr>
        <w:ind w:left="284"/>
        <w:outlineLvl w:val="0"/>
        <w:rPr>
          <w:sz w:val="22"/>
          <w:szCs w:val="22"/>
        </w:rPr>
      </w:pPr>
    </w:p>
    <w:p w14:paraId="64A3BABB" w14:textId="77777777" w:rsidR="00DC7CDD" w:rsidRPr="00D31A94" w:rsidRDefault="00DC7CDD" w:rsidP="00475F25">
      <w:pPr>
        <w:ind w:left="284"/>
        <w:outlineLvl w:val="0"/>
        <w:rPr>
          <w:sz w:val="22"/>
          <w:szCs w:val="22"/>
        </w:rPr>
      </w:pPr>
    </w:p>
    <w:p w14:paraId="6C45C628" w14:textId="547BC18F" w:rsidR="00475F25" w:rsidRPr="00D31A94" w:rsidRDefault="00475F25" w:rsidP="00DC7CDD">
      <w:pPr>
        <w:ind w:left="284"/>
        <w:jc w:val="both"/>
        <w:outlineLvl w:val="0"/>
        <w:rPr>
          <w:sz w:val="22"/>
          <w:szCs w:val="22"/>
        </w:rPr>
      </w:pPr>
      <w:r w:rsidRPr="00D31A94">
        <w:rPr>
          <w:sz w:val="22"/>
          <w:szCs w:val="22"/>
        </w:rPr>
        <w:t xml:space="preserve">………………………………               </w:t>
      </w:r>
      <w:r w:rsidR="00DC7CDD" w:rsidRPr="00D31A94">
        <w:rPr>
          <w:sz w:val="22"/>
          <w:szCs w:val="22"/>
        </w:rPr>
        <w:t xml:space="preserve">                           </w:t>
      </w:r>
      <w:r w:rsidRPr="00D31A94">
        <w:rPr>
          <w:sz w:val="22"/>
          <w:szCs w:val="22"/>
        </w:rPr>
        <w:t xml:space="preserve">    ……………………………………</w:t>
      </w:r>
    </w:p>
    <w:p w14:paraId="4BCFDD00" w14:textId="77777777" w:rsidR="00475F25" w:rsidRPr="00D31A94" w:rsidRDefault="00475F25" w:rsidP="00475F25">
      <w:pPr>
        <w:ind w:left="284"/>
        <w:outlineLvl w:val="0"/>
        <w:rPr>
          <w:sz w:val="22"/>
          <w:szCs w:val="22"/>
        </w:rPr>
      </w:pPr>
    </w:p>
    <w:p w14:paraId="005E1535" w14:textId="77777777" w:rsidR="00475F25" w:rsidRPr="00D31A94" w:rsidRDefault="00475F25" w:rsidP="00475F25">
      <w:pPr>
        <w:ind w:left="284"/>
        <w:outlineLvl w:val="0"/>
        <w:rPr>
          <w:sz w:val="22"/>
          <w:szCs w:val="22"/>
        </w:rPr>
      </w:pPr>
      <w:r w:rsidRPr="00D31A94">
        <w:rPr>
          <w:sz w:val="22"/>
          <w:szCs w:val="22"/>
        </w:rPr>
        <w:t xml:space="preserve"> </w:t>
      </w:r>
    </w:p>
    <w:p w14:paraId="01311CE0" w14:textId="611BEBAE" w:rsidR="00B70892" w:rsidRPr="00D31A94" w:rsidRDefault="00B70892" w:rsidP="00B70892">
      <w:pPr>
        <w:ind w:left="284"/>
        <w:outlineLvl w:val="0"/>
        <w:rPr>
          <w:sz w:val="22"/>
          <w:szCs w:val="22"/>
        </w:rPr>
      </w:pPr>
    </w:p>
    <w:p w14:paraId="542D738C" w14:textId="77777777" w:rsidR="00B70892" w:rsidRPr="00D31A94" w:rsidRDefault="00B70892" w:rsidP="00B70892">
      <w:pPr>
        <w:widowControl/>
        <w:suppressAutoHyphens w:val="0"/>
        <w:jc w:val="both"/>
        <w:rPr>
          <w:sz w:val="22"/>
          <w:szCs w:val="22"/>
        </w:rPr>
      </w:pPr>
    </w:p>
    <w:p w14:paraId="6EB6A836" w14:textId="77777777" w:rsidR="00B70892" w:rsidRPr="00D31A94" w:rsidRDefault="00B70892" w:rsidP="00B70892">
      <w:pPr>
        <w:widowControl/>
        <w:suppressAutoHyphens w:val="0"/>
        <w:jc w:val="both"/>
        <w:rPr>
          <w:i/>
          <w:sz w:val="22"/>
          <w:szCs w:val="22"/>
          <w:u w:val="single"/>
        </w:rPr>
      </w:pPr>
      <w:r w:rsidRPr="00D31A94">
        <w:rPr>
          <w:i/>
          <w:sz w:val="22"/>
          <w:szCs w:val="22"/>
          <w:u w:val="single"/>
        </w:rPr>
        <w:t>Załączniki do umowy:</w:t>
      </w:r>
    </w:p>
    <w:p w14:paraId="70600990" w14:textId="77777777" w:rsidR="00B70892" w:rsidRPr="00D31A94" w:rsidRDefault="00B70892">
      <w:pPr>
        <w:widowControl/>
        <w:numPr>
          <w:ilvl w:val="1"/>
          <w:numId w:val="68"/>
        </w:numPr>
        <w:suppressAutoHyphens w:val="0"/>
        <w:jc w:val="both"/>
        <w:rPr>
          <w:sz w:val="22"/>
          <w:szCs w:val="22"/>
        </w:rPr>
      </w:pPr>
      <w:r w:rsidRPr="00D31A94">
        <w:rPr>
          <w:i/>
          <w:sz w:val="22"/>
          <w:szCs w:val="22"/>
        </w:rPr>
        <w:t>Załącznik nr 1</w:t>
      </w:r>
      <w:r w:rsidRPr="00D31A94">
        <w:rPr>
          <w:sz w:val="22"/>
          <w:szCs w:val="22"/>
        </w:rPr>
        <w:t xml:space="preserve"> – umowa dotycząca powierzenia przetwarzania danych osobowych.</w:t>
      </w:r>
    </w:p>
    <w:p w14:paraId="2F5BD386" w14:textId="77777777" w:rsidR="00B70892" w:rsidRPr="00D31A94" w:rsidRDefault="00B70892" w:rsidP="00B70892">
      <w:pPr>
        <w:widowControl/>
        <w:suppressAutoHyphens w:val="0"/>
        <w:jc w:val="both"/>
        <w:rPr>
          <w:sz w:val="22"/>
          <w:szCs w:val="22"/>
        </w:rPr>
      </w:pPr>
    </w:p>
    <w:p w14:paraId="70CE790B" w14:textId="77777777" w:rsidR="00B70892" w:rsidRPr="00DC7CDD" w:rsidRDefault="00B70892" w:rsidP="00B70892">
      <w:pPr>
        <w:jc w:val="right"/>
        <w:rPr>
          <w:b/>
          <w:sz w:val="22"/>
          <w:szCs w:val="22"/>
        </w:rPr>
      </w:pPr>
    </w:p>
    <w:p w14:paraId="22C69BB7" w14:textId="77777777" w:rsidR="00FD6099" w:rsidRPr="00DC7CDD" w:rsidRDefault="00FD6099">
      <w:pPr>
        <w:widowControl/>
        <w:suppressAutoHyphens w:val="0"/>
        <w:jc w:val="left"/>
        <w:rPr>
          <w:b/>
          <w:sz w:val="22"/>
          <w:szCs w:val="22"/>
        </w:rPr>
      </w:pPr>
      <w:r w:rsidRPr="00DC7CDD">
        <w:rPr>
          <w:b/>
          <w:sz w:val="22"/>
          <w:szCs w:val="22"/>
        </w:rPr>
        <w:br w:type="page"/>
      </w:r>
    </w:p>
    <w:p w14:paraId="3C069222" w14:textId="71E202F9" w:rsidR="00B70892" w:rsidRPr="00DC7CDD" w:rsidRDefault="00B70892" w:rsidP="00B70892">
      <w:pPr>
        <w:jc w:val="right"/>
        <w:rPr>
          <w:b/>
          <w:sz w:val="22"/>
          <w:szCs w:val="22"/>
        </w:rPr>
      </w:pPr>
      <w:r w:rsidRPr="00DC7CDD">
        <w:rPr>
          <w:b/>
          <w:sz w:val="22"/>
          <w:szCs w:val="22"/>
        </w:rPr>
        <w:lastRenderedPageBreak/>
        <w:t>Załącznik nr 1 do Umowy 80.272.</w:t>
      </w:r>
      <w:r w:rsidR="0012364E" w:rsidRPr="00DC7CDD">
        <w:rPr>
          <w:b/>
          <w:sz w:val="22"/>
          <w:szCs w:val="22"/>
        </w:rPr>
        <w:t>458</w:t>
      </w:r>
      <w:r w:rsidRPr="00DC7CDD">
        <w:rPr>
          <w:b/>
          <w:sz w:val="22"/>
          <w:szCs w:val="22"/>
        </w:rPr>
        <w:t>.</w:t>
      </w:r>
      <w:r w:rsidR="000D6D3B" w:rsidRPr="00DC7CDD">
        <w:rPr>
          <w:b/>
          <w:sz w:val="22"/>
          <w:szCs w:val="22"/>
        </w:rPr>
        <w:t>2023</w:t>
      </w:r>
    </w:p>
    <w:p w14:paraId="6320F4FF" w14:textId="77777777" w:rsidR="00B70892" w:rsidRPr="00DC7CDD" w:rsidRDefault="00B70892" w:rsidP="00B70892">
      <w:pPr>
        <w:rPr>
          <w:b/>
          <w:sz w:val="22"/>
          <w:szCs w:val="22"/>
        </w:rPr>
      </w:pPr>
    </w:p>
    <w:p w14:paraId="0263C1E4" w14:textId="77777777" w:rsidR="00B70892" w:rsidRPr="00DC7CDD" w:rsidRDefault="00B70892" w:rsidP="00B70892">
      <w:pPr>
        <w:widowControl/>
        <w:suppressAutoHyphens w:val="0"/>
        <w:autoSpaceDE w:val="0"/>
        <w:autoSpaceDN w:val="0"/>
        <w:adjustRightInd w:val="0"/>
        <w:spacing w:before="120" w:after="120" w:line="300" w:lineRule="auto"/>
        <w:rPr>
          <w:color w:val="000000"/>
          <w:sz w:val="22"/>
          <w:szCs w:val="22"/>
        </w:rPr>
      </w:pPr>
      <w:r w:rsidRPr="00DC7CDD">
        <w:rPr>
          <w:b/>
          <w:bCs/>
          <w:color w:val="000000"/>
          <w:sz w:val="22"/>
          <w:szCs w:val="22"/>
        </w:rPr>
        <w:t>UMOWA POWIERZENIA PRZETWARZANIA DANYCH OSOBOWYCH</w:t>
      </w:r>
    </w:p>
    <w:p w14:paraId="481206D8" w14:textId="77777777" w:rsidR="00B70892" w:rsidRPr="00DC7CDD" w:rsidRDefault="00B70892" w:rsidP="00B70892">
      <w:pPr>
        <w:widowControl/>
        <w:suppressAutoHyphens w:val="0"/>
        <w:autoSpaceDE w:val="0"/>
        <w:autoSpaceDN w:val="0"/>
        <w:adjustRightInd w:val="0"/>
        <w:spacing w:line="300" w:lineRule="auto"/>
        <w:rPr>
          <w:color w:val="000000"/>
          <w:sz w:val="22"/>
          <w:szCs w:val="22"/>
        </w:rPr>
      </w:pPr>
      <w:r w:rsidRPr="00DC7CDD">
        <w:rPr>
          <w:color w:val="000000"/>
          <w:sz w:val="22"/>
          <w:szCs w:val="22"/>
        </w:rPr>
        <w:t>(dalej: „</w:t>
      </w:r>
      <w:r w:rsidRPr="00DC7CDD">
        <w:rPr>
          <w:b/>
          <w:color w:val="000000"/>
          <w:sz w:val="22"/>
          <w:szCs w:val="22"/>
        </w:rPr>
        <w:t>Umowa Powierzenia</w:t>
      </w:r>
      <w:r w:rsidRPr="00DC7CDD">
        <w:rPr>
          <w:color w:val="000000"/>
          <w:sz w:val="22"/>
          <w:szCs w:val="22"/>
        </w:rPr>
        <w:t>”)</w:t>
      </w:r>
    </w:p>
    <w:p w14:paraId="769D5D17" w14:textId="77777777" w:rsidR="00B70892" w:rsidRPr="00DC7CDD" w:rsidRDefault="00B70892" w:rsidP="00B70892">
      <w:pPr>
        <w:widowControl/>
        <w:suppressAutoHyphens w:val="0"/>
        <w:autoSpaceDE w:val="0"/>
        <w:autoSpaceDN w:val="0"/>
        <w:adjustRightInd w:val="0"/>
        <w:spacing w:line="300" w:lineRule="auto"/>
        <w:rPr>
          <w:color w:val="000000"/>
          <w:sz w:val="22"/>
          <w:szCs w:val="22"/>
        </w:rPr>
      </w:pPr>
    </w:p>
    <w:p w14:paraId="0E093D49" w14:textId="0698FB61" w:rsidR="00B70892" w:rsidRPr="00DC7CDD" w:rsidRDefault="00B70892" w:rsidP="00B70892">
      <w:pPr>
        <w:widowControl/>
        <w:suppressAutoHyphens w:val="0"/>
        <w:autoSpaceDE w:val="0"/>
        <w:autoSpaceDN w:val="0"/>
        <w:adjustRightInd w:val="0"/>
        <w:jc w:val="left"/>
        <w:rPr>
          <w:color w:val="000000"/>
          <w:sz w:val="22"/>
          <w:szCs w:val="22"/>
        </w:rPr>
      </w:pPr>
      <w:r w:rsidRPr="00DC7CDD">
        <w:rPr>
          <w:color w:val="000000"/>
          <w:sz w:val="22"/>
          <w:szCs w:val="22"/>
        </w:rPr>
        <w:t xml:space="preserve">zawarta w dniu .......................... r. w Krakowie pomiędzy: </w:t>
      </w:r>
    </w:p>
    <w:p w14:paraId="1380CBCD" w14:textId="77777777" w:rsidR="00B70892" w:rsidRPr="00DC7CDD" w:rsidRDefault="00B70892" w:rsidP="00B70892">
      <w:pPr>
        <w:widowControl/>
        <w:suppressAutoHyphens w:val="0"/>
        <w:autoSpaceDE w:val="0"/>
        <w:autoSpaceDN w:val="0"/>
        <w:adjustRightInd w:val="0"/>
        <w:jc w:val="both"/>
        <w:rPr>
          <w:color w:val="000000"/>
          <w:sz w:val="22"/>
          <w:szCs w:val="22"/>
        </w:rPr>
      </w:pPr>
    </w:p>
    <w:p w14:paraId="4F172661" w14:textId="77777777" w:rsidR="00B70892" w:rsidRPr="00DC7CDD" w:rsidRDefault="00B70892" w:rsidP="00B70892">
      <w:pPr>
        <w:widowControl/>
        <w:suppressAutoHyphens w:val="0"/>
        <w:autoSpaceDE w:val="0"/>
        <w:autoSpaceDN w:val="0"/>
        <w:adjustRightInd w:val="0"/>
        <w:jc w:val="both"/>
        <w:rPr>
          <w:color w:val="000000"/>
          <w:sz w:val="22"/>
          <w:szCs w:val="22"/>
        </w:rPr>
      </w:pPr>
      <w:r w:rsidRPr="00DC7CDD">
        <w:rPr>
          <w:color w:val="000000"/>
          <w:sz w:val="22"/>
          <w:szCs w:val="22"/>
        </w:rPr>
        <w:t>Uniwersytetem Jagiellońskim w Krakowie, ul. Gołębia 24, 31-007 Kraków, zwanym dalej „</w:t>
      </w:r>
      <w:r w:rsidRPr="00DC7CDD">
        <w:rPr>
          <w:b/>
          <w:color w:val="000000"/>
          <w:sz w:val="22"/>
          <w:szCs w:val="22"/>
        </w:rPr>
        <w:t>Uniwersytetem”</w:t>
      </w:r>
      <w:r w:rsidRPr="00DC7CDD">
        <w:rPr>
          <w:color w:val="000000"/>
          <w:sz w:val="22"/>
          <w:szCs w:val="22"/>
        </w:rPr>
        <w:t xml:space="preserve"> reprezentowanym przez: </w:t>
      </w:r>
    </w:p>
    <w:p w14:paraId="462825D7" w14:textId="77777777" w:rsidR="00B70892" w:rsidRPr="00DC7CDD" w:rsidRDefault="00B70892" w:rsidP="00B70892">
      <w:pPr>
        <w:widowControl/>
        <w:suppressAutoHyphens w:val="0"/>
        <w:autoSpaceDE w:val="0"/>
        <w:autoSpaceDN w:val="0"/>
        <w:adjustRightInd w:val="0"/>
        <w:jc w:val="both"/>
        <w:rPr>
          <w:color w:val="000000"/>
          <w:sz w:val="22"/>
          <w:szCs w:val="22"/>
        </w:rPr>
      </w:pPr>
      <w:r w:rsidRPr="00DC7CDD">
        <w:rPr>
          <w:color w:val="000000"/>
          <w:sz w:val="22"/>
          <w:szCs w:val="22"/>
        </w:rPr>
        <w:t>………………………….., działającą na podstawie pełnomocnictwa nr 1.012.xxx.202… udzielonego przez Rektora UJ w dniu ………………… 201… r.,</w:t>
      </w:r>
    </w:p>
    <w:p w14:paraId="0D407157" w14:textId="77777777" w:rsidR="00B70892" w:rsidRPr="00DC7CDD" w:rsidRDefault="00B70892" w:rsidP="00B70892">
      <w:pPr>
        <w:widowControl/>
        <w:suppressAutoHyphens w:val="0"/>
        <w:autoSpaceDE w:val="0"/>
        <w:autoSpaceDN w:val="0"/>
        <w:adjustRightInd w:val="0"/>
        <w:jc w:val="left"/>
        <w:rPr>
          <w:color w:val="000000"/>
          <w:sz w:val="22"/>
          <w:szCs w:val="22"/>
        </w:rPr>
      </w:pPr>
      <w:r w:rsidRPr="00DC7CDD">
        <w:rPr>
          <w:color w:val="000000"/>
          <w:sz w:val="22"/>
          <w:szCs w:val="22"/>
        </w:rPr>
        <w:t xml:space="preserve">a </w:t>
      </w:r>
    </w:p>
    <w:p w14:paraId="7C48CDF9" w14:textId="77777777" w:rsidR="00B70892" w:rsidRPr="00DC7CDD" w:rsidRDefault="00B70892" w:rsidP="00B70892">
      <w:pPr>
        <w:widowControl/>
        <w:suppressAutoHyphens w:val="0"/>
        <w:jc w:val="both"/>
        <w:rPr>
          <w:sz w:val="22"/>
          <w:szCs w:val="22"/>
        </w:rPr>
      </w:pPr>
      <w:r w:rsidRPr="00DC7CDD">
        <w:rPr>
          <w:b/>
          <w:sz w:val="22"/>
          <w:szCs w:val="22"/>
        </w:rPr>
        <w:t>………………………, wpisanym do: …….., NIP: ………., REGON: ………, wysokość kapitału zakładowego ………… PLN,</w:t>
      </w:r>
      <w:r w:rsidRPr="00DC7CDD">
        <w:rPr>
          <w:sz w:val="22"/>
          <w:szCs w:val="22"/>
        </w:rPr>
        <w:t xml:space="preserve"> reprezentowanym przez: </w:t>
      </w:r>
    </w:p>
    <w:p w14:paraId="1012D294" w14:textId="77777777" w:rsidR="00B70892" w:rsidRPr="00DC7CDD" w:rsidRDefault="00B70892">
      <w:pPr>
        <w:widowControl/>
        <w:numPr>
          <w:ilvl w:val="0"/>
          <w:numId w:val="81"/>
        </w:numPr>
        <w:suppressAutoHyphens w:val="0"/>
        <w:jc w:val="left"/>
        <w:rPr>
          <w:b/>
          <w:sz w:val="22"/>
          <w:szCs w:val="22"/>
        </w:rPr>
      </w:pPr>
      <w:r w:rsidRPr="00DC7CDD">
        <w:rPr>
          <w:b/>
          <w:sz w:val="22"/>
          <w:szCs w:val="22"/>
        </w:rPr>
        <w:t>……………………………</w:t>
      </w:r>
    </w:p>
    <w:p w14:paraId="3D253AD4" w14:textId="77777777" w:rsidR="00B70892" w:rsidRPr="00DC7CDD" w:rsidRDefault="00B70892">
      <w:pPr>
        <w:widowControl/>
        <w:numPr>
          <w:ilvl w:val="0"/>
          <w:numId w:val="81"/>
        </w:numPr>
        <w:suppressAutoHyphens w:val="0"/>
        <w:jc w:val="left"/>
        <w:rPr>
          <w:b/>
          <w:sz w:val="22"/>
          <w:szCs w:val="22"/>
        </w:rPr>
      </w:pPr>
      <w:r w:rsidRPr="00DC7CDD">
        <w:rPr>
          <w:b/>
          <w:sz w:val="22"/>
          <w:szCs w:val="22"/>
        </w:rPr>
        <w:t>……………………………</w:t>
      </w:r>
    </w:p>
    <w:p w14:paraId="584EA04B" w14:textId="77777777" w:rsidR="00B70892" w:rsidRPr="00DC7CDD" w:rsidRDefault="00B70892" w:rsidP="00B70892">
      <w:pPr>
        <w:widowControl/>
        <w:suppressAutoHyphens w:val="0"/>
        <w:autoSpaceDE w:val="0"/>
        <w:autoSpaceDN w:val="0"/>
        <w:adjustRightInd w:val="0"/>
        <w:jc w:val="left"/>
        <w:rPr>
          <w:color w:val="000000"/>
          <w:sz w:val="22"/>
          <w:szCs w:val="22"/>
        </w:rPr>
      </w:pPr>
      <w:r w:rsidRPr="00DC7CDD">
        <w:rPr>
          <w:color w:val="000000"/>
          <w:sz w:val="22"/>
          <w:szCs w:val="22"/>
        </w:rPr>
        <w:t>zwanym dalej „</w:t>
      </w:r>
      <w:r w:rsidRPr="00DC7CDD">
        <w:rPr>
          <w:b/>
          <w:bCs/>
          <w:color w:val="000000"/>
          <w:sz w:val="22"/>
          <w:szCs w:val="22"/>
        </w:rPr>
        <w:t>Przetwarzającym</w:t>
      </w:r>
      <w:r w:rsidRPr="00DC7CDD">
        <w:rPr>
          <w:color w:val="000000"/>
          <w:sz w:val="22"/>
          <w:szCs w:val="22"/>
        </w:rPr>
        <w:t>”,</w:t>
      </w:r>
    </w:p>
    <w:p w14:paraId="5B684FCF" w14:textId="77777777" w:rsidR="00B70892" w:rsidRPr="00DC7CDD" w:rsidRDefault="00B70892" w:rsidP="00B70892">
      <w:pPr>
        <w:widowControl/>
        <w:suppressAutoHyphens w:val="0"/>
        <w:autoSpaceDE w:val="0"/>
        <w:autoSpaceDN w:val="0"/>
        <w:adjustRightInd w:val="0"/>
        <w:jc w:val="left"/>
        <w:rPr>
          <w:color w:val="000000"/>
          <w:sz w:val="22"/>
          <w:szCs w:val="22"/>
        </w:rPr>
      </w:pPr>
      <w:r w:rsidRPr="00DC7CDD">
        <w:rPr>
          <w:color w:val="000000"/>
          <w:sz w:val="22"/>
          <w:szCs w:val="22"/>
        </w:rPr>
        <w:t>zwanymi dalej łącznie „</w:t>
      </w:r>
      <w:r w:rsidRPr="00DC7CDD">
        <w:rPr>
          <w:b/>
          <w:color w:val="000000"/>
          <w:sz w:val="22"/>
          <w:szCs w:val="22"/>
        </w:rPr>
        <w:t>Stronami</w:t>
      </w:r>
      <w:r w:rsidRPr="00DC7CDD">
        <w:rPr>
          <w:color w:val="000000"/>
          <w:sz w:val="22"/>
          <w:szCs w:val="22"/>
        </w:rPr>
        <w:t>”</w:t>
      </w:r>
    </w:p>
    <w:p w14:paraId="4BCAADFC" w14:textId="77777777" w:rsidR="00B70892" w:rsidRPr="00DC7CDD" w:rsidRDefault="00B70892" w:rsidP="00B70892">
      <w:pPr>
        <w:widowControl/>
        <w:suppressAutoHyphens w:val="0"/>
        <w:autoSpaceDE w:val="0"/>
        <w:autoSpaceDN w:val="0"/>
        <w:adjustRightInd w:val="0"/>
        <w:jc w:val="left"/>
        <w:rPr>
          <w:b/>
          <w:bCs/>
          <w:color w:val="000000"/>
          <w:sz w:val="22"/>
          <w:szCs w:val="22"/>
        </w:rPr>
      </w:pPr>
      <w:r w:rsidRPr="00DC7CDD">
        <w:rPr>
          <w:color w:val="000000"/>
          <w:sz w:val="22"/>
          <w:szCs w:val="22"/>
        </w:rPr>
        <w:t xml:space="preserve">o następującej treści: </w:t>
      </w:r>
    </w:p>
    <w:p w14:paraId="39818B11" w14:textId="77777777" w:rsidR="00B70892" w:rsidRPr="00DC7CDD" w:rsidRDefault="00B70892" w:rsidP="00B70892">
      <w:pPr>
        <w:widowControl/>
        <w:suppressAutoHyphens w:val="0"/>
        <w:autoSpaceDE w:val="0"/>
        <w:autoSpaceDN w:val="0"/>
        <w:adjustRightInd w:val="0"/>
        <w:rPr>
          <w:color w:val="000000"/>
          <w:sz w:val="22"/>
          <w:szCs w:val="22"/>
        </w:rPr>
      </w:pPr>
      <w:r w:rsidRPr="00DC7CDD">
        <w:rPr>
          <w:b/>
          <w:bCs/>
          <w:color w:val="000000"/>
          <w:sz w:val="22"/>
          <w:szCs w:val="22"/>
        </w:rPr>
        <w:t>§ 1</w:t>
      </w:r>
    </w:p>
    <w:p w14:paraId="39C0E1F2" w14:textId="77777777" w:rsidR="00B70892" w:rsidRPr="00DC7CDD" w:rsidRDefault="00B70892" w:rsidP="00B70892">
      <w:pPr>
        <w:widowControl/>
        <w:suppressAutoHyphens w:val="0"/>
        <w:autoSpaceDE w:val="0"/>
        <w:autoSpaceDN w:val="0"/>
        <w:adjustRightInd w:val="0"/>
        <w:rPr>
          <w:color w:val="000000"/>
          <w:sz w:val="22"/>
          <w:szCs w:val="22"/>
        </w:rPr>
      </w:pPr>
      <w:r w:rsidRPr="00DC7CDD">
        <w:rPr>
          <w:b/>
          <w:bCs/>
          <w:color w:val="000000"/>
          <w:sz w:val="22"/>
          <w:szCs w:val="22"/>
        </w:rPr>
        <w:t>Powierzenie przetwarzania danych osobowych</w:t>
      </w:r>
    </w:p>
    <w:p w14:paraId="37A8C16E" w14:textId="64BB2F43" w:rsidR="00B70892" w:rsidRPr="00DC7CDD" w:rsidRDefault="00B70892">
      <w:pPr>
        <w:widowControl/>
        <w:numPr>
          <w:ilvl w:val="0"/>
          <w:numId w:val="78"/>
        </w:numPr>
        <w:suppressAutoHyphens w:val="0"/>
        <w:spacing w:line="276" w:lineRule="auto"/>
        <w:ind w:left="426" w:hanging="426"/>
        <w:contextualSpacing/>
        <w:jc w:val="both"/>
        <w:rPr>
          <w:sz w:val="22"/>
          <w:szCs w:val="22"/>
          <w:lang w:val="x-none" w:eastAsia="en-US"/>
        </w:rPr>
      </w:pPr>
      <w:r w:rsidRPr="00DC7CDD">
        <w:rPr>
          <w:sz w:val="22"/>
          <w:szCs w:val="22"/>
          <w:lang w:val="x-none" w:eastAsia="en-US"/>
        </w:rPr>
        <w:t xml:space="preserve">W związku z realizacją Umowy z dnia ……………  r., której przedmiotem jest </w:t>
      </w:r>
      <w:r w:rsidRPr="00DC7CDD">
        <w:rPr>
          <w:sz w:val="22"/>
          <w:szCs w:val="22"/>
          <w:lang w:eastAsia="en-US"/>
        </w:rPr>
        <w:t xml:space="preserve">świadczenie </w:t>
      </w:r>
      <w:r w:rsidRPr="00DC7CDD">
        <w:rPr>
          <w:sz w:val="22"/>
          <w:szCs w:val="22"/>
          <w:lang w:val="x-none" w:eastAsia="en-US"/>
        </w:rPr>
        <w:t xml:space="preserve">usługi </w:t>
      </w:r>
      <w:r w:rsidR="000D6D3B" w:rsidRPr="00DC7CDD">
        <w:rPr>
          <w:sz w:val="22"/>
          <w:szCs w:val="22"/>
          <w:lang w:val="x-none" w:eastAsia="en-US"/>
        </w:rPr>
        <w:t>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r w:rsidRPr="00DC7CDD">
        <w:rPr>
          <w:sz w:val="22"/>
          <w:szCs w:val="22"/>
          <w:lang w:val="x-none" w:eastAsia="en-US"/>
        </w:rPr>
        <w:t xml:space="preserve"> (dalej: „</w:t>
      </w:r>
      <w:r w:rsidRPr="00DC7CDD">
        <w:rPr>
          <w:b/>
          <w:sz w:val="22"/>
          <w:szCs w:val="22"/>
          <w:lang w:val="x-none" w:eastAsia="en-US"/>
        </w:rPr>
        <w:t>Umowa Główna</w:t>
      </w:r>
      <w:r w:rsidRPr="00DC7CDD">
        <w:rPr>
          <w:sz w:val="22"/>
          <w:szCs w:val="22"/>
          <w:lang w:val="x-none" w:eastAsia="en-US"/>
        </w:rPr>
        <w:t xml:space="preserve">”), Uniwersytet powierza Przetwarzającemu w trybie art. 28 </w:t>
      </w:r>
      <w:r w:rsidRPr="00DC7CDD">
        <w:rPr>
          <w:i/>
          <w:sz w:val="22"/>
          <w:szCs w:val="22"/>
          <w:lang w:val="x-none"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C7CDD">
        <w:rPr>
          <w:sz w:val="22"/>
          <w:szCs w:val="22"/>
          <w:lang w:val="x-none" w:eastAsia="en-US"/>
        </w:rPr>
        <w:t>, zwanego dalej „</w:t>
      </w:r>
      <w:r w:rsidRPr="00DC7CDD">
        <w:rPr>
          <w:b/>
          <w:sz w:val="22"/>
          <w:szCs w:val="22"/>
          <w:lang w:val="x-none" w:eastAsia="en-US"/>
        </w:rPr>
        <w:t>Rozporządzeniem</w:t>
      </w:r>
      <w:r w:rsidRPr="00DC7CDD">
        <w:rPr>
          <w:sz w:val="22"/>
          <w:szCs w:val="22"/>
          <w:lang w:val="x-none" w:eastAsia="en-US"/>
        </w:rPr>
        <w:t xml:space="preserve">”, przetwarzanie danych osobowych. </w:t>
      </w:r>
    </w:p>
    <w:p w14:paraId="60115B7F" w14:textId="3FE37E10" w:rsidR="00B70892" w:rsidRPr="00DC7CDD" w:rsidRDefault="00B70892">
      <w:pPr>
        <w:widowControl/>
        <w:numPr>
          <w:ilvl w:val="0"/>
          <w:numId w:val="78"/>
        </w:numPr>
        <w:suppressAutoHyphens w:val="0"/>
        <w:autoSpaceDE w:val="0"/>
        <w:autoSpaceDN w:val="0"/>
        <w:adjustRightInd w:val="0"/>
        <w:ind w:left="426" w:hanging="426"/>
        <w:jc w:val="both"/>
        <w:rPr>
          <w:color w:val="000000"/>
          <w:sz w:val="22"/>
          <w:szCs w:val="22"/>
        </w:rPr>
      </w:pPr>
      <w:r w:rsidRPr="00DC7CDD">
        <w:rPr>
          <w:color w:val="000000"/>
          <w:sz w:val="22"/>
          <w:szCs w:val="22"/>
        </w:rPr>
        <w:t xml:space="preserve">Uniwersytet oświadcza, że w rozumieniu Rozporządzenia jest administratorem zbioru danych osobowych pod Zasoby </w:t>
      </w:r>
      <w:r w:rsidR="00CF70C7" w:rsidRPr="00DC7CDD">
        <w:rPr>
          <w:color w:val="000000"/>
          <w:sz w:val="22"/>
          <w:szCs w:val="22"/>
        </w:rPr>
        <w:t>System</w:t>
      </w:r>
      <w:r w:rsidR="008E33E3" w:rsidRPr="00DC7CDD">
        <w:rPr>
          <w:color w:val="000000"/>
          <w:sz w:val="22"/>
          <w:szCs w:val="22"/>
        </w:rPr>
        <w:t>u</w:t>
      </w:r>
      <w:r w:rsidRPr="00DC7CDD">
        <w:rPr>
          <w:color w:val="000000"/>
          <w:sz w:val="22"/>
          <w:szCs w:val="22"/>
        </w:rPr>
        <w:t xml:space="preserve"> Uniwersytetu Jagiellońskiego.</w:t>
      </w:r>
    </w:p>
    <w:p w14:paraId="14EFFC5E" w14:textId="77777777" w:rsidR="00B70892" w:rsidRPr="00DC7CDD" w:rsidRDefault="00B70892">
      <w:pPr>
        <w:widowControl/>
        <w:numPr>
          <w:ilvl w:val="0"/>
          <w:numId w:val="78"/>
        </w:numPr>
        <w:suppressAutoHyphens w:val="0"/>
        <w:autoSpaceDE w:val="0"/>
        <w:autoSpaceDN w:val="0"/>
        <w:adjustRightInd w:val="0"/>
        <w:ind w:left="426" w:hanging="426"/>
        <w:jc w:val="both"/>
        <w:rPr>
          <w:color w:val="000000"/>
          <w:sz w:val="22"/>
          <w:szCs w:val="22"/>
        </w:rPr>
      </w:pPr>
      <w:r w:rsidRPr="00DC7CDD">
        <w:rPr>
          <w:color w:val="000000"/>
          <w:sz w:val="22"/>
          <w:szCs w:val="22"/>
        </w:rPr>
        <w:t>Uniwersytet powierza Przetwarzającemu dane osobowe z wyżej wymienionego zbioru, w zakresie określonym Umową Powierzenia, i poleca Przetwarzającemu ich przetwarzanie.</w:t>
      </w:r>
    </w:p>
    <w:p w14:paraId="55B164D5" w14:textId="77777777" w:rsidR="00B70892" w:rsidRPr="00DC7CDD" w:rsidRDefault="00B70892">
      <w:pPr>
        <w:widowControl/>
        <w:numPr>
          <w:ilvl w:val="0"/>
          <w:numId w:val="78"/>
        </w:numPr>
        <w:suppressAutoHyphens w:val="0"/>
        <w:autoSpaceDE w:val="0"/>
        <w:autoSpaceDN w:val="0"/>
        <w:adjustRightInd w:val="0"/>
        <w:ind w:left="426" w:hanging="426"/>
        <w:jc w:val="both"/>
        <w:rPr>
          <w:color w:val="000000"/>
          <w:sz w:val="22"/>
          <w:szCs w:val="22"/>
        </w:rPr>
      </w:pPr>
      <w:r w:rsidRPr="00DC7CDD">
        <w:rPr>
          <w:color w:val="000000"/>
          <w:sz w:val="22"/>
          <w:szCs w:val="22"/>
        </w:rPr>
        <w:t>Przetwarzający oświadcza, że profesjonalnie zajmuje się działalnością objętą zakresem Umowy Powierzenia oraz gwarantuje, że ma odpowiednią wiedzę, wiarygodność i zasoby dla jej realizacji.</w:t>
      </w:r>
    </w:p>
    <w:p w14:paraId="1176328C" w14:textId="77777777" w:rsidR="00B70892" w:rsidRDefault="00B70892">
      <w:pPr>
        <w:widowControl/>
        <w:numPr>
          <w:ilvl w:val="0"/>
          <w:numId w:val="78"/>
        </w:numPr>
        <w:suppressAutoHyphens w:val="0"/>
        <w:autoSpaceDE w:val="0"/>
        <w:autoSpaceDN w:val="0"/>
        <w:adjustRightInd w:val="0"/>
        <w:ind w:left="426" w:hanging="426"/>
        <w:jc w:val="both"/>
        <w:rPr>
          <w:color w:val="000000"/>
          <w:sz w:val="22"/>
          <w:szCs w:val="22"/>
        </w:rPr>
      </w:pPr>
      <w:r w:rsidRPr="00DC7CDD">
        <w:rPr>
          <w:color w:val="000000"/>
          <w:sz w:val="22"/>
          <w:szCs w:val="22"/>
        </w:rPr>
        <w:t>W związku z wykonywaniem Umowy Powierzenia żadnej ze Stron nie przysługuje dodatkowe wynagrodzenie.</w:t>
      </w:r>
    </w:p>
    <w:p w14:paraId="33420ADE" w14:textId="77777777" w:rsidR="00DC7CDD" w:rsidRPr="00DC7CDD" w:rsidRDefault="00DC7CDD" w:rsidP="00DC7CDD">
      <w:pPr>
        <w:widowControl/>
        <w:suppressAutoHyphens w:val="0"/>
        <w:autoSpaceDE w:val="0"/>
        <w:autoSpaceDN w:val="0"/>
        <w:adjustRightInd w:val="0"/>
        <w:ind w:left="360"/>
        <w:jc w:val="both"/>
        <w:rPr>
          <w:color w:val="000000"/>
          <w:sz w:val="22"/>
          <w:szCs w:val="22"/>
        </w:rPr>
      </w:pPr>
    </w:p>
    <w:p w14:paraId="7E7DDF4D" w14:textId="77777777" w:rsidR="00B70892" w:rsidRPr="00DC7CDD" w:rsidRDefault="00B70892" w:rsidP="00B70892">
      <w:pPr>
        <w:widowControl/>
        <w:suppressAutoHyphens w:val="0"/>
        <w:autoSpaceDE w:val="0"/>
        <w:autoSpaceDN w:val="0"/>
        <w:adjustRightInd w:val="0"/>
        <w:rPr>
          <w:color w:val="000000"/>
          <w:sz w:val="22"/>
          <w:szCs w:val="22"/>
        </w:rPr>
      </w:pPr>
      <w:r w:rsidRPr="00DC7CDD">
        <w:rPr>
          <w:b/>
          <w:bCs/>
          <w:color w:val="000000"/>
          <w:sz w:val="22"/>
          <w:szCs w:val="22"/>
        </w:rPr>
        <w:t>§ 2</w:t>
      </w:r>
    </w:p>
    <w:p w14:paraId="3DEC80E3" w14:textId="77777777" w:rsidR="00B70892" w:rsidRPr="00DC7CDD" w:rsidRDefault="00B70892" w:rsidP="00B70892">
      <w:pPr>
        <w:widowControl/>
        <w:suppressAutoHyphens w:val="0"/>
        <w:autoSpaceDE w:val="0"/>
        <w:autoSpaceDN w:val="0"/>
        <w:adjustRightInd w:val="0"/>
        <w:rPr>
          <w:color w:val="000000"/>
          <w:sz w:val="22"/>
          <w:szCs w:val="22"/>
        </w:rPr>
      </w:pPr>
      <w:r w:rsidRPr="00DC7CDD">
        <w:rPr>
          <w:b/>
          <w:bCs/>
          <w:color w:val="000000"/>
          <w:sz w:val="22"/>
          <w:szCs w:val="22"/>
        </w:rPr>
        <w:t>Zakres i cel przetwarzania danych</w:t>
      </w:r>
    </w:p>
    <w:p w14:paraId="35195E4E" w14:textId="77777777" w:rsidR="00B70892" w:rsidRPr="00DC7CDD" w:rsidRDefault="00B70892">
      <w:pPr>
        <w:widowControl/>
        <w:numPr>
          <w:ilvl w:val="0"/>
          <w:numId w:val="82"/>
        </w:numPr>
        <w:suppressAutoHyphens w:val="0"/>
        <w:autoSpaceDE w:val="0"/>
        <w:autoSpaceDN w:val="0"/>
        <w:adjustRightInd w:val="0"/>
        <w:ind w:left="426" w:hanging="426"/>
        <w:jc w:val="both"/>
        <w:rPr>
          <w:color w:val="000000"/>
          <w:sz w:val="22"/>
          <w:szCs w:val="22"/>
        </w:rPr>
      </w:pPr>
      <w:r w:rsidRPr="00DC7CDD">
        <w:rPr>
          <w:color w:val="000000"/>
          <w:sz w:val="22"/>
          <w:szCs w:val="22"/>
        </w:rPr>
        <w:t>Przetwarzający będzie przetwarzał  następujące Dane:</w:t>
      </w:r>
    </w:p>
    <w:p w14:paraId="2943A802" w14:textId="77777777" w:rsidR="00B70892" w:rsidRPr="00DC7CDD" w:rsidRDefault="00B70892">
      <w:pPr>
        <w:widowControl/>
        <w:numPr>
          <w:ilvl w:val="0"/>
          <w:numId w:val="80"/>
        </w:numPr>
        <w:tabs>
          <w:tab w:val="left" w:pos="993"/>
        </w:tabs>
        <w:suppressAutoHyphens w:val="0"/>
        <w:autoSpaceDE w:val="0"/>
        <w:autoSpaceDN w:val="0"/>
        <w:adjustRightInd w:val="0"/>
        <w:jc w:val="left"/>
        <w:rPr>
          <w:sz w:val="22"/>
          <w:szCs w:val="22"/>
        </w:rPr>
      </w:pPr>
      <w:r w:rsidRPr="00DC7CDD">
        <w:rPr>
          <w:sz w:val="22"/>
          <w:szCs w:val="22"/>
        </w:rPr>
        <w:t>imię i nazwisko,</w:t>
      </w:r>
    </w:p>
    <w:p w14:paraId="23912E1E" w14:textId="77777777" w:rsidR="00B70892" w:rsidRPr="00DC7CDD" w:rsidRDefault="00B70892">
      <w:pPr>
        <w:widowControl/>
        <w:numPr>
          <w:ilvl w:val="0"/>
          <w:numId w:val="80"/>
        </w:numPr>
        <w:tabs>
          <w:tab w:val="left" w:pos="993"/>
        </w:tabs>
        <w:suppressAutoHyphens w:val="0"/>
        <w:autoSpaceDE w:val="0"/>
        <w:autoSpaceDN w:val="0"/>
        <w:adjustRightInd w:val="0"/>
        <w:jc w:val="left"/>
        <w:rPr>
          <w:sz w:val="22"/>
          <w:szCs w:val="22"/>
        </w:rPr>
      </w:pPr>
      <w:r w:rsidRPr="00DC7CDD">
        <w:rPr>
          <w:sz w:val="22"/>
          <w:szCs w:val="22"/>
        </w:rPr>
        <w:lastRenderedPageBreak/>
        <w:t>adres poczty elektronicznej (e-mail),</w:t>
      </w:r>
    </w:p>
    <w:p w14:paraId="13A30320" w14:textId="77777777" w:rsidR="00B70892" w:rsidRPr="00DC7CDD" w:rsidRDefault="00B70892">
      <w:pPr>
        <w:widowControl/>
        <w:numPr>
          <w:ilvl w:val="0"/>
          <w:numId w:val="80"/>
        </w:numPr>
        <w:tabs>
          <w:tab w:val="left" w:pos="993"/>
        </w:tabs>
        <w:suppressAutoHyphens w:val="0"/>
        <w:autoSpaceDE w:val="0"/>
        <w:autoSpaceDN w:val="0"/>
        <w:adjustRightInd w:val="0"/>
        <w:jc w:val="left"/>
        <w:rPr>
          <w:sz w:val="22"/>
          <w:szCs w:val="22"/>
        </w:rPr>
      </w:pPr>
      <w:r w:rsidRPr="00DC7CDD">
        <w:rPr>
          <w:rFonts w:eastAsia="Calibri"/>
          <w:color w:val="000000"/>
          <w:sz w:val="22"/>
          <w:szCs w:val="22"/>
        </w:rPr>
        <w:t>adres poczty tradycyjnej</w:t>
      </w:r>
      <w:r w:rsidRPr="00DC7CDD">
        <w:rPr>
          <w:sz w:val="22"/>
          <w:szCs w:val="22"/>
        </w:rPr>
        <w:t xml:space="preserve">, </w:t>
      </w:r>
    </w:p>
    <w:p w14:paraId="6FBBAE60" w14:textId="77777777" w:rsidR="00B70892" w:rsidRPr="00DC7CDD" w:rsidRDefault="00B70892" w:rsidP="00B70892">
      <w:pPr>
        <w:widowControl/>
        <w:suppressAutoHyphens w:val="0"/>
        <w:autoSpaceDE w:val="0"/>
        <w:autoSpaceDN w:val="0"/>
        <w:adjustRightInd w:val="0"/>
        <w:ind w:left="709" w:firstLine="5"/>
        <w:jc w:val="both"/>
        <w:rPr>
          <w:sz w:val="22"/>
          <w:szCs w:val="22"/>
        </w:rPr>
      </w:pPr>
      <w:r w:rsidRPr="00DC7CDD">
        <w:rPr>
          <w:sz w:val="22"/>
          <w:szCs w:val="22"/>
        </w:rPr>
        <w:t>zwane dalej „</w:t>
      </w:r>
      <w:r w:rsidRPr="00DC7CDD">
        <w:rPr>
          <w:b/>
          <w:sz w:val="22"/>
          <w:szCs w:val="22"/>
        </w:rPr>
        <w:t>Danymi</w:t>
      </w:r>
      <w:r w:rsidRPr="00DC7CDD">
        <w:rPr>
          <w:sz w:val="22"/>
          <w:szCs w:val="22"/>
        </w:rPr>
        <w:t>”.</w:t>
      </w:r>
    </w:p>
    <w:p w14:paraId="0E1D8B38" w14:textId="385CA75C" w:rsidR="00B70892" w:rsidRPr="00DC7CDD" w:rsidRDefault="00B70892">
      <w:pPr>
        <w:widowControl/>
        <w:numPr>
          <w:ilvl w:val="0"/>
          <w:numId w:val="82"/>
        </w:numPr>
        <w:suppressAutoHyphens w:val="0"/>
        <w:autoSpaceDE w:val="0"/>
        <w:autoSpaceDN w:val="0"/>
        <w:adjustRightInd w:val="0"/>
        <w:ind w:left="284"/>
        <w:jc w:val="both"/>
        <w:rPr>
          <w:sz w:val="22"/>
          <w:szCs w:val="22"/>
        </w:rPr>
      </w:pPr>
      <w:r w:rsidRPr="00DC7CDD">
        <w:rPr>
          <w:sz w:val="22"/>
          <w:szCs w:val="22"/>
        </w:rPr>
        <w:t xml:space="preserve">Powierzone przez Uniwersytet Dane będą przetwarzane przez Przetwarzającego wyłącznie </w:t>
      </w:r>
      <w:r w:rsidR="00DC7CDD">
        <w:rPr>
          <w:sz w:val="22"/>
          <w:szCs w:val="22"/>
        </w:rPr>
        <w:br/>
      </w:r>
      <w:r w:rsidRPr="00DC7CDD">
        <w:rPr>
          <w:sz w:val="22"/>
          <w:szCs w:val="22"/>
        </w:rPr>
        <w:t>w związku i w celu wykonania Umowy Głównej i w sposób zgodny z Umową Powierzenia.</w:t>
      </w:r>
    </w:p>
    <w:p w14:paraId="1E729E04" w14:textId="77777777" w:rsidR="00B70892" w:rsidRPr="00DC7CDD" w:rsidRDefault="00B70892">
      <w:pPr>
        <w:widowControl/>
        <w:numPr>
          <w:ilvl w:val="0"/>
          <w:numId w:val="82"/>
        </w:numPr>
        <w:suppressAutoHyphens w:val="0"/>
        <w:autoSpaceDE w:val="0"/>
        <w:autoSpaceDN w:val="0"/>
        <w:adjustRightInd w:val="0"/>
        <w:ind w:left="284"/>
        <w:jc w:val="both"/>
        <w:rPr>
          <w:sz w:val="22"/>
          <w:szCs w:val="22"/>
        </w:rPr>
      </w:pPr>
      <w:r w:rsidRPr="00DC7CDD">
        <w:rPr>
          <w:sz w:val="22"/>
          <w:szCs w:val="22"/>
        </w:rPr>
        <w:t>Dane będą przetwarzane przez Przetwarzającego przy wykorzystaniu systemów informatycznych lub w wersji tradycyjnej (papierowej), wyłącznie w celu prawidłowej realizacji Umowy Głównej.</w:t>
      </w:r>
    </w:p>
    <w:p w14:paraId="2E24BB8C" w14:textId="77777777" w:rsidR="00B70892" w:rsidRDefault="00B70892">
      <w:pPr>
        <w:widowControl/>
        <w:numPr>
          <w:ilvl w:val="0"/>
          <w:numId w:val="82"/>
        </w:numPr>
        <w:suppressAutoHyphens w:val="0"/>
        <w:autoSpaceDE w:val="0"/>
        <w:autoSpaceDN w:val="0"/>
        <w:adjustRightInd w:val="0"/>
        <w:ind w:left="284"/>
        <w:jc w:val="both"/>
        <w:rPr>
          <w:sz w:val="22"/>
          <w:szCs w:val="22"/>
        </w:rPr>
      </w:pPr>
      <w:r w:rsidRPr="00DC7CDD">
        <w:rPr>
          <w:sz w:val="22"/>
          <w:szCs w:val="22"/>
        </w:rPr>
        <w:t>Przetwarzający uprawniony jest do wykonywania na Danych jedynie takich operacji, które są niezbędne do wykonywania Umowy Głównej, tj.: zbieranie, utrwalanie, organizowanie, porządkowanie, przechowywanie, pobieranie, przeglądanie, dopasowanie lub łączenie, ograniczanie, usuwanie, niszczenie.</w:t>
      </w:r>
    </w:p>
    <w:p w14:paraId="6B52AB4A" w14:textId="77777777" w:rsidR="00F67D3D" w:rsidRPr="00DC7CDD" w:rsidRDefault="00F67D3D" w:rsidP="00F67D3D">
      <w:pPr>
        <w:widowControl/>
        <w:numPr>
          <w:ilvl w:val="0"/>
          <w:numId w:val="82"/>
        </w:numPr>
        <w:suppressAutoHyphens w:val="0"/>
        <w:autoSpaceDE w:val="0"/>
        <w:autoSpaceDN w:val="0"/>
        <w:adjustRightInd w:val="0"/>
        <w:ind w:left="284"/>
        <w:jc w:val="both"/>
        <w:rPr>
          <w:sz w:val="22"/>
          <w:szCs w:val="22"/>
        </w:rPr>
      </w:pPr>
    </w:p>
    <w:p w14:paraId="523BB742" w14:textId="77777777" w:rsidR="00B70892" w:rsidRPr="00DC7CDD" w:rsidRDefault="00B70892" w:rsidP="00B70892">
      <w:pPr>
        <w:widowControl/>
        <w:suppressAutoHyphens w:val="0"/>
        <w:autoSpaceDE w:val="0"/>
        <w:autoSpaceDN w:val="0"/>
        <w:adjustRightInd w:val="0"/>
        <w:rPr>
          <w:sz w:val="22"/>
          <w:szCs w:val="22"/>
        </w:rPr>
      </w:pPr>
      <w:r w:rsidRPr="00DC7CDD">
        <w:rPr>
          <w:b/>
          <w:bCs/>
          <w:sz w:val="22"/>
          <w:szCs w:val="22"/>
        </w:rPr>
        <w:t>§ 3</w:t>
      </w:r>
    </w:p>
    <w:p w14:paraId="57F2512B" w14:textId="77777777" w:rsidR="00B70892" w:rsidRPr="00DC7CDD" w:rsidRDefault="00B70892" w:rsidP="00B70892">
      <w:pPr>
        <w:widowControl/>
        <w:suppressAutoHyphens w:val="0"/>
        <w:autoSpaceDE w:val="0"/>
        <w:autoSpaceDN w:val="0"/>
        <w:adjustRightInd w:val="0"/>
        <w:rPr>
          <w:sz w:val="22"/>
          <w:szCs w:val="22"/>
        </w:rPr>
      </w:pPr>
      <w:r w:rsidRPr="00DC7CDD">
        <w:rPr>
          <w:b/>
          <w:bCs/>
          <w:sz w:val="22"/>
          <w:szCs w:val="22"/>
        </w:rPr>
        <w:t xml:space="preserve">Sposób wykonania Umowy Powierzenia </w:t>
      </w:r>
    </w:p>
    <w:p w14:paraId="0620B192" w14:textId="77777777" w:rsidR="00B70892" w:rsidRPr="00DC7CDD" w:rsidRDefault="00B70892">
      <w:pPr>
        <w:widowControl/>
        <w:numPr>
          <w:ilvl w:val="0"/>
          <w:numId w:val="71"/>
        </w:numPr>
        <w:tabs>
          <w:tab w:val="left" w:pos="0"/>
        </w:tabs>
        <w:suppressAutoHyphens w:val="0"/>
        <w:ind w:left="426" w:hanging="426"/>
        <w:contextualSpacing/>
        <w:jc w:val="both"/>
        <w:rPr>
          <w:sz w:val="22"/>
          <w:szCs w:val="22"/>
          <w:lang w:val="x-none"/>
        </w:rPr>
      </w:pPr>
      <w:r w:rsidRPr="00DC7CDD">
        <w:rPr>
          <w:sz w:val="22"/>
          <w:szCs w:val="22"/>
          <w:lang w:val="x-none"/>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DC7CDD">
        <w:rPr>
          <w:b/>
          <w:sz w:val="22"/>
          <w:szCs w:val="22"/>
          <w:lang w:val="x-none"/>
        </w:rPr>
        <w:t>Aktami Prawnymi</w:t>
      </w:r>
      <w:r w:rsidRPr="00DC7CDD">
        <w:rPr>
          <w:sz w:val="22"/>
          <w:szCs w:val="22"/>
          <w:lang w:val="x-none"/>
        </w:rPr>
        <w:t>”.</w:t>
      </w:r>
    </w:p>
    <w:p w14:paraId="2F48E470" w14:textId="77777777" w:rsidR="00B70892" w:rsidRPr="00DC7CDD" w:rsidRDefault="00B70892">
      <w:pPr>
        <w:widowControl/>
        <w:numPr>
          <w:ilvl w:val="0"/>
          <w:numId w:val="71"/>
        </w:numPr>
        <w:tabs>
          <w:tab w:val="left" w:pos="0"/>
        </w:tabs>
        <w:suppressAutoHyphens w:val="0"/>
        <w:autoSpaceDE w:val="0"/>
        <w:autoSpaceDN w:val="0"/>
        <w:adjustRightInd w:val="0"/>
        <w:ind w:left="426" w:hanging="426"/>
        <w:jc w:val="both"/>
        <w:rPr>
          <w:sz w:val="22"/>
          <w:szCs w:val="22"/>
        </w:rPr>
      </w:pPr>
      <w:r w:rsidRPr="00DC7CDD">
        <w:rPr>
          <w:sz w:val="22"/>
          <w:szCs w:val="22"/>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1A707195" w14:textId="77777777" w:rsidR="00B70892" w:rsidRPr="00DC7CDD" w:rsidRDefault="00B70892">
      <w:pPr>
        <w:widowControl/>
        <w:numPr>
          <w:ilvl w:val="0"/>
          <w:numId w:val="71"/>
        </w:numPr>
        <w:tabs>
          <w:tab w:val="left" w:pos="0"/>
        </w:tabs>
        <w:suppressAutoHyphens w:val="0"/>
        <w:autoSpaceDE w:val="0"/>
        <w:autoSpaceDN w:val="0"/>
        <w:adjustRightInd w:val="0"/>
        <w:ind w:left="426" w:hanging="426"/>
        <w:jc w:val="both"/>
        <w:rPr>
          <w:sz w:val="22"/>
          <w:szCs w:val="22"/>
        </w:rPr>
      </w:pPr>
      <w:r w:rsidRPr="00DC7CDD">
        <w:rPr>
          <w:sz w:val="22"/>
          <w:szCs w:val="22"/>
        </w:rPr>
        <w:t>Do przetwarzania Danych Przetwarzający dopuści jedynie osoby, które:</w:t>
      </w:r>
    </w:p>
    <w:p w14:paraId="66C23340" w14:textId="77777777" w:rsidR="00B70892" w:rsidRPr="00DC7CDD" w:rsidRDefault="00B70892">
      <w:pPr>
        <w:widowControl/>
        <w:numPr>
          <w:ilvl w:val="0"/>
          <w:numId w:val="70"/>
        </w:numPr>
        <w:suppressAutoHyphens w:val="0"/>
        <w:autoSpaceDE w:val="0"/>
        <w:autoSpaceDN w:val="0"/>
        <w:adjustRightInd w:val="0"/>
        <w:ind w:left="851" w:hanging="425"/>
        <w:jc w:val="both"/>
        <w:rPr>
          <w:sz w:val="22"/>
          <w:szCs w:val="22"/>
        </w:rPr>
      </w:pPr>
      <w:r w:rsidRPr="00DC7CDD">
        <w:rPr>
          <w:sz w:val="22"/>
          <w:szCs w:val="22"/>
        </w:rPr>
        <w:t>zostały przeszkolone przez Przetwarzającego z tematyki ochrony danych osobowych;</w:t>
      </w:r>
    </w:p>
    <w:p w14:paraId="4334FB16" w14:textId="77777777" w:rsidR="00B70892" w:rsidRPr="00DC7CDD" w:rsidRDefault="00B70892">
      <w:pPr>
        <w:widowControl/>
        <w:numPr>
          <w:ilvl w:val="0"/>
          <w:numId w:val="70"/>
        </w:numPr>
        <w:suppressAutoHyphens w:val="0"/>
        <w:autoSpaceDE w:val="0"/>
        <w:autoSpaceDN w:val="0"/>
        <w:adjustRightInd w:val="0"/>
        <w:ind w:left="851" w:hanging="425"/>
        <w:jc w:val="both"/>
        <w:rPr>
          <w:sz w:val="22"/>
          <w:szCs w:val="22"/>
        </w:rPr>
      </w:pPr>
      <w:r w:rsidRPr="00DC7CDD">
        <w:rPr>
          <w:sz w:val="22"/>
          <w:szCs w:val="22"/>
        </w:rPr>
        <w:t>posiadają indywidualne upoważnienia do przetwarzania Danych nadane przez Przetwarzającego;</w:t>
      </w:r>
    </w:p>
    <w:p w14:paraId="629156DA" w14:textId="77777777" w:rsidR="00B70892" w:rsidRPr="00DC7CDD" w:rsidRDefault="00B70892">
      <w:pPr>
        <w:widowControl/>
        <w:numPr>
          <w:ilvl w:val="0"/>
          <w:numId w:val="70"/>
        </w:numPr>
        <w:suppressAutoHyphens w:val="0"/>
        <w:autoSpaceDE w:val="0"/>
        <w:autoSpaceDN w:val="0"/>
        <w:adjustRightInd w:val="0"/>
        <w:ind w:left="851" w:hanging="425"/>
        <w:jc w:val="both"/>
        <w:rPr>
          <w:sz w:val="22"/>
          <w:szCs w:val="22"/>
        </w:rPr>
      </w:pPr>
      <w:r w:rsidRPr="00DC7CDD">
        <w:rPr>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1494D84A" w14:textId="77777777" w:rsidR="00DC7CDD" w:rsidRDefault="00DC7CDD" w:rsidP="00B70892">
      <w:pPr>
        <w:widowControl/>
        <w:suppressAutoHyphens w:val="0"/>
        <w:autoSpaceDE w:val="0"/>
        <w:autoSpaceDN w:val="0"/>
        <w:adjustRightInd w:val="0"/>
        <w:ind w:left="284"/>
        <w:rPr>
          <w:b/>
          <w:sz w:val="22"/>
          <w:szCs w:val="22"/>
        </w:rPr>
      </w:pPr>
    </w:p>
    <w:p w14:paraId="7CBDDD8E" w14:textId="429CCDED" w:rsidR="00B70892" w:rsidRPr="00DC7CDD" w:rsidRDefault="00B70892" w:rsidP="00B70892">
      <w:pPr>
        <w:widowControl/>
        <w:suppressAutoHyphens w:val="0"/>
        <w:autoSpaceDE w:val="0"/>
        <w:autoSpaceDN w:val="0"/>
        <w:adjustRightInd w:val="0"/>
        <w:ind w:left="284"/>
        <w:rPr>
          <w:b/>
          <w:sz w:val="22"/>
          <w:szCs w:val="22"/>
        </w:rPr>
      </w:pPr>
      <w:r w:rsidRPr="00DC7CDD">
        <w:rPr>
          <w:b/>
          <w:sz w:val="22"/>
          <w:szCs w:val="22"/>
        </w:rPr>
        <w:t>§ 4</w:t>
      </w:r>
    </w:p>
    <w:p w14:paraId="1AE9942A" w14:textId="77777777" w:rsidR="00B70892" w:rsidRPr="00DC7CDD" w:rsidRDefault="00B70892" w:rsidP="00B70892">
      <w:pPr>
        <w:widowControl/>
        <w:suppressAutoHyphens w:val="0"/>
        <w:autoSpaceDE w:val="0"/>
        <w:autoSpaceDN w:val="0"/>
        <w:adjustRightInd w:val="0"/>
        <w:ind w:left="284"/>
        <w:rPr>
          <w:b/>
          <w:sz w:val="22"/>
          <w:szCs w:val="22"/>
        </w:rPr>
      </w:pPr>
      <w:r w:rsidRPr="00DC7CDD">
        <w:rPr>
          <w:b/>
          <w:sz w:val="22"/>
          <w:szCs w:val="22"/>
        </w:rPr>
        <w:t>Obowiązki Przetwarzającego</w:t>
      </w:r>
    </w:p>
    <w:p w14:paraId="0DE5C13D" w14:textId="77777777" w:rsidR="00B70892" w:rsidRPr="00DC7CDD" w:rsidRDefault="00B70892">
      <w:pPr>
        <w:widowControl/>
        <w:numPr>
          <w:ilvl w:val="0"/>
          <w:numId w:val="76"/>
        </w:numPr>
        <w:suppressAutoHyphens w:val="0"/>
        <w:autoSpaceDE w:val="0"/>
        <w:autoSpaceDN w:val="0"/>
        <w:adjustRightInd w:val="0"/>
        <w:ind w:left="426" w:hanging="426"/>
        <w:jc w:val="both"/>
        <w:rPr>
          <w:sz w:val="22"/>
          <w:szCs w:val="22"/>
        </w:rPr>
      </w:pPr>
      <w:r w:rsidRPr="00DC7CDD">
        <w:rPr>
          <w:sz w:val="22"/>
          <w:szCs w:val="22"/>
        </w:rPr>
        <w:t>Przetwarzający zobowiązuje się do przetwarzania Danych wyłącznie w celu i w zakresie określonym Umową Powierzenia.</w:t>
      </w:r>
    </w:p>
    <w:p w14:paraId="4232FA8E" w14:textId="77777777" w:rsidR="00B70892" w:rsidRPr="00DC7CDD" w:rsidRDefault="00B70892">
      <w:pPr>
        <w:widowControl/>
        <w:numPr>
          <w:ilvl w:val="0"/>
          <w:numId w:val="76"/>
        </w:numPr>
        <w:suppressAutoHyphens w:val="0"/>
        <w:autoSpaceDE w:val="0"/>
        <w:autoSpaceDN w:val="0"/>
        <w:adjustRightInd w:val="0"/>
        <w:ind w:left="426" w:hanging="426"/>
        <w:jc w:val="both"/>
        <w:rPr>
          <w:sz w:val="22"/>
          <w:szCs w:val="22"/>
        </w:rPr>
      </w:pPr>
      <w:r w:rsidRPr="00DC7CDD">
        <w:rPr>
          <w:sz w:val="22"/>
          <w:szCs w:val="22"/>
        </w:rPr>
        <w:t>Przetwarzający będzie prowadził ewidencję osób upoważnionych do przetwarzania Danych, w tym mających dostęp do systemów informatycznych, w których przetwarzane są Dane.</w:t>
      </w:r>
    </w:p>
    <w:p w14:paraId="38C2F8AC" w14:textId="16371AB4" w:rsidR="00B70892" w:rsidRPr="00DC7CDD" w:rsidRDefault="00B70892">
      <w:pPr>
        <w:widowControl/>
        <w:numPr>
          <w:ilvl w:val="0"/>
          <w:numId w:val="76"/>
        </w:numPr>
        <w:suppressAutoHyphens w:val="0"/>
        <w:autoSpaceDE w:val="0"/>
        <w:autoSpaceDN w:val="0"/>
        <w:adjustRightInd w:val="0"/>
        <w:ind w:left="426" w:hanging="426"/>
        <w:jc w:val="both"/>
        <w:rPr>
          <w:sz w:val="22"/>
          <w:szCs w:val="22"/>
        </w:rPr>
      </w:pPr>
      <w:r w:rsidRPr="00DC7CDD">
        <w:rPr>
          <w:sz w:val="22"/>
          <w:szCs w:val="22"/>
        </w:rPr>
        <w:t xml:space="preserve"> Przetwarzający zobowiązuje się nie ujawniać osobom nieupoważnionym informacji </w:t>
      </w:r>
      <w:r w:rsidR="00DC3BA7">
        <w:rPr>
          <w:sz w:val="22"/>
          <w:szCs w:val="22"/>
        </w:rPr>
        <w:br/>
      </w:r>
      <w:r w:rsidRPr="00DC7CDD">
        <w:rPr>
          <w:sz w:val="22"/>
          <w:szCs w:val="22"/>
        </w:rPr>
        <w:t>o Danych, zwłaszcza o środkach ochrony i zabezpieczeniach stosowanych w odniesieniu do Danych przez niego lub Uniwersytet.</w:t>
      </w:r>
    </w:p>
    <w:p w14:paraId="2ACAA538" w14:textId="77777777" w:rsidR="00B70892" w:rsidRPr="00DC7CDD" w:rsidRDefault="00B70892">
      <w:pPr>
        <w:widowControl/>
        <w:numPr>
          <w:ilvl w:val="0"/>
          <w:numId w:val="76"/>
        </w:numPr>
        <w:suppressAutoHyphens w:val="0"/>
        <w:autoSpaceDE w:val="0"/>
        <w:autoSpaceDN w:val="0"/>
        <w:adjustRightInd w:val="0"/>
        <w:ind w:left="426" w:hanging="426"/>
        <w:jc w:val="both"/>
        <w:rPr>
          <w:sz w:val="22"/>
          <w:szCs w:val="22"/>
        </w:rPr>
      </w:pPr>
      <w:r w:rsidRPr="00DC7CDD">
        <w:rPr>
          <w:sz w:val="22"/>
          <w:szCs w:val="22"/>
        </w:rPr>
        <w:lastRenderedPageBreak/>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14:paraId="3B311ACE" w14:textId="19FF8F72" w:rsidR="00B70892" w:rsidRPr="00DC7CDD" w:rsidRDefault="00B70892">
      <w:pPr>
        <w:widowControl/>
        <w:numPr>
          <w:ilvl w:val="0"/>
          <w:numId w:val="76"/>
        </w:numPr>
        <w:suppressAutoHyphens w:val="0"/>
        <w:autoSpaceDE w:val="0"/>
        <w:autoSpaceDN w:val="0"/>
        <w:adjustRightInd w:val="0"/>
        <w:ind w:left="426" w:hanging="426"/>
        <w:jc w:val="both"/>
        <w:rPr>
          <w:sz w:val="22"/>
          <w:szCs w:val="22"/>
        </w:rPr>
      </w:pPr>
      <w:r w:rsidRPr="00DC7CDD">
        <w:rPr>
          <w:sz w:val="22"/>
          <w:szCs w:val="22"/>
        </w:rPr>
        <w:t xml:space="preserve">W miarę możliwości Przetwarzający udzieli pomocy Uniwersytetowi w zakresie niezbędnym do odpowiadania na żądania osoby, której dane dotyczą, oraz wywiązywania się </w:t>
      </w:r>
      <w:r w:rsidR="00DC7CDD">
        <w:rPr>
          <w:sz w:val="22"/>
          <w:szCs w:val="22"/>
        </w:rPr>
        <w:br/>
      </w:r>
      <w:r w:rsidRPr="00DC7CDD">
        <w:rPr>
          <w:sz w:val="22"/>
          <w:szCs w:val="22"/>
        </w:rPr>
        <w:t xml:space="preserve">z obowiązków określonych w art. 32-36 Rozporządzenia. </w:t>
      </w:r>
    </w:p>
    <w:p w14:paraId="65DE12EC" w14:textId="77777777" w:rsidR="00B70892" w:rsidRPr="00DC7CDD" w:rsidRDefault="00B70892">
      <w:pPr>
        <w:widowControl/>
        <w:numPr>
          <w:ilvl w:val="0"/>
          <w:numId w:val="76"/>
        </w:numPr>
        <w:suppressAutoHyphens w:val="0"/>
        <w:autoSpaceDE w:val="0"/>
        <w:autoSpaceDN w:val="0"/>
        <w:adjustRightInd w:val="0"/>
        <w:ind w:left="426" w:hanging="426"/>
        <w:jc w:val="both"/>
        <w:rPr>
          <w:sz w:val="22"/>
          <w:szCs w:val="22"/>
        </w:rPr>
      </w:pPr>
      <w:r w:rsidRPr="00DC7CDD">
        <w:rPr>
          <w:sz w:val="22"/>
          <w:szCs w:val="22"/>
        </w:rPr>
        <w:t>Przetwarzający zobowiązuje się do:</w:t>
      </w:r>
    </w:p>
    <w:p w14:paraId="1388C985" w14:textId="77777777" w:rsidR="00B70892" w:rsidRPr="00DC7CDD" w:rsidRDefault="00B70892">
      <w:pPr>
        <w:widowControl/>
        <w:numPr>
          <w:ilvl w:val="0"/>
          <w:numId w:val="72"/>
        </w:numPr>
        <w:suppressAutoHyphens w:val="0"/>
        <w:autoSpaceDE w:val="0"/>
        <w:autoSpaceDN w:val="0"/>
        <w:adjustRightInd w:val="0"/>
        <w:ind w:left="851" w:hanging="425"/>
        <w:jc w:val="both"/>
        <w:rPr>
          <w:sz w:val="22"/>
          <w:szCs w:val="22"/>
        </w:rPr>
      </w:pPr>
      <w:r w:rsidRPr="00DC7CDD">
        <w:rPr>
          <w:sz w:val="22"/>
          <w:szCs w:val="22"/>
        </w:rPr>
        <w:t>udzielenia Uniwersytetowi, na każde jego żądanie, wszelkich informacji niezbędnych do wykazania spełnienia obowiązków Przetwarzającego wynikających z Aktów Prawnych, w terminie do 7 (siedmiu) dni od dnia przyjęcia żądania;</w:t>
      </w:r>
    </w:p>
    <w:p w14:paraId="01A7A85F" w14:textId="77777777" w:rsidR="00B70892" w:rsidRPr="00DC7CDD" w:rsidRDefault="00B70892">
      <w:pPr>
        <w:widowControl/>
        <w:numPr>
          <w:ilvl w:val="0"/>
          <w:numId w:val="72"/>
        </w:numPr>
        <w:suppressAutoHyphens w:val="0"/>
        <w:autoSpaceDE w:val="0"/>
        <w:autoSpaceDN w:val="0"/>
        <w:adjustRightInd w:val="0"/>
        <w:ind w:left="851" w:hanging="425"/>
        <w:jc w:val="both"/>
        <w:rPr>
          <w:sz w:val="22"/>
          <w:szCs w:val="22"/>
        </w:rPr>
      </w:pPr>
      <w:r w:rsidRPr="00DC7CDD">
        <w:rPr>
          <w:sz w:val="22"/>
          <w:szCs w:val="22"/>
        </w:rPr>
        <w:t>niezwłocznego, skutecznego poinformowania Uniwersytetu o:</w:t>
      </w:r>
    </w:p>
    <w:p w14:paraId="17F2E8B4" w14:textId="77777777" w:rsidR="00B70892" w:rsidRPr="00DC7CDD" w:rsidRDefault="00B70892">
      <w:pPr>
        <w:widowControl/>
        <w:numPr>
          <w:ilvl w:val="0"/>
          <w:numId w:val="73"/>
        </w:numPr>
        <w:suppressAutoHyphens w:val="0"/>
        <w:autoSpaceDE w:val="0"/>
        <w:autoSpaceDN w:val="0"/>
        <w:adjustRightInd w:val="0"/>
        <w:ind w:left="1276" w:hanging="425"/>
        <w:jc w:val="both"/>
        <w:rPr>
          <w:sz w:val="22"/>
          <w:szCs w:val="22"/>
        </w:rPr>
      </w:pPr>
      <w:r w:rsidRPr="00DC7CDD">
        <w:rPr>
          <w:sz w:val="22"/>
          <w:szCs w:val="22"/>
        </w:rPr>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danego zdarzenia. Powiadomienie powinno być dokonane drogą elektroniczną na następujące adresy e-mail: </w:t>
      </w:r>
      <w:hyperlink r:id="rId53" w:history="1">
        <w:r w:rsidRPr="00DC7CDD">
          <w:rPr>
            <w:color w:val="0000FF"/>
            <w:sz w:val="22"/>
            <w:szCs w:val="22"/>
            <w:u w:val="single"/>
          </w:rPr>
          <w:t>iod@uj.edu.pl</w:t>
        </w:r>
      </w:hyperlink>
      <w:r w:rsidRPr="00DC7CDD">
        <w:rPr>
          <w:sz w:val="22"/>
          <w:szCs w:val="22"/>
        </w:rPr>
        <w:t xml:space="preserve"> lub </w:t>
      </w:r>
      <w:hyperlink r:id="rId54" w:history="1">
        <w:r w:rsidRPr="00DC7CDD">
          <w:rPr>
            <w:color w:val="0000FF"/>
            <w:sz w:val="22"/>
            <w:szCs w:val="22"/>
            <w:u w:val="single"/>
          </w:rPr>
          <w:t>ewa.baran@wuj.pl</w:t>
        </w:r>
      </w:hyperlink>
      <w:r w:rsidRPr="00DC7CDD">
        <w:rPr>
          <w:sz w:val="22"/>
          <w:szCs w:val="22"/>
        </w:rPr>
        <w:t xml:space="preserve">  i opisywać charakter naruszenia oraz kategorie danych, których naruszenie dotyczy,</w:t>
      </w:r>
    </w:p>
    <w:p w14:paraId="5CD610F7" w14:textId="77777777" w:rsidR="00B70892" w:rsidRPr="00DC7CDD" w:rsidRDefault="00B70892">
      <w:pPr>
        <w:widowControl/>
        <w:numPr>
          <w:ilvl w:val="0"/>
          <w:numId w:val="73"/>
        </w:numPr>
        <w:suppressAutoHyphens w:val="0"/>
        <w:autoSpaceDE w:val="0"/>
        <w:autoSpaceDN w:val="0"/>
        <w:adjustRightInd w:val="0"/>
        <w:ind w:left="1276" w:hanging="425"/>
        <w:jc w:val="both"/>
        <w:rPr>
          <w:sz w:val="22"/>
          <w:szCs w:val="22"/>
        </w:rPr>
      </w:pPr>
      <w:r w:rsidRPr="00DC7CDD">
        <w:rPr>
          <w:sz w:val="22"/>
          <w:szCs w:val="22"/>
        </w:rPr>
        <w:t xml:space="preserve">każdym prawnie umocowanym żądaniu udostępnienia Danych właściwemu organowi publicznemu, </w:t>
      </w:r>
    </w:p>
    <w:p w14:paraId="1B55B554" w14:textId="77777777" w:rsidR="00B70892" w:rsidRPr="00DC7CDD" w:rsidRDefault="00B70892">
      <w:pPr>
        <w:widowControl/>
        <w:numPr>
          <w:ilvl w:val="0"/>
          <w:numId w:val="73"/>
        </w:numPr>
        <w:suppressAutoHyphens w:val="0"/>
        <w:autoSpaceDE w:val="0"/>
        <w:autoSpaceDN w:val="0"/>
        <w:adjustRightInd w:val="0"/>
        <w:ind w:left="1276" w:hanging="425"/>
        <w:jc w:val="both"/>
        <w:rPr>
          <w:sz w:val="22"/>
          <w:szCs w:val="22"/>
        </w:rPr>
      </w:pPr>
      <w:r w:rsidRPr="00DC7CDD">
        <w:rPr>
          <w:sz w:val="22"/>
          <w:szCs w:val="22"/>
        </w:rPr>
        <w:t xml:space="preserve">każdym żądaniu otrzymanym bezpośrednio od osoby, której dane przetwarza, </w:t>
      </w:r>
      <w:r w:rsidRPr="00DC7CDD">
        <w:rPr>
          <w:sz w:val="22"/>
          <w:szCs w:val="22"/>
        </w:rPr>
        <w:br/>
        <w:t>w zakresie przetwarzania jej Danych, powstrzymując się jednocześnie od odpowiedzi na żądanie, chyba że zostanie do tego upoważniony przez Uniwersytet,</w:t>
      </w:r>
    </w:p>
    <w:p w14:paraId="421A0E5D" w14:textId="77777777" w:rsidR="00B70892" w:rsidRPr="00DC7CDD" w:rsidRDefault="00B70892">
      <w:pPr>
        <w:widowControl/>
        <w:numPr>
          <w:ilvl w:val="0"/>
          <w:numId w:val="73"/>
        </w:numPr>
        <w:suppressAutoHyphens w:val="0"/>
        <w:autoSpaceDE w:val="0"/>
        <w:autoSpaceDN w:val="0"/>
        <w:adjustRightInd w:val="0"/>
        <w:ind w:left="1276" w:hanging="425"/>
        <w:jc w:val="both"/>
        <w:rPr>
          <w:sz w:val="22"/>
          <w:szCs w:val="22"/>
        </w:rPr>
      </w:pPr>
      <w:r w:rsidRPr="00DC7CDD">
        <w:rPr>
          <w:sz w:val="22"/>
          <w:szCs w:val="22"/>
        </w:rPr>
        <w:t>jakimkolwiek postępowaniu, w szczególności administracyjnym lub sądowym, dotyczącym przetwarzania Danych,</w:t>
      </w:r>
    </w:p>
    <w:p w14:paraId="7CA5DE1F" w14:textId="7B843559" w:rsidR="00B70892" w:rsidRPr="00DC7CDD" w:rsidRDefault="00B70892">
      <w:pPr>
        <w:widowControl/>
        <w:numPr>
          <w:ilvl w:val="0"/>
          <w:numId w:val="73"/>
        </w:numPr>
        <w:suppressAutoHyphens w:val="0"/>
        <w:autoSpaceDE w:val="0"/>
        <w:autoSpaceDN w:val="0"/>
        <w:adjustRightInd w:val="0"/>
        <w:ind w:left="1276" w:hanging="425"/>
        <w:jc w:val="both"/>
        <w:rPr>
          <w:sz w:val="22"/>
          <w:szCs w:val="22"/>
        </w:rPr>
      </w:pPr>
      <w:r w:rsidRPr="00DC7CDD">
        <w:rPr>
          <w:sz w:val="22"/>
          <w:szCs w:val="22"/>
        </w:rPr>
        <w:t xml:space="preserve">jakiejkolwiek decyzji administracyjnej lub orzeczeniu dotyczącym przetwarzania Danych, skierowanych do Przetwarzającego, a także o wszelkich planowanych, </w:t>
      </w:r>
      <w:r w:rsidR="00DC7CDD">
        <w:rPr>
          <w:sz w:val="22"/>
          <w:szCs w:val="22"/>
        </w:rPr>
        <w:br/>
      </w:r>
      <w:r w:rsidRPr="00DC7CDD">
        <w:rPr>
          <w:sz w:val="22"/>
          <w:szCs w:val="22"/>
        </w:rPr>
        <w:t>o ile są wiadome, lub realizowanych kontrolach i inspekcjach dotyczących przetwarzania Danych, w szczególności prowadzonych przez Prezesa Urzędu Ochrony Danych Osobowych.</w:t>
      </w:r>
    </w:p>
    <w:p w14:paraId="02475163" w14:textId="66879C4D" w:rsidR="00B70892" w:rsidRPr="00DC7CDD" w:rsidRDefault="00B70892">
      <w:pPr>
        <w:widowControl/>
        <w:numPr>
          <w:ilvl w:val="0"/>
          <w:numId w:val="76"/>
        </w:numPr>
        <w:suppressAutoHyphens w:val="0"/>
        <w:autoSpaceDE w:val="0"/>
        <w:autoSpaceDN w:val="0"/>
        <w:adjustRightInd w:val="0"/>
        <w:ind w:left="426" w:hanging="426"/>
        <w:jc w:val="both"/>
        <w:rPr>
          <w:sz w:val="22"/>
          <w:szCs w:val="22"/>
        </w:rPr>
      </w:pPr>
      <w:r w:rsidRPr="00DC7CDD">
        <w:rPr>
          <w:sz w:val="22"/>
          <w:szCs w:val="22"/>
        </w:rPr>
        <w:t xml:space="preserve">Przetwarzający umożliwi upoważnionym pracownikom Uniwersytetu dokonanie </w:t>
      </w:r>
      <w:r w:rsidR="00DC7CDD">
        <w:rPr>
          <w:sz w:val="22"/>
          <w:szCs w:val="22"/>
        </w:rPr>
        <w:br/>
      </w:r>
      <w:r w:rsidRPr="00DC7CDD">
        <w:rPr>
          <w:sz w:val="22"/>
          <w:szCs w:val="22"/>
        </w:rPr>
        <w:t>w godzinach pracy Przetwarzającego sprawdzenia w formie audytu (inspekcji) stanu ochrony i bezpieczeństwa Danych, pod kątem zgodności przetwarzania z Aktami Prawnymi oraz postanowieniami Umowy Powierzenia.</w:t>
      </w:r>
    </w:p>
    <w:p w14:paraId="0509FBD7" w14:textId="77777777" w:rsidR="00B70892" w:rsidRPr="00DC7CDD" w:rsidRDefault="00B70892">
      <w:pPr>
        <w:widowControl/>
        <w:numPr>
          <w:ilvl w:val="0"/>
          <w:numId w:val="76"/>
        </w:numPr>
        <w:suppressAutoHyphens w:val="0"/>
        <w:ind w:left="426" w:hanging="426"/>
        <w:jc w:val="both"/>
        <w:rPr>
          <w:sz w:val="22"/>
          <w:szCs w:val="22"/>
          <w:lang w:val="x-none"/>
        </w:rPr>
      </w:pPr>
      <w:r w:rsidRPr="00DC7CDD">
        <w:rPr>
          <w:sz w:val="22"/>
          <w:szCs w:val="22"/>
          <w:lang w:val="x-none" w:eastAsia="en-US"/>
        </w:rPr>
        <w:t xml:space="preserve"> Przetwarzający ma obowiązek współdziałać z pracownikami Uniwersytetu w czynnościach sprawdzających, o których mowa w ust. 7.</w:t>
      </w:r>
    </w:p>
    <w:p w14:paraId="6B0F1569" w14:textId="77777777" w:rsidR="00B70892" w:rsidRPr="00DC7CDD" w:rsidRDefault="00B70892">
      <w:pPr>
        <w:widowControl/>
        <w:numPr>
          <w:ilvl w:val="0"/>
          <w:numId w:val="76"/>
        </w:numPr>
        <w:suppressAutoHyphens w:val="0"/>
        <w:ind w:left="426" w:hanging="426"/>
        <w:jc w:val="both"/>
        <w:rPr>
          <w:sz w:val="22"/>
          <w:szCs w:val="22"/>
          <w:lang w:val="x-none"/>
        </w:rPr>
      </w:pPr>
      <w:r w:rsidRPr="00DC7CDD">
        <w:rPr>
          <w:sz w:val="22"/>
          <w:szCs w:val="22"/>
          <w:lang w:val="x-none"/>
        </w:rPr>
        <w:t xml:space="preserve">Przetwarzający udostępnia Uniwersytetowi wszelkie informacje niezbędne do wykazania spełnienia obowiązków określonych w art. 28 Rozporządzenia. </w:t>
      </w:r>
    </w:p>
    <w:p w14:paraId="3CB557B8" w14:textId="77777777" w:rsidR="00B70892" w:rsidRPr="00DC7CDD" w:rsidRDefault="00B70892">
      <w:pPr>
        <w:widowControl/>
        <w:numPr>
          <w:ilvl w:val="0"/>
          <w:numId w:val="76"/>
        </w:numPr>
        <w:suppressAutoHyphens w:val="0"/>
        <w:ind w:left="426" w:hanging="426"/>
        <w:jc w:val="both"/>
        <w:rPr>
          <w:sz w:val="22"/>
          <w:szCs w:val="22"/>
          <w:lang w:val="x-none"/>
        </w:rPr>
      </w:pPr>
      <w:r w:rsidRPr="00DC7CDD">
        <w:rPr>
          <w:sz w:val="22"/>
          <w:szCs w:val="22"/>
          <w:lang w:val="x-none" w:eastAsia="en-US"/>
        </w:rPr>
        <w:t>Przetwarzający zobowiązuje się poinformować swoich pracowników o obowiązkach wynikających z Aktów Prawnych oraz z Umowy Powierzenia.</w:t>
      </w:r>
    </w:p>
    <w:p w14:paraId="04C6F5D9" w14:textId="77777777" w:rsidR="00DC7CDD" w:rsidRDefault="00DC7CDD" w:rsidP="00B70892">
      <w:pPr>
        <w:widowControl/>
        <w:suppressAutoHyphens w:val="0"/>
        <w:autoSpaceDE w:val="0"/>
        <w:autoSpaceDN w:val="0"/>
        <w:adjustRightInd w:val="0"/>
        <w:ind w:left="363" w:hanging="408"/>
        <w:rPr>
          <w:b/>
          <w:sz w:val="22"/>
          <w:szCs w:val="22"/>
        </w:rPr>
      </w:pPr>
      <w:bookmarkStart w:id="24" w:name="_Hlk498770061"/>
    </w:p>
    <w:p w14:paraId="13F2FED8" w14:textId="71EF4F6D" w:rsidR="00B70892" w:rsidRPr="00DC7CDD" w:rsidRDefault="00B70892" w:rsidP="00B70892">
      <w:pPr>
        <w:widowControl/>
        <w:suppressAutoHyphens w:val="0"/>
        <w:autoSpaceDE w:val="0"/>
        <w:autoSpaceDN w:val="0"/>
        <w:adjustRightInd w:val="0"/>
        <w:ind w:left="363" w:hanging="408"/>
        <w:rPr>
          <w:b/>
          <w:sz w:val="22"/>
          <w:szCs w:val="22"/>
        </w:rPr>
      </w:pPr>
      <w:r w:rsidRPr="00DC7CDD">
        <w:rPr>
          <w:b/>
          <w:sz w:val="22"/>
          <w:szCs w:val="22"/>
        </w:rPr>
        <w:t>§ 5</w:t>
      </w:r>
    </w:p>
    <w:p w14:paraId="6C276581" w14:textId="77777777" w:rsidR="00B70892" w:rsidRPr="00DC7CDD" w:rsidRDefault="00B70892" w:rsidP="00B70892">
      <w:pPr>
        <w:widowControl/>
        <w:suppressAutoHyphens w:val="0"/>
        <w:autoSpaceDE w:val="0"/>
        <w:autoSpaceDN w:val="0"/>
        <w:adjustRightInd w:val="0"/>
        <w:ind w:left="363" w:hanging="408"/>
        <w:rPr>
          <w:b/>
          <w:sz w:val="22"/>
          <w:szCs w:val="22"/>
        </w:rPr>
      </w:pPr>
      <w:r w:rsidRPr="00DC7CDD">
        <w:rPr>
          <w:b/>
          <w:sz w:val="22"/>
          <w:szCs w:val="22"/>
        </w:rPr>
        <w:t>Powierzenie wielopoziomowe</w:t>
      </w:r>
    </w:p>
    <w:bookmarkEnd w:id="24"/>
    <w:p w14:paraId="3E6DF92E" w14:textId="77777777" w:rsidR="00B70892" w:rsidRPr="00DC7CDD" w:rsidRDefault="00B70892">
      <w:pPr>
        <w:widowControl/>
        <w:numPr>
          <w:ilvl w:val="1"/>
          <w:numId w:val="72"/>
        </w:numPr>
        <w:suppressAutoHyphens w:val="0"/>
        <w:ind w:left="284" w:hanging="284"/>
        <w:contextualSpacing/>
        <w:jc w:val="both"/>
        <w:rPr>
          <w:sz w:val="22"/>
          <w:szCs w:val="22"/>
          <w:lang w:val="x-none" w:eastAsia="en-US"/>
        </w:rPr>
      </w:pPr>
      <w:r w:rsidRPr="00DC7CDD">
        <w:rPr>
          <w:sz w:val="22"/>
          <w:szCs w:val="22"/>
          <w:lang w:val="x-none" w:eastAsia="en-US"/>
        </w:rPr>
        <w:t xml:space="preserve">Przetwarzający może powierzyć Dane do dalszego przetwarzania innemu podmiotowi przetwarzającemu tylko po uzyskaniu uprzedniej pisemnej zgody Uniwersytetu. </w:t>
      </w:r>
    </w:p>
    <w:p w14:paraId="1BFD222B" w14:textId="77777777" w:rsidR="00B70892" w:rsidRPr="00DC7CDD" w:rsidRDefault="00B70892">
      <w:pPr>
        <w:widowControl/>
        <w:numPr>
          <w:ilvl w:val="1"/>
          <w:numId w:val="72"/>
        </w:numPr>
        <w:suppressAutoHyphens w:val="0"/>
        <w:ind w:left="284" w:hanging="284"/>
        <w:contextualSpacing/>
        <w:jc w:val="both"/>
        <w:rPr>
          <w:sz w:val="22"/>
          <w:szCs w:val="22"/>
          <w:lang w:val="x-none" w:eastAsia="en-US"/>
        </w:rPr>
      </w:pPr>
      <w:r w:rsidRPr="00DC7CDD">
        <w:rPr>
          <w:sz w:val="22"/>
          <w:szCs w:val="22"/>
          <w:lang w:val="x-none" w:eastAsia="en-US"/>
        </w:rPr>
        <w:lastRenderedPageBreak/>
        <w:t>Podwykonawca Przetwarzającego musi spełniać te same gwarancje i obowiązki, jakie zostały nałożone na Przetwarzającego w celu wykonania Umowy Powierzenia.</w:t>
      </w:r>
    </w:p>
    <w:p w14:paraId="591497E6" w14:textId="2D5D5E16" w:rsidR="00B70892" w:rsidRPr="00DC7CDD" w:rsidRDefault="00B70892">
      <w:pPr>
        <w:widowControl/>
        <w:numPr>
          <w:ilvl w:val="1"/>
          <w:numId w:val="72"/>
        </w:numPr>
        <w:suppressAutoHyphens w:val="0"/>
        <w:ind w:left="284" w:hanging="284"/>
        <w:jc w:val="both"/>
        <w:rPr>
          <w:sz w:val="22"/>
          <w:szCs w:val="22"/>
          <w:lang w:val="x-none" w:eastAsia="en-US"/>
        </w:rPr>
      </w:pPr>
      <w:r w:rsidRPr="00DC7CDD">
        <w:rPr>
          <w:sz w:val="22"/>
          <w:szCs w:val="22"/>
          <w:lang w:val="x-none" w:eastAsia="en-US"/>
        </w:rPr>
        <w:t xml:space="preserve">Przetwarzający ponosi pełną odpowiedzialność wobec Uniwersytetu za niewywiązanie się </w:t>
      </w:r>
      <w:r w:rsidR="00DC7CDD">
        <w:rPr>
          <w:sz w:val="22"/>
          <w:szCs w:val="22"/>
          <w:lang w:val="x-none" w:eastAsia="en-US"/>
        </w:rPr>
        <w:br/>
      </w:r>
      <w:r w:rsidRPr="00DC7CDD">
        <w:rPr>
          <w:sz w:val="22"/>
          <w:szCs w:val="22"/>
          <w:lang w:val="x-none" w:eastAsia="en-US"/>
        </w:rPr>
        <w:t>z obowiązków spoczywających na podwykonawcy.</w:t>
      </w:r>
    </w:p>
    <w:p w14:paraId="061428F3" w14:textId="77777777" w:rsidR="00B70892" w:rsidRPr="00DC7CDD" w:rsidRDefault="00B70892">
      <w:pPr>
        <w:widowControl/>
        <w:numPr>
          <w:ilvl w:val="1"/>
          <w:numId w:val="72"/>
        </w:numPr>
        <w:suppressAutoHyphens w:val="0"/>
        <w:ind w:left="284" w:hanging="284"/>
        <w:jc w:val="both"/>
        <w:rPr>
          <w:sz w:val="22"/>
          <w:szCs w:val="22"/>
          <w:lang w:val="x-none" w:eastAsia="en-US"/>
        </w:rPr>
      </w:pPr>
      <w:r w:rsidRPr="00DC7CDD">
        <w:rPr>
          <w:sz w:val="22"/>
          <w:szCs w:val="22"/>
          <w:lang w:val="x-none" w:eastAsia="en-US"/>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14:paraId="4E73B650" w14:textId="77777777" w:rsidR="00B70892" w:rsidRPr="00DC7CDD" w:rsidRDefault="00B70892" w:rsidP="00B70892">
      <w:pPr>
        <w:widowControl/>
        <w:suppressAutoHyphens w:val="0"/>
        <w:autoSpaceDE w:val="0"/>
        <w:autoSpaceDN w:val="0"/>
        <w:adjustRightInd w:val="0"/>
        <w:ind w:left="3903" w:firstLine="345"/>
        <w:jc w:val="left"/>
        <w:rPr>
          <w:b/>
          <w:sz w:val="22"/>
          <w:szCs w:val="22"/>
        </w:rPr>
      </w:pPr>
      <w:r w:rsidRPr="00DC7CDD">
        <w:rPr>
          <w:b/>
          <w:sz w:val="22"/>
          <w:szCs w:val="22"/>
        </w:rPr>
        <w:t xml:space="preserve">  § 6</w:t>
      </w:r>
    </w:p>
    <w:p w14:paraId="4825F234" w14:textId="77777777" w:rsidR="00B70892" w:rsidRPr="00DC7CDD" w:rsidRDefault="00B70892" w:rsidP="00B70892">
      <w:pPr>
        <w:widowControl/>
        <w:suppressAutoHyphens w:val="0"/>
        <w:autoSpaceDE w:val="0"/>
        <w:autoSpaceDN w:val="0"/>
        <w:adjustRightInd w:val="0"/>
        <w:ind w:left="2487" w:firstLine="345"/>
        <w:jc w:val="left"/>
        <w:rPr>
          <w:b/>
          <w:sz w:val="22"/>
          <w:szCs w:val="22"/>
        </w:rPr>
      </w:pPr>
      <w:r w:rsidRPr="00DC7CDD">
        <w:rPr>
          <w:b/>
          <w:sz w:val="22"/>
          <w:szCs w:val="22"/>
        </w:rPr>
        <w:t>Obowiązki i prawa Uniwersytetu</w:t>
      </w:r>
    </w:p>
    <w:p w14:paraId="72C9983E" w14:textId="77777777" w:rsidR="00B70892" w:rsidRPr="00DC7CDD" w:rsidRDefault="00B70892">
      <w:pPr>
        <w:widowControl/>
        <w:numPr>
          <w:ilvl w:val="0"/>
          <w:numId w:val="74"/>
        </w:numPr>
        <w:suppressAutoHyphens w:val="0"/>
        <w:autoSpaceDE w:val="0"/>
        <w:autoSpaceDN w:val="0"/>
        <w:adjustRightInd w:val="0"/>
        <w:ind w:left="426" w:hanging="426"/>
        <w:jc w:val="both"/>
        <w:rPr>
          <w:sz w:val="22"/>
          <w:szCs w:val="22"/>
        </w:rPr>
      </w:pPr>
      <w:r w:rsidRPr="00DC7CDD">
        <w:rPr>
          <w:sz w:val="22"/>
          <w:szCs w:val="22"/>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14:paraId="3AE27D2F" w14:textId="77777777" w:rsidR="00B70892" w:rsidRPr="00DC7CDD" w:rsidRDefault="00B70892">
      <w:pPr>
        <w:widowControl/>
        <w:numPr>
          <w:ilvl w:val="0"/>
          <w:numId w:val="74"/>
        </w:numPr>
        <w:suppressAutoHyphens w:val="0"/>
        <w:autoSpaceDE w:val="0"/>
        <w:autoSpaceDN w:val="0"/>
        <w:adjustRightInd w:val="0"/>
        <w:ind w:left="426" w:hanging="426"/>
        <w:jc w:val="both"/>
        <w:rPr>
          <w:sz w:val="22"/>
          <w:szCs w:val="22"/>
        </w:rPr>
      </w:pPr>
      <w:r w:rsidRPr="00DC7CDD">
        <w:rPr>
          <w:sz w:val="22"/>
          <w:szCs w:val="22"/>
        </w:rPr>
        <w:t xml:space="preserve">Przedstawiciele Uniwersytetu są uprawnieni do wstępu do pomieszczeń, w których przetwarzane są Dane oraz żądania od Przetwarzającego udzielania informacji dotyczących przebiegu przetwarzania Danych. </w:t>
      </w:r>
    </w:p>
    <w:p w14:paraId="1DE934E4" w14:textId="4250B5DB" w:rsidR="00B70892" w:rsidRPr="00DC7CDD" w:rsidRDefault="00B70892">
      <w:pPr>
        <w:widowControl/>
        <w:numPr>
          <w:ilvl w:val="0"/>
          <w:numId w:val="74"/>
        </w:numPr>
        <w:suppressAutoHyphens w:val="0"/>
        <w:autoSpaceDE w:val="0"/>
        <w:autoSpaceDN w:val="0"/>
        <w:adjustRightInd w:val="0"/>
        <w:ind w:left="426" w:hanging="426"/>
        <w:jc w:val="both"/>
        <w:rPr>
          <w:sz w:val="22"/>
          <w:szCs w:val="22"/>
        </w:rPr>
      </w:pPr>
      <w:r w:rsidRPr="00DC7CDD">
        <w:rPr>
          <w:sz w:val="22"/>
          <w:szCs w:val="22"/>
        </w:rPr>
        <w:t xml:space="preserve">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t>
      </w:r>
      <w:r w:rsidR="00DC7CDD">
        <w:rPr>
          <w:sz w:val="22"/>
          <w:szCs w:val="22"/>
        </w:rPr>
        <w:br/>
      </w:r>
      <w:r w:rsidRPr="00DC7CDD">
        <w:rPr>
          <w:sz w:val="22"/>
          <w:szCs w:val="22"/>
        </w:rPr>
        <w:t>w terminie wyznaczonym przez Uniwersytet.</w:t>
      </w:r>
    </w:p>
    <w:p w14:paraId="1A2706A9" w14:textId="77777777" w:rsidR="008E33E3" w:rsidRPr="00DC7CDD" w:rsidRDefault="008E33E3" w:rsidP="00B70892">
      <w:pPr>
        <w:widowControl/>
        <w:suppressAutoHyphens w:val="0"/>
        <w:autoSpaceDE w:val="0"/>
        <w:autoSpaceDN w:val="0"/>
        <w:adjustRightInd w:val="0"/>
        <w:rPr>
          <w:b/>
          <w:bCs/>
          <w:sz w:val="22"/>
          <w:szCs w:val="22"/>
        </w:rPr>
      </w:pPr>
    </w:p>
    <w:p w14:paraId="169EC6E1" w14:textId="4170A998" w:rsidR="00B70892" w:rsidRPr="00DC7CDD" w:rsidRDefault="00B70892" w:rsidP="00B70892">
      <w:pPr>
        <w:widowControl/>
        <w:suppressAutoHyphens w:val="0"/>
        <w:autoSpaceDE w:val="0"/>
        <w:autoSpaceDN w:val="0"/>
        <w:adjustRightInd w:val="0"/>
        <w:rPr>
          <w:sz w:val="22"/>
          <w:szCs w:val="22"/>
        </w:rPr>
      </w:pPr>
      <w:r w:rsidRPr="00DC7CDD">
        <w:rPr>
          <w:b/>
          <w:bCs/>
          <w:sz w:val="22"/>
          <w:szCs w:val="22"/>
        </w:rPr>
        <w:t>§ 7</w:t>
      </w:r>
    </w:p>
    <w:p w14:paraId="6440541E" w14:textId="77777777" w:rsidR="00B70892" w:rsidRPr="00DC7CDD" w:rsidRDefault="00B70892" w:rsidP="00B70892">
      <w:pPr>
        <w:widowControl/>
        <w:suppressAutoHyphens w:val="0"/>
        <w:autoSpaceDE w:val="0"/>
        <w:autoSpaceDN w:val="0"/>
        <w:adjustRightInd w:val="0"/>
        <w:rPr>
          <w:sz w:val="22"/>
          <w:szCs w:val="22"/>
        </w:rPr>
      </w:pPr>
      <w:r w:rsidRPr="00DC7CDD">
        <w:rPr>
          <w:b/>
          <w:bCs/>
          <w:sz w:val="22"/>
          <w:szCs w:val="22"/>
        </w:rPr>
        <w:t>Odpowiedzialność Przetwarzającego</w:t>
      </w:r>
    </w:p>
    <w:p w14:paraId="12E7ED73" w14:textId="7BD7C5B4" w:rsidR="00B70892" w:rsidRPr="00DC7CDD" w:rsidRDefault="00B70892" w:rsidP="00DC7CDD">
      <w:pPr>
        <w:widowControl/>
        <w:suppressAutoHyphens w:val="0"/>
        <w:autoSpaceDE w:val="0"/>
        <w:autoSpaceDN w:val="0"/>
        <w:adjustRightInd w:val="0"/>
        <w:ind w:left="426" w:hanging="426"/>
        <w:jc w:val="both"/>
        <w:rPr>
          <w:sz w:val="22"/>
          <w:szCs w:val="22"/>
        </w:rPr>
      </w:pPr>
      <w:r w:rsidRPr="00DC7CDD">
        <w:rPr>
          <w:sz w:val="22"/>
          <w:szCs w:val="22"/>
        </w:rPr>
        <w:t xml:space="preserve">1.  </w:t>
      </w:r>
      <w:r w:rsidR="00DC7CDD">
        <w:rPr>
          <w:sz w:val="22"/>
          <w:szCs w:val="22"/>
        </w:rPr>
        <w:tab/>
      </w:r>
      <w:r w:rsidRPr="00DC7CDD">
        <w:rPr>
          <w:sz w:val="22"/>
          <w:szCs w:val="22"/>
        </w:rPr>
        <w:t>Przetwarzający ponosi pełną odpowiedzialność za szkodę Uniwersytetu lub innych podmiotów</w:t>
      </w:r>
      <w:r w:rsidR="00DC7CDD">
        <w:rPr>
          <w:sz w:val="22"/>
          <w:szCs w:val="22"/>
        </w:rPr>
        <w:t xml:space="preserve"> </w:t>
      </w:r>
      <w:r w:rsidRPr="00DC7CDD">
        <w:rPr>
          <w:sz w:val="22"/>
          <w:szCs w:val="22"/>
        </w:rPr>
        <w:t>i osób powstałą w wyniku przetwarzania Danych:</w:t>
      </w:r>
    </w:p>
    <w:p w14:paraId="668D137E" w14:textId="77777777" w:rsidR="00B70892" w:rsidRPr="00DC7CDD" w:rsidRDefault="00B70892">
      <w:pPr>
        <w:widowControl/>
        <w:numPr>
          <w:ilvl w:val="1"/>
          <w:numId w:val="79"/>
        </w:numPr>
        <w:suppressAutoHyphens w:val="0"/>
        <w:autoSpaceDE w:val="0"/>
        <w:autoSpaceDN w:val="0"/>
        <w:adjustRightInd w:val="0"/>
        <w:ind w:left="851" w:hanging="426"/>
        <w:jc w:val="both"/>
        <w:rPr>
          <w:sz w:val="22"/>
          <w:szCs w:val="22"/>
        </w:rPr>
      </w:pPr>
      <w:r w:rsidRPr="00DC7CDD">
        <w:rPr>
          <w:sz w:val="22"/>
          <w:szCs w:val="22"/>
        </w:rPr>
        <w:t>niezgodnie z Rozporządzeniem lub Aktami Prawa w zakresie dotyczącym Przetwarzającego, lub</w:t>
      </w:r>
    </w:p>
    <w:p w14:paraId="4D31A3E3" w14:textId="77777777" w:rsidR="00B70892" w:rsidRPr="00DC7CDD" w:rsidRDefault="00B70892">
      <w:pPr>
        <w:widowControl/>
        <w:numPr>
          <w:ilvl w:val="1"/>
          <w:numId w:val="79"/>
        </w:numPr>
        <w:suppressAutoHyphens w:val="0"/>
        <w:autoSpaceDE w:val="0"/>
        <w:autoSpaceDN w:val="0"/>
        <w:adjustRightInd w:val="0"/>
        <w:ind w:left="851" w:hanging="426"/>
        <w:jc w:val="both"/>
        <w:rPr>
          <w:sz w:val="22"/>
          <w:szCs w:val="22"/>
        </w:rPr>
      </w:pPr>
      <w:r w:rsidRPr="00DC7CDD">
        <w:rPr>
          <w:sz w:val="22"/>
          <w:szCs w:val="22"/>
        </w:rPr>
        <w:t xml:space="preserve">niezgodnie z Umową Powierzenia, lub </w:t>
      </w:r>
    </w:p>
    <w:p w14:paraId="04691083" w14:textId="77777777" w:rsidR="00B70892" w:rsidRPr="00DC7CDD" w:rsidRDefault="00B70892">
      <w:pPr>
        <w:widowControl/>
        <w:numPr>
          <w:ilvl w:val="1"/>
          <w:numId w:val="79"/>
        </w:numPr>
        <w:suppressAutoHyphens w:val="0"/>
        <w:autoSpaceDE w:val="0"/>
        <w:autoSpaceDN w:val="0"/>
        <w:adjustRightInd w:val="0"/>
        <w:ind w:left="851" w:hanging="426"/>
        <w:jc w:val="both"/>
        <w:rPr>
          <w:sz w:val="22"/>
          <w:szCs w:val="22"/>
        </w:rPr>
      </w:pPr>
      <w:r w:rsidRPr="00DC7CDD">
        <w:rPr>
          <w:sz w:val="22"/>
          <w:szCs w:val="22"/>
        </w:rPr>
        <w:t xml:space="preserve">bez zgodnego z prawem polecenia Uniwersytetu albo wbrew takiemu poleceniu. </w:t>
      </w:r>
    </w:p>
    <w:p w14:paraId="4DAB2B49" w14:textId="44F4BBDC" w:rsidR="00B70892" w:rsidRPr="00DC7CDD" w:rsidRDefault="00B70892" w:rsidP="00DC7CDD">
      <w:pPr>
        <w:widowControl/>
        <w:suppressAutoHyphens w:val="0"/>
        <w:autoSpaceDE w:val="0"/>
        <w:autoSpaceDN w:val="0"/>
        <w:adjustRightInd w:val="0"/>
        <w:ind w:left="426" w:hanging="426"/>
        <w:jc w:val="both"/>
        <w:rPr>
          <w:sz w:val="22"/>
          <w:szCs w:val="22"/>
        </w:rPr>
      </w:pPr>
      <w:r w:rsidRPr="00DC7CDD">
        <w:rPr>
          <w:sz w:val="22"/>
          <w:szCs w:val="22"/>
        </w:rPr>
        <w:t xml:space="preserve">2. </w:t>
      </w:r>
      <w:r w:rsidR="00DC7CDD">
        <w:rPr>
          <w:sz w:val="22"/>
          <w:szCs w:val="22"/>
        </w:rPr>
        <w:tab/>
      </w:r>
      <w:r w:rsidRPr="00DC7CDD">
        <w:rPr>
          <w:sz w:val="22"/>
          <w:szCs w:val="22"/>
        </w:rPr>
        <w:t>W zakresie, w jakim zgodnie z Rozporządzeniem za szkodę osoby, której dane dotyczą, odpowiadają Uniwersytet i Przetwarzający, ich odpowiedzialność wobec tej osoby jest solidarna.</w:t>
      </w:r>
      <w:bookmarkStart w:id="25" w:name="_Hlk498774951"/>
      <w:bookmarkStart w:id="26" w:name="_Hlk498775239"/>
    </w:p>
    <w:p w14:paraId="3AA8641D" w14:textId="77777777" w:rsidR="00B70892" w:rsidRPr="00DC7CDD" w:rsidRDefault="00B70892" w:rsidP="00B70892">
      <w:pPr>
        <w:widowControl/>
        <w:suppressAutoHyphens w:val="0"/>
        <w:autoSpaceDE w:val="0"/>
        <w:autoSpaceDN w:val="0"/>
        <w:adjustRightInd w:val="0"/>
        <w:rPr>
          <w:sz w:val="22"/>
          <w:szCs w:val="22"/>
        </w:rPr>
      </w:pPr>
      <w:r w:rsidRPr="00DC7CDD">
        <w:rPr>
          <w:b/>
          <w:bCs/>
          <w:sz w:val="22"/>
          <w:szCs w:val="22"/>
        </w:rPr>
        <w:t xml:space="preserve">§ </w:t>
      </w:r>
      <w:bookmarkEnd w:id="25"/>
      <w:r w:rsidRPr="00DC7CDD">
        <w:rPr>
          <w:b/>
          <w:bCs/>
          <w:sz w:val="22"/>
          <w:szCs w:val="22"/>
        </w:rPr>
        <w:t>8</w:t>
      </w:r>
    </w:p>
    <w:p w14:paraId="69158925" w14:textId="77777777" w:rsidR="00B70892" w:rsidRPr="00DC7CDD" w:rsidRDefault="00B70892" w:rsidP="00B70892">
      <w:pPr>
        <w:widowControl/>
        <w:suppressAutoHyphens w:val="0"/>
        <w:autoSpaceDE w:val="0"/>
        <w:autoSpaceDN w:val="0"/>
        <w:adjustRightInd w:val="0"/>
        <w:rPr>
          <w:sz w:val="22"/>
          <w:szCs w:val="22"/>
        </w:rPr>
      </w:pPr>
      <w:r w:rsidRPr="00DC7CDD">
        <w:rPr>
          <w:b/>
          <w:bCs/>
          <w:sz w:val="22"/>
          <w:szCs w:val="22"/>
        </w:rPr>
        <w:t>Okres obowiązywania Umowy Powierzenia i warunki zakończenia współpracy</w:t>
      </w:r>
    </w:p>
    <w:bookmarkEnd w:id="26"/>
    <w:p w14:paraId="7A3B3DC2" w14:textId="77777777" w:rsidR="00B70892" w:rsidRPr="00DC7CDD" w:rsidRDefault="00B70892" w:rsidP="00B70892">
      <w:pPr>
        <w:widowControl/>
        <w:numPr>
          <w:ilvl w:val="0"/>
          <w:numId w:val="10"/>
        </w:numPr>
        <w:suppressAutoHyphens w:val="0"/>
        <w:autoSpaceDE w:val="0"/>
        <w:autoSpaceDN w:val="0"/>
        <w:adjustRightInd w:val="0"/>
        <w:ind w:left="426" w:hanging="426"/>
        <w:jc w:val="both"/>
        <w:rPr>
          <w:sz w:val="22"/>
          <w:szCs w:val="22"/>
        </w:rPr>
      </w:pPr>
      <w:r w:rsidRPr="00DC7CDD">
        <w:rPr>
          <w:sz w:val="22"/>
          <w:szCs w:val="22"/>
        </w:rPr>
        <w:t>Umowa Powierzenia zostaje zawarta na czas obowiązywania Umowy Głównej.</w:t>
      </w:r>
    </w:p>
    <w:p w14:paraId="4DBD3C34" w14:textId="77777777" w:rsidR="00B70892" w:rsidRPr="00DC7CDD" w:rsidRDefault="00B70892" w:rsidP="00B70892">
      <w:pPr>
        <w:widowControl/>
        <w:numPr>
          <w:ilvl w:val="0"/>
          <w:numId w:val="10"/>
        </w:numPr>
        <w:suppressAutoHyphens w:val="0"/>
        <w:autoSpaceDE w:val="0"/>
        <w:autoSpaceDN w:val="0"/>
        <w:adjustRightInd w:val="0"/>
        <w:ind w:left="426" w:hanging="426"/>
        <w:jc w:val="both"/>
        <w:rPr>
          <w:sz w:val="22"/>
          <w:szCs w:val="22"/>
        </w:rPr>
      </w:pPr>
      <w:r w:rsidRPr="00DC7CDD">
        <w:rPr>
          <w:sz w:val="22"/>
          <w:szCs w:val="22"/>
        </w:rPr>
        <w:t xml:space="preserve">Uniwersytet ma prawo rozwiązać Umowę Powierzenia bez zachowania terminu wypowiedzenia, jeżeli: </w:t>
      </w:r>
    </w:p>
    <w:p w14:paraId="6FBB7320" w14:textId="64853F90" w:rsidR="00B70892" w:rsidRPr="00DC7CDD" w:rsidRDefault="00B70892">
      <w:pPr>
        <w:widowControl/>
        <w:numPr>
          <w:ilvl w:val="0"/>
          <w:numId w:val="77"/>
        </w:numPr>
        <w:suppressAutoHyphens w:val="0"/>
        <w:autoSpaceDE w:val="0"/>
        <w:autoSpaceDN w:val="0"/>
        <w:adjustRightInd w:val="0"/>
        <w:ind w:left="851" w:hanging="426"/>
        <w:jc w:val="both"/>
        <w:rPr>
          <w:sz w:val="22"/>
          <w:szCs w:val="22"/>
        </w:rPr>
      </w:pPr>
      <w:r w:rsidRPr="00DC7CDD">
        <w:rPr>
          <w:sz w:val="22"/>
          <w:szCs w:val="22"/>
        </w:rPr>
        <w:t xml:space="preserve">Przetwarzający wykorzystał Dane w sposób niezgodny z Umową Powierzenia, </w:t>
      </w:r>
      <w:r w:rsidR="00DC7CDD">
        <w:rPr>
          <w:sz w:val="22"/>
          <w:szCs w:val="22"/>
        </w:rPr>
        <w:br/>
      </w:r>
      <w:r w:rsidRPr="00DC7CDD">
        <w:rPr>
          <w:sz w:val="22"/>
          <w:szCs w:val="22"/>
        </w:rPr>
        <w:t>w szczególności udostępnił Dane osobom nieupoważnionym,</w:t>
      </w:r>
    </w:p>
    <w:p w14:paraId="053C8379" w14:textId="77777777" w:rsidR="00B70892" w:rsidRPr="00DC7CDD" w:rsidRDefault="00B70892">
      <w:pPr>
        <w:widowControl/>
        <w:numPr>
          <w:ilvl w:val="0"/>
          <w:numId w:val="77"/>
        </w:numPr>
        <w:suppressAutoHyphens w:val="0"/>
        <w:autoSpaceDE w:val="0"/>
        <w:autoSpaceDN w:val="0"/>
        <w:adjustRightInd w:val="0"/>
        <w:ind w:left="851" w:hanging="426"/>
        <w:jc w:val="both"/>
        <w:rPr>
          <w:sz w:val="22"/>
          <w:szCs w:val="22"/>
        </w:rPr>
      </w:pPr>
      <w:r w:rsidRPr="00DC7CDD">
        <w:rPr>
          <w:sz w:val="22"/>
          <w:szCs w:val="22"/>
        </w:rPr>
        <w:t xml:space="preserve">Przetwarzający powierzył przetwarzanie Danych podwykonawcy bez uprzedniej zgody Uniwersytetu lub nie poinformował Uniwersytetu o przekazywaniu Danych do państwa trzeciego lub organizacji międzynarodowej, </w:t>
      </w:r>
    </w:p>
    <w:p w14:paraId="7D8C5B58" w14:textId="66E4654E" w:rsidR="00B70892" w:rsidRPr="00DC7CDD" w:rsidRDefault="00B70892">
      <w:pPr>
        <w:widowControl/>
        <w:numPr>
          <w:ilvl w:val="0"/>
          <w:numId w:val="77"/>
        </w:numPr>
        <w:suppressAutoHyphens w:val="0"/>
        <w:autoSpaceDE w:val="0"/>
        <w:autoSpaceDN w:val="0"/>
        <w:adjustRightInd w:val="0"/>
        <w:ind w:left="851" w:hanging="426"/>
        <w:jc w:val="both"/>
        <w:rPr>
          <w:sz w:val="22"/>
          <w:szCs w:val="22"/>
        </w:rPr>
      </w:pPr>
      <w:r w:rsidRPr="00DC7CDD">
        <w:rPr>
          <w:sz w:val="22"/>
          <w:szCs w:val="22"/>
        </w:rPr>
        <w:t xml:space="preserve">w wyniku kontroli przeprowadzonej przez uprawniony organ zostało stwierdzone, </w:t>
      </w:r>
      <w:r w:rsidR="00DC7CDD">
        <w:rPr>
          <w:sz w:val="22"/>
          <w:szCs w:val="22"/>
        </w:rPr>
        <w:br/>
      </w:r>
      <w:r w:rsidRPr="00DC7CDD">
        <w:rPr>
          <w:sz w:val="22"/>
          <w:szCs w:val="22"/>
        </w:rPr>
        <w:t xml:space="preserve">że Przetwarzający przetwarza Dane z naruszeniem Aktów Prawnych i Przetwarzający nie zaprzestał niewłaściwego przetwarzania Danych, </w:t>
      </w:r>
    </w:p>
    <w:p w14:paraId="0C994D7C" w14:textId="77777777" w:rsidR="00B70892" w:rsidRPr="00DC7CDD" w:rsidRDefault="00B70892">
      <w:pPr>
        <w:widowControl/>
        <w:numPr>
          <w:ilvl w:val="0"/>
          <w:numId w:val="77"/>
        </w:numPr>
        <w:suppressAutoHyphens w:val="0"/>
        <w:autoSpaceDE w:val="0"/>
        <w:autoSpaceDN w:val="0"/>
        <w:adjustRightInd w:val="0"/>
        <w:ind w:left="851" w:hanging="426"/>
        <w:jc w:val="both"/>
        <w:rPr>
          <w:sz w:val="22"/>
          <w:szCs w:val="22"/>
        </w:rPr>
      </w:pPr>
      <w:r w:rsidRPr="00DC7CDD">
        <w:rPr>
          <w:sz w:val="22"/>
          <w:szCs w:val="22"/>
        </w:rPr>
        <w:lastRenderedPageBreak/>
        <w:t>Uniwersytet stwierdził nieprawidłowości w przetwarzaniu Danych lub naruszenie Umowy Powierzenia, a Przetwarzający w wyznaczonym przez Uniwersytet terminie nie usunął uchybień,</w:t>
      </w:r>
    </w:p>
    <w:p w14:paraId="703E541A" w14:textId="77777777" w:rsidR="00B70892" w:rsidRPr="00DC7CDD" w:rsidRDefault="00B70892">
      <w:pPr>
        <w:widowControl/>
        <w:numPr>
          <w:ilvl w:val="0"/>
          <w:numId w:val="77"/>
        </w:numPr>
        <w:suppressAutoHyphens w:val="0"/>
        <w:autoSpaceDE w:val="0"/>
        <w:autoSpaceDN w:val="0"/>
        <w:adjustRightInd w:val="0"/>
        <w:ind w:left="851" w:hanging="426"/>
        <w:jc w:val="both"/>
        <w:rPr>
          <w:sz w:val="22"/>
          <w:szCs w:val="22"/>
        </w:rPr>
      </w:pPr>
      <w:r w:rsidRPr="00DC7CDD">
        <w:rPr>
          <w:sz w:val="22"/>
          <w:szCs w:val="22"/>
        </w:rPr>
        <w:t>Przetwarzający zawiadomi o swojej niezdolności do dalszego wykonywania Umowy Powierzenia, a w szczególności o niespełnianiu wymagań określonych w § 3.</w:t>
      </w:r>
    </w:p>
    <w:p w14:paraId="222D6348" w14:textId="77777777" w:rsidR="00B70892" w:rsidRPr="00DC7CDD" w:rsidRDefault="00B70892" w:rsidP="00B70892">
      <w:pPr>
        <w:widowControl/>
        <w:numPr>
          <w:ilvl w:val="0"/>
          <w:numId w:val="10"/>
        </w:numPr>
        <w:suppressAutoHyphens w:val="0"/>
        <w:autoSpaceDE w:val="0"/>
        <w:autoSpaceDN w:val="0"/>
        <w:adjustRightInd w:val="0"/>
        <w:ind w:left="426" w:hanging="426"/>
        <w:jc w:val="both"/>
        <w:rPr>
          <w:sz w:val="22"/>
          <w:szCs w:val="22"/>
        </w:rPr>
      </w:pPr>
      <w:r w:rsidRPr="00DC7CDD">
        <w:rPr>
          <w:sz w:val="22"/>
          <w:szCs w:val="22"/>
        </w:rPr>
        <w:t>Rozwiązanie Umowy Powierzenia przez Uniwersytet jest równoznaczne z wypowiedzeniem Umowy Głównej ze skutkiem natychmiastowym, chyba że ze względu na przedmiot Umowy Głównej konieczne jest zachowanie terminu wypowiedzenia.</w:t>
      </w:r>
    </w:p>
    <w:p w14:paraId="4246821F" w14:textId="0A877B44" w:rsidR="00B70892" w:rsidRPr="00DC7CDD" w:rsidRDefault="00B70892" w:rsidP="00B70892">
      <w:pPr>
        <w:widowControl/>
        <w:numPr>
          <w:ilvl w:val="0"/>
          <w:numId w:val="10"/>
        </w:numPr>
        <w:suppressAutoHyphens w:val="0"/>
        <w:ind w:left="425" w:hanging="425"/>
        <w:jc w:val="both"/>
        <w:rPr>
          <w:sz w:val="22"/>
          <w:szCs w:val="22"/>
          <w:lang w:val="x-none"/>
        </w:rPr>
      </w:pPr>
      <w:r w:rsidRPr="00DC7CDD">
        <w:rPr>
          <w:sz w:val="22"/>
          <w:szCs w:val="22"/>
          <w:lang w:val="x-none" w:eastAsia="en-US"/>
        </w:rPr>
        <w:t xml:space="preserve">Po wygaśnięciu lub wypowiedzeniu Umowy Powierzenia, Przetwarzający niezwłocznie zwróci Uniwersytetowi wszelkie materiały lub nośniki z Danymi, które pozostają </w:t>
      </w:r>
      <w:r w:rsidR="00DC7CDD">
        <w:rPr>
          <w:sz w:val="22"/>
          <w:szCs w:val="22"/>
          <w:lang w:val="x-none" w:eastAsia="en-US"/>
        </w:rPr>
        <w:br/>
      </w:r>
      <w:r w:rsidRPr="00DC7CDD">
        <w:rPr>
          <w:sz w:val="22"/>
          <w:szCs w:val="22"/>
          <w:lang w:val="x-none" w:eastAsia="en-US"/>
        </w:rPr>
        <w:t>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r w:rsidRPr="00DC7CDD">
        <w:rPr>
          <w:sz w:val="22"/>
          <w:szCs w:val="22"/>
          <w:lang w:val="x-none"/>
        </w:rPr>
        <w:t>.</w:t>
      </w:r>
    </w:p>
    <w:p w14:paraId="25FAA53F" w14:textId="5E185415" w:rsidR="00B70892" w:rsidRPr="00DC7CDD" w:rsidRDefault="00B70892" w:rsidP="00B70892">
      <w:pPr>
        <w:widowControl/>
        <w:numPr>
          <w:ilvl w:val="0"/>
          <w:numId w:val="10"/>
        </w:numPr>
        <w:suppressAutoHyphens w:val="0"/>
        <w:ind w:left="425" w:hanging="425"/>
        <w:jc w:val="both"/>
        <w:rPr>
          <w:sz w:val="22"/>
          <w:szCs w:val="22"/>
          <w:lang w:val="x-none"/>
        </w:rPr>
      </w:pPr>
      <w:r w:rsidRPr="00DC7CDD">
        <w:rPr>
          <w:sz w:val="22"/>
          <w:szCs w:val="22"/>
          <w:lang w:val="x-none"/>
        </w:rPr>
        <w:t xml:space="preserve">W przypadku, gdy </w:t>
      </w:r>
      <w:r w:rsidRPr="00DC7CDD">
        <w:rPr>
          <w:sz w:val="22"/>
          <w:szCs w:val="22"/>
          <w:lang w:val="x-none" w:eastAsia="en-US"/>
        </w:rPr>
        <w:t xml:space="preserve">prawo Unii lub prawo państwa członkowskiego </w:t>
      </w:r>
      <w:r w:rsidRPr="00DC7CDD">
        <w:rPr>
          <w:sz w:val="22"/>
          <w:szCs w:val="22"/>
          <w:lang w:val="x-none"/>
        </w:rPr>
        <w:t xml:space="preserve">nakazują Przetwarzającemu lub podwykonawcy przechowywanie Danych przez okres wskazany </w:t>
      </w:r>
      <w:r w:rsidR="00DC7CDD">
        <w:rPr>
          <w:sz w:val="22"/>
          <w:szCs w:val="22"/>
          <w:lang w:val="x-none"/>
        </w:rPr>
        <w:br/>
      </w:r>
      <w:r w:rsidRPr="00DC7CDD">
        <w:rPr>
          <w:sz w:val="22"/>
          <w:szCs w:val="22"/>
          <w:lang w:val="x-none"/>
        </w:rPr>
        <w:t>w tych przepisach, Przetwarzający lub podwykonawca mają prawo przechowywać Dane wyłącznie w zakresie koniecznym do wykonania tego obowiązku prawnego.</w:t>
      </w:r>
    </w:p>
    <w:p w14:paraId="1BA22E64" w14:textId="665E8FE7" w:rsidR="00B70892" w:rsidRPr="00DC7CDD" w:rsidRDefault="00B70892" w:rsidP="00B70892">
      <w:pPr>
        <w:widowControl/>
        <w:numPr>
          <w:ilvl w:val="0"/>
          <w:numId w:val="10"/>
        </w:numPr>
        <w:suppressAutoHyphens w:val="0"/>
        <w:ind w:left="425" w:hanging="425"/>
        <w:jc w:val="both"/>
        <w:rPr>
          <w:sz w:val="22"/>
          <w:szCs w:val="22"/>
          <w:lang w:val="x-none"/>
        </w:rPr>
      </w:pPr>
      <w:r w:rsidRPr="00DC7CDD">
        <w:rPr>
          <w:sz w:val="22"/>
          <w:szCs w:val="22"/>
          <w:lang w:val="x-none" w:eastAsia="en-US"/>
        </w:rPr>
        <w:t xml:space="preserve">Zwrot, o którym mowa w ust. 4, odbędzie się na podstawie sporządzonego przez Strony </w:t>
      </w:r>
      <w:r w:rsidR="00DC7CDD">
        <w:rPr>
          <w:sz w:val="22"/>
          <w:szCs w:val="22"/>
          <w:lang w:val="x-none" w:eastAsia="en-US"/>
        </w:rPr>
        <w:br/>
      </w:r>
      <w:r w:rsidRPr="00DC7CDD">
        <w:rPr>
          <w:sz w:val="22"/>
          <w:szCs w:val="22"/>
          <w:lang w:val="x-none" w:eastAsia="en-US"/>
        </w:rPr>
        <w:t xml:space="preserve">w dwóch jednobrzmiących egzemplarzach protokołu zwrotu, podpisanego przez ich upoważnionych przedstawicieli. W protokole odnotowuje się, czy, w jakim zakresie i przez jaki okres </w:t>
      </w:r>
      <w:r w:rsidRPr="00DC7CDD">
        <w:rPr>
          <w:sz w:val="22"/>
          <w:szCs w:val="22"/>
          <w:lang w:val="x-none"/>
        </w:rPr>
        <w:t xml:space="preserve">właściwe przepisy prawa </w:t>
      </w:r>
      <w:r w:rsidRPr="00DC7CDD">
        <w:rPr>
          <w:sz w:val="22"/>
          <w:szCs w:val="22"/>
          <w:lang w:val="x-none" w:eastAsia="en-US"/>
        </w:rPr>
        <w:t>nakazują Przetwarzającemu przechowywanie Danych.</w:t>
      </w:r>
    </w:p>
    <w:p w14:paraId="4F8DB5E2" w14:textId="77777777" w:rsidR="00DC7CDD" w:rsidRDefault="00DC7CDD" w:rsidP="00B70892">
      <w:pPr>
        <w:widowControl/>
        <w:suppressAutoHyphens w:val="0"/>
        <w:autoSpaceDE w:val="0"/>
        <w:autoSpaceDN w:val="0"/>
        <w:adjustRightInd w:val="0"/>
        <w:rPr>
          <w:b/>
          <w:sz w:val="22"/>
          <w:szCs w:val="22"/>
        </w:rPr>
      </w:pPr>
    </w:p>
    <w:p w14:paraId="37DA7743" w14:textId="2EE2D838" w:rsidR="00B70892" w:rsidRPr="00DC7CDD" w:rsidRDefault="00B70892" w:rsidP="00B70892">
      <w:pPr>
        <w:widowControl/>
        <w:suppressAutoHyphens w:val="0"/>
        <w:autoSpaceDE w:val="0"/>
        <w:autoSpaceDN w:val="0"/>
        <w:adjustRightInd w:val="0"/>
        <w:rPr>
          <w:b/>
          <w:sz w:val="22"/>
          <w:szCs w:val="22"/>
        </w:rPr>
      </w:pPr>
      <w:r w:rsidRPr="00DC7CDD">
        <w:rPr>
          <w:b/>
          <w:sz w:val="22"/>
          <w:szCs w:val="22"/>
        </w:rPr>
        <w:t>§ 9</w:t>
      </w:r>
    </w:p>
    <w:p w14:paraId="531E2360" w14:textId="77777777" w:rsidR="00B70892" w:rsidRPr="00DC7CDD" w:rsidRDefault="00B70892" w:rsidP="00B70892">
      <w:pPr>
        <w:widowControl/>
        <w:suppressAutoHyphens w:val="0"/>
        <w:autoSpaceDE w:val="0"/>
        <w:autoSpaceDN w:val="0"/>
        <w:adjustRightInd w:val="0"/>
        <w:rPr>
          <w:b/>
          <w:sz w:val="22"/>
          <w:szCs w:val="22"/>
        </w:rPr>
      </w:pPr>
      <w:r w:rsidRPr="00DC7CDD">
        <w:rPr>
          <w:b/>
          <w:sz w:val="22"/>
          <w:szCs w:val="22"/>
        </w:rPr>
        <w:t>Postanowienia końcowe</w:t>
      </w:r>
    </w:p>
    <w:p w14:paraId="463FF224" w14:textId="77777777" w:rsidR="00B70892" w:rsidRPr="00DC7CDD" w:rsidRDefault="00B70892">
      <w:pPr>
        <w:widowControl/>
        <w:numPr>
          <w:ilvl w:val="0"/>
          <w:numId w:val="75"/>
        </w:numPr>
        <w:suppressAutoHyphens w:val="0"/>
        <w:autoSpaceDE w:val="0"/>
        <w:autoSpaceDN w:val="0"/>
        <w:adjustRightInd w:val="0"/>
        <w:ind w:left="567" w:hanging="567"/>
        <w:jc w:val="both"/>
        <w:rPr>
          <w:sz w:val="22"/>
          <w:szCs w:val="22"/>
        </w:rPr>
      </w:pPr>
      <w:r w:rsidRPr="00DC7CDD">
        <w:rPr>
          <w:sz w:val="22"/>
          <w:szCs w:val="22"/>
        </w:rPr>
        <w:t>W sprawach nieuregulowanych Umową Powierzenia zastosowanie znajdują odpowiednie przepisy prawa powszechnie obowiązującego, w tym przepisy Kodeksu cywilnego oraz Rozporządzenia, a także inne przepisy dotyczące ochrony danych osobowych.</w:t>
      </w:r>
    </w:p>
    <w:p w14:paraId="1E3927DF" w14:textId="77777777" w:rsidR="00B70892" w:rsidRPr="00DC7CDD" w:rsidRDefault="00B70892">
      <w:pPr>
        <w:widowControl/>
        <w:numPr>
          <w:ilvl w:val="0"/>
          <w:numId w:val="75"/>
        </w:numPr>
        <w:suppressAutoHyphens w:val="0"/>
        <w:autoSpaceDE w:val="0"/>
        <w:autoSpaceDN w:val="0"/>
        <w:adjustRightInd w:val="0"/>
        <w:ind w:left="567" w:hanging="567"/>
        <w:jc w:val="both"/>
        <w:rPr>
          <w:sz w:val="22"/>
          <w:szCs w:val="22"/>
        </w:rPr>
      </w:pPr>
      <w:r w:rsidRPr="00DC7CDD">
        <w:rPr>
          <w:sz w:val="22"/>
          <w:szCs w:val="22"/>
        </w:rPr>
        <w:t>Wszelkie zmiany Umowy Powierzenia wymagają formy pisemnej pod rygorem nieważności.</w:t>
      </w:r>
    </w:p>
    <w:p w14:paraId="11BB52DB" w14:textId="77777777" w:rsidR="00B70892" w:rsidRPr="00DC7CDD" w:rsidRDefault="00B70892">
      <w:pPr>
        <w:widowControl/>
        <w:numPr>
          <w:ilvl w:val="0"/>
          <w:numId w:val="75"/>
        </w:numPr>
        <w:suppressAutoHyphens w:val="0"/>
        <w:autoSpaceDE w:val="0"/>
        <w:autoSpaceDN w:val="0"/>
        <w:adjustRightInd w:val="0"/>
        <w:ind w:left="567" w:hanging="567"/>
        <w:jc w:val="both"/>
        <w:rPr>
          <w:sz w:val="22"/>
          <w:szCs w:val="22"/>
        </w:rPr>
      </w:pPr>
      <w:r w:rsidRPr="00DC7CDD">
        <w:rPr>
          <w:sz w:val="22"/>
          <w:szCs w:val="22"/>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14:paraId="5A6661EA" w14:textId="630F540D" w:rsidR="00B70892" w:rsidRPr="00DC7CDD" w:rsidRDefault="00B70892">
      <w:pPr>
        <w:widowControl/>
        <w:numPr>
          <w:ilvl w:val="0"/>
          <w:numId w:val="75"/>
        </w:numPr>
        <w:suppressAutoHyphens w:val="0"/>
        <w:autoSpaceDE w:val="0"/>
        <w:autoSpaceDN w:val="0"/>
        <w:adjustRightInd w:val="0"/>
        <w:ind w:left="567" w:hanging="567"/>
        <w:jc w:val="both"/>
        <w:rPr>
          <w:sz w:val="22"/>
          <w:szCs w:val="22"/>
        </w:rPr>
      </w:pPr>
      <w:r w:rsidRPr="00DC7CDD">
        <w:rPr>
          <w:sz w:val="22"/>
          <w:szCs w:val="22"/>
        </w:rPr>
        <w:t xml:space="preserve">Wszystkie spory, nieporozumienia, czy roszczenia wynikłe lub powstałe w związku </w:t>
      </w:r>
      <w:r w:rsidRPr="00DC7CDD">
        <w:rPr>
          <w:sz w:val="22"/>
          <w:szCs w:val="22"/>
        </w:rPr>
        <w:br/>
        <w:t xml:space="preserve">z wykonywaniem Umowy Powierzenia, Strony będą starały się rozwiązać polubownie. Gdy polubowne rozstrzygnięcie nie zostanie osiągnięte, wszelkie spory wynikające </w:t>
      </w:r>
      <w:r w:rsidR="00DC7CDD">
        <w:rPr>
          <w:sz w:val="22"/>
          <w:szCs w:val="22"/>
        </w:rPr>
        <w:br/>
      </w:r>
      <w:r w:rsidRPr="00DC7CDD">
        <w:rPr>
          <w:sz w:val="22"/>
          <w:szCs w:val="22"/>
        </w:rPr>
        <w:t>z Umowy Powierzenia będą rozstrzygane przez sąd powszechny właściwy miejscowo dla siedziby Uniwersytetu.</w:t>
      </w:r>
    </w:p>
    <w:p w14:paraId="24C73D5A" w14:textId="77777777" w:rsidR="00B70892" w:rsidRPr="00DC7CDD" w:rsidRDefault="00B70892">
      <w:pPr>
        <w:widowControl/>
        <w:numPr>
          <w:ilvl w:val="0"/>
          <w:numId w:val="75"/>
        </w:numPr>
        <w:suppressAutoHyphens w:val="0"/>
        <w:autoSpaceDE w:val="0"/>
        <w:autoSpaceDN w:val="0"/>
        <w:adjustRightInd w:val="0"/>
        <w:ind w:left="567" w:hanging="567"/>
        <w:jc w:val="both"/>
        <w:rPr>
          <w:sz w:val="22"/>
          <w:szCs w:val="22"/>
        </w:rPr>
      </w:pPr>
      <w:r w:rsidRPr="00DC7CDD">
        <w:rPr>
          <w:sz w:val="22"/>
          <w:szCs w:val="22"/>
        </w:rPr>
        <w:t>Umowę Powierzenia sporządzono w dwóch jednobrzmiących egzemplarzach, po jednym dla każdej ze Stron.</w:t>
      </w:r>
    </w:p>
    <w:p w14:paraId="0A897C64" w14:textId="77777777" w:rsidR="00B70892" w:rsidRPr="00DC7CDD" w:rsidRDefault="00B70892" w:rsidP="00B70892">
      <w:pPr>
        <w:widowControl/>
        <w:suppressAutoHyphens w:val="0"/>
        <w:autoSpaceDE w:val="0"/>
        <w:autoSpaceDN w:val="0"/>
        <w:adjustRightInd w:val="0"/>
        <w:jc w:val="both"/>
        <w:rPr>
          <w:sz w:val="22"/>
          <w:szCs w:val="22"/>
        </w:rPr>
      </w:pPr>
    </w:p>
    <w:p w14:paraId="3CCB00C4" w14:textId="77777777" w:rsidR="00FD6099" w:rsidRPr="00DC7CDD" w:rsidRDefault="00FD6099" w:rsidP="00B70892">
      <w:pPr>
        <w:widowControl/>
        <w:suppressAutoHyphens w:val="0"/>
        <w:autoSpaceDE w:val="0"/>
        <w:autoSpaceDN w:val="0"/>
        <w:adjustRightInd w:val="0"/>
        <w:jc w:val="both"/>
        <w:rPr>
          <w:sz w:val="22"/>
          <w:szCs w:val="22"/>
        </w:rPr>
      </w:pPr>
    </w:p>
    <w:p w14:paraId="0CA07F58" w14:textId="77777777" w:rsidR="00FD6099" w:rsidRPr="00DC7CDD" w:rsidRDefault="00FD6099" w:rsidP="00B70892">
      <w:pPr>
        <w:widowControl/>
        <w:suppressAutoHyphens w:val="0"/>
        <w:autoSpaceDE w:val="0"/>
        <w:autoSpaceDN w:val="0"/>
        <w:adjustRightInd w:val="0"/>
        <w:jc w:val="both"/>
        <w:rPr>
          <w:sz w:val="22"/>
          <w:szCs w:val="22"/>
        </w:rPr>
      </w:pPr>
    </w:p>
    <w:p w14:paraId="742C1304" w14:textId="77777777" w:rsidR="00FD6099" w:rsidRPr="00DC7CDD" w:rsidRDefault="00FD6099" w:rsidP="00B70892">
      <w:pPr>
        <w:widowControl/>
        <w:suppressAutoHyphens w:val="0"/>
        <w:autoSpaceDE w:val="0"/>
        <w:autoSpaceDN w:val="0"/>
        <w:adjustRightInd w:val="0"/>
        <w:jc w:val="both"/>
        <w:rPr>
          <w:sz w:val="22"/>
          <w:szCs w:val="22"/>
        </w:rPr>
      </w:pPr>
    </w:p>
    <w:p w14:paraId="6594CEEF" w14:textId="1B336525" w:rsidR="00D23FF1" w:rsidRPr="00DC7CDD" w:rsidRDefault="00FD6099" w:rsidP="00CD456C">
      <w:pPr>
        <w:widowControl/>
        <w:suppressAutoHyphens w:val="0"/>
        <w:autoSpaceDE w:val="0"/>
        <w:autoSpaceDN w:val="0"/>
        <w:adjustRightInd w:val="0"/>
        <w:jc w:val="both"/>
        <w:rPr>
          <w:sz w:val="22"/>
          <w:szCs w:val="22"/>
        </w:rPr>
      </w:pPr>
      <w:r w:rsidRPr="00DC7CDD">
        <w:rPr>
          <w:noProof/>
          <w:sz w:val="22"/>
          <w:szCs w:val="22"/>
        </w:rPr>
        <w:drawing>
          <wp:inline distT="0" distB="0" distL="0" distR="0" wp14:anchorId="25D53733" wp14:editId="63DEC8A8">
            <wp:extent cx="5399405" cy="32829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99405" cy="328295"/>
                    </a:xfrm>
                    <a:prstGeom prst="rect">
                      <a:avLst/>
                    </a:prstGeom>
                    <a:noFill/>
                    <a:ln>
                      <a:noFill/>
                    </a:ln>
                  </pic:spPr>
                </pic:pic>
              </a:graphicData>
            </a:graphic>
          </wp:inline>
        </w:drawing>
      </w:r>
    </w:p>
    <w:sectPr w:rsidR="00D23FF1" w:rsidRPr="00DC7CDD" w:rsidSect="008210C3">
      <w:headerReference w:type="default" r:id="rId56"/>
      <w:footerReference w:type="default" r:id="rId57"/>
      <w:pgSz w:w="11906" w:h="16838"/>
      <w:pgMar w:top="1145" w:right="1418" w:bottom="1418" w:left="198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514F" w14:textId="77777777" w:rsidR="00AA2000" w:rsidRDefault="00AA2000" w:rsidP="00142FAF">
      <w:r>
        <w:separator/>
      </w:r>
    </w:p>
  </w:endnote>
  <w:endnote w:type="continuationSeparator" w:id="0">
    <w:p w14:paraId="72C5367E" w14:textId="77777777" w:rsidR="00AA2000" w:rsidRDefault="00AA2000"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0C9" w14:textId="28B1A42C" w:rsidR="00CF19C6" w:rsidRDefault="00CF19C6" w:rsidP="00902318">
    <w:pPr>
      <w:pStyle w:val="Stopka"/>
      <w:spacing w:line="240" w:lineRule="auto"/>
      <w:jc w:val="center"/>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516CFE5C" w:rsidR="00CF19C6" w:rsidRPr="00D351CD" w:rsidRDefault="00CF19C6"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21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43</w:t>
    </w:r>
    <w:r w:rsidRPr="00D351CD">
      <w:rPr>
        <w:rFonts w:ascii="Times New Roman" w:hAnsi="Times New Roman"/>
        <w:i/>
        <w:iCs/>
        <w:sz w:val="20"/>
        <w:szCs w:val="20"/>
        <w:lang w:val="pt-BR"/>
      </w:rPr>
      <w:fldChar w:fldCharType="end"/>
    </w:r>
  </w:p>
  <w:p w14:paraId="7F9C2FF2" w14:textId="77777777" w:rsidR="00CF19C6" w:rsidRPr="003165D4" w:rsidRDefault="00CF19C6"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1939A3B6" w:rsidR="00CF19C6" w:rsidRDefault="00CF19C6"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CF19C6" w:rsidRPr="009C43FF" w:rsidRDefault="00CF19C6"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93E2" w14:textId="77777777" w:rsidR="00AA2000" w:rsidRDefault="00AA2000" w:rsidP="00142FAF">
      <w:r>
        <w:separator/>
      </w:r>
    </w:p>
  </w:footnote>
  <w:footnote w:type="continuationSeparator" w:id="0">
    <w:p w14:paraId="14E9C7B8" w14:textId="77777777" w:rsidR="00AA2000" w:rsidRDefault="00AA2000" w:rsidP="00142FAF">
      <w:r>
        <w:continuationSeparator/>
      </w:r>
    </w:p>
  </w:footnote>
  <w:footnote w:id="1">
    <w:p w14:paraId="4478C88C" w14:textId="77777777" w:rsidR="0079063A" w:rsidRPr="001820B2" w:rsidRDefault="0079063A" w:rsidP="0079063A">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2">
    <w:p w14:paraId="68B26AF0" w14:textId="77777777" w:rsidR="0079063A" w:rsidRPr="001820B2" w:rsidRDefault="0079063A" w:rsidP="0079063A">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3">
    <w:p w14:paraId="562FEB48" w14:textId="77777777" w:rsidR="00475F25" w:rsidRPr="00723B76" w:rsidRDefault="00475F25" w:rsidP="008E33E3">
      <w:pPr>
        <w:pStyle w:val="Tekstprzypisudolnego"/>
        <w:jc w:val="left"/>
        <w:rPr>
          <w:i/>
          <w:iCs/>
        </w:rPr>
      </w:pPr>
      <w:r w:rsidRPr="00723B76">
        <w:rPr>
          <w:rStyle w:val="Odwoanieprzypisudolnego"/>
          <w:i/>
          <w:iCs/>
        </w:rPr>
        <w:footnoteRef/>
      </w:r>
      <w:r w:rsidRPr="00723B76">
        <w:rPr>
          <w:i/>
          <w:iCs/>
        </w:rPr>
        <w:t xml:space="preserve"> Niepotrzebne skreślić. </w:t>
      </w:r>
    </w:p>
  </w:footnote>
  <w:footnote w:id="4">
    <w:p w14:paraId="07620B64" w14:textId="77777777" w:rsidR="00475F25" w:rsidRPr="00AD4586" w:rsidRDefault="00475F25" w:rsidP="008E33E3">
      <w:pPr>
        <w:pStyle w:val="Tekstprzypisudolnego"/>
        <w:jc w:val="left"/>
      </w:pPr>
      <w:r w:rsidRPr="00723B76">
        <w:rPr>
          <w:rStyle w:val="Odwoanieprzypisudolnego"/>
          <w:i/>
          <w:iCs/>
        </w:rPr>
        <w:footnoteRef/>
      </w:r>
      <w:r w:rsidRPr="00723B76">
        <w:rPr>
          <w:i/>
          <w:iCs/>
        </w:rPr>
        <w:t xml:space="preserve"> Jeśli dotyczy.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2D94" w14:textId="77777777" w:rsidR="00CF19C6" w:rsidRDefault="00CF19C6" w:rsidP="00925C9F">
    <w:pPr>
      <w:pStyle w:val="Nagwek"/>
    </w:pPr>
  </w:p>
  <w:p w14:paraId="5FF3A703" w14:textId="08C3F0E2" w:rsidR="00CF19C6" w:rsidRDefault="00CF19C6" w:rsidP="008D7731">
    <w:pPr>
      <w:jc w:val="both"/>
      <w:rPr>
        <w:iCs/>
        <w:sz w:val="20"/>
        <w:szCs w:val="20"/>
      </w:rPr>
    </w:pPr>
    <w:bookmarkStart w:id="18" w:name="_Hlk119916207"/>
    <w:r w:rsidRPr="003D44B2">
      <w:rPr>
        <w:i/>
        <w:iCs/>
        <w:sz w:val="20"/>
        <w:szCs w:val="20"/>
        <w:u w:val="single"/>
      </w:rPr>
      <w:t xml:space="preserve">SWZ w </w:t>
    </w:r>
    <w:bookmarkStart w:id="19" w:name="_Hlk153545492"/>
    <w:r w:rsidRPr="003D44B2">
      <w:rPr>
        <w:i/>
        <w:iCs/>
        <w:sz w:val="20"/>
        <w:szCs w:val="20"/>
        <w:u w:val="single"/>
      </w:rPr>
      <w:t xml:space="preserve">postępowaniu </w:t>
    </w:r>
    <w:bookmarkStart w:id="20" w:name="_Hlk119933436"/>
    <w:r w:rsidRPr="003D44B2">
      <w:rPr>
        <w:i/>
        <w:iCs/>
        <w:sz w:val="20"/>
        <w:szCs w:val="20"/>
        <w:u w:val="single"/>
      </w:rPr>
      <w:t xml:space="preserve">na </w:t>
    </w:r>
    <w:bookmarkStart w:id="21" w:name="_Hlk144204224"/>
    <w:r w:rsidR="00E90A67" w:rsidRPr="00E90A67">
      <w:rPr>
        <w:i/>
        <w:iCs/>
        <w:sz w:val="20"/>
        <w:szCs w:val="20"/>
        <w:u w:val="single"/>
      </w:rPr>
      <w:t xml:space="preserve">wyłonienie </w:t>
    </w:r>
    <w:r w:rsidR="00690190">
      <w:rPr>
        <w:i/>
        <w:iCs/>
        <w:sz w:val="20"/>
        <w:szCs w:val="20"/>
        <w:u w:val="single"/>
      </w:rPr>
      <w:t>w</w:t>
    </w:r>
    <w:r w:rsidR="00E90A67" w:rsidRPr="00E90A67">
      <w:rPr>
        <w:i/>
        <w:iCs/>
        <w:sz w:val="20"/>
        <w:szCs w:val="20"/>
        <w:u w:val="single"/>
      </w:rPr>
      <w:t>ykonawcy w zakresie rozbudowy</w:t>
    </w:r>
    <w:r w:rsidR="00690190">
      <w:rPr>
        <w:i/>
        <w:iCs/>
        <w:sz w:val="20"/>
        <w:szCs w:val="20"/>
        <w:u w:val="single"/>
      </w:rPr>
      <w:t xml:space="preserve"> </w:t>
    </w:r>
    <w:bookmarkStart w:id="22" w:name="_Hlk153525507"/>
    <w:r w:rsidR="00690190">
      <w:rPr>
        <w:i/>
        <w:iCs/>
        <w:sz w:val="20"/>
        <w:szCs w:val="20"/>
        <w:u w:val="single"/>
      </w:rPr>
      <w:t xml:space="preserve">i utrzymania systemu „Science” w latach 2024-2026 wraz z integracją z systemem (POL-on) </w:t>
    </w:r>
    <w:r w:rsidR="00D156E7" w:rsidRPr="00D156E7">
      <w:rPr>
        <w:i/>
        <w:iCs/>
        <w:sz w:val="20"/>
        <w:szCs w:val="20"/>
        <w:u w:val="single"/>
      </w:rPr>
      <w:t xml:space="preserve">asystą techniczną w wysyłce danych do systemów ministerialnych (PBN) </w:t>
    </w:r>
    <w:r w:rsidR="00690190">
      <w:rPr>
        <w:i/>
        <w:iCs/>
        <w:sz w:val="20"/>
        <w:szCs w:val="20"/>
        <w:u w:val="single"/>
      </w:rPr>
      <w:t>oraz z pełnym wsparciem serwisowym dla</w:t>
    </w:r>
    <w:r w:rsidR="00E90A67" w:rsidRPr="00E90A67">
      <w:rPr>
        <w:i/>
        <w:iCs/>
        <w:sz w:val="20"/>
        <w:szCs w:val="20"/>
        <w:u w:val="single"/>
      </w:rPr>
      <w:t xml:space="preserve"> Uniwersytet</w:t>
    </w:r>
    <w:r w:rsidR="0027142B">
      <w:rPr>
        <w:i/>
        <w:iCs/>
        <w:sz w:val="20"/>
        <w:szCs w:val="20"/>
        <w:u w:val="single"/>
      </w:rPr>
      <w:t>u</w:t>
    </w:r>
    <w:r w:rsidR="00E90A67" w:rsidRPr="00E90A67">
      <w:rPr>
        <w:i/>
        <w:iCs/>
        <w:sz w:val="20"/>
        <w:szCs w:val="20"/>
        <w:u w:val="single"/>
      </w:rPr>
      <w:t xml:space="preserve"> Jagielloński</w:t>
    </w:r>
    <w:r w:rsidR="00690190">
      <w:rPr>
        <w:i/>
        <w:iCs/>
        <w:sz w:val="20"/>
        <w:szCs w:val="20"/>
        <w:u w:val="single"/>
      </w:rPr>
      <w:t>ego</w:t>
    </w:r>
    <w:r w:rsidR="00E90A67" w:rsidRPr="00E90A67">
      <w:rPr>
        <w:i/>
        <w:iCs/>
        <w:sz w:val="20"/>
        <w:szCs w:val="20"/>
        <w:u w:val="single"/>
      </w:rPr>
      <w:t xml:space="preserve"> w ramach Programu Strategicznego Inicjatywa Doskonałości – Uczenia Badawcza</w:t>
    </w:r>
    <w:bookmarkEnd w:id="21"/>
    <w:r w:rsidR="00690190">
      <w:rPr>
        <w:i/>
        <w:iCs/>
        <w:sz w:val="20"/>
        <w:szCs w:val="20"/>
        <w:u w:val="single"/>
      </w:rPr>
      <w:t>.</w:t>
    </w:r>
    <w:bookmarkEnd w:id="19"/>
  </w:p>
  <w:bookmarkEnd w:id="18"/>
  <w:bookmarkEnd w:id="20"/>
  <w:bookmarkEnd w:id="22"/>
  <w:p w14:paraId="3DCBAA72" w14:textId="77777777" w:rsidR="00CF19C6" w:rsidRDefault="00CF19C6" w:rsidP="008D7731">
    <w:pPr>
      <w:jc w:val="both"/>
      <w:rPr>
        <w:iCs/>
        <w:sz w:val="20"/>
        <w:szCs w:val="20"/>
      </w:rPr>
    </w:pPr>
  </w:p>
  <w:p w14:paraId="4C974ADA" w14:textId="627D7C68" w:rsidR="00CF19C6" w:rsidRDefault="00CF19C6" w:rsidP="008D7731">
    <w:pPr>
      <w:jc w:val="right"/>
      <w:rPr>
        <w:sz w:val="20"/>
        <w:szCs w:val="20"/>
      </w:rPr>
    </w:pPr>
    <w:r w:rsidRPr="000E1A63">
      <w:rPr>
        <w:iCs/>
        <w:sz w:val="20"/>
        <w:szCs w:val="20"/>
      </w:rPr>
      <w:t>Nr</w:t>
    </w:r>
    <w:r w:rsidRPr="000E1A63">
      <w:rPr>
        <w:sz w:val="20"/>
        <w:szCs w:val="20"/>
      </w:rPr>
      <w:t xml:space="preserve"> </w:t>
    </w:r>
    <w:r w:rsidRPr="008B7D26">
      <w:rPr>
        <w:sz w:val="20"/>
        <w:szCs w:val="20"/>
      </w:rPr>
      <w:t>sprawy: 80.272.</w:t>
    </w:r>
    <w:r w:rsidR="00690190">
      <w:rPr>
        <w:sz w:val="20"/>
        <w:szCs w:val="20"/>
      </w:rPr>
      <w:t>458</w:t>
    </w:r>
    <w:r>
      <w:rPr>
        <w:sz w:val="20"/>
        <w:szCs w:val="20"/>
      </w:rPr>
      <w:t>.202</w:t>
    </w:r>
    <w:r w:rsidR="00E90A67">
      <w:rPr>
        <w:sz w:val="20"/>
        <w:szCs w:val="20"/>
      </w:rPr>
      <w:t>3</w:t>
    </w:r>
  </w:p>
  <w:p w14:paraId="2AFB997F" w14:textId="77777777" w:rsidR="00CF19C6" w:rsidRPr="00925C9F" w:rsidRDefault="00CF19C6"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865" w14:textId="77777777" w:rsidR="003756DE" w:rsidRDefault="003756DE" w:rsidP="003756DE">
    <w:pPr>
      <w:jc w:val="both"/>
      <w:rPr>
        <w:i/>
        <w:iCs/>
        <w:sz w:val="20"/>
        <w:szCs w:val="20"/>
        <w:u w:val="single"/>
      </w:rPr>
    </w:pPr>
  </w:p>
  <w:p w14:paraId="3CF36263" w14:textId="77777777" w:rsidR="003756DE" w:rsidRDefault="003756DE" w:rsidP="003756DE">
    <w:pPr>
      <w:jc w:val="both"/>
      <w:rPr>
        <w:i/>
        <w:iCs/>
        <w:sz w:val="20"/>
        <w:szCs w:val="20"/>
        <w:u w:val="single"/>
      </w:rPr>
    </w:pPr>
  </w:p>
  <w:p w14:paraId="2400DD91" w14:textId="7AAE5A6F" w:rsidR="003756DE" w:rsidRPr="003756DE" w:rsidRDefault="003756DE" w:rsidP="003756DE">
    <w:pPr>
      <w:jc w:val="both"/>
      <w:rPr>
        <w:i/>
        <w:iCs/>
        <w:sz w:val="20"/>
        <w:szCs w:val="20"/>
        <w:u w:val="single"/>
      </w:rPr>
    </w:pPr>
    <w:r w:rsidRPr="003756DE">
      <w:rPr>
        <w:i/>
        <w:iCs/>
        <w:sz w:val="20"/>
        <w:szCs w:val="20"/>
        <w:u w:val="single"/>
      </w:rPr>
      <w:t xml:space="preserve">SWZ w postępowaniu na </w:t>
    </w:r>
    <w:r w:rsidR="00C51A3B" w:rsidRPr="00C51A3B">
      <w:rPr>
        <w:i/>
        <w:iCs/>
        <w:sz w:val="20"/>
        <w:szCs w:val="20"/>
        <w:u w:val="single"/>
      </w:rPr>
      <w:t>wyłonienie wykonawcy w zakresie rozbudowy i utrzymania systemu „Science”</w:t>
    </w:r>
    <w:r w:rsidR="00C51A3B">
      <w:rPr>
        <w:i/>
        <w:iCs/>
        <w:sz w:val="20"/>
        <w:szCs w:val="20"/>
        <w:u w:val="single"/>
      </w:rPr>
      <w:br/>
    </w:r>
    <w:r w:rsidR="00C51A3B" w:rsidRPr="00C51A3B">
      <w:rPr>
        <w:i/>
        <w:iCs/>
        <w:sz w:val="20"/>
        <w:szCs w:val="20"/>
        <w:u w:val="single"/>
      </w:rPr>
      <w:t xml:space="preserve"> w latach 2024-2026 wraz z integracją z systemem (POL-on) oraz z pełnym wsparciem serwisowym dla Uniwersytet Jagiellońskiego w ramach Programu Strategicznego Inicjatywa Doskonałości – Uczenia Badawcza.</w:t>
    </w:r>
  </w:p>
  <w:p w14:paraId="69D152F0" w14:textId="77777777" w:rsidR="008210C3" w:rsidRDefault="008210C3" w:rsidP="008210C3">
    <w:pPr>
      <w:jc w:val="both"/>
      <w:rPr>
        <w:iCs/>
        <w:sz w:val="20"/>
        <w:szCs w:val="20"/>
      </w:rPr>
    </w:pPr>
  </w:p>
  <w:p w14:paraId="6BED2755" w14:textId="5DB75A0E" w:rsidR="00CF19C6" w:rsidRDefault="00CF19C6" w:rsidP="0043771E">
    <w:pPr>
      <w:jc w:val="right"/>
      <w:rPr>
        <w:sz w:val="20"/>
        <w:szCs w:val="20"/>
      </w:rPr>
    </w:pPr>
    <w:r w:rsidRPr="000E1A63">
      <w:rPr>
        <w:iCs/>
        <w:sz w:val="20"/>
        <w:szCs w:val="20"/>
      </w:rPr>
      <w:t xml:space="preserve"> Nr</w:t>
    </w:r>
    <w:r w:rsidRPr="000E1A63">
      <w:rPr>
        <w:sz w:val="20"/>
        <w:szCs w:val="20"/>
      </w:rPr>
      <w:t xml:space="preserve"> </w:t>
    </w:r>
    <w:r>
      <w:rPr>
        <w:sz w:val="20"/>
        <w:szCs w:val="20"/>
      </w:rPr>
      <w:t>sprawy: 80.272.</w:t>
    </w:r>
    <w:r w:rsidR="0012364E">
      <w:rPr>
        <w:sz w:val="20"/>
        <w:szCs w:val="20"/>
      </w:rPr>
      <w:t>458</w:t>
    </w:r>
    <w:r>
      <w:rPr>
        <w:sz w:val="20"/>
        <w:szCs w:val="20"/>
      </w:rPr>
      <w:t>.</w:t>
    </w:r>
    <w:r w:rsidR="000D6D3B">
      <w:rPr>
        <w:sz w:val="20"/>
        <w:szCs w:val="20"/>
      </w:rPr>
      <w:t>2023</w:t>
    </w:r>
  </w:p>
  <w:p w14:paraId="6B3595EF" w14:textId="77777777" w:rsidR="00CF19C6" w:rsidRPr="005E4307" w:rsidRDefault="00CF19C6"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6"/>
        </w:tabs>
        <w:ind w:left="3976" w:hanging="360"/>
      </w:pPr>
      <w:rPr>
        <w:rFonts w:ascii="Times New Roman" w:hAnsi="Times New Roman" w:cs="Times New Roman"/>
        <w:iCs/>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6"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5C3683"/>
    <w:multiLevelType w:val="hybridMultilevel"/>
    <w:tmpl w:val="8C9263EE"/>
    <w:lvl w:ilvl="0" w:tplc="16C49CA2">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4509D7"/>
    <w:multiLevelType w:val="hybridMultilevel"/>
    <w:tmpl w:val="BF023D28"/>
    <w:lvl w:ilvl="0" w:tplc="1A048DEA">
      <w:start w:val="1"/>
      <w:numFmt w:val="decimal"/>
      <w:lvlText w:val="%1."/>
      <w:lvlJc w:val="left"/>
      <w:pPr>
        <w:ind w:left="360" w:hanging="360"/>
      </w:pPr>
      <w:rPr>
        <w:rFonts w:hint="default"/>
        <w:b w:val="0"/>
        <w:i w:val="0"/>
      </w:rPr>
    </w:lvl>
    <w:lvl w:ilvl="1" w:tplc="78A0F23A">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1" w15:restartNumberingAfterBreak="0">
    <w:nsid w:val="04683230"/>
    <w:multiLevelType w:val="hybridMultilevel"/>
    <w:tmpl w:val="3D16E1D0"/>
    <w:lvl w:ilvl="0" w:tplc="777E9F14">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540"/>
        </w:tabs>
        <w:ind w:left="54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0614E786"/>
    <w:multiLevelType w:val="hybridMultilevel"/>
    <w:tmpl w:val="1D4A15E4"/>
    <w:lvl w:ilvl="0" w:tplc="12A6EAD0">
      <w:start w:val="1"/>
      <w:numFmt w:val="bullet"/>
      <w:lvlText w:val="-"/>
      <w:lvlJc w:val="left"/>
      <w:pPr>
        <w:ind w:left="720" w:hanging="360"/>
      </w:pPr>
      <w:rPr>
        <w:rFonts w:ascii="Calibri" w:hAnsi="Calibri" w:hint="default"/>
      </w:rPr>
    </w:lvl>
    <w:lvl w:ilvl="1" w:tplc="EE70D3A8">
      <w:start w:val="1"/>
      <w:numFmt w:val="bullet"/>
      <w:lvlText w:val="o"/>
      <w:lvlJc w:val="left"/>
      <w:pPr>
        <w:ind w:left="1440" w:hanging="360"/>
      </w:pPr>
      <w:rPr>
        <w:rFonts w:ascii="Courier New" w:hAnsi="Courier New" w:hint="default"/>
      </w:rPr>
    </w:lvl>
    <w:lvl w:ilvl="2" w:tplc="4D320126">
      <w:start w:val="1"/>
      <w:numFmt w:val="bullet"/>
      <w:lvlText w:val=""/>
      <w:lvlJc w:val="left"/>
      <w:pPr>
        <w:ind w:left="2160" w:hanging="360"/>
      </w:pPr>
      <w:rPr>
        <w:rFonts w:ascii="Wingdings" w:hAnsi="Wingdings" w:hint="default"/>
      </w:rPr>
    </w:lvl>
    <w:lvl w:ilvl="3" w:tplc="475E3786">
      <w:start w:val="1"/>
      <w:numFmt w:val="bullet"/>
      <w:lvlText w:val=""/>
      <w:lvlJc w:val="left"/>
      <w:pPr>
        <w:ind w:left="2880" w:hanging="360"/>
      </w:pPr>
      <w:rPr>
        <w:rFonts w:ascii="Symbol" w:hAnsi="Symbol" w:hint="default"/>
      </w:rPr>
    </w:lvl>
    <w:lvl w:ilvl="4" w:tplc="A1B4030C">
      <w:start w:val="1"/>
      <w:numFmt w:val="bullet"/>
      <w:lvlText w:val="o"/>
      <w:lvlJc w:val="left"/>
      <w:pPr>
        <w:ind w:left="3600" w:hanging="360"/>
      </w:pPr>
      <w:rPr>
        <w:rFonts w:ascii="Courier New" w:hAnsi="Courier New" w:hint="default"/>
      </w:rPr>
    </w:lvl>
    <w:lvl w:ilvl="5" w:tplc="4CA82CE2">
      <w:start w:val="1"/>
      <w:numFmt w:val="bullet"/>
      <w:lvlText w:val=""/>
      <w:lvlJc w:val="left"/>
      <w:pPr>
        <w:ind w:left="4320" w:hanging="360"/>
      </w:pPr>
      <w:rPr>
        <w:rFonts w:ascii="Wingdings" w:hAnsi="Wingdings" w:hint="default"/>
      </w:rPr>
    </w:lvl>
    <w:lvl w:ilvl="6" w:tplc="5DCA699A">
      <w:start w:val="1"/>
      <w:numFmt w:val="bullet"/>
      <w:lvlText w:val=""/>
      <w:lvlJc w:val="left"/>
      <w:pPr>
        <w:ind w:left="5040" w:hanging="360"/>
      </w:pPr>
      <w:rPr>
        <w:rFonts w:ascii="Symbol" w:hAnsi="Symbol" w:hint="default"/>
      </w:rPr>
    </w:lvl>
    <w:lvl w:ilvl="7" w:tplc="B0B4589C">
      <w:start w:val="1"/>
      <w:numFmt w:val="bullet"/>
      <w:lvlText w:val="o"/>
      <w:lvlJc w:val="left"/>
      <w:pPr>
        <w:ind w:left="5760" w:hanging="360"/>
      </w:pPr>
      <w:rPr>
        <w:rFonts w:ascii="Courier New" w:hAnsi="Courier New" w:hint="default"/>
      </w:rPr>
    </w:lvl>
    <w:lvl w:ilvl="8" w:tplc="EEB8C65E">
      <w:start w:val="1"/>
      <w:numFmt w:val="bullet"/>
      <w:lvlText w:val=""/>
      <w:lvlJc w:val="left"/>
      <w:pPr>
        <w:ind w:left="6480" w:hanging="360"/>
      </w:pPr>
      <w:rPr>
        <w:rFonts w:ascii="Wingdings" w:hAnsi="Wingdings" w:hint="default"/>
      </w:rPr>
    </w:lvl>
  </w:abstractNum>
  <w:abstractNum w:abstractNumId="14"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873D3"/>
    <w:multiLevelType w:val="hybridMultilevel"/>
    <w:tmpl w:val="E1E8256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644"/>
        </w:tabs>
        <w:ind w:left="644" w:hanging="360"/>
      </w:pPr>
      <w:rPr>
        <w:rFonts w:cs="Times New Roman"/>
        <w:b w:val="0"/>
        <w:bCs w:val="0"/>
      </w:rPr>
    </w:lvl>
    <w:lvl w:ilvl="2" w:tplc="170C8E74">
      <w:start w:val="1"/>
      <w:numFmt w:val="decimal"/>
      <w:lvlText w:val="%3."/>
      <w:lvlJc w:val="left"/>
      <w:pPr>
        <w:tabs>
          <w:tab w:val="num" w:pos="360"/>
        </w:tabs>
        <w:ind w:left="360" w:hanging="360"/>
      </w:pPr>
      <w:rPr>
        <w:rFonts w:cs="Times New Roman"/>
        <w:b w:val="0"/>
        <w:bCs/>
        <w:i w:val="0"/>
        <w:sz w:val="24"/>
        <w:szCs w:val="24"/>
      </w:rPr>
    </w:lvl>
    <w:lvl w:ilvl="3" w:tplc="0415000F">
      <w:start w:val="1"/>
      <w:numFmt w:val="decimal"/>
      <w:lvlText w:val="%4."/>
      <w:lvlJc w:val="left"/>
      <w:pPr>
        <w:tabs>
          <w:tab w:val="num" w:pos="360"/>
        </w:tabs>
        <w:ind w:left="360" w:hanging="360"/>
      </w:pPr>
      <w:rPr>
        <w:rFonts w:cs="Times New Roman"/>
      </w:rPr>
    </w:lvl>
    <w:lvl w:ilvl="4" w:tplc="C5BA076E">
      <w:start w:val="1"/>
      <w:numFmt w:val="decimal"/>
      <w:lvlText w:val="%5."/>
      <w:lvlJc w:val="left"/>
      <w:pPr>
        <w:tabs>
          <w:tab w:val="num" w:pos="360"/>
        </w:tabs>
        <w:ind w:left="360" w:hanging="360"/>
      </w:pPr>
      <w:rPr>
        <w:rFonts w:ascii="Times New Roman" w:hAnsi="Times New Roman" w:cs="Times New Roman" w:hint="default"/>
      </w:rPr>
    </w:lvl>
    <w:lvl w:ilvl="5" w:tplc="0415001B">
      <w:start w:val="1"/>
      <w:numFmt w:val="decimal"/>
      <w:lvlText w:val="%6."/>
      <w:lvlJc w:val="left"/>
      <w:pPr>
        <w:tabs>
          <w:tab w:val="num" w:pos="502"/>
        </w:tabs>
        <w:ind w:left="502"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A1A339B"/>
    <w:multiLevelType w:val="hybridMultilevel"/>
    <w:tmpl w:val="9320A38A"/>
    <w:lvl w:ilvl="0" w:tplc="66486EAC">
      <w:start w:val="1"/>
      <w:numFmt w:val="lowerLetter"/>
      <w:lvlText w:val="%1."/>
      <w:lvlJc w:val="left"/>
      <w:pPr>
        <w:ind w:left="720" w:hanging="360"/>
      </w:pPr>
    </w:lvl>
    <w:lvl w:ilvl="1" w:tplc="55007834">
      <w:start w:val="1"/>
      <w:numFmt w:val="lowerLetter"/>
      <w:lvlText w:val="%2."/>
      <w:lvlJc w:val="left"/>
      <w:pPr>
        <w:ind w:left="1440" w:hanging="360"/>
      </w:pPr>
    </w:lvl>
    <w:lvl w:ilvl="2" w:tplc="C45EE90E">
      <w:start w:val="1"/>
      <w:numFmt w:val="lowerRoman"/>
      <w:lvlText w:val="%3."/>
      <w:lvlJc w:val="right"/>
      <w:pPr>
        <w:ind w:left="2160" w:hanging="180"/>
      </w:pPr>
    </w:lvl>
    <w:lvl w:ilvl="3" w:tplc="7CAC63E8">
      <w:start w:val="1"/>
      <w:numFmt w:val="decimal"/>
      <w:lvlText w:val="%4."/>
      <w:lvlJc w:val="left"/>
      <w:pPr>
        <w:ind w:left="2880" w:hanging="360"/>
      </w:pPr>
    </w:lvl>
    <w:lvl w:ilvl="4" w:tplc="11A8A196">
      <w:start w:val="1"/>
      <w:numFmt w:val="lowerLetter"/>
      <w:lvlText w:val="%5."/>
      <w:lvlJc w:val="left"/>
      <w:pPr>
        <w:ind w:left="3600" w:hanging="360"/>
      </w:pPr>
    </w:lvl>
    <w:lvl w:ilvl="5" w:tplc="8E246FE2">
      <w:start w:val="1"/>
      <w:numFmt w:val="lowerRoman"/>
      <w:lvlText w:val="%6."/>
      <w:lvlJc w:val="right"/>
      <w:pPr>
        <w:ind w:left="4320" w:hanging="180"/>
      </w:pPr>
    </w:lvl>
    <w:lvl w:ilvl="6" w:tplc="C5562972">
      <w:start w:val="1"/>
      <w:numFmt w:val="decimal"/>
      <w:lvlText w:val="%7."/>
      <w:lvlJc w:val="left"/>
      <w:pPr>
        <w:ind w:left="5040" w:hanging="360"/>
      </w:pPr>
    </w:lvl>
    <w:lvl w:ilvl="7" w:tplc="7292B3B2">
      <w:start w:val="1"/>
      <w:numFmt w:val="lowerLetter"/>
      <w:lvlText w:val="%8."/>
      <w:lvlJc w:val="left"/>
      <w:pPr>
        <w:ind w:left="5760" w:hanging="360"/>
      </w:pPr>
    </w:lvl>
    <w:lvl w:ilvl="8" w:tplc="6174FBF4">
      <w:start w:val="1"/>
      <w:numFmt w:val="lowerRoman"/>
      <w:lvlText w:val="%9."/>
      <w:lvlJc w:val="right"/>
      <w:pPr>
        <w:ind w:left="6480" w:hanging="180"/>
      </w:pPr>
    </w:lvl>
  </w:abstractNum>
  <w:abstractNum w:abstractNumId="18"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96511F"/>
    <w:multiLevelType w:val="multilevel"/>
    <w:tmpl w:val="6CAA4008"/>
    <w:lvl w:ilvl="0">
      <w:start w:val="1"/>
      <w:numFmt w:val="decimal"/>
      <w:lvlText w:val="%1."/>
      <w:lvlJc w:val="left"/>
      <w:pPr>
        <w:tabs>
          <w:tab w:val="num" w:pos="502"/>
        </w:tabs>
        <w:ind w:left="502" w:hanging="360"/>
      </w:pPr>
      <w:rPr>
        <w:rFonts w:ascii="Times New Roman" w:hAnsi="Times New Roman" w:cs="Times New Roman" w:hint="default"/>
        <w:b w:val="0"/>
        <w:bCs w:val="0"/>
        <w:i w:val="0"/>
        <w:iCs w:val="0"/>
        <w:color w:val="auto"/>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20" w15:restartNumberingAfterBreak="0">
    <w:nsid w:val="0AA041E1"/>
    <w:multiLevelType w:val="hybridMultilevel"/>
    <w:tmpl w:val="64C2DCF6"/>
    <w:lvl w:ilvl="0" w:tplc="64265A8E">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B10EEEC"/>
    <w:multiLevelType w:val="hybridMultilevel"/>
    <w:tmpl w:val="CE7602BA"/>
    <w:lvl w:ilvl="0" w:tplc="D57EB94E">
      <w:start w:val="1"/>
      <w:numFmt w:val="bullet"/>
      <w:lvlText w:val="·"/>
      <w:lvlJc w:val="left"/>
      <w:pPr>
        <w:ind w:left="720" w:hanging="360"/>
      </w:pPr>
      <w:rPr>
        <w:rFonts w:ascii="Symbol" w:hAnsi="Symbol" w:hint="default"/>
      </w:rPr>
    </w:lvl>
    <w:lvl w:ilvl="1" w:tplc="6BC02328">
      <w:start w:val="1"/>
      <w:numFmt w:val="bullet"/>
      <w:lvlText w:val="o"/>
      <w:lvlJc w:val="left"/>
      <w:pPr>
        <w:ind w:left="1440" w:hanging="360"/>
      </w:pPr>
      <w:rPr>
        <w:rFonts w:ascii="Courier New" w:hAnsi="Courier New" w:hint="default"/>
      </w:rPr>
    </w:lvl>
    <w:lvl w:ilvl="2" w:tplc="4246002A">
      <w:start w:val="1"/>
      <w:numFmt w:val="bullet"/>
      <w:lvlText w:val=""/>
      <w:lvlJc w:val="left"/>
      <w:pPr>
        <w:ind w:left="2160" w:hanging="360"/>
      </w:pPr>
      <w:rPr>
        <w:rFonts w:ascii="Wingdings" w:hAnsi="Wingdings" w:hint="default"/>
      </w:rPr>
    </w:lvl>
    <w:lvl w:ilvl="3" w:tplc="AEB0180A">
      <w:start w:val="1"/>
      <w:numFmt w:val="bullet"/>
      <w:lvlText w:val=""/>
      <w:lvlJc w:val="left"/>
      <w:pPr>
        <w:ind w:left="2880" w:hanging="360"/>
      </w:pPr>
      <w:rPr>
        <w:rFonts w:ascii="Symbol" w:hAnsi="Symbol" w:hint="default"/>
      </w:rPr>
    </w:lvl>
    <w:lvl w:ilvl="4" w:tplc="982EB114">
      <w:start w:val="1"/>
      <w:numFmt w:val="bullet"/>
      <w:lvlText w:val="o"/>
      <w:lvlJc w:val="left"/>
      <w:pPr>
        <w:ind w:left="3600" w:hanging="360"/>
      </w:pPr>
      <w:rPr>
        <w:rFonts w:ascii="Courier New" w:hAnsi="Courier New" w:hint="default"/>
      </w:rPr>
    </w:lvl>
    <w:lvl w:ilvl="5" w:tplc="D1BEE65C">
      <w:start w:val="1"/>
      <w:numFmt w:val="bullet"/>
      <w:lvlText w:val=""/>
      <w:lvlJc w:val="left"/>
      <w:pPr>
        <w:ind w:left="4320" w:hanging="360"/>
      </w:pPr>
      <w:rPr>
        <w:rFonts w:ascii="Wingdings" w:hAnsi="Wingdings" w:hint="default"/>
      </w:rPr>
    </w:lvl>
    <w:lvl w:ilvl="6" w:tplc="FD2C25D8">
      <w:start w:val="1"/>
      <w:numFmt w:val="bullet"/>
      <w:lvlText w:val=""/>
      <w:lvlJc w:val="left"/>
      <w:pPr>
        <w:ind w:left="5040" w:hanging="360"/>
      </w:pPr>
      <w:rPr>
        <w:rFonts w:ascii="Symbol" w:hAnsi="Symbol" w:hint="default"/>
      </w:rPr>
    </w:lvl>
    <w:lvl w:ilvl="7" w:tplc="1C60D198">
      <w:start w:val="1"/>
      <w:numFmt w:val="bullet"/>
      <w:lvlText w:val="o"/>
      <w:lvlJc w:val="left"/>
      <w:pPr>
        <w:ind w:left="5760" w:hanging="360"/>
      </w:pPr>
      <w:rPr>
        <w:rFonts w:ascii="Courier New" w:hAnsi="Courier New" w:hint="default"/>
      </w:rPr>
    </w:lvl>
    <w:lvl w:ilvl="8" w:tplc="4270341A">
      <w:start w:val="1"/>
      <w:numFmt w:val="bullet"/>
      <w:lvlText w:val=""/>
      <w:lvlJc w:val="left"/>
      <w:pPr>
        <w:ind w:left="6480" w:hanging="360"/>
      </w:pPr>
      <w:rPr>
        <w:rFonts w:ascii="Wingdings" w:hAnsi="Wingdings" w:hint="default"/>
      </w:rPr>
    </w:lvl>
  </w:abstractNum>
  <w:abstractNum w:abstractNumId="22" w15:restartNumberingAfterBreak="0">
    <w:nsid w:val="0C9C617E"/>
    <w:multiLevelType w:val="hybridMultilevel"/>
    <w:tmpl w:val="D7D24798"/>
    <w:lvl w:ilvl="0" w:tplc="FD02DB06">
      <w:start w:val="1"/>
      <w:numFmt w:val="decimal"/>
      <w:lvlText w:val="%1."/>
      <w:lvlJc w:val="left"/>
      <w:pPr>
        <w:ind w:left="720" w:hanging="360"/>
      </w:pPr>
    </w:lvl>
    <w:lvl w:ilvl="1" w:tplc="0B1A2D08">
      <w:start w:val="1"/>
      <w:numFmt w:val="decimal"/>
      <w:lvlText w:val="%2."/>
      <w:lvlJc w:val="left"/>
      <w:pPr>
        <w:ind w:left="720" w:hanging="360"/>
      </w:pPr>
    </w:lvl>
    <w:lvl w:ilvl="2" w:tplc="04582050">
      <w:start w:val="1"/>
      <w:numFmt w:val="decimal"/>
      <w:lvlText w:val="%3."/>
      <w:lvlJc w:val="left"/>
      <w:pPr>
        <w:ind w:left="720" w:hanging="360"/>
      </w:pPr>
    </w:lvl>
    <w:lvl w:ilvl="3" w:tplc="0B480CCE">
      <w:start w:val="1"/>
      <w:numFmt w:val="decimal"/>
      <w:lvlText w:val="%4."/>
      <w:lvlJc w:val="left"/>
      <w:pPr>
        <w:ind w:left="720" w:hanging="360"/>
      </w:pPr>
    </w:lvl>
    <w:lvl w:ilvl="4" w:tplc="935A46E4">
      <w:start w:val="1"/>
      <w:numFmt w:val="decimal"/>
      <w:lvlText w:val="%5."/>
      <w:lvlJc w:val="left"/>
      <w:pPr>
        <w:ind w:left="720" w:hanging="360"/>
      </w:pPr>
    </w:lvl>
    <w:lvl w:ilvl="5" w:tplc="E8F0BEC2">
      <w:start w:val="1"/>
      <w:numFmt w:val="decimal"/>
      <w:lvlText w:val="%6."/>
      <w:lvlJc w:val="left"/>
      <w:pPr>
        <w:ind w:left="720" w:hanging="360"/>
      </w:pPr>
    </w:lvl>
    <w:lvl w:ilvl="6" w:tplc="CAFA8FCE">
      <w:start w:val="1"/>
      <w:numFmt w:val="decimal"/>
      <w:lvlText w:val="%7."/>
      <w:lvlJc w:val="left"/>
      <w:pPr>
        <w:ind w:left="720" w:hanging="360"/>
      </w:pPr>
    </w:lvl>
    <w:lvl w:ilvl="7" w:tplc="3CE2F75E">
      <w:start w:val="1"/>
      <w:numFmt w:val="decimal"/>
      <w:lvlText w:val="%8."/>
      <w:lvlJc w:val="left"/>
      <w:pPr>
        <w:ind w:left="720" w:hanging="360"/>
      </w:pPr>
    </w:lvl>
    <w:lvl w:ilvl="8" w:tplc="8F24F61A">
      <w:start w:val="1"/>
      <w:numFmt w:val="decimal"/>
      <w:lvlText w:val="%9."/>
      <w:lvlJc w:val="left"/>
      <w:pPr>
        <w:ind w:left="720" w:hanging="360"/>
      </w:pPr>
    </w:lvl>
  </w:abstractNum>
  <w:abstractNum w:abstractNumId="23" w15:restartNumberingAfterBreak="0">
    <w:nsid w:val="0E0E63DF"/>
    <w:multiLevelType w:val="hybridMultilevel"/>
    <w:tmpl w:val="52144C1C"/>
    <w:lvl w:ilvl="0" w:tplc="5328862E">
      <w:start w:val="1"/>
      <w:numFmt w:val="lowerLetter"/>
      <w:lvlText w:val="%1)"/>
      <w:lvlJc w:val="left"/>
      <w:pPr>
        <w:ind w:left="720" w:hanging="360"/>
      </w:pPr>
    </w:lvl>
    <w:lvl w:ilvl="1" w:tplc="41689B8E">
      <w:start w:val="1"/>
      <w:numFmt w:val="decimal"/>
      <w:lvlText w:val="%2)"/>
      <w:lvlJc w:val="left"/>
      <w:pPr>
        <w:ind w:left="36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072C6AB"/>
    <w:multiLevelType w:val="hybridMultilevel"/>
    <w:tmpl w:val="F552D5FC"/>
    <w:lvl w:ilvl="0" w:tplc="D1180B10">
      <w:start w:val="1"/>
      <w:numFmt w:val="bullet"/>
      <w:lvlText w:val="·"/>
      <w:lvlJc w:val="left"/>
      <w:pPr>
        <w:ind w:left="720" w:hanging="360"/>
      </w:pPr>
      <w:rPr>
        <w:rFonts w:ascii="Symbol" w:hAnsi="Symbol" w:hint="default"/>
      </w:rPr>
    </w:lvl>
    <w:lvl w:ilvl="1" w:tplc="C276A80C">
      <w:start w:val="1"/>
      <w:numFmt w:val="bullet"/>
      <w:lvlText w:val="o"/>
      <w:lvlJc w:val="left"/>
      <w:pPr>
        <w:ind w:left="1440" w:hanging="360"/>
      </w:pPr>
      <w:rPr>
        <w:rFonts w:ascii="Courier New" w:hAnsi="Courier New" w:hint="default"/>
      </w:rPr>
    </w:lvl>
    <w:lvl w:ilvl="2" w:tplc="85A2FE6A">
      <w:start w:val="1"/>
      <w:numFmt w:val="bullet"/>
      <w:lvlText w:val=""/>
      <w:lvlJc w:val="left"/>
      <w:pPr>
        <w:ind w:left="2160" w:hanging="360"/>
      </w:pPr>
      <w:rPr>
        <w:rFonts w:ascii="Wingdings" w:hAnsi="Wingdings" w:hint="default"/>
      </w:rPr>
    </w:lvl>
    <w:lvl w:ilvl="3" w:tplc="ECF2ADD6">
      <w:start w:val="1"/>
      <w:numFmt w:val="bullet"/>
      <w:lvlText w:val=""/>
      <w:lvlJc w:val="left"/>
      <w:pPr>
        <w:ind w:left="2880" w:hanging="360"/>
      </w:pPr>
      <w:rPr>
        <w:rFonts w:ascii="Symbol" w:hAnsi="Symbol" w:hint="default"/>
      </w:rPr>
    </w:lvl>
    <w:lvl w:ilvl="4" w:tplc="77DCBAC2">
      <w:start w:val="1"/>
      <w:numFmt w:val="bullet"/>
      <w:lvlText w:val="o"/>
      <w:lvlJc w:val="left"/>
      <w:pPr>
        <w:ind w:left="3600" w:hanging="360"/>
      </w:pPr>
      <w:rPr>
        <w:rFonts w:ascii="Courier New" w:hAnsi="Courier New" w:hint="default"/>
      </w:rPr>
    </w:lvl>
    <w:lvl w:ilvl="5" w:tplc="31E8E6DC">
      <w:start w:val="1"/>
      <w:numFmt w:val="bullet"/>
      <w:lvlText w:val=""/>
      <w:lvlJc w:val="left"/>
      <w:pPr>
        <w:ind w:left="4320" w:hanging="360"/>
      </w:pPr>
      <w:rPr>
        <w:rFonts w:ascii="Wingdings" w:hAnsi="Wingdings" w:hint="default"/>
      </w:rPr>
    </w:lvl>
    <w:lvl w:ilvl="6" w:tplc="072213FE">
      <w:start w:val="1"/>
      <w:numFmt w:val="bullet"/>
      <w:lvlText w:val=""/>
      <w:lvlJc w:val="left"/>
      <w:pPr>
        <w:ind w:left="5040" w:hanging="360"/>
      </w:pPr>
      <w:rPr>
        <w:rFonts w:ascii="Symbol" w:hAnsi="Symbol" w:hint="default"/>
      </w:rPr>
    </w:lvl>
    <w:lvl w:ilvl="7" w:tplc="59A816C8">
      <w:start w:val="1"/>
      <w:numFmt w:val="bullet"/>
      <w:lvlText w:val="o"/>
      <w:lvlJc w:val="left"/>
      <w:pPr>
        <w:ind w:left="5760" w:hanging="360"/>
      </w:pPr>
      <w:rPr>
        <w:rFonts w:ascii="Courier New" w:hAnsi="Courier New" w:hint="default"/>
      </w:rPr>
    </w:lvl>
    <w:lvl w:ilvl="8" w:tplc="5FF0125A">
      <w:start w:val="1"/>
      <w:numFmt w:val="bullet"/>
      <w:lvlText w:val=""/>
      <w:lvlJc w:val="left"/>
      <w:pPr>
        <w:ind w:left="6480" w:hanging="360"/>
      </w:pPr>
      <w:rPr>
        <w:rFonts w:ascii="Wingdings" w:hAnsi="Wingdings" w:hint="default"/>
      </w:rPr>
    </w:lvl>
  </w:abstractNum>
  <w:abstractNum w:abstractNumId="26" w15:restartNumberingAfterBreak="0">
    <w:nsid w:val="10D03A98"/>
    <w:multiLevelType w:val="hybridMultilevel"/>
    <w:tmpl w:val="FBC8C524"/>
    <w:lvl w:ilvl="0" w:tplc="556A1456">
      <w:start w:val="1"/>
      <w:numFmt w:val="decimal"/>
      <w:lvlText w:val="%1."/>
      <w:lvlJc w:val="left"/>
      <w:pPr>
        <w:tabs>
          <w:tab w:val="num" w:pos="720"/>
        </w:tabs>
        <w:ind w:left="720" w:hanging="360"/>
      </w:pPr>
      <w:rPr>
        <w:rFonts w:cs="Times New Roman"/>
        <w:b w:val="0"/>
        <w:bCs w:val="0"/>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6E7E6624">
      <w:start w:val="1"/>
      <w:numFmt w:val="decimal"/>
      <w:lvlText w:val="%4."/>
      <w:lvlJc w:val="left"/>
      <w:pPr>
        <w:tabs>
          <w:tab w:val="num" w:pos="2880"/>
        </w:tabs>
        <w:ind w:left="2880" w:hanging="360"/>
      </w:pPr>
      <w:rPr>
        <w:rFonts w:cs="Times New Roman"/>
        <w:b w:val="0"/>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1650D24"/>
    <w:multiLevelType w:val="hybridMultilevel"/>
    <w:tmpl w:val="36523780"/>
    <w:lvl w:ilvl="0" w:tplc="16B81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6A3CEA06"/>
    <w:lvl w:ilvl="0" w:tplc="7810640C">
      <w:start w:val="1"/>
      <w:numFmt w:val="decimal"/>
      <w:lvlText w:val="%1)"/>
      <w:lvlJc w:val="left"/>
      <w:pPr>
        <w:tabs>
          <w:tab w:val="num" w:pos="517"/>
        </w:tabs>
        <w:ind w:left="517" w:hanging="375"/>
      </w:pPr>
      <w:rPr>
        <w:rFonts w:ascii="Times New Roman" w:hAnsi="Times New Roman" w:cs="Times New Roman" w:hint="default"/>
        <w:b w:val="0"/>
        <w:bCs/>
        <w:i w:val="0"/>
        <w:iCs w:val="0"/>
        <w:color w:val="auto"/>
        <w:sz w:val="22"/>
        <w:szCs w:val="22"/>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487247A"/>
    <w:multiLevelType w:val="hybridMultilevel"/>
    <w:tmpl w:val="0E1EE106"/>
    <w:lvl w:ilvl="0" w:tplc="04150017">
      <w:start w:val="1"/>
      <w:numFmt w:val="lowerLetter"/>
      <w:lvlText w:val="%1)"/>
      <w:lvlJc w:val="left"/>
      <w:pPr>
        <w:ind w:left="1010" w:hanging="360"/>
      </w:pPr>
    </w:lvl>
    <w:lvl w:ilvl="1" w:tplc="04150017">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156867D5"/>
    <w:multiLevelType w:val="hybridMultilevel"/>
    <w:tmpl w:val="7C7AF9BA"/>
    <w:lvl w:ilvl="0" w:tplc="DE0E66DC">
      <w:start w:val="1"/>
      <w:numFmt w:val="bullet"/>
      <w:lvlText w:val="·"/>
      <w:lvlJc w:val="left"/>
      <w:pPr>
        <w:ind w:left="720" w:hanging="360"/>
      </w:pPr>
      <w:rPr>
        <w:rFonts w:ascii="Symbol" w:hAnsi="Symbol" w:hint="default"/>
      </w:rPr>
    </w:lvl>
    <w:lvl w:ilvl="1" w:tplc="92F66478">
      <w:start w:val="1"/>
      <w:numFmt w:val="bullet"/>
      <w:lvlText w:val="o"/>
      <w:lvlJc w:val="left"/>
      <w:pPr>
        <w:ind w:left="1440" w:hanging="360"/>
      </w:pPr>
      <w:rPr>
        <w:rFonts w:ascii="Courier New" w:hAnsi="Courier New" w:hint="default"/>
      </w:rPr>
    </w:lvl>
    <w:lvl w:ilvl="2" w:tplc="DD20B816">
      <w:start w:val="1"/>
      <w:numFmt w:val="bullet"/>
      <w:lvlText w:val=""/>
      <w:lvlJc w:val="left"/>
      <w:pPr>
        <w:ind w:left="2160" w:hanging="360"/>
      </w:pPr>
      <w:rPr>
        <w:rFonts w:ascii="Wingdings" w:hAnsi="Wingdings" w:hint="default"/>
      </w:rPr>
    </w:lvl>
    <w:lvl w:ilvl="3" w:tplc="BCFCA7E6">
      <w:start w:val="1"/>
      <w:numFmt w:val="bullet"/>
      <w:lvlText w:val=""/>
      <w:lvlJc w:val="left"/>
      <w:pPr>
        <w:ind w:left="2880" w:hanging="360"/>
      </w:pPr>
      <w:rPr>
        <w:rFonts w:ascii="Symbol" w:hAnsi="Symbol" w:hint="default"/>
      </w:rPr>
    </w:lvl>
    <w:lvl w:ilvl="4" w:tplc="B8D8DC56">
      <w:start w:val="1"/>
      <w:numFmt w:val="bullet"/>
      <w:lvlText w:val="o"/>
      <w:lvlJc w:val="left"/>
      <w:pPr>
        <w:ind w:left="3600" w:hanging="360"/>
      </w:pPr>
      <w:rPr>
        <w:rFonts w:ascii="Courier New" w:hAnsi="Courier New" w:hint="default"/>
      </w:rPr>
    </w:lvl>
    <w:lvl w:ilvl="5" w:tplc="49F240A6">
      <w:start w:val="1"/>
      <w:numFmt w:val="bullet"/>
      <w:lvlText w:val=""/>
      <w:lvlJc w:val="left"/>
      <w:pPr>
        <w:ind w:left="4320" w:hanging="360"/>
      </w:pPr>
      <w:rPr>
        <w:rFonts w:ascii="Wingdings" w:hAnsi="Wingdings" w:hint="default"/>
      </w:rPr>
    </w:lvl>
    <w:lvl w:ilvl="6" w:tplc="B04CD6BA">
      <w:start w:val="1"/>
      <w:numFmt w:val="bullet"/>
      <w:lvlText w:val=""/>
      <w:lvlJc w:val="left"/>
      <w:pPr>
        <w:ind w:left="5040" w:hanging="360"/>
      </w:pPr>
      <w:rPr>
        <w:rFonts w:ascii="Symbol" w:hAnsi="Symbol" w:hint="default"/>
      </w:rPr>
    </w:lvl>
    <w:lvl w:ilvl="7" w:tplc="56545C12">
      <w:start w:val="1"/>
      <w:numFmt w:val="bullet"/>
      <w:lvlText w:val="o"/>
      <w:lvlJc w:val="left"/>
      <w:pPr>
        <w:ind w:left="5760" w:hanging="360"/>
      </w:pPr>
      <w:rPr>
        <w:rFonts w:ascii="Courier New" w:hAnsi="Courier New" w:hint="default"/>
      </w:rPr>
    </w:lvl>
    <w:lvl w:ilvl="8" w:tplc="A9C6B7D6">
      <w:start w:val="1"/>
      <w:numFmt w:val="bullet"/>
      <w:lvlText w:val=""/>
      <w:lvlJc w:val="left"/>
      <w:pPr>
        <w:ind w:left="6480" w:hanging="360"/>
      </w:pPr>
      <w:rPr>
        <w:rFonts w:ascii="Wingdings" w:hAnsi="Wingdings" w:hint="default"/>
      </w:rPr>
    </w:lvl>
  </w:abstractNum>
  <w:abstractNum w:abstractNumId="34" w15:restartNumberingAfterBreak="0">
    <w:nsid w:val="160D1914"/>
    <w:multiLevelType w:val="multilevel"/>
    <w:tmpl w:val="9E56C126"/>
    <w:lvl w:ilvl="0">
      <w:start w:val="6"/>
      <w:numFmt w:val="decimal"/>
      <w:lvlText w:val="%1."/>
      <w:lvlJc w:val="left"/>
      <w:pPr>
        <w:tabs>
          <w:tab w:val="num" w:pos="785"/>
        </w:tabs>
        <w:ind w:left="785" w:hanging="360"/>
      </w:pPr>
      <w:rPr>
        <w:rFonts w:ascii="Times New Roman" w:hAnsi="Times New Roman" w:cs="Times New Roman" w:hint="default"/>
        <w:i w:val="0"/>
        <w:iCs w:val="0"/>
        <w:sz w:val="24"/>
        <w:szCs w:val="24"/>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37" w15:restartNumberingAfterBreak="0">
    <w:nsid w:val="18D64101"/>
    <w:multiLevelType w:val="hybridMultilevel"/>
    <w:tmpl w:val="BBDC9356"/>
    <w:lvl w:ilvl="0" w:tplc="C07E46DC">
      <w:start w:val="1"/>
      <w:numFmt w:val="bullet"/>
      <w:lvlText w:val="·"/>
      <w:lvlJc w:val="left"/>
      <w:pPr>
        <w:ind w:left="720" w:hanging="360"/>
      </w:pPr>
      <w:rPr>
        <w:rFonts w:ascii="Symbol" w:hAnsi="Symbol" w:hint="default"/>
      </w:rPr>
    </w:lvl>
    <w:lvl w:ilvl="1" w:tplc="B66252C0">
      <w:start w:val="1"/>
      <w:numFmt w:val="bullet"/>
      <w:lvlText w:val="o"/>
      <w:lvlJc w:val="left"/>
      <w:pPr>
        <w:ind w:left="1440" w:hanging="360"/>
      </w:pPr>
      <w:rPr>
        <w:rFonts w:ascii="Courier New" w:hAnsi="Courier New" w:hint="default"/>
      </w:rPr>
    </w:lvl>
    <w:lvl w:ilvl="2" w:tplc="E87A36AE">
      <w:start w:val="1"/>
      <w:numFmt w:val="bullet"/>
      <w:lvlText w:val=""/>
      <w:lvlJc w:val="left"/>
      <w:pPr>
        <w:ind w:left="2160" w:hanging="360"/>
      </w:pPr>
      <w:rPr>
        <w:rFonts w:ascii="Wingdings" w:hAnsi="Wingdings" w:hint="default"/>
      </w:rPr>
    </w:lvl>
    <w:lvl w:ilvl="3" w:tplc="02442E9E">
      <w:start w:val="1"/>
      <w:numFmt w:val="bullet"/>
      <w:lvlText w:val=""/>
      <w:lvlJc w:val="left"/>
      <w:pPr>
        <w:ind w:left="2880" w:hanging="360"/>
      </w:pPr>
      <w:rPr>
        <w:rFonts w:ascii="Symbol" w:hAnsi="Symbol" w:hint="default"/>
      </w:rPr>
    </w:lvl>
    <w:lvl w:ilvl="4" w:tplc="EF483308">
      <w:start w:val="1"/>
      <w:numFmt w:val="bullet"/>
      <w:lvlText w:val="o"/>
      <w:lvlJc w:val="left"/>
      <w:pPr>
        <w:ind w:left="3600" w:hanging="360"/>
      </w:pPr>
      <w:rPr>
        <w:rFonts w:ascii="Courier New" w:hAnsi="Courier New" w:hint="default"/>
      </w:rPr>
    </w:lvl>
    <w:lvl w:ilvl="5" w:tplc="08EC900A">
      <w:start w:val="1"/>
      <w:numFmt w:val="bullet"/>
      <w:lvlText w:val=""/>
      <w:lvlJc w:val="left"/>
      <w:pPr>
        <w:ind w:left="4320" w:hanging="360"/>
      </w:pPr>
      <w:rPr>
        <w:rFonts w:ascii="Wingdings" w:hAnsi="Wingdings" w:hint="default"/>
      </w:rPr>
    </w:lvl>
    <w:lvl w:ilvl="6" w:tplc="75AE075A">
      <w:start w:val="1"/>
      <w:numFmt w:val="bullet"/>
      <w:lvlText w:val=""/>
      <w:lvlJc w:val="left"/>
      <w:pPr>
        <w:ind w:left="5040" w:hanging="360"/>
      </w:pPr>
      <w:rPr>
        <w:rFonts w:ascii="Symbol" w:hAnsi="Symbol" w:hint="default"/>
      </w:rPr>
    </w:lvl>
    <w:lvl w:ilvl="7" w:tplc="73B69594">
      <w:start w:val="1"/>
      <w:numFmt w:val="bullet"/>
      <w:lvlText w:val="o"/>
      <w:lvlJc w:val="left"/>
      <w:pPr>
        <w:ind w:left="5760" w:hanging="360"/>
      </w:pPr>
      <w:rPr>
        <w:rFonts w:ascii="Courier New" w:hAnsi="Courier New" w:hint="default"/>
      </w:rPr>
    </w:lvl>
    <w:lvl w:ilvl="8" w:tplc="B7FCF2DC">
      <w:start w:val="1"/>
      <w:numFmt w:val="bullet"/>
      <w:lvlText w:val=""/>
      <w:lvlJc w:val="left"/>
      <w:pPr>
        <w:ind w:left="6480" w:hanging="360"/>
      </w:pPr>
      <w:rPr>
        <w:rFonts w:ascii="Wingdings" w:hAnsi="Wingdings" w:hint="default"/>
      </w:rPr>
    </w:lvl>
  </w:abstractNum>
  <w:abstractNum w:abstractNumId="38" w15:restartNumberingAfterBreak="0">
    <w:nsid w:val="19D24B9F"/>
    <w:multiLevelType w:val="hybridMultilevel"/>
    <w:tmpl w:val="D9981C44"/>
    <w:lvl w:ilvl="0" w:tplc="A51C952E">
      <w:start w:val="1"/>
      <w:numFmt w:val="decimal"/>
      <w:lvlText w:val="%1."/>
      <w:lvlJc w:val="left"/>
      <w:pPr>
        <w:ind w:left="720" w:hanging="360"/>
      </w:pPr>
    </w:lvl>
    <w:lvl w:ilvl="1" w:tplc="9C54CFA6">
      <w:start w:val="1"/>
      <w:numFmt w:val="lowerLetter"/>
      <w:lvlText w:val="%2."/>
      <w:lvlJc w:val="left"/>
      <w:pPr>
        <w:ind w:left="1440" w:hanging="360"/>
      </w:pPr>
    </w:lvl>
    <w:lvl w:ilvl="2" w:tplc="B952F894">
      <w:start w:val="1"/>
      <w:numFmt w:val="lowerRoman"/>
      <w:lvlText w:val="%3."/>
      <w:lvlJc w:val="right"/>
      <w:pPr>
        <w:ind w:left="2160" w:hanging="180"/>
      </w:pPr>
    </w:lvl>
    <w:lvl w:ilvl="3" w:tplc="FED4C8C6">
      <w:start w:val="1"/>
      <w:numFmt w:val="decimal"/>
      <w:lvlText w:val="%4."/>
      <w:lvlJc w:val="left"/>
      <w:pPr>
        <w:ind w:left="2880" w:hanging="360"/>
      </w:pPr>
    </w:lvl>
    <w:lvl w:ilvl="4" w:tplc="D30E6C26">
      <w:start w:val="1"/>
      <w:numFmt w:val="lowerLetter"/>
      <w:lvlText w:val="%5."/>
      <w:lvlJc w:val="left"/>
      <w:pPr>
        <w:ind w:left="3600" w:hanging="360"/>
      </w:pPr>
    </w:lvl>
    <w:lvl w:ilvl="5" w:tplc="8A020F4A">
      <w:start w:val="1"/>
      <w:numFmt w:val="lowerRoman"/>
      <w:lvlText w:val="%6."/>
      <w:lvlJc w:val="right"/>
      <w:pPr>
        <w:ind w:left="4320" w:hanging="180"/>
      </w:pPr>
    </w:lvl>
    <w:lvl w:ilvl="6" w:tplc="CE2E7962">
      <w:start w:val="1"/>
      <w:numFmt w:val="decimal"/>
      <w:lvlText w:val="%7."/>
      <w:lvlJc w:val="left"/>
      <w:pPr>
        <w:ind w:left="5040" w:hanging="360"/>
      </w:pPr>
    </w:lvl>
    <w:lvl w:ilvl="7" w:tplc="3378FB30">
      <w:start w:val="1"/>
      <w:numFmt w:val="lowerLetter"/>
      <w:lvlText w:val="%8."/>
      <w:lvlJc w:val="left"/>
      <w:pPr>
        <w:ind w:left="5760" w:hanging="360"/>
      </w:pPr>
    </w:lvl>
    <w:lvl w:ilvl="8" w:tplc="25186CB0">
      <w:start w:val="1"/>
      <w:numFmt w:val="lowerRoman"/>
      <w:lvlText w:val="%9."/>
      <w:lvlJc w:val="right"/>
      <w:pPr>
        <w:ind w:left="6480" w:hanging="180"/>
      </w:pPr>
    </w:lvl>
  </w:abstractNum>
  <w:abstractNum w:abstractNumId="39" w15:restartNumberingAfterBreak="0">
    <w:nsid w:val="1A5A17EB"/>
    <w:multiLevelType w:val="multilevel"/>
    <w:tmpl w:val="B736038A"/>
    <w:lvl w:ilvl="0">
      <w:start w:val="4"/>
      <w:numFmt w:val="decimal"/>
      <w:lvlText w:val="%1."/>
      <w:lvlJc w:val="left"/>
      <w:pPr>
        <w:tabs>
          <w:tab w:val="num" w:pos="360"/>
        </w:tabs>
        <w:ind w:left="360" w:hanging="360"/>
      </w:pPr>
      <w:rPr>
        <w:rFonts w:ascii="Times New Roman" w:eastAsia="Times New Roman" w:hAnsi="Times New Roman" w:cs="Times New Roman" w:hint="default"/>
        <w:b w:val="0"/>
        <w:bCs w:val="0"/>
        <w:i w:val="0"/>
        <w:color w:val="auto"/>
        <w:sz w:val="24"/>
        <w:szCs w:val="24"/>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392" w:hanging="144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40" w15:restartNumberingAfterBreak="0">
    <w:nsid w:val="1C313922"/>
    <w:multiLevelType w:val="multilevel"/>
    <w:tmpl w:val="3D4263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C6517AC"/>
    <w:multiLevelType w:val="hybridMultilevel"/>
    <w:tmpl w:val="9C387E30"/>
    <w:lvl w:ilvl="0" w:tplc="7024AC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CAD4E12"/>
    <w:multiLevelType w:val="multilevel"/>
    <w:tmpl w:val="1E5619EE"/>
    <w:lvl w:ilvl="0">
      <w:start w:val="1"/>
      <w:numFmt w:val="decimal"/>
      <w:lvlText w:val="%1."/>
      <w:lvlJc w:val="left"/>
      <w:pPr>
        <w:ind w:left="1440" w:hanging="360"/>
      </w:pPr>
      <w:rPr>
        <w:rFonts w:ascii="Times New Roman" w:eastAsia="Times New Roman" w:hAnsi="Times New Roman" w:cs="Times New Roman" w:hint="default"/>
        <w:b w:val="0"/>
        <w:bCs/>
        <w:i w:val="0"/>
        <w:iCs/>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ascii="Times New Roman" w:hAnsi="Times New Roman" w:cs="Times New Roman" w:hint="default"/>
        <w:b w:val="0"/>
        <w:bCs/>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1D8C3BE4"/>
    <w:multiLevelType w:val="hybridMultilevel"/>
    <w:tmpl w:val="CF56AF92"/>
    <w:lvl w:ilvl="0" w:tplc="0415000F">
      <w:start w:val="1"/>
      <w:numFmt w:val="decimal"/>
      <w:lvlText w:val="%1."/>
      <w:lvlJc w:val="left"/>
      <w:pPr>
        <w:ind w:left="142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1F6A4D65"/>
    <w:multiLevelType w:val="hybridMultilevel"/>
    <w:tmpl w:val="1018DB5C"/>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292DBD8">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11C653C"/>
    <w:multiLevelType w:val="hybridMultilevel"/>
    <w:tmpl w:val="65EA5D18"/>
    <w:lvl w:ilvl="0" w:tplc="0FDEFB02">
      <w:start w:val="1"/>
      <w:numFmt w:val="decimal"/>
      <w:lvlText w:val="%1)"/>
      <w:lvlJc w:val="left"/>
      <w:pPr>
        <w:ind w:left="1429" w:hanging="360"/>
      </w:pPr>
      <w:rPr>
        <w:rFonts w:hint="default"/>
      </w:rPr>
    </w:lvl>
    <w:lvl w:ilvl="1" w:tplc="DF36D08C">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9"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308DE90"/>
    <w:multiLevelType w:val="hybridMultilevel"/>
    <w:tmpl w:val="18EEDACE"/>
    <w:lvl w:ilvl="0" w:tplc="999A252A">
      <w:start w:val="1"/>
      <w:numFmt w:val="bullet"/>
      <w:lvlText w:val="·"/>
      <w:lvlJc w:val="left"/>
      <w:pPr>
        <w:ind w:left="720" w:hanging="360"/>
      </w:pPr>
      <w:rPr>
        <w:rFonts w:ascii="Symbol" w:hAnsi="Symbol" w:hint="default"/>
      </w:rPr>
    </w:lvl>
    <w:lvl w:ilvl="1" w:tplc="07CA459A">
      <w:start w:val="1"/>
      <w:numFmt w:val="bullet"/>
      <w:lvlText w:val="o"/>
      <w:lvlJc w:val="left"/>
      <w:pPr>
        <w:ind w:left="1440" w:hanging="360"/>
      </w:pPr>
      <w:rPr>
        <w:rFonts w:ascii="Courier New" w:hAnsi="Courier New" w:hint="default"/>
      </w:rPr>
    </w:lvl>
    <w:lvl w:ilvl="2" w:tplc="A112B02A">
      <w:start w:val="1"/>
      <w:numFmt w:val="bullet"/>
      <w:lvlText w:val=""/>
      <w:lvlJc w:val="left"/>
      <w:pPr>
        <w:ind w:left="2160" w:hanging="360"/>
      </w:pPr>
      <w:rPr>
        <w:rFonts w:ascii="Wingdings" w:hAnsi="Wingdings" w:hint="default"/>
      </w:rPr>
    </w:lvl>
    <w:lvl w:ilvl="3" w:tplc="A83C90FA">
      <w:start w:val="1"/>
      <w:numFmt w:val="bullet"/>
      <w:lvlText w:val=""/>
      <w:lvlJc w:val="left"/>
      <w:pPr>
        <w:ind w:left="2880" w:hanging="360"/>
      </w:pPr>
      <w:rPr>
        <w:rFonts w:ascii="Symbol" w:hAnsi="Symbol" w:hint="default"/>
      </w:rPr>
    </w:lvl>
    <w:lvl w:ilvl="4" w:tplc="447CB216">
      <w:start w:val="1"/>
      <w:numFmt w:val="bullet"/>
      <w:lvlText w:val="o"/>
      <w:lvlJc w:val="left"/>
      <w:pPr>
        <w:ind w:left="3600" w:hanging="360"/>
      </w:pPr>
      <w:rPr>
        <w:rFonts w:ascii="Courier New" w:hAnsi="Courier New" w:hint="default"/>
      </w:rPr>
    </w:lvl>
    <w:lvl w:ilvl="5" w:tplc="63B24310">
      <w:start w:val="1"/>
      <w:numFmt w:val="bullet"/>
      <w:lvlText w:val=""/>
      <w:lvlJc w:val="left"/>
      <w:pPr>
        <w:ind w:left="4320" w:hanging="360"/>
      </w:pPr>
      <w:rPr>
        <w:rFonts w:ascii="Wingdings" w:hAnsi="Wingdings" w:hint="default"/>
      </w:rPr>
    </w:lvl>
    <w:lvl w:ilvl="6" w:tplc="163E868A">
      <w:start w:val="1"/>
      <w:numFmt w:val="bullet"/>
      <w:lvlText w:val=""/>
      <w:lvlJc w:val="left"/>
      <w:pPr>
        <w:ind w:left="5040" w:hanging="360"/>
      </w:pPr>
      <w:rPr>
        <w:rFonts w:ascii="Symbol" w:hAnsi="Symbol" w:hint="default"/>
      </w:rPr>
    </w:lvl>
    <w:lvl w:ilvl="7" w:tplc="FA7ADD28">
      <w:start w:val="1"/>
      <w:numFmt w:val="bullet"/>
      <w:lvlText w:val="o"/>
      <w:lvlJc w:val="left"/>
      <w:pPr>
        <w:ind w:left="5760" w:hanging="360"/>
      </w:pPr>
      <w:rPr>
        <w:rFonts w:ascii="Courier New" w:hAnsi="Courier New" w:hint="default"/>
      </w:rPr>
    </w:lvl>
    <w:lvl w:ilvl="8" w:tplc="D346C2A0">
      <w:start w:val="1"/>
      <w:numFmt w:val="bullet"/>
      <w:lvlText w:val=""/>
      <w:lvlJc w:val="left"/>
      <w:pPr>
        <w:ind w:left="6480" w:hanging="360"/>
      </w:pPr>
      <w:rPr>
        <w:rFonts w:ascii="Wingdings" w:hAnsi="Wingdings" w:hint="default"/>
      </w:rPr>
    </w:lvl>
  </w:abstractNum>
  <w:abstractNum w:abstractNumId="51" w15:restartNumberingAfterBreak="0">
    <w:nsid w:val="24C75394"/>
    <w:multiLevelType w:val="hybridMultilevel"/>
    <w:tmpl w:val="A008BA96"/>
    <w:lvl w:ilvl="0" w:tplc="AECE856A">
      <w:start w:val="1"/>
      <w:numFmt w:val="lowerLetter"/>
      <w:lvlText w:val="%1."/>
      <w:lvlJc w:val="left"/>
      <w:pPr>
        <w:ind w:left="720" w:hanging="360"/>
      </w:pPr>
    </w:lvl>
    <w:lvl w:ilvl="1" w:tplc="AF82B4C0">
      <w:start w:val="1"/>
      <w:numFmt w:val="lowerLetter"/>
      <w:lvlText w:val="%2."/>
      <w:lvlJc w:val="left"/>
      <w:pPr>
        <w:ind w:left="1440" w:hanging="360"/>
      </w:pPr>
    </w:lvl>
    <w:lvl w:ilvl="2" w:tplc="97C04C70">
      <w:start w:val="1"/>
      <w:numFmt w:val="lowerRoman"/>
      <w:lvlText w:val="%3."/>
      <w:lvlJc w:val="right"/>
      <w:pPr>
        <w:ind w:left="2160" w:hanging="180"/>
      </w:pPr>
    </w:lvl>
    <w:lvl w:ilvl="3" w:tplc="B5587862">
      <w:start w:val="1"/>
      <w:numFmt w:val="decimal"/>
      <w:lvlText w:val="%4."/>
      <w:lvlJc w:val="left"/>
      <w:pPr>
        <w:ind w:left="2880" w:hanging="360"/>
      </w:pPr>
    </w:lvl>
    <w:lvl w:ilvl="4" w:tplc="B748C0F0">
      <w:start w:val="1"/>
      <w:numFmt w:val="lowerLetter"/>
      <w:lvlText w:val="%5."/>
      <w:lvlJc w:val="left"/>
      <w:pPr>
        <w:ind w:left="3600" w:hanging="360"/>
      </w:pPr>
    </w:lvl>
    <w:lvl w:ilvl="5" w:tplc="2D569A38">
      <w:start w:val="1"/>
      <w:numFmt w:val="lowerRoman"/>
      <w:lvlText w:val="%6."/>
      <w:lvlJc w:val="right"/>
      <w:pPr>
        <w:ind w:left="4320" w:hanging="180"/>
      </w:pPr>
    </w:lvl>
    <w:lvl w:ilvl="6" w:tplc="E3387F32">
      <w:start w:val="1"/>
      <w:numFmt w:val="decimal"/>
      <w:lvlText w:val="%7."/>
      <w:lvlJc w:val="left"/>
      <w:pPr>
        <w:ind w:left="5040" w:hanging="360"/>
      </w:pPr>
    </w:lvl>
    <w:lvl w:ilvl="7" w:tplc="41D26CAE">
      <w:start w:val="1"/>
      <w:numFmt w:val="lowerLetter"/>
      <w:lvlText w:val="%8."/>
      <w:lvlJc w:val="left"/>
      <w:pPr>
        <w:ind w:left="5760" w:hanging="360"/>
      </w:pPr>
    </w:lvl>
    <w:lvl w:ilvl="8" w:tplc="ACBAFBEC">
      <w:start w:val="1"/>
      <w:numFmt w:val="lowerRoman"/>
      <w:lvlText w:val="%9."/>
      <w:lvlJc w:val="right"/>
      <w:pPr>
        <w:ind w:left="6480" w:hanging="180"/>
      </w:pPr>
    </w:lvl>
  </w:abstractNum>
  <w:abstractNum w:abstractNumId="52" w15:restartNumberingAfterBreak="0">
    <w:nsid w:val="26AC5237"/>
    <w:multiLevelType w:val="multilevel"/>
    <w:tmpl w:val="8A9637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B3A00A9"/>
    <w:multiLevelType w:val="multilevel"/>
    <w:tmpl w:val="014642DE"/>
    <w:lvl w:ilvl="0">
      <w:start w:val="1"/>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440" w:hanging="1440"/>
      </w:pPr>
      <w:rPr>
        <w:rFonts w:eastAsiaTheme="minorHAnsi" w:hint="default"/>
        <w:b w:val="0"/>
        <w:color w:val="auto"/>
      </w:rPr>
    </w:lvl>
  </w:abstractNum>
  <w:abstractNum w:abstractNumId="54" w15:restartNumberingAfterBreak="0">
    <w:nsid w:val="2C254343"/>
    <w:multiLevelType w:val="multilevel"/>
    <w:tmpl w:val="FE163A4C"/>
    <w:styleLink w:val="Zaimportowanystyl16"/>
    <w:lvl w:ilvl="0">
      <w:start w:val="1"/>
      <w:numFmt w:val="decimal"/>
      <w:lvlText w:val="%1."/>
      <w:lvlJc w:val="left"/>
      <w:pPr>
        <w:ind w:left="360" w:hanging="360"/>
      </w:pPr>
      <w:rPr>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C7651AD"/>
    <w:multiLevelType w:val="hybridMultilevel"/>
    <w:tmpl w:val="56009982"/>
    <w:lvl w:ilvl="0" w:tplc="7F1E2FD2">
      <w:start w:val="1"/>
      <w:numFmt w:val="decimal"/>
      <w:lvlText w:val="%1."/>
      <w:lvlJc w:val="left"/>
      <w:pPr>
        <w:ind w:left="720" w:hanging="360"/>
      </w:pPr>
      <w:rPr>
        <w:b w:val="0"/>
        <w:bCs/>
      </w:rPr>
    </w:lvl>
    <w:lvl w:ilvl="1" w:tplc="20B082B4">
      <w:start w:val="1"/>
      <w:numFmt w:val="lowerLetter"/>
      <w:lvlText w:val="%2."/>
      <w:lvlJc w:val="left"/>
      <w:pPr>
        <w:ind w:left="1440" w:hanging="360"/>
      </w:pPr>
    </w:lvl>
    <w:lvl w:ilvl="2" w:tplc="9ADA416A">
      <w:start w:val="1"/>
      <w:numFmt w:val="lowerRoman"/>
      <w:lvlText w:val="%3."/>
      <w:lvlJc w:val="right"/>
      <w:pPr>
        <w:ind w:left="2160" w:hanging="180"/>
      </w:pPr>
    </w:lvl>
    <w:lvl w:ilvl="3" w:tplc="DF96315E">
      <w:start w:val="1"/>
      <w:numFmt w:val="decimal"/>
      <w:lvlText w:val="%4."/>
      <w:lvlJc w:val="left"/>
      <w:pPr>
        <w:ind w:left="2880" w:hanging="360"/>
      </w:pPr>
    </w:lvl>
    <w:lvl w:ilvl="4" w:tplc="66C87220">
      <w:start w:val="1"/>
      <w:numFmt w:val="lowerLetter"/>
      <w:lvlText w:val="%5."/>
      <w:lvlJc w:val="left"/>
      <w:pPr>
        <w:ind w:left="3600" w:hanging="360"/>
      </w:pPr>
    </w:lvl>
    <w:lvl w:ilvl="5" w:tplc="C2C6CF88">
      <w:start w:val="1"/>
      <w:numFmt w:val="lowerRoman"/>
      <w:lvlText w:val="%6."/>
      <w:lvlJc w:val="right"/>
      <w:pPr>
        <w:ind w:left="4320" w:hanging="180"/>
      </w:pPr>
    </w:lvl>
    <w:lvl w:ilvl="6" w:tplc="2878CD96">
      <w:start w:val="1"/>
      <w:numFmt w:val="decimal"/>
      <w:lvlText w:val="%7."/>
      <w:lvlJc w:val="left"/>
      <w:pPr>
        <w:ind w:left="5040" w:hanging="360"/>
      </w:pPr>
    </w:lvl>
    <w:lvl w:ilvl="7" w:tplc="A5D8D6C8">
      <w:start w:val="1"/>
      <w:numFmt w:val="lowerLetter"/>
      <w:lvlText w:val="%8."/>
      <w:lvlJc w:val="left"/>
      <w:pPr>
        <w:ind w:left="5760" w:hanging="360"/>
      </w:pPr>
    </w:lvl>
    <w:lvl w:ilvl="8" w:tplc="50FA0A90">
      <w:start w:val="1"/>
      <w:numFmt w:val="lowerRoman"/>
      <w:lvlText w:val="%9."/>
      <w:lvlJc w:val="right"/>
      <w:pPr>
        <w:ind w:left="6480" w:hanging="180"/>
      </w:pPr>
    </w:lvl>
  </w:abstractNum>
  <w:abstractNum w:abstractNumId="5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15:restartNumberingAfterBreak="0">
    <w:nsid w:val="2E6C1824"/>
    <w:multiLevelType w:val="multilevel"/>
    <w:tmpl w:val="362CABF0"/>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ascii="Times New Roman" w:hAnsi="Times New Roman" w:cs="Times New Roman" w:hint="default"/>
        <w:sz w:val="24"/>
        <w:szCs w:val="24"/>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32830ACA"/>
    <w:multiLevelType w:val="hybridMultilevel"/>
    <w:tmpl w:val="196463E0"/>
    <w:lvl w:ilvl="0" w:tplc="23AE487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1" w15:restartNumberingAfterBreak="0">
    <w:nsid w:val="355E49C7"/>
    <w:multiLevelType w:val="hybridMultilevel"/>
    <w:tmpl w:val="8BB40324"/>
    <w:lvl w:ilvl="0" w:tplc="B41AC560">
      <w:start w:val="1"/>
      <w:numFmt w:val="bullet"/>
      <w:lvlText w:val="·"/>
      <w:lvlJc w:val="left"/>
      <w:pPr>
        <w:ind w:left="720" w:hanging="360"/>
      </w:pPr>
      <w:rPr>
        <w:rFonts w:ascii="Symbol" w:hAnsi="Symbol" w:hint="default"/>
      </w:rPr>
    </w:lvl>
    <w:lvl w:ilvl="1" w:tplc="A2949DA4">
      <w:start w:val="1"/>
      <w:numFmt w:val="bullet"/>
      <w:lvlText w:val="o"/>
      <w:lvlJc w:val="left"/>
      <w:pPr>
        <w:ind w:left="1440" w:hanging="360"/>
      </w:pPr>
      <w:rPr>
        <w:rFonts w:ascii="Courier New" w:hAnsi="Courier New" w:hint="default"/>
      </w:rPr>
    </w:lvl>
    <w:lvl w:ilvl="2" w:tplc="20D4AE8A">
      <w:start w:val="1"/>
      <w:numFmt w:val="bullet"/>
      <w:lvlText w:val=""/>
      <w:lvlJc w:val="left"/>
      <w:pPr>
        <w:ind w:left="2160" w:hanging="360"/>
      </w:pPr>
      <w:rPr>
        <w:rFonts w:ascii="Wingdings" w:hAnsi="Wingdings" w:hint="default"/>
      </w:rPr>
    </w:lvl>
    <w:lvl w:ilvl="3" w:tplc="90BC121E">
      <w:start w:val="1"/>
      <w:numFmt w:val="bullet"/>
      <w:lvlText w:val=""/>
      <w:lvlJc w:val="left"/>
      <w:pPr>
        <w:ind w:left="2880" w:hanging="360"/>
      </w:pPr>
      <w:rPr>
        <w:rFonts w:ascii="Symbol" w:hAnsi="Symbol" w:hint="default"/>
      </w:rPr>
    </w:lvl>
    <w:lvl w:ilvl="4" w:tplc="7D56DDB2">
      <w:start w:val="1"/>
      <w:numFmt w:val="bullet"/>
      <w:lvlText w:val="o"/>
      <w:lvlJc w:val="left"/>
      <w:pPr>
        <w:ind w:left="3600" w:hanging="360"/>
      </w:pPr>
      <w:rPr>
        <w:rFonts w:ascii="Courier New" w:hAnsi="Courier New" w:hint="default"/>
      </w:rPr>
    </w:lvl>
    <w:lvl w:ilvl="5" w:tplc="B9020456">
      <w:start w:val="1"/>
      <w:numFmt w:val="bullet"/>
      <w:lvlText w:val=""/>
      <w:lvlJc w:val="left"/>
      <w:pPr>
        <w:ind w:left="4320" w:hanging="360"/>
      </w:pPr>
      <w:rPr>
        <w:rFonts w:ascii="Wingdings" w:hAnsi="Wingdings" w:hint="default"/>
      </w:rPr>
    </w:lvl>
    <w:lvl w:ilvl="6" w:tplc="A9EEBC48">
      <w:start w:val="1"/>
      <w:numFmt w:val="bullet"/>
      <w:lvlText w:val=""/>
      <w:lvlJc w:val="left"/>
      <w:pPr>
        <w:ind w:left="5040" w:hanging="360"/>
      </w:pPr>
      <w:rPr>
        <w:rFonts w:ascii="Symbol" w:hAnsi="Symbol" w:hint="default"/>
      </w:rPr>
    </w:lvl>
    <w:lvl w:ilvl="7" w:tplc="B7AE15BC">
      <w:start w:val="1"/>
      <w:numFmt w:val="bullet"/>
      <w:lvlText w:val="o"/>
      <w:lvlJc w:val="left"/>
      <w:pPr>
        <w:ind w:left="5760" w:hanging="360"/>
      </w:pPr>
      <w:rPr>
        <w:rFonts w:ascii="Courier New" w:hAnsi="Courier New" w:hint="default"/>
      </w:rPr>
    </w:lvl>
    <w:lvl w:ilvl="8" w:tplc="3116A64E">
      <w:start w:val="1"/>
      <w:numFmt w:val="bullet"/>
      <w:lvlText w:val=""/>
      <w:lvlJc w:val="left"/>
      <w:pPr>
        <w:ind w:left="6480" w:hanging="360"/>
      </w:pPr>
      <w:rPr>
        <w:rFonts w:ascii="Wingdings" w:hAnsi="Wingdings" w:hint="default"/>
      </w:rPr>
    </w:lvl>
  </w:abstractNum>
  <w:abstractNum w:abstractNumId="62" w15:restartNumberingAfterBreak="0">
    <w:nsid w:val="35F402EA"/>
    <w:multiLevelType w:val="singleLevel"/>
    <w:tmpl w:val="CCDE0F44"/>
    <w:lvl w:ilvl="0">
      <w:start w:val="1"/>
      <w:numFmt w:val="decimal"/>
      <w:lvlText w:val="3.%1."/>
      <w:lvlJc w:val="left"/>
      <w:pPr>
        <w:ind w:left="1080" w:hanging="360"/>
      </w:pPr>
      <w:rPr>
        <w:w w:val="103"/>
        <w:sz w:val="24"/>
        <w:szCs w:val="24"/>
      </w:rPr>
    </w:lvl>
  </w:abstractNum>
  <w:abstractNum w:abstractNumId="63" w15:restartNumberingAfterBreak="0">
    <w:nsid w:val="36FC85D9"/>
    <w:multiLevelType w:val="hybridMultilevel"/>
    <w:tmpl w:val="BDA273F0"/>
    <w:lvl w:ilvl="0" w:tplc="34446A84">
      <w:start w:val="1"/>
      <w:numFmt w:val="bullet"/>
      <w:lvlText w:val="-"/>
      <w:lvlJc w:val="left"/>
      <w:pPr>
        <w:ind w:left="720" w:hanging="360"/>
      </w:pPr>
      <w:rPr>
        <w:rFonts w:ascii="Calibri" w:hAnsi="Calibri" w:hint="default"/>
      </w:rPr>
    </w:lvl>
    <w:lvl w:ilvl="1" w:tplc="CAC2F6B2">
      <w:start w:val="1"/>
      <w:numFmt w:val="bullet"/>
      <w:lvlText w:val="o"/>
      <w:lvlJc w:val="left"/>
      <w:pPr>
        <w:ind w:left="1440" w:hanging="360"/>
      </w:pPr>
      <w:rPr>
        <w:rFonts w:ascii="Courier New" w:hAnsi="Courier New" w:hint="default"/>
      </w:rPr>
    </w:lvl>
    <w:lvl w:ilvl="2" w:tplc="D512BEF4">
      <w:start w:val="1"/>
      <w:numFmt w:val="bullet"/>
      <w:lvlText w:val=""/>
      <w:lvlJc w:val="left"/>
      <w:pPr>
        <w:ind w:left="2160" w:hanging="360"/>
      </w:pPr>
      <w:rPr>
        <w:rFonts w:ascii="Wingdings" w:hAnsi="Wingdings" w:hint="default"/>
      </w:rPr>
    </w:lvl>
    <w:lvl w:ilvl="3" w:tplc="255A3CA4">
      <w:start w:val="1"/>
      <w:numFmt w:val="bullet"/>
      <w:lvlText w:val=""/>
      <w:lvlJc w:val="left"/>
      <w:pPr>
        <w:ind w:left="2880" w:hanging="360"/>
      </w:pPr>
      <w:rPr>
        <w:rFonts w:ascii="Symbol" w:hAnsi="Symbol" w:hint="default"/>
      </w:rPr>
    </w:lvl>
    <w:lvl w:ilvl="4" w:tplc="CA9C7F90">
      <w:start w:val="1"/>
      <w:numFmt w:val="bullet"/>
      <w:lvlText w:val="o"/>
      <w:lvlJc w:val="left"/>
      <w:pPr>
        <w:ind w:left="3600" w:hanging="360"/>
      </w:pPr>
      <w:rPr>
        <w:rFonts w:ascii="Courier New" w:hAnsi="Courier New" w:hint="default"/>
      </w:rPr>
    </w:lvl>
    <w:lvl w:ilvl="5" w:tplc="1A7A2A1A">
      <w:start w:val="1"/>
      <w:numFmt w:val="bullet"/>
      <w:lvlText w:val=""/>
      <w:lvlJc w:val="left"/>
      <w:pPr>
        <w:ind w:left="4320" w:hanging="360"/>
      </w:pPr>
      <w:rPr>
        <w:rFonts w:ascii="Wingdings" w:hAnsi="Wingdings" w:hint="default"/>
      </w:rPr>
    </w:lvl>
    <w:lvl w:ilvl="6" w:tplc="B5B69212">
      <w:start w:val="1"/>
      <w:numFmt w:val="bullet"/>
      <w:lvlText w:val=""/>
      <w:lvlJc w:val="left"/>
      <w:pPr>
        <w:ind w:left="5040" w:hanging="360"/>
      </w:pPr>
      <w:rPr>
        <w:rFonts w:ascii="Symbol" w:hAnsi="Symbol" w:hint="default"/>
      </w:rPr>
    </w:lvl>
    <w:lvl w:ilvl="7" w:tplc="3D323588">
      <w:start w:val="1"/>
      <w:numFmt w:val="bullet"/>
      <w:lvlText w:val="o"/>
      <w:lvlJc w:val="left"/>
      <w:pPr>
        <w:ind w:left="5760" w:hanging="360"/>
      </w:pPr>
      <w:rPr>
        <w:rFonts w:ascii="Courier New" w:hAnsi="Courier New" w:hint="default"/>
      </w:rPr>
    </w:lvl>
    <w:lvl w:ilvl="8" w:tplc="F1BC75AA">
      <w:start w:val="1"/>
      <w:numFmt w:val="bullet"/>
      <w:lvlText w:val=""/>
      <w:lvlJc w:val="left"/>
      <w:pPr>
        <w:ind w:left="6480" w:hanging="360"/>
      </w:pPr>
      <w:rPr>
        <w:rFonts w:ascii="Wingdings" w:hAnsi="Wingdings" w:hint="default"/>
      </w:rPr>
    </w:lvl>
  </w:abstractNum>
  <w:abstractNum w:abstractNumId="64"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3795F297"/>
    <w:multiLevelType w:val="hybridMultilevel"/>
    <w:tmpl w:val="CCE05978"/>
    <w:lvl w:ilvl="0" w:tplc="C65E84E8">
      <w:start w:val="1"/>
      <w:numFmt w:val="bullet"/>
      <w:lvlText w:val="·"/>
      <w:lvlJc w:val="left"/>
      <w:pPr>
        <w:ind w:left="720" w:hanging="360"/>
      </w:pPr>
      <w:rPr>
        <w:rFonts w:ascii="Symbol" w:hAnsi="Symbol" w:hint="default"/>
      </w:rPr>
    </w:lvl>
    <w:lvl w:ilvl="1" w:tplc="4A2C0B20">
      <w:start w:val="1"/>
      <w:numFmt w:val="bullet"/>
      <w:lvlText w:val="o"/>
      <w:lvlJc w:val="left"/>
      <w:pPr>
        <w:ind w:left="1440" w:hanging="360"/>
      </w:pPr>
      <w:rPr>
        <w:rFonts w:ascii="Courier New" w:hAnsi="Courier New" w:hint="default"/>
      </w:rPr>
    </w:lvl>
    <w:lvl w:ilvl="2" w:tplc="3808DB7E">
      <w:start w:val="1"/>
      <w:numFmt w:val="bullet"/>
      <w:lvlText w:val=""/>
      <w:lvlJc w:val="left"/>
      <w:pPr>
        <w:ind w:left="2160" w:hanging="360"/>
      </w:pPr>
      <w:rPr>
        <w:rFonts w:ascii="Wingdings" w:hAnsi="Wingdings" w:hint="default"/>
      </w:rPr>
    </w:lvl>
    <w:lvl w:ilvl="3" w:tplc="0C3A8CB8">
      <w:start w:val="1"/>
      <w:numFmt w:val="bullet"/>
      <w:lvlText w:val=""/>
      <w:lvlJc w:val="left"/>
      <w:pPr>
        <w:ind w:left="2880" w:hanging="360"/>
      </w:pPr>
      <w:rPr>
        <w:rFonts w:ascii="Symbol" w:hAnsi="Symbol" w:hint="default"/>
      </w:rPr>
    </w:lvl>
    <w:lvl w:ilvl="4" w:tplc="F15ACF90">
      <w:start w:val="1"/>
      <w:numFmt w:val="bullet"/>
      <w:lvlText w:val="o"/>
      <w:lvlJc w:val="left"/>
      <w:pPr>
        <w:ind w:left="3600" w:hanging="360"/>
      </w:pPr>
      <w:rPr>
        <w:rFonts w:ascii="Courier New" w:hAnsi="Courier New" w:hint="default"/>
      </w:rPr>
    </w:lvl>
    <w:lvl w:ilvl="5" w:tplc="5ECE807A">
      <w:start w:val="1"/>
      <w:numFmt w:val="bullet"/>
      <w:lvlText w:val=""/>
      <w:lvlJc w:val="left"/>
      <w:pPr>
        <w:ind w:left="4320" w:hanging="360"/>
      </w:pPr>
      <w:rPr>
        <w:rFonts w:ascii="Wingdings" w:hAnsi="Wingdings" w:hint="default"/>
      </w:rPr>
    </w:lvl>
    <w:lvl w:ilvl="6" w:tplc="27EABC86">
      <w:start w:val="1"/>
      <w:numFmt w:val="bullet"/>
      <w:lvlText w:val=""/>
      <w:lvlJc w:val="left"/>
      <w:pPr>
        <w:ind w:left="5040" w:hanging="360"/>
      </w:pPr>
      <w:rPr>
        <w:rFonts w:ascii="Symbol" w:hAnsi="Symbol" w:hint="default"/>
      </w:rPr>
    </w:lvl>
    <w:lvl w:ilvl="7" w:tplc="177C5EB4">
      <w:start w:val="1"/>
      <w:numFmt w:val="bullet"/>
      <w:lvlText w:val="o"/>
      <w:lvlJc w:val="left"/>
      <w:pPr>
        <w:ind w:left="5760" w:hanging="360"/>
      </w:pPr>
      <w:rPr>
        <w:rFonts w:ascii="Courier New" w:hAnsi="Courier New" w:hint="default"/>
      </w:rPr>
    </w:lvl>
    <w:lvl w:ilvl="8" w:tplc="7F347608">
      <w:start w:val="1"/>
      <w:numFmt w:val="bullet"/>
      <w:lvlText w:val=""/>
      <w:lvlJc w:val="left"/>
      <w:pPr>
        <w:ind w:left="6480" w:hanging="360"/>
      </w:pPr>
      <w:rPr>
        <w:rFonts w:ascii="Wingdings" w:hAnsi="Wingdings" w:hint="default"/>
      </w:rPr>
    </w:lvl>
  </w:abstractNum>
  <w:abstractNum w:abstractNumId="66"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7" w15:restartNumberingAfterBreak="0">
    <w:nsid w:val="38F708DD"/>
    <w:multiLevelType w:val="hybridMultilevel"/>
    <w:tmpl w:val="8DF0A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007E7D"/>
    <w:multiLevelType w:val="hybridMultilevel"/>
    <w:tmpl w:val="EE8AE5D8"/>
    <w:lvl w:ilvl="0" w:tplc="454A8A5C">
      <w:start w:val="1"/>
      <w:numFmt w:val="bullet"/>
      <w:lvlText w:val="·"/>
      <w:lvlJc w:val="left"/>
      <w:pPr>
        <w:ind w:left="720" w:hanging="360"/>
      </w:pPr>
      <w:rPr>
        <w:rFonts w:ascii="Symbol" w:hAnsi="Symbol" w:hint="default"/>
      </w:rPr>
    </w:lvl>
    <w:lvl w:ilvl="1" w:tplc="4B36DB16">
      <w:start w:val="1"/>
      <w:numFmt w:val="bullet"/>
      <w:lvlText w:val="o"/>
      <w:lvlJc w:val="left"/>
      <w:pPr>
        <w:ind w:left="1440" w:hanging="360"/>
      </w:pPr>
      <w:rPr>
        <w:rFonts w:ascii="Courier New" w:hAnsi="Courier New" w:hint="default"/>
      </w:rPr>
    </w:lvl>
    <w:lvl w:ilvl="2" w:tplc="8910BD5A">
      <w:start w:val="1"/>
      <w:numFmt w:val="bullet"/>
      <w:lvlText w:val=""/>
      <w:lvlJc w:val="left"/>
      <w:pPr>
        <w:ind w:left="2160" w:hanging="360"/>
      </w:pPr>
      <w:rPr>
        <w:rFonts w:ascii="Wingdings" w:hAnsi="Wingdings" w:hint="default"/>
      </w:rPr>
    </w:lvl>
    <w:lvl w:ilvl="3" w:tplc="D0BA1932">
      <w:start w:val="1"/>
      <w:numFmt w:val="bullet"/>
      <w:lvlText w:val=""/>
      <w:lvlJc w:val="left"/>
      <w:pPr>
        <w:ind w:left="2880" w:hanging="360"/>
      </w:pPr>
      <w:rPr>
        <w:rFonts w:ascii="Symbol" w:hAnsi="Symbol" w:hint="default"/>
      </w:rPr>
    </w:lvl>
    <w:lvl w:ilvl="4" w:tplc="D616A26A">
      <w:start w:val="1"/>
      <w:numFmt w:val="bullet"/>
      <w:lvlText w:val="o"/>
      <w:lvlJc w:val="left"/>
      <w:pPr>
        <w:ind w:left="3600" w:hanging="360"/>
      </w:pPr>
      <w:rPr>
        <w:rFonts w:ascii="Courier New" w:hAnsi="Courier New" w:hint="default"/>
      </w:rPr>
    </w:lvl>
    <w:lvl w:ilvl="5" w:tplc="3904A192">
      <w:start w:val="1"/>
      <w:numFmt w:val="bullet"/>
      <w:lvlText w:val=""/>
      <w:lvlJc w:val="left"/>
      <w:pPr>
        <w:ind w:left="4320" w:hanging="360"/>
      </w:pPr>
      <w:rPr>
        <w:rFonts w:ascii="Wingdings" w:hAnsi="Wingdings" w:hint="default"/>
      </w:rPr>
    </w:lvl>
    <w:lvl w:ilvl="6" w:tplc="D0C4741E">
      <w:start w:val="1"/>
      <w:numFmt w:val="bullet"/>
      <w:lvlText w:val=""/>
      <w:lvlJc w:val="left"/>
      <w:pPr>
        <w:ind w:left="5040" w:hanging="360"/>
      </w:pPr>
      <w:rPr>
        <w:rFonts w:ascii="Symbol" w:hAnsi="Symbol" w:hint="default"/>
      </w:rPr>
    </w:lvl>
    <w:lvl w:ilvl="7" w:tplc="41D014DC">
      <w:start w:val="1"/>
      <w:numFmt w:val="bullet"/>
      <w:lvlText w:val="o"/>
      <w:lvlJc w:val="left"/>
      <w:pPr>
        <w:ind w:left="5760" w:hanging="360"/>
      </w:pPr>
      <w:rPr>
        <w:rFonts w:ascii="Courier New" w:hAnsi="Courier New" w:hint="default"/>
      </w:rPr>
    </w:lvl>
    <w:lvl w:ilvl="8" w:tplc="7E52B1F0">
      <w:start w:val="1"/>
      <w:numFmt w:val="bullet"/>
      <w:lvlText w:val=""/>
      <w:lvlJc w:val="left"/>
      <w:pPr>
        <w:ind w:left="6480" w:hanging="360"/>
      </w:pPr>
      <w:rPr>
        <w:rFonts w:ascii="Wingdings" w:hAnsi="Wingdings" w:hint="default"/>
      </w:rPr>
    </w:lvl>
  </w:abstractNum>
  <w:abstractNum w:abstractNumId="69" w15:restartNumberingAfterBreak="0">
    <w:nsid w:val="39610807"/>
    <w:multiLevelType w:val="hybridMultilevel"/>
    <w:tmpl w:val="4C607CE2"/>
    <w:lvl w:ilvl="0" w:tplc="53288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EC5ED8"/>
    <w:multiLevelType w:val="hybridMultilevel"/>
    <w:tmpl w:val="42E4B22E"/>
    <w:lvl w:ilvl="0" w:tplc="BF84D2F8">
      <w:start w:val="1"/>
      <w:numFmt w:val="decimal"/>
      <w:lvlText w:val="2.%1."/>
      <w:lvlJc w:val="left"/>
      <w:pPr>
        <w:ind w:left="987" w:hanging="420"/>
      </w:pPr>
      <w:rPr>
        <w:b w:val="0"/>
        <w:bCs/>
        <w:i w:val="0"/>
        <w:iCs w:val="0"/>
        <w:w w:val="103"/>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1" w15:restartNumberingAfterBreak="0">
    <w:nsid w:val="3B6D79CF"/>
    <w:multiLevelType w:val="multilevel"/>
    <w:tmpl w:val="36EA39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786" w:hanging="360"/>
      </w:pPr>
    </w:lvl>
    <w:lvl w:ilvl="3">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BAE349E"/>
    <w:multiLevelType w:val="hybridMultilevel"/>
    <w:tmpl w:val="8D16FB5C"/>
    <w:lvl w:ilvl="0" w:tplc="6AF4A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17641E"/>
    <w:multiLevelType w:val="multilevel"/>
    <w:tmpl w:val="BB06559A"/>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7" w15:restartNumberingAfterBreak="0">
    <w:nsid w:val="41B27AA8"/>
    <w:multiLevelType w:val="multilevel"/>
    <w:tmpl w:val="A05EA6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8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2" w15:restartNumberingAfterBreak="0">
    <w:nsid w:val="450E9A6C"/>
    <w:multiLevelType w:val="hybridMultilevel"/>
    <w:tmpl w:val="6BCCCCFC"/>
    <w:lvl w:ilvl="0" w:tplc="795ADC28">
      <w:start w:val="1"/>
      <w:numFmt w:val="bullet"/>
      <w:lvlText w:val="-"/>
      <w:lvlJc w:val="left"/>
      <w:pPr>
        <w:ind w:left="720" w:hanging="360"/>
      </w:pPr>
      <w:rPr>
        <w:rFonts w:ascii="Calibri" w:hAnsi="Calibri" w:hint="default"/>
      </w:rPr>
    </w:lvl>
    <w:lvl w:ilvl="1" w:tplc="8CA04A96">
      <w:start w:val="1"/>
      <w:numFmt w:val="bullet"/>
      <w:lvlText w:val="o"/>
      <w:lvlJc w:val="left"/>
      <w:pPr>
        <w:ind w:left="1440" w:hanging="360"/>
      </w:pPr>
      <w:rPr>
        <w:rFonts w:ascii="Courier New" w:hAnsi="Courier New" w:hint="default"/>
      </w:rPr>
    </w:lvl>
    <w:lvl w:ilvl="2" w:tplc="C4965ED8">
      <w:start w:val="1"/>
      <w:numFmt w:val="bullet"/>
      <w:lvlText w:val=""/>
      <w:lvlJc w:val="left"/>
      <w:pPr>
        <w:ind w:left="2160" w:hanging="360"/>
      </w:pPr>
      <w:rPr>
        <w:rFonts w:ascii="Wingdings" w:hAnsi="Wingdings" w:hint="default"/>
      </w:rPr>
    </w:lvl>
    <w:lvl w:ilvl="3" w:tplc="FB4AF186">
      <w:start w:val="1"/>
      <w:numFmt w:val="bullet"/>
      <w:lvlText w:val=""/>
      <w:lvlJc w:val="left"/>
      <w:pPr>
        <w:ind w:left="2880" w:hanging="360"/>
      </w:pPr>
      <w:rPr>
        <w:rFonts w:ascii="Symbol" w:hAnsi="Symbol" w:hint="default"/>
      </w:rPr>
    </w:lvl>
    <w:lvl w:ilvl="4" w:tplc="33BABED2">
      <w:start w:val="1"/>
      <w:numFmt w:val="bullet"/>
      <w:lvlText w:val="o"/>
      <w:lvlJc w:val="left"/>
      <w:pPr>
        <w:ind w:left="3600" w:hanging="360"/>
      </w:pPr>
      <w:rPr>
        <w:rFonts w:ascii="Courier New" w:hAnsi="Courier New" w:hint="default"/>
      </w:rPr>
    </w:lvl>
    <w:lvl w:ilvl="5" w:tplc="2F985E3E">
      <w:start w:val="1"/>
      <w:numFmt w:val="bullet"/>
      <w:lvlText w:val=""/>
      <w:lvlJc w:val="left"/>
      <w:pPr>
        <w:ind w:left="4320" w:hanging="360"/>
      </w:pPr>
      <w:rPr>
        <w:rFonts w:ascii="Wingdings" w:hAnsi="Wingdings" w:hint="default"/>
      </w:rPr>
    </w:lvl>
    <w:lvl w:ilvl="6" w:tplc="F650DD54">
      <w:start w:val="1"/>
      <w:numFmt w:val="bullet"/>
      <w:lvlText w:val=""/>
      <w:lvlJc w:val="left"/>
      <w:pPr>
        <w:ind w:left="5040" w:hanging="360"/>
      </w:pPr>
      <w:rPr>
        <w:rFonts w:ascii="Symbol" w:hAnsi="Symbol" w:hint="default"/>
      </w:rPr>
    </w:lvl>
    <w:lvl w:ilvl="7" w:tplc="9210F92A">
      <w:start w:val="1"/>
      <w:numFmt w:val="bullet"/>
      <w:lvlText w:val="o"/>
      <w:lvlJc w:val="left"/>
      <w:pPr>
        <w:ind w:left="5760" w:hanging="360"/>
      </w:pPr>
      <w:rPr>
        <w:rFonts w:ascii="Courier New" w:hAnsi="Courier New" w:hint="default"/>
      </w:rPr>
    </w:lvl>
    <w:lvl w:ilvl="8" w:tplc="851E61B2">
      <w:start w:val="1"/>
      <w:numFmt w:val="bullet"/>
      <w:lvlText w:val=""/>
      <w:lvlJc w:val="left"/>
      <w:pPr>
        <w:ind w:left="6480" w:hanging="360"/>
      </w:pPr>
      <w:rPr>
        <w:rFonts w:ascii="Wingdings" w:hAnsi="Wingdings" w:hint="default"/>
      </w:rPr>
    </w:lvl>
  </w:abstractNum>
  <w:abstractNum w:abstractNumId="8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6A444BA"/>
    <w:multiLevelType w:val="hybridMultilevel"/>
    <w:tmpl w:val="FF3670C6"/>
    <w:lvl w:ilvl="0" w:tplc="AC888D6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6E94C83"/>
    <w:multiLevelType w:val="hybridMultilevel"/>
    <w:tmpl w:val="1FF67C22"/>
    <w:lvl w:ilvl="0" w:tplc="8BE8B124">
      <w:start w:val="1"/>
      <w:numFmt w:val="bullet"/>
      <w:lvlText w:val="·"/>
      <w:lvlJc w:val="left"/>
      <w:pPr>
        <w:ind w:left="720" w:hanging="360"/>
      </w:pPr>
      <w:rPr>
        <w:rFonts w:ascii="Symbol" w:hAnsi="Symbol" w:hint="default"/>
      </w:rPr>
    </w:lvl>
    <w:lvl w:ilvl="1" w:tplc="694C20E2">
      <w:start w:val="1"/>
      <w:numFmt w:val="bullet"/>
      <w:lvlText w:val="o"/>
      <w:lvlJc w:val="left"/>
      <w:pPr>
        <w:ind w:left="1440" w:hanging="360"/>
      </w:pPr>
      <w:rPr>
        <w:rFonts w:ascii="Courier New" w:hAnsi="Courier New" w:hint="default"/>
      </w:rPr>
    </w:lvl>
    <w:lvl w:ilvl="2" w:tplc="DAEC433C">
      <w:start w:val="1"/>
      <w:numFmt w:val="bullet"/>
      <w:lvlText w:val=""/>
      <w:lvlJc w:val="left"/>
      <w:pPr>
        <w:ind w:left="2160" w:hanging="360"/>
      </w:pPr>
      <w:rPr>
        <w:rFonts w:ascii="Wingdings" w:hAnsi="Wingdings" w:hint="default"/>
      </w:rPr>
    </w:lvl>
    <w:lvl w:ilvl="3" w:tplc="E1E6C71C">
      <w:start w:val="1"/>
      <w:numFmt w:val="bullet"/>
      <w:lvlText w:val=""/>
      <w:lvlJc w:val="left"/>
      <w:pPr>
        <w:ind w:left="2880" w:hanging="360"/>
      </w:pPr>
      <w:rPr>
        <w:rFonts w:ascii="Symbol" w:hAnsi="Symbol" w:hint="default"/>
      </w:rPr>
    </w:lvl>
    <w:lvl w:ilvl="4" w:tplc="F46A23C0">
      <w:start w:val="1"/>
      <w:numFmt w:val="bullet"/>
      <w:lvlText w:val="o"/>
      <w:lvlJc w:val="left"/>
      <w:pPr>
        <w:ind w:left="3600" w:hanging="360"/>
      </w:pPr>
      <w:rPr>
        <w:rFonts w:ascii="Courier New" w:hAnsi="Courier New" w:hint="default"/>
      </w:rPr>
    </w:lvl>
    <w:lvl w:ilvl="5" w:tplc="D4E28246">
      <w:start w:val="1"/>
      <w:numFmt w:val="bullet"/>
      <w:lvlText w:val=""/>
      <w:lvlJc w:val="left"/>
      <w:pPr>
        <w:ind w:left="4320" w:hanging="360"/>
      </w:pPr>
      <w:rPr>
        <w:rFonts w:ascii="Wingdings" w:hAnsi="Wingdings" w:hint="default"/>
      </w:rPr>
    </w:lvl>
    <w:lvl w:ilvl="6" w:tplc="2A382BC8">
      <w:start w:val="1"/>
      <w:numFmt w:val="bullet"/>
      <w:lvlText w:val=""/>
      <w:lvlJc w:val="left"/>
      <w:pPr>
        <w:ind w:left="5040" w:hanging="360"/>
      </w:pPr>
      <w:rPr>
        <w:rFonts w:ascii="Symbol" w:hAnsi="Symbol" w:hint="default"/>
      </w:rPr>
    </w:lvl>
    <w:lvl w:ilvl="7" w:tplc="1E0AD162">
      <w:start w:val="1"/>
      <w:numFmt w:val="bullet"/>
      <w:lvlText w:val="o"/>
      <w:lvlJc w:val="left"/>
      <w:pPr>
        <w:ind w:left="5760" w:hanging="360"/>
      </w:pPr>
      <w:rPr>
        <w:rFonts w:ascii="Courier New" w:hAnsi="Courier New" w:hint="default"/>
      </w:rPr>
    </w:lvl>
    <w:lvl w:ilvl="8" w:tplc="4BC402B0">
      <w:start w:val="1"/>
      <w:numFmt w:val="bullet"/>
      <w:lvlText w:val=""/>
      <w:lvlJc w:val="left"/>
      <w:pPr>
        <w:ind w:left="6480" w:hanging="360"/>
      </w:pPr>
      <w:rPr>
        <w:rFonts w:ascii="Wingdings" w:hAnsi="Wingdings" w:hint="default"/>
      </w:rPr>
    </w:lvl>
  </w:abstractNum>
  <w:abstractNum w:abstractNumId="8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487511ED"/>
    <w:multiLevelType w:val="hybridMultilevel"/>
    <w:tmpl w:val="E6C4AC5A"/>
    <w:lvl w:ilvl="0" w:tplc="6E485814">
      <w:start w:val="1"/>
      <w:numFmt w:val="bullet"/>
      <w:lvlText w:val="·"/>
      <w:lvlJc w:val="left"/>
      <w:pPr>
        <w:ind w:left="720" w:hanging="360"/>
      </w:pPr>
      <w:rPr>
        <w:rFonts w:ascii="Symbol" w:hAnsi="Symbol" w:hint="default"/>
      </w:rPr>
    </w:lvl>
    <w:lvl w:ilvl="1" w:tplc="781C694C">
      <w:start w:val="1"/>
      <w:numFmt w:val="bullet"/>
      <w:lvlText w:val="o"/>
      <w:lvlJc w:val="left"/>
      <w:pPr>
        <w:ind w:left="1440" w:hanging="360"/>
      </w:pPr>
      <w:rPr>
        <w:rFonts w:ascii="Courier New" w:hAnsi="Courier New" w:hint="default"/>
      </w:rPr>
    </w:lvl>
    <w:lvl w:ilvl="2" w:tplc="2A58F5AA">
      <w:start w:val="1"/>
      <w:numFmt w:val="bullet"/>
      <w:lvlText w:val=""/>
      <w:lvlJc w:val="left"/>
      <w:pPr>
        <w:ind w:left="2160" w:hanging="360"/>
      </w:pPr>
      <w:rPr>
        <w:rFonts w:ascii="Wingdings" w:hAnsi="Wingdings" w:hint="default"/>
      </w:rPr>
    </w:lvl>
    <w:lvl w:ilvl="3" w:tplc="16E00742">
      <w:start w:val="1"/>
      <w:numFmt w:val="bullet"/>
      <w:lvlText w:val=""/>
      <w:lvlJc w:val="left"/>
      <w:pPr>
        <w:ind w:left="2880" w:hanging="360"/>
      </w:pPr>
      <w:rPr>
        <w:rFonts w:ascii="Symbol" w:hAnsi="Symbol" w:hint="default"/>
      </w:rPr>
    </w:lvl>
    <w:lvl w:ilvl="4" w:tplc="BEE4AC18">
      <w:start w:val="1"/>
      <w:numFmt w:val="bullet"/>
      <w:lvlText w:val="o"/>
      <w:lvlJc w:val="left"/>
      <w:pPr>
        <w:ind w:left="3600" w:hanging="360"/>
      </w:pPr>
      <w:rPr>
        <w:rFonts w:ascii="Courier New" w:hAnsi="Courier New" w:hint="default"/>
      </w:rPr>
    </w:lvl>
    <w:lvl w:ilvl="5" w:tplc="83DAA5D0">
      <w:start w:val="1"/>
      <w:numFmt w:val="bullet"/>
      <w:lvlText w:val=""/>
      <w:lvlJc w:val="left"/>
      <w:pPr>
        <w:ind w:left="4320" w:hanging="360"/>
      </w:pPr>
      <w:rPr>
        <w:rFonts w:ascii="Wingdings" w:hAnsi="Wingdings" w:hint="default"/>
      </w:rPr>
    </w:lvl>
    <w:lvl w:ilvl="6" w:tplc="9B64FA7C">
      <w:start w:val="1"/>
      <w:numFmt w:val="bullet"/>
      <w:lvlText w:val=""/>
      <w:lvlJc w:val="left"/>
      <w:pPr>
        <w:ind w:left="5040" w:hanging="360"/>
      </w:pPr>
      <w:rPr>
        <w:rFonts w:ascii="Symbol" w:hAnsi="Symbol" w:hint="default"/>
      </w:rPr>
    </w:lvl>
    <w:lvl w:ilvl="7" w:tplc="0E3ED1CA">
      <w:start w:val="1"/>
      <w:numFmt w:val="bullet"/>
      <w:lvlText w:val="o"/>
      <w:lvlJc w:val="left"/>
      <w:pPr>
        <w:ind w:left="5760" w:hanging="360"/>
      </w:pPr>
      <w:rPr>
        <w:rFonts w:ascii="Courier New" w:hAnsi="Courier New" w:hint="default"/>
      </w:rPr>
    </w:lvl>
    <w:lvl w:ilvl="8" w:tplc="D3D2DA8A">
      <w:start w:val="1"/>
      <w:numFmt w:val="bullet"/>
      <w:lvlText w:val=""/>
      <w:lvlJc w:val="left"/>
      <w:pPr>
        <w:ind w:left="6480" w:hanging="360"/>
      </w:pPr>
      <w:rPr>
        <w:rFonts w:ascii="Wingdings" w:hAnsi="Wingdings" w:hint="default"/>
      </w:rPr>
    </w:lvl>
  </w:abstractNum>
  <w:abstractNum w:abstractNumId="88"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9"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0" w15:restartNumberingAfterBreak="0">
    <w:nsid w:val="4E1A871D"/>
    <w:multiLevelType w:val="hybridMultilevel"/>
    <w:tmpl w:val="3EE424E8"/>
    <w:lvl w:ilvl="0" w:tplc="3F68C6FA">
      <w:start w:val="1"/>
      <w:numFmt w:val="lowerLetter"/>
      <w:lvlText w:val="%1."/>
      <w:lvlJc w:val="left"/>
      <w:pPr>
        <w:ind w:left="720" w:hanging="360"/>
      </w:pPr>
    </w:lvl>
    <w:lvl w:ilvl="1" w:tplc="1D5A689C">
      <w:start w:val="1"/>
      <w:numFmt w:val="lowerLetter"/>
      <w:lvlText w:val="%2."/>
      <w:lvlJc w:val="left"/>
      <w:pPr>
        <w:ind w:left="1440" w:hanging="360"/>
      </w:pPr>
    </w:lvl>
    <w:lvl w:ilvl="2" w:tplc="B426993E">
      <w:start w:val="1"/>
      <w:numFmt w:val="lowerRoman"/>
      <w:lvlText w:val="%3."/>
      <w:lvlJc w:val="right"/>
      <w:pPr>
        <w:ind w:left="2160" w:hanging="180"/>
      </w:pPr>
    </w:lvl>
    <w:lvl w:ilvl="3" w:tplc="5E38F838">
      <w:start w:val="1"/>
      <w:numFmt w:val="decimal"/>
      <w:lvlText w:val="%4."/>
      <w:lvlJc w:val="left"/>
      <w:pPr>
        <w:ind w:left="2880" w:hanging="360"/>
      </w:pPr>
    </w:lvl>
    <w:lvl w:ilvl="4" w:tplc="44F2591A">
      <w:start w:val="1"/>
      <w:numFmt w:val="lowerLetter"/>
      <w:lvlText w:val="%5."/>
      <w:lvlJc w:val="left"/>
      <w:pPr>
        <w:ind w:left="3600" w:hanging="360"/>
      </w:pPr>
    </w:lvl>
    <w:lvl w:ilvl="5" w:tplc="BF887E98">
      <w:start w:val="1"/>
      <w:numFmt w:val="lowerRoman"/>
      <w:lvlText w:val="%6."/>
      <w:lvlJc w:val="right"/>
      <w:pPr>
        <w:ind w:left="4320" w:hanging="180"/>
      </w:pPr>
    </w:lvl>
    <w:lvl w:ilvl="6" w:tplc="1FAC701C">
      <w:start w:val="1"/>
      <w:numFmt w:val="decimal"/>
      <w:lvlText w:val="%7."/>
      <w:lvlJc w:val="left"/>
      <w:pPr>
        <w:ind w:left="5040" w:hanging="360"/>
      </w:pPr>
    </w:lvl>
    <w:lvl w:ilvl="7" w:tplc="4A922536">
      <w:start w:val="1"/>
      <w:numFmt w:val="lowerLetter"/>
      <w:lvlText w:val="%8."/>
      <w:lvlJc w:val="left"/>
      <w:pPr>
        <w:ind w:left="5760" w:hanging="360"/>
      </w:pPr>
    </w:lvl>
    <w:lvl w:ilvl="8" w:tplc="E808181A">
      <w:start w:val="1"/>
      <w:numFmt w:val="lowerRoman"/>
      <w:lvlText w:val="%9."/>
      <w:lvlJc w:val="right"/>
      <w:pPr>
        <w:ind w:left="6480" w:hanging="180"/>
      </w:pPr>
    </w:lvl>
  </w:abstractNum>
  <w:abstractNum w:abstractNumId="91" w15:restartNumberingAfterBreak="0">
    <w:nsid w:val="50F4594D"/>
    <w:multiLevelType w:val="hybridMultilevel"/>
    <w:tmpl w:val="5742E916"/>
    <w:lvl w:ilvl="0" w:tplc="FFFFFFFF">
      <w:start w:val="1"/>
      <w:numFmt w:val="lowerLetter"/>
      <w:lvlText w:val="%1)"/>
      <w:lvlJc w:val="left"/>
      <w:pPr>
        <w:ind w:left="1070" w:hanging="360"/>
      </w:pPr>
      <w:rPr>
        <w:rFonts w:cs="Times New Roman"/>
      </w:rPr>
    </w:lvl>
    <w:lvl w:ilvl="1" w:tplc="FFFFFFFF">
      <w:start w:val="1"/>
      <w:numFmt w:val="lowerLetter"/>
      <w:lvlText w:val="%2."/>
      <w:lvlJc w:val="left"/>
      <w:pPr>
        <w:ind w:left="1790" w:hanging="360"/>
      </w:pPr>
      <w:rPr>
        <w:rFonts w:cs="Times New Roman"/>
      </w:rPr>
    </w:lvl>
    <w:lvl w:ilvl="2" w:tplc="FFFFFFFF" w:tentative="1">
      <w:start w:val="1"/>
      <w:numFmt w:val="lowerRoman"/>
      <w:lvlText w:val="%3."/>
      <w:lvlJc w:val="right"/>
      <w:pPr>
        <w:ind w:left="2510" w:hanging="180"/>
      </w:pPr>
      <w:rPr>
        <w:rFonts w:cs="Times New Roman"/>
      </w:rPr>
    </w:lvl>
    <w:lvl w:ilvl="3" w:tplc="FFFFFFFF" w:tentative="1">
      <w:start w:val="1"/>
      <w:numFmt w:val="decimal"/>
      <w:lvlText w:val="%4."/>
      <w:lvlJc w:val="left"/>
      <w:pPr>
        <w:ind w:left="3230" w:hanging="360"/>
      </w:pPr>
      <w:rPr>
        <w:rFonts w:cs="Times New Roman"/>
      </w:rPr>
    </w:lvl>
    <w:lvl w:ilvl="4" w:tplc="FFFFFFFF" w:tentative="1">
      <w:start w:val="1"/>
      <w:numFmt w:val="lowerLetter"/>
      <w:lvlText w:val="%5."/>
      <w:lvlJc w:val="left"/>
      <w:pPr>
        <w:ind w:left="3950" w:hanging="360"/>
      </w:pPr>
      <w:rPr>
        <w:rFonts w:cs="Times New Roman"/>
      </w:rPr>
    </w:lvl>
    <w:lvl w:ilvl="5" w:tplc="FFFFFFFF" w:tentative="1">
      <w:start w:val="1"/>
      <w:numFmt w:val="lowerRoman"/>
      <w:lvlText w:val="%6."/>
      <w:lvlJc w:val="right"/>
      <w:pPr>
        <w:ind w:left="4670" w:hanging="180"/>
      </w:pPr>
      <w:rPr>
        <w:rFonts w:cs="Times New Roman"/>
      </w:rPr>
    </w:lvl>
    <w:lvl w:ilvl="6" w:tplc="FFFFFFFF" w:tentative="1">
      <w:start w:val="1"/>
      <w:numFmt w:val="decimal"/>
      <w:lvlText w:val="%7."/>
      <w:lvlJc w:val="left"/>
      <w:pPr>
        <w:ind w:left="5390" w:hanging="360"/>
      </w:pPr>
      <w:rPr>
        <w:rFonts w:cs="Times New Roman"/>
      </w:rPr>
    </w:lvl>
    <w:lvl w:ilvl="7" w:tplc="FFFFFFFF" w:tentative="1">
      <w:start w:val="1"/>
      <w:numFmt w:val="lowerLetter"/>
      <w:lvlText w:val="%8."/>
      <w:lvlJc w:val="left"/>
      <w:pPr>
        <w:ind w:left="6110" w:hanging="360"/>
      </w:pPr>
      <w:rPr>
        <w:rFonts w:cs="Times New Roman"/>
      </w:rPr>
    </w:lvl>
    <w:lvl w:ilvl="8" w:tplc="FFFFFFFF" w:tentative="1">
      <w:start w:val="1"/>
      <w:numFmt w:val="lowerRoman"/>
      <w:lvlText w:val="%9."/>
      <w:lvlJc w:val="right"/>
      <w:pPr>
        <w:ind w:left="6830" w:hanging="180"/>
      </w:pPr>
      <w:rPr>
        <w:rFonts w:cs="Times New Roman"/>
      </w:rPr>
    </w:lvl>
  </w:abstractNum>
  <w:abstractNum w:abstractNumId="92" w15:restartNumberingAfterBreak="0">
    <w:nsid w:val="51CC50CC"/>
    <w:multiLevelType w:val="hybridMultilevel"/>
    <w:tmpl w:val="A008BA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1FB1EDE"/>
    <w:multiLevelType w:val="hybridMultilevel"/>
    <w:tmpl w:val="0636A032"/>
    <w:lvl w:ilvl="0" w:tplc="2D3A7510">
      <w:start w:val="1"/>
      <w:numFmt w:val="bullet"/>
      <w:lvlText w:val="·"/>
      <w:lvlJc w:val="left"/>
      <w:pPr>
        <w:ind w:left="720" w:hanging="360"/>
      </w:pPr>
      <w:rPr>
        <w:rFonts w:ascii="Symbol" w:hAnsi="Symbol" w:hint="default"/>
      </w:rPr>
    </w:lvl>
    <w:lvl w:ilvl="1" w:tplc="6808824E">
      <w:start w:val="1"/>
      <w:numFmt w:val="bullet"/>
      <w:lvlText w:val="o"/>
      <w:lvlJc w:val="left"/>
      <w:pPr>
        <w:ind w:left="1440" w:hanging="360"/>
      </w:pPr>
      <w:rPr>
        <w:rFonts w:ascii="Courier New" w:hAnsi="Courier New" w:hint="default"/>
      </w:rPr>
    </w:lvl>
    <w:lvl w:ilvl="2" w:tplc="4DA063D6">
      <w:start w:val="1"/>
      <w:numFmt w:val="bullet"/>
      <w:lvlText w:val=""/>
      <w:lvlJc w:val="left"/>
      <w:pPr>
        <w:ind w:left="2160" w:hanging="360"/>
      </w:pPr>
      <w:rPr>
        <w:rFonts w:ascii="Wingdings" w:hAnsi="Wingdings" w:hint="default"/>
      </w:rPr>
    </w:lvl>
    <w:lvl w:ilvl="3" w:tplc="961ADB5E">
      <w:start w:val="1"/>
      <w:numFmt w:val="bullet"/>
      <w:lvlText w:val=""/>
      <w:lvlJc w:val="left"/>
      <w:pPr>
        <w:ind w:left="2880" w:hanging="360"/>
      </w:pPr>
      <w:rPr>
        <w:rFonts w:ascii="Symbol" w:hAnsi="Symbol" w:hint="default"/>
      </w:rPr>
    </w:lvl>
    <w:lvl w:ilvl="4" w:tplc="3A6A446C">
      <w:start w:val="1"/>
      <w:numFmt w:val="bullet"/>
      <w:lvlText w:val="o"/>
      <w:lvlJc w:val="left"/>
      <w:pPr>
        <w:ind w:left="3600" w:hanging="360"/>
      </w:pPr>
      <w:rPr>
        <w:rFonts w:ascii="Courier New" w:hAnsi="Courier New" w:hint="default"/>
      </w:rPr>
    </w:lvl>
    <w:lvl w:ilvl="5" w:tplc="74206962">
      <w:start w:val="1"/>
      <w:numFmt w:val="bullet"/>
      <w:lvlText w:val=""/>
      <w:lvlJc w:val="left"/>
      <w:pPr>
        <w:ind w:left="4320" w:hanging="360"/>
      </w:pPr>
      <w:rPr>
        <w:rFonts w:ascii="Wingdings" w:hAnsi="Wingdings" w:hint="default"/>
      </w:rPr>
    </w:lvl>
    <w:lvl w:ilvl="6" w:tplc="519C3582">
      <w:start w:val="1"/>
      <w:numFmt w:val="bullet"/>
      <w:lvlText w:val=""/>
      <w:lvlJc w:val="left"/>
      <w:pPr>
        <w:ind w:left="5040" w:hanging="360"/>
      </w:pPr>
      <w:rPr>
        <w:rFonts w:ascii="Symbol" w:hAnsi="Symbol" w:hint="default"/>
      </w:rPr>
    </w:lvl>
    <w:lvl w:ilvl="7" w:tplc="2AC096A4">
      <w:start w:val="1"/>
      <w:numFmt w:val="bullet"/>
      <w:lvlText w:val="o"/>
      <w:lvlJc w:val="left"/>
      <w:pPr>
        <w:ind w:left="5760" w:hanging="360"/>
      </w:pPr>
      <w:rPr>
        <w:rFonts w:ascii="Courier New" w:hAnsi="Courier New" w:hint="default"/>
      </w:rPr>
    </w:lvl>
    <w:lvl w:ilvl="8" w:tplc="75E2D938">
      <w:start w:val="1"/>
      <w:numFmt w:val="bullet"/>
      <w:lvlText w:val=""/>
      <w:lvlJc w:val="left"/>
      <w:pPr>
        <w:ind w:left="6480" w:hanging="360"/>
      </w:pPr>
      <w:rPr>
        <w:rFonts w:ascii="Wingdings" w:hAnsi="Wingdings" w:hint="default"/>
      </w:rPr>
    </w:lvl>
  </w:abstractNum>
  <w:abstractNum w:abstractNumId="95" w15:restartNumberingAfterBreak="0">
    <w:nsid w:val="53C154A7"/>
    <w:multiLevelType w:val="multilevel"/>
    <w:tmpl w:val="A5FC48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7"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5CF2F8C"/>
    <w:multiLevelType w:val="hybridMultilevel"/>
    <w:tmpl w:val="FFBC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CE3B4D"/>
    <w:multiLevelType w:val="hybridMultilevel"/>
    <w:tmpl w:val="72BE7F5E"/>
    <w:lvl w:ilvl="0" w:tplc="CF1609F6">
      <w:start w:val="1"/>
      <w:numFmt w:val="bullet"/>
      <w:lvlText w:val="·"/>
      <w:lvlJc w:val="left"/>
      <w:pPr>
        <w:ind w:left="720" w:hanging="360"/>
      </w:pPr>
      <w:rPr>
        <w:rFonts w:ascii="Symbol" w:hAnsi="Symbol" w:hint="default"/>
      </w:rPr>
    </w:lvl>
    <w:lvl w:ilvl="1" w:tplc="6F0811CA">
      <w:start w:val="1"/>
      <w:numFmt w:val="bullet"/>
      <w:lvlText w:val="o"/>
      <w:lvlJc w:val="left"/>
      <w:pPr>
        <w:ind w:left="1440" w:hanging="360"/>
      </w:pPr>
      <w:rPr>
        <w:rFonts w:ascii="Courier New" w:hAnsi="Courier New" w:hint="default"/>
      </w:rPr>
    </w:lvl>
    <w:lvl w:ilvl="2" w:tplc="B2BC68BC">
      <w:start w:val="1"/>
      <w:numFmt w:val="bullet"/>
      <w:lvlText w:val=""/>
      <w:lvlJc w:val="left"/>
      <w:pPr>
        <w:ind w:left="2160" w:hanging="360"/>
      </w:pPr>
      <w:rPr>
        <w:rFonts w:ascii="Wingdings" w:hAnsi="Wingdings" w:hint="default"/>
      </w:rPr>
    </w:lvl>
    <w:lvl w:ilvl="3" w:tplc="6FD0DBFE">
      <w:start w:val="1"/>
      <w:numFmt w:val="bullet"/>
      <w:lvlText w:val=""/>
      <w:lvlJc w:val="left"/>
      <w:pPr>
        <w:ind w:left="2880" w:hanging="360"/>
      </w:pPr>
      <w:rPr>
        <w:rFonts w:ascii="Symbol" w:hAnsi="Symbol" w:hint="default"/>
      </w:rPr>
    </w:lvl>
    <w:lvl w:ilvl="4" w:tplc="1940EFD0">
      <w:start w:val="1"/>
      <w:numFmt w:val="bullet"/>
      <w:lvlText w:val="o"/>
      <w:lvlJc w:val="left"/>
      <w:pPr>
        <w:ind w:left="3600" w:hanging="360"/>
      </w:pPr>
      <w:rPr>
        <w:rFonts w:ascii="Courier New" w:hAnsi="Courier New" w:hint="default"/>
      </w:rPr>
    </w:lvl>
    <w:lvl w:ilvl="5" w:tplc="939C512A">
      <w:start w:val="1"/>
      <w:numFmt w:val="bullet"/>
      <w:lvlText w:val=""/>
      <w:lvlJc w:val="left"/>
      <w:pPr>
        <w:ind w:left="4320" w:hanging="360"/>
      </w:pPr>
      <w:rPr>
        <w:rFonts w:ascii="Wingdings" w:hAnsi="Wingdings" w:hint="default"/>
      </w:rPr>
    </w:lvl>
    <w:lvl w:ilvl="6" w:tplc="2EE8F468">
      <w:start w:val="1"/>
      <w:numFmt w:val="bullet"/>
      <w:lvlText w:val=""/>
      <w:lvlJc w:val="left"/>
      <w:pPr>
        <w:ind w:left="5040" w:hanging="360"/>
      </w:pPr>
      <w:rPr>
        <w:rFonts w:ascii="Symbol" w:hAnsi="Symbol" w:hint="default"/>
      </w:rPr>
    </w:lvl>
    <w:lvl w:ilvl="7" w:tplc="E59405F2">
      <w:start w:val="1"/>
      <w:numFmt w:val="bullet"/>
      <w:lvlText w:val="o"/>
      <w:lvlJc w:val="left"/>
      <w:pPr>
        <w:ind w:left="5760" w:hanging="360"/>
      </w:pPr>
      <w:rPr>
        <w:rFonts w:ascii="Courier New" w:hAnsi="Courier New" w:hint="default"/>
      </w:rPr>
    </w:lvl>
    <w:lvl w:ilvl="8" w:tplc="63ECB0EE">
      <w:start w:val="1"/>
      <w:numFmt w:val="bullet"/>
      <w:lvlText w:val=""/>
      <w:lvlJc w:val="left"/>
      <w:pPr>
        <w:ind w:left="6480" w:hanging="360"/>
      </w:pPr>
      <w:rPr>
        <w:rFonts w:ascii="Wingdings" w:hAnsi="Wingdings" w:hint="default"/>
      </w:rPr>
    </w:lvl>
  </w:abstractNum>
  <w:abstractNum w:abstractNumId="100" w15:restartNumberingAfterBreak="0">
    <w:nsid w:val="5CA1A829"/>
    <w:multiLevelType w:val="hybridMultilevel"/>
    <w:tmpl w:val="8CC868BC"/>
    <w:lvl w:ilvl="0" w:tplc="84DA0B6A">
      <w:start w:val="1"/>
      <w:numFmt w:val="bullet"/>
      <w:lvlText w:val="·"/>
      <w:lvlJc w:val="left"/>
      <w:pPr>
        <w:ind w:left="720" w:hanging="360"/>
      </w:pPr>
      <w:rPr>
        <w:rFonts w:ascii="Symbol" w:hAnsi="Symbol" w:hint="default"/>
      </w:rPr>
    </w:lvl>
    <w:lvl w:ilvl="1" w:tplc="1D1C0F8A">
      <w:start w:val="1"/>
      <w:numFmt w:val="bullet"/>
      <w:lvlText w:val="o"/>
      <w:lvlJc w:val="left"/>
      <w:pPr>
        <w:ind w:left="1440" w:hanging="360"/>
      </w:pPr>
      <w:rPr>
        <w:rFonts w:ascii="Courier New" w:hAnsi="Courier New" w:hint="default"/>
      </w:rPr>
    </w:lvl>
    <w:lvl w:ilvl="2" w:tplc="970074A4">
      <w:start w:val="1"/>
      <w:numFmt w:val="bullet"/>
      <w:lvlText w:val=""/>
      <w:lvlJc w:val="left"/>
      <w:pPr>
        <w:ind w:left="2160" w:hanging="360"/>
      </w:pPr>
      <w:rPr>
        <w:rFonts w:ascii="Wingdings" w:hAnsi="Wingdings" w:hint="default"/>
      </w:rPr>
    </w:lvl>
    <w:lvl w:ilvl="3" w:tplc="17DEDFE8">
      <w:start w:val="1"/>
      <w:numFmt w:val="bullet"/>
      <w:lvlText w:val=""/>
      <w:lvlJc w:val="left"/>
      <w:pPr>
        <w:ind w:left="2880" w:hanging="360"/>
      </w:pPr>
      <w:rPr>
        <w:rFonts w:ascii="Symbol" w:hAnsi="Symbol" w:hint="default"/>
      </w:rPr>
    </w:lvl>
    <w:lvl w:ilvl="4" w:tplc="7130DB3E">
      <w:start w:val="1"/>
      <w:numFmt w:val="bullet"/>
      <w:lvlText w:val="o"/>
      <w:lvlJc w:val="left"/>
      <w:pPr>
        <w:ind w:left="3600" w:hanging="360"/>
      </w:pPr>
      <w:rPr>
        <w:rFonts w:ascii="Courier New" w:hAnsi="Courier New" w:hint="default"/>
      </w:rPr>
    </w:lvl>
    <w:lvl w:ilvl="5" w:tplc="65DE5136">
      <w:start w:val="1"/>
      <w:numFmt w:val="bullet"/>
      <w:lvlText w:val=""/>
      <w:lvlJc w:val="left"/>
      <w:pPr>
        <w:ind w:left="4320" w:hanging="360"/>
      </w:pPr>
      <w:rPr>
        <w:rFonts w:ascii="Wingdings" w:hAnsi="Wingdings" w:hint="default"/>
      </w:rPr>
    </w:lvl>
    <w:lvl w:ilvl="6" w:tplc="FE70B366">
      <w:start w:val="1"/>
      <w:numFmt w:val="bullet"/>
      <w:lvlText w:val=""/>
      <w:lvlJc w:val="left"/>
      <w:pPr>
        <w:ind w:left="5040" w:hanging="360"/>
      </w:pPr>
      <w:rPr>
        <w:rFonts w:ascii="Symbol" w:hAnsi="Symbol" w:hint="default"/>
      </w:rPr>
    </w:lvl>
    <w:lvl w:ilvl="7" w:tplc="EB9657AE">
      <w:start w:val="1"/>
      <w:numFmt w:val="bullet"/>
      <w:lvlText w:val="o"/>
      <w:lvlJc w:val="left"/>
      <w:pPr>
        <w:ind w:left="5760" w:hanging="360"/>
      </w:pPr>
      <w:rPr>
        <w:rFonts w:ascii="Courier New" w:hAnsi="Courier New" w:hint="default"/>
      </w:rPr>
    </w:lvl>
    <w:lvl w:ilvl="8" w:tplc="3C1414E8">
      <w:start w:val="1"/>
      <w:numFmt w:val="bullet"/>
      <w:lvlText w:val=""/>
      <w:lvlJc w:val="left"/>
      <w:pPr>
        <w:ind w:left="6480" w:hanging="360"/>
      </w:pPr>
      <w:rPr>
        <w:rFonts w:ascii="Wingdings" w:hAnsi="Wingdings" w:hint="default"/>
      </w:rPr>
    </w:lvl>
  </w:abstractNum>
  <w:abstractNum w:abstractNumId="101" w15:restartNumberingAfterBreak="0">
    <w:nsid w:val="5CD46446"/>
    <w:multiLevelType w:val="hybridMultilevel"/>
    <w:tmpl w:val="BE0459C8"/>
    <w:lvl w:ilvl="0" w:tplc="E1F8A530">
      <w:start w:val="1"/>
      <w:numFmt w:val="lowerLetter"/>
      <w:lvlText w:val="%1."/>
      <w:lvlJc w:val="left"/>
      <w:pPr>
        <w:ind w:left="720" w:hanging="360"/>
      </w:pPr>
    </w:lvl>
    <w:lvl w:ilvl="1" w:tplc="B0D8BC46">
      <w:start w:val="1"/>
      <w:numFmt w:val="lowerLetter"/>
      <w:lvlText w:val="%2."/>
      <w:lvlJc w:val="left"/>
      <w:pPr>
        <w:ind w:left="1440" w:hanging="360"/>
      </w:pPr>
    </w:lvl>
    <w:lvl w:ilvl="2" w:tplc="6D96B62E">
      <w:start w:val="1"/>
      <w:numFmt w:val="lowerRoman"/>
      <w:lvlText w:val="%3."/>
      <w:lvlJc w:val="right"/>
      <w:pPr>
        <w:ind w:left="2160" w:hanging="180"/>
      </w:pPr>
    </w:lvl>
    <w:lvl w:ilvl="3" w:tplc="78084A68">
      <w:start w:val="1"/>
      <w:numFmt w:val="decimal"/>
      <w:lvlText w:val="%4."/>
      <w:lvlJc w:val="left"/>
      <w:pPr>
        <w:ind w:left="2880" w:hanging="360"/>
      </w:pPr>
    </w:lvl>
    <w:lvl w:ilvl="4" w:tplc="E4289204">
      <w:start w:val="1"/>
      <w:numFmt w:val="lowerLetter"/>
      <w:lvlText w:val="%5."/>
      <w:lvlJc w:val="left"/>
      <w:pPr>
        <w:ind w:left="3600" w:hanging="360"/>
      </w:pPr>
    </w:lvl>
    <w:lvl w:ilvl="5" w:tplc="3BF800C8">
      <w:start w:val="1"/>
      <w:numFmt w:val="lowerRoman"/>
      <w:lvlText w:val="%6."/>
      <w:lvlJc w:val="right"/>
      <w:pPr>
        <w:ind w:left="4320" w:hanging="180"/>
      </w:pPr>
    </w:lvl>
    <w:lvl w:ilvl="6" w:tplc="3910A65A">
      <w:start w:val="1"/>
      <w:numFmt w:val="decimal"/>
      <w:lvlText w:val="%7."/>
      <w:lvlJc w:val="left"/>
      <w:pPr>
        <w:ind w:left="5040" w:hanging="360"/>
      </w:pPr>
    </w:lvl>
    <w:lvl w:ilvl="7" w:tplc="423C814C">
      <w:start w:val="1"/>
      <w:numFmt w:val="lowerLetter"/>
      <w:lvlText w:val="%8."/>
      <w:lvlJc w:val="left"/>
      <w:pPr>
        <w:ind w:left="5760" w:hanging="360"/>
      </w:pPr>
    </w:lvl>
    <w:lvl w:ilvl="8" w:tplc="DA6E56B8">
      <w:start w:val="1"/>
      <w:numFmt w:val="lowerRoman"/>
      <w:lvlText w:val="%9."/>
      <w:lvlJc w:val="right"/>
      <w:pPr>
        <w:ind w:left="6480" w:hanging="180"/>
      </w:pPr>
    </w:lvl>
  </w:abstractNum>
  <w:abstractNum w:abstractNumId="10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3"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0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61B23273"/>
    <w:multiLevelType w:val="hybridMultilevel"/>
    <w:tmpl w:val="FFBC5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43A5671"/>
    <w:multiLevelType w:val="hybridMultilevel"/>
    <w:tmpl w:val="1F6CD6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8"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109" w15:restartNumberingAfterBreak="0">
    <w:nsid w:val="65C50E75"/>
    <w:multiLevelType w:val="hybridMultilevel"/>
    <w:tmpl w:val="7E3ADF74"/>
    <w:lvl w:ilvl="0" w:tplc="EB780254">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CF7EB6"/>
    <w:multiLevelType w:val="multilevel"/>
    <w:tmpl w:val="4934CAEC"/>
    <w:styleLink w:val="Zaimportowanystyl5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11"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3"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5" w15:restartNumberingAfterBreak="0">
    <w:nsid w:val="6A5E7718"/>
    <w:multiLevelType w:val="multilevel"/>
    <w:tmpl w:val="15328CA6"/>
    <w:styleLink w:val="Zaimportowanystyl17"/>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993" w:hanging="567"/>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2.%3."/>
      <w:lvlJc w:val="left"/>
      <w:pPr>
        <w:ind w:left="906" w:hanging="1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800" w:hanging="654"/>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520" w:hanging="1014"/>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2880" w:hanging="1014"/>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600" w:hanging="137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3960" w:hanging="137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4680" w:hanging="1734"/>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4A3010"/>
    <w:multiLevelType w:val="hybridMultilevel"/>
    <w:tmpl w:val="582AA974"/>
    <w:lvl w:ilvl="0" w:tplc="4EEE908C">
      <w:start w:val="1"/>
      <w:numFmt w:val="bullet"/>
      <w:lvlText w:val="·"/>
      <w:lvlJc w:val="left"/>
      <w:pPr>
        <w:ind w:left="720" w:hanging="360"/>
      </w:pPr>
      <w:rPr>
        <w:rFonts w:ascii="Symbol" w:hAnsi="Symbol" w:hint="default"/>
      </w:rPr>
    </w:lvl>
    <w:lvl w:ilvl="1" w:tplc="E71A8720">
      <w:start w:val="1"/>
      <w:numFmt w:val="bullet"/>
      <w:lvlText w:val="o"/>
      <w:lvlJc w:val="left"/>
      <w:pPr>
        <w:ind w:left="1440" w:hanging="360"/>
      </w:pPr>
      <w:rPr>
        <w:rFonts w:ascii="Courier New" w:hAnsi="Courier New" w:hint="default"/>
      </w:rPr>
    </w:lvl>
    <w:lvl w:ilvl="2" w:tplc="3782C6CC">
      <w:start w:val="1"/>
      <w:numFmt w:val="bullet"/>
      <w:lvlText w:val=""/>
      <w:lvlJc w:val="left"/>
      <w:pPr>
        <w:ind w:left="2160" w:hanging="360"/>
      </w:pPr>
      <w:rPr>
        <w:rFonts w:ascii="Wingdings" w:hAnsi="Wingdings" w:hint="default"/>
      </w:rPr>
    </w:lvl>
    <w:lvl w:ilvl="3" w:tplc="26C0192E">
      <w:start w:val="1"/>
      <w:numFmt w:val="bullet"/>
      <w:lvlText w:val=""/>
      <w:lvlJc w:val="left"/>
      <w:pPr>
        <w:ind w:left="2880" w:hanging="360"/>
      </w:pPr>
      <w:rPr>
        <w:rFonts w:ascii="Symbol" w:hAnsi="Symbol" w:hint="default"/>
      </w:rPr>
    </w:lvl>
    <w:lvl w:ilvl="4" w:tplc="5F0CDF1E">
      <w:start w:val="1"/>
      <w:numFmt w:val="bullet"/>
      <w:lvlText w:val="o"/>
      <w:lvlJc w:val="left"/>
      <w:pPr>
        <w:ind w:left="3600" w:hanging="360"/>
      </w:pPr>
      <w:rPr>
        <w:rFonts w:ascii="Courier New" w:hAnsi="Courier New" w:hint="default"/>
      </w:rPr>
    </w:lvl>
    <w:lvl w:ilvl="5" w:tplc="3C948E78">
      <w:start w:val="1"/>
      <w:numFmt w:val="bullet"/>
      <w:lvlText w:val=""/>
      <w:lvlJc w:val="left"/>
      <w:pPr>
        <w:ind w:left="4320" w:hanging="360"/>
      </w:pPr>
      <w:rPr>
        <w:rFonts w:ascii="Wingdings" w:hAnsi="Wingdings" w:hint="default"/>
      </w:rPr>
    </w:lvl>
    <w:lvl w:ilvl="6" w:tplc="F54CFB58">
      <w:start w:val="1"/>
      <w:numFmt w:val="bullet"/>
      <w:lvlText w:val=""/>
      <w:lvlJc w:val="left"/>
      <w:pPr>
        <w:ind w:left="5040" w:hanging="360"/>
      </w:pPr>
      <w:rPr>
        <w:rFonts w:ascii="Symbol" w:hAnsi="Symbol" w:hint="default"/>
      </w:rPr>
    </w:lvl>
    <w:lvl w:ilvl="7" w:tplc="EF8A1682">
      <w:start w:val="1"/>
      <w:numFmt w:val="bullet"/>
      <w:lvlText w:val="o"/>
      <w:lvlJc w:val="left"/>
      <w:pPr>
        <w:ind w:left="5760" w:hanging="360"/>
      </w:pPr>
      <w:rPr>
        <w:rFonts w:ascii="Courier New" w:hAnsi="Courier New" w:hint="default"/>
      </w:rPr>
    </w:lvl>
    <w:lvl w:ilvl="8" w:tplc="D166AC1E">
      <w:start w:val="1"/>
      <w:numFmt w:val="bullet"/>
      <w:lvlText w:val=""/>
      <w:lvlJc w:val="left"/>
      <w:pPr>
        <w:ind w:left="6480" w:hanging="360"/>
      </w:pPr>
      <w:rPr>
        <w:rFonts w:ascii="Wingdings" w:hAnsi="Wingdings" w:hint="default"/>
      </w:rPr>
    </w:lvl>
  </w:abstractNum>
  <w:abstractNum w:abstractNumId="118"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6E810897"/>
    <w:multiLevelType w:val="hybridMultilevel"/>
    <w:tmpl w:val="63C6183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6FCD2931"/>
    <w:multiLevelType w:val="hybridMultilevel"/>
    <w:tmpl w:val="1E7A96B0"/>
    <w:lvl w:ilvl="0" w:tplc="4EC8BD54">
      <w:start w:val="1"/>
      <w:numFmt w:val="bullet"/>
      <w:lvlText w:val="-"/>
      <w:lvlJc w:val="left"/>
      <w:pPr>
        <w:ind w:left="720" w:hanging="360"/>
      </w:pPr>
      <w:rPr>
        <w:rFonts w:ascii="Symbol" w:hAnsi="Symbol" w:hint="default"/>
      </w:rPr>
    </w:lvl>
    <w:lvl w:ilvl="1" w:tplc="F886AE6A">
      <w:start w:val="1"/>
      <w:numFmt w:val="bullet"/>
      <w:lvlText w:val="o"/>
      <w:lvlJc w:val="left"/>
      <w:pPr>
        <w:ind w:left="1440" w:hanging="360"/>
      </w:pPr>
      <w:rPr>
        <w:rFonts w:ascii="Courier New" w:hAnsi="Courier New" w:hint="default"/>
      </w:rPr>
    </w:lvl>
    <w:lvl w:ilvl="2" w:tplc="9C00560E">
      <w:start w:val="1"/>
      <w:numFmt w:val="bullet"/>
      <w:lvlText w:val=""/>
      <w:lvlJc w:val="left"/>
      <w:pPr>
        <w:ind w:left="2160" w:hanging="360"/>
      </w:pPr>
      <w:rPr>
        <w:rFonts w:ascii="Wingdings" w:hAnsi="Wingdings" w:hint="default"/>
      </w:rPr>
    </w:lvl>
    <w:lvl w:ilvl="3" w:tplc="CA28EE60">
      <w:start w:val="1"/>
      <w:numFmt w:val="bullet"/>
      <w:lvlText w:val=""/>
      <w:lvlJc w:val="left"/>
      <w:pPr>
        <w:ind w:left="2880" w:hanging="360"/>
      </w:pPr>
      <w:rPr>
        <w:rFonts w:ascii="Symbol" w:hAnsi="Symbol" w:hint="default"/>
      </w:rPr>
    </w:lvl>
    <w:lvl w:ilvl="4" w:tplc="6CB009C4">
      <w:start w:val="1"/>
      <w:numFmt w:val="bullet"/>
      <w:lvlText w:val="o"/>
      <w:lvlJc w:val="left"/>
      <w:pPr>
        <w:ind w:left="3600" w:hanging="360"/>
      </w:pPr>
      <w:rPr>
        <w:rFonts w:ascii="Courier New" w:hAnsi="Courier New" w:hint="default"/>
      </w:rPr>
    </w:lvl>
    <w:lvl w:ilvl="5" w:tplc="DDCED1BC">
      <w:start w:val="1"/>
      <w:numFmt w:val="bullet"/>
      <w:lvlText w:val=""/>
      <w:lvlJc w:val="left"/>
      <w:pPr>
        <w:ind w:left="4320" w:hanging="360"/>
      </w:pPr>
      <w:rPr>
        <w:rFonts w:ascii="Wingdings" w:hAnsi="Wingdings" w:hint="default"/>
      </w:rPr>
    </w:lvl>
    <w:lvl w:ilvl="6" w:tplc="9372E2D2">
      <w:start w:val="1"/>
      <w:numFmt w:val="bullet"/>
      <w:lvlText w:val=""/>
      <w:lvlJc w:val="left"/>
      <w:pPr>
        <w:ind w:left="5040" w:hanging="360"/>
      </w:pPr>
      <w:rPr>
        <w:rFonts w:ascii="Symbol" w:hAnsi="Symbol" w:hint="default"/>
      </w:rPr>
    </w:lvl>
    <w:lvl w:ilvl="7" w:tplc="56D81BC6">
      <w:start w:val="1"/>
      <w:numFmt w:val="bullet"/>
      <w:lvlText w:val="o"/>
      <w:lvlJc w:val="left"/>
      <w:pPr>
        <w:ind w:left="5760" w:hanging="360"/>
      </w:pPr>
      <w:rPr>
        <w:rFonts w:ascii="Courier New" w:hAnsi="Courier New" w:hint="default"/>
      </w:rPr>
    </w:lvl>
    <w:lvl w:ilvl="8" w:tplc="E44031EC">
      <w:start w:val="1"/>
      <w:numFmt w:val="bullet"/>
      <w:lvlText w:val=""/>
      <w:lvlJc w:val="left"/>
      <w:pPr>
        <w:ind w:left="6480" w:hanging="360"/>
      </w:pPr>
      <w:rPr>
        <w:rFonts w:ascii="Wingdings" w:hAnsi="Wingdings" w:hint="default"/>
      </w:rPr>
    </w:lvl>
  </w:abstractNum>
  <w:abstractNum w:abstractNumId="121" w15:restartNumberingAfterBreak="0">
    <w:nsid w:val="71227F4F"/>
    <w:multiLevelType w:val="multilevel"/>
    <w:tmpl w:val="CD7479B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22" w15:restartNumberingAfterBreak="0">
    <w:nsid w:val="71A10982"/>
    <w:multiLevelType w:val="hybridMultilevel"/>
    <w:tmpl w:val="1C2AF568"/>
    <w:lvl w:ilvl="0" w:tplc="57C21260">
      <w:start w:val="1"/>
      <w:numFmt w:val="lowerLetter"/>
      <w:lvlText w:val="%1."/>
      <w:lvlJc w:val="left"/>
      <w:pPr>
        <w:ind w:left="720" w:hanging="360"/>
      </w:pPr>
      <w:rPr>
        <w:b w:val="0"/>
        <w:bCs/>
      </w:rPr>
    </w:lvl>
    <w:lvl w:ilvl="1" w:tplc="FE4082C2">
      <w:start w:val="1"/>
      <w:numFmt w:val="lowerLetter"/>
      <w:lvlText w:val="%2."/>
      <w:lvlJc w:val="left"/>
      <w:pPr>
        <w:ind w:left="1440" w:hanging="360"/>
      </w:pPr>
    </w:lvl>
    <w:lvl w:ilvl="2" w:tplc="AF9C95B2">
      <w:start w:val="1"/>
      <w:numFmt w:val="lowerRoman"/>
      <w:lvlText w:val="%3."/>
      <w:lvlJc w:val="right"/>
      <w:pPr>
        <w:ind w:left="2160" w:hanging="180"/>
      </w:pPr>
    </w:lvl>
    <w:lvl w:ilvl="3" w:tplc="7A86CFF2">
      <w:start w:val="1"/>
      <w:numFmt w:val="decimal"/>
      <w:lvlText w:val="%4."/>
      <w:lvlJc w:val="left"/>
      <w:pPr>
        <w:ind w:left="2880" w:hanging="360"/>
      </w:pPr>
    </w:lvl>
    <w:lvl w:ilvl="4" w:tplc="1520AA96">
      <w:start w:val="1"/>
      <w:numFmt w:val="lowerLetter"/>
      <w:lvlText w:val="%5."/>
      <w:lvlJc w:val="left"/>
      <w:pPr>
        <w:ind w:left="3600" w:hanging="360"/>
      </w:pPr>
    </w:lvl>
    <w:lvl w:ilvl="5" w:tplc="D80A8276">
      <w:start w:val="1"/>
      <w:numFmt w:val="lowerRoman"/>
      <w:lvlText w:val="%6."/>
      <w:lvlJc w:val="right"/>
      <w:pPr>
        <w:ind w:left="4320" w:hanging="180"/>
      </w:pPr>
    </w:lvl>
    <w:lvl w:ilvl="6" w:tplc="649AC492">
      <w:start w:val="1"/>
      <w:numFmt w:val="decimal"/>
      <w:lvlText w:val="%7."/>
      <w:lvlJc w:val="left"/>
      <w:pPr>
        <w:ind w:left="5040" w:hanging="360"/>
      </w:pPr>
    </w:lvl>
    <w:lvl w:ilvl="7" w:tplc="9404CA72">
      <w:start w:val="1"/>
      <w:numFmt w:val="lowerLetter"/>
      <w:lvlText w:val="%8."/>
      <w:lvlJc w:val="left"/>
      <w:pPr>
        <w:ind w:left="5760" w:hanging="360"/>
      </w:pPr>
    </w:lvl>
    <w:lvl w:ilvl="8" w:tplc="FD94B3F2">
      <w:start w:val="1"/>
      <w:numFmt w:val="lowerRoman"/>
      <w:lvlText w:val="%9."/>
      <w:lvlJc w:val="right"/>
      <w:pPr>
        <w:ind w:left="6480" w:hanging="180"/>
      </w:pPr>
    </w:lvl>
  </w:abstractNum>
  <w:abstractNum w:abstractNumId="123" w15:restartNumberingAfterBreak="0">
    <w:nsid w:val="728942D8"/>
    <w:multiLevelType w:val="multilevel"/>
    <w:tmpl w:val="1DE42FE2"/>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2A97B6E"/>
    <w:multiLevelType w:val="hybridMultilevel"/>
    <w:tmpl w:val="DEAAB670"/>
    <w:lvl w:ilvl="0" w:tplc="FFFFFFFF">
      <w:start w:val="1"/>
      <w:numFmt w:val="lowerLetter"/>
      <w:lvlText w:val="%1)"/>
      <w:lvlJc w:val="left"/>
      <w:pPr>
        <w:ind w:left="1146" w:hanging="360"/>
      </w:pPr>
      <w:rPr>
        <w:rFonts w:ascii="Times New Roman" w:eastAsia="Times New Roman" w:hAnsi="Times New Roman" w:cs="Times New Roman"/>
      </w:rPr>
    </w:lvl>
    <w:lvl w:ilvl="1" w:tplc="7B165682">
      <w:start w:val="1"/>
      <w:numFmt w:val="lowerLetter"/>
      <w:lvlText w:val="%2)"/>
      <w:lvlJc w:val="left"/>
      <w:pPr>
        <w:ind w:left="1866" w:hanging="360"/>
      </w:pPr>
      <w:rPr>
        <w:rFonts w:ascii="Times New Roman" w:eastAsia="Times New Roman" w:hAnsi="Times New Roman" w:cs="Times New Roman"/>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5" w15:restartNumberingAfterBreak="0">
    <w:nsid w:val="73901F24"/>
    <w:multiLevelType w:val="multilevel"/>
    <w:tmpl w:val="118C9886"/>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6" w15:restartNumberingAfterBreak="0">
    <w:nsid w:val="744F3C80"/>
    <w:multiLevelType w:val="multilevel"/>
    <w:tmpl w:val="95C426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15:restartNumberingAfterBreak="0">
    <w:nsid w:val="751A33AF"/>
    <w:multiLevelType w:val="hybridMultilevel"/>
    <w:tmpl w:val="F3E2BDE6"/>
    <w:lvl w:ilvl="0" w:tplc="04150011">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0F2DCC"/>
    <w:multiLevelType w:val="hybridMultilevel"/>
    <w:tmpl w:val="49604032"/>
    <w:lvl w:ilvl="0" w:tplc="0415000F">
      <w:start w:val="1"/>
      <w:numFmt w:val="decimal"/>
      <w:lvlText w:val="%1."/>
      <w:lvlJc w:val="left"/>
      <w:pPr>
        <w:ind w:left="1429" w:hanging="360"/>
      </w:pPr>
    </w:lvl>
    <w:lvl w:ilvl="1" w:tplc="099A9A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78802A60"/>
    <w:multiLevelType w:val="hybridMultilevel"/>
    <w:tmpl w:val="7CB0F4A2"/>
    <w:lvl w:ilvl="0" w:tplc="A6105500">
      <w:start w:val="1"/>
      <w:numFmt w:val="bullet"/>
      <w:lvlText w:val="·"/>
      <w:lvlJc w:val="left"/>
      <w:pPr>
        <w:ind w:left="720" w:hanging="360"/>
      </w:pPr>
      <w:rPr>
        <w:rFonts w:ascii="Symbol" w:hAnsi="Symbol" w:hint="default"/>
      </w:rPr>
    </w:lvl>
    <w:lvl w:ilvl="1" w:tplc="7C762024">
      <w:start w:val="1"/>
      <w:numFmt w:val="bullet"/>
      <w:lvlText w:val="o"/>
      <w:lvlJc w:val="left"/>
      <w:pPr>
        <w:ind w:left="1440" w:hanging="360"/>
      </w:pPr>
      <w:rPr>
        <w:rFonts w:ascii="Courier New" w:hAnsi="Courier New" w:hint="default"/>
      </w:rPr>
    </w:lvl>
    <w:lvl w:ilvl="2" w:tplc="6A3C1560">
      <w:start w:val="1"/>
      <w:numFmt w:val="bullet"/>
      <w:lvlText w:val=""/>
      <w:lvlJc w:val="left"/>
      <w:pPr>
        <w:ind w:left="2160" w:hanging="360"/>
      </w:pPr>
      <w:rPr>
        <w:rFonts w:ascii="Wingdings" w:hAnsi="Wingdings" w:hint="default"/>
      </w:rPr>
    </w:lvl>
    <w:lvl w:ilvl="3" w:tplc="6D641D52">
      <w:start w:val="1"/>
      <w:numFmt w:val="bullet"/>
      <w:lvlText w:val=""/>
      <w:lvlJc w:val="left"/>
      <w:pPr>
        <w:ind w:left="2880" w:hanging="360"/>
      </w:pPr>
      <w:rPr>
        <w:rFonts w:ascii="Symbol" w:hAnsi="Symbol" w:hint="default"/>
      </w:rPr>
    </w:lvl>
    <w:lvl w:ilvl="4" w:tplc="387E8F42">
      <w:start w:val="1"/>
      <w:numFmt w:val="bullet"/>
      <w:lvlText w:val="o"/>
      <w:lvlJc w:val="left"/>
      <w:pPr>
        <w:ind w:left="3600" w:hanging="360"/>
      </w:pPr>
      <w:rPr>
        <w:rFonts w:ascii="Courier New" w:hAnsi="Courier New" w:hint="default"/>
      </w:rPr>
    </w:lvl>
    <w:lvl w:ilvl="5" w:tplc="49DE2022">
      <w:start w:val="1"/>
      <w:numFmt w:val="bullet"/>
      <w:lvlText w:val=""/>
      <w:lvlJc w:val="left"/>
      <w:pPr>
        <w:ind w:left="4320" w:hanging="360"/>
      </w:pPr>
      <w:rPr>
        <w:rFonts w:ascii="Wingdings" w:hAnsi="Wingdings" w:hint="default"/>
      </w:rPr>
    </w:lvl>
    <w:lvl w:ilvl="6" w:tplc="3E385F30">
      <w:start w:val="1"/>
      <w:numFmt w:val="bullet"/>
      <w:lvlText w:val=""/>
      <w:lvlJc w:val="left"/>
      <w:pPr>
        <w:ind w:left="5040" w:hanging="360"/>
      </w:pPr>
      <w:rPr>
        <w:rFonts w:ascii="Symbol" w:hAnsi="Symbol" w:hint="default"/>
      </w:rPr>
    </w:lvl>
    <w:lvl w:ilvl="7" w:tplc="1D7EED72">
      <w:start w:val="1"/>
      <w:numFmt w:val="bullet"/>
      <w:lvlText w:val="o"/>
      <w:lvlJc w:val="left"/>
      <w:pPr>
        <w:ind w:left="5760" w:hanging="360"/>
      </w:pPr>
      <w:rPr>
        <w:rFonts w:ascii="Courier New" w:hAnsi="Courier New" w:hint="default"/>
      </w:rPr>
    </w:lvl>
    <w:lvl w:ilvl="8" w:tplc="DD406FDC">
      <w:start w:val="1"/>
      <w:numFmt w:val="bullet"/>
      <w:lvlText w:val=""/>
      <w:lvlJc w:val="left"/>
      <w:pPr>
        <w:ind w:left="6480" w:hanging="360"/>
      </w:pPr>
      <w:rPr>
        <w:rFonts w:ascii="Wingdings" w:hAnsi="Wingdings" w:hint="default"/>
      </w:rPr>
    </w:lvl>
  </w:abstractNum>
  <w:abstractNum w:abstractNumId="130" w15:restartNumberingAfterBreak="0">
    <w:nsid w:val="78FB593C"/>
    <w:multiLevelType w:val="hybridMultilevel"/>
    <w:tmpl w:val="486E2EA8"/>
    <w:lvl w:ilvl="0" w:tplc="47A88D2C">
      <w:start w:val="1"/>
      <w:numFmt w:val="bullet"/>
      <w:lvlText w:val="-"/>
      <w:lvlJc w:val="left"/>
      <w:pPr>
        <w:ind w:left="720" w:hanging="360"/>
      </w:pPr>
      <w:rPr>
        <w:rFonts w:ascii="Calibri" w:hAnsi="Calibri" w:hint="default"/>
      </w:rPr>
    </w:lvl>
    <w:lvl w:ilvl="1" w:tplc="7DD24DC4">
      <w:start w:val="1"/>
      <w:numFmt w:val="bullet"/>
      <w:lvlText w:val="o"/>
      <w:lvlJc w:val="left"/>
      <w:pPr>
        <w:ind w:left="1440" w:hanging="360"/>
      </w:pPr>
      <w:rPr>
        <w:rFonts w:ascii="Courier New" w:hAnsi="Courier New" w:hint="default"/>
      </w:rPr>
    </w:lvl>
    <w:lvl w:ilvl="2" w:tplc="CE925F6C">
      <w:start w:val="1"/>
      <w:numFmt w:val="bullet"/>
      <w:lvlText w:val=""/>
      <w:lvlJc w:val="left"/>
      <w:pPr>
        <w:ind w:left="2160" w:hanging="360"/>
      </w:pPr>
      <w:rPr>
        <w:rFonts w:ascii="Wingdings" w:hAnsi="Wingdings" w:hint="default"/>
      </w:rPr>
    </w:lvl>
    <w:lvl w:ilvl="3" w:tplc="2BD012BA">
      <w:start w:val="1"/>
      <w:numFmt w:val="bullet"/>
      <w:lvlText w:val=""/>
      <w:lvlJc w:val="left"/>
      <w:pPr>
        <w:ind w:left="2880" w:hanging="360"/>
      </w:pPr>
      <w:rPr>
        <w:rFonts w:ascii="Symbol" w:hAnsi="Symbol" w:hint="default"/>
      </w:rPr>
    </w:lvl>
    <w:lvl w:ilvl="4" w:tplc="BF1E708C">
      <w:start w:val="1"/>
      <w:numFmt w:val="bullet"/>
      <w:lvlText w:val="o"/>
      <w:lvlJc w:val="left"/>
      <w:pPr>
        <w:ind w:left="3600" w:hanging="360"/>
      </w:pPr>
      <w:rPr>
        <w:rFonts w:ascii="Courier New" w:hAnsi="Courier New" w:hint="default"/>
      </w:rPr>
    </w:lvl>
    <w:lvl w:ilvl="5" w:tplc="234EABF8">
      <w:start w:val="1"/>
      <w:numFmt w:val="bullet"/>
      <w:lvlText w:val=""/>
      <w:lvlJc w:val="left"/>
      <w:pPr>
        <w:ind w:left="4320" w:hanging="360"/>
      </w:pPr>
      <w:rPr>
        <w:rFonts w:ascii="Wingdings" w:hAnsi="Wingdings" w:hint="default"/>
      </w:rPr>
    </w:lvl>
    <w:lvl w:ilvl="6" w:tplc="DFC0659C">
      <w:start w:val="1"/>
      <w:numFmt w:val="bullet"/>
      <w:lvlText w:val=""/>
      <w:lvlJc w:val="left"/>
      <w:pPr>
        <w:ind w:left="5040" w:hanging="360"/>
      </w:pPr>
      <w:rPr>
        <w:rFonts w:ascii="Symbol" w:hAnsi="Symbol" w:hint="default"/>
      </w:rPr>
    </w:lvl>
    <w:lvl w:ilvl="7" w:tplc="75D00DB4">
      <w:start w:val="1"/>
      <w:numFmt w:val="bullet"/>
      <w:lvlText w:val="o"/>
      <w:lvlJc w:val="left"/>
      <w:pPr>
        <w:ind w:left="5760" w:hanging="360"/>
      </w:pPr>
      <w:rPr>
        <w:rFonts w:ascii="Courier New" w:hAnsi="Courier New" w:hint="default"/>
      </w:rPr>
    </w:lvl>
    <w:lvl w:ilvl="8" w:tplc="2A06983C">
      <w:start w:val="1"/>
      <w:numFmt w:val="bullet"/>
      <w:lvlText w:val=""/>
      <w:lvlJc w:val="left"/>
      <w:pPr>
        <w:ind w:left="6480" w:hanging="360"/>
      </w:pPr>
      <w:rPr>
        <w:rFonts w:ascii="Wingdings" w:hAnsi="Wingdings" w:hint="default"/>
      </w:rPr>
    </w:lvl>
  </w:abstractNum>
  <w:abstractNum w:abstractNumId="131"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9A20D49"/>
    <w:multiLevelType w:val="hybridMultilevel"/>
    <w:tmpl w:val="DDACB158"/>
    <w:lvl w:ilvl="0" w:tplc="BA8E72CC">
      <w:start w:val="1"/>
      <w:numFmt w:val="lowerLetter"/>
      <w:lvlText w:val="%1)"/>
      <w:lvlJc w:val="left"/>
      <w:pPr>
        <w:ind w:left="6840" w:hanging="360"/>
      </w:pPr>
      <w:rPr>
        <w:rFonts w:hint="default"/>
      </w:r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133" w15:restartNumberingAfterBreak="0">
    <w:nsid w:val="79D8246D"/>
    <w:multiLevelType w:val="hybridMultilevel"/>
    <w:tmpl w:val="49F47918"/>
    <w:lvl w:ilvl="0" w:tplc="92BCA74A">
      <w:start w:val="3"/>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9EE7589"/>
    <w:multiLevelType w:val="multilevel"/>
    <w:tmpl w:val="C0B22590"/>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5" w15:restartNumberingAfterBreak="0">
    <w:nsid w:val="7ADBBF87"/>
    <w:multiLevelType w:val="hybridMultilevel"/>
    <w:tmpl w:val="FB9C3642"/>
    <w:lvl w:ilvl="0" w:tplc="0EC26E1C">
      <w:start w:val="1"/>
      <w:numFmt w:val="bullet"/>
      <w:lvlText w:val="·"/>
      <w:lvlJc w:val="left"/>
      <w:pPr>
        <w:ind w:left="720" w:hanging="360"/>
      </w:pPr>
      <w:rPr>
        <w:rFonts w:ascii="Symbol" w:hAnsi="Symbol" w:hint="default"/>
      </w:rPr>
    </w:lvl>
    <w:lvl w:ilvl="1" w:tplc="8BF253AC">
      <w:start w:val="1"/>
      <w:numFmt w:val="bullet"/>
      <w:lvlText w:val="o"/>
      <w:lvlJc w:val="left"/>
      <w:pPr>
        <w:ind w:left="1440" w:hanging="360"/>
      </w:pPr>
      <w:rPr>
        <w:rFonts w:ascii="Courier New" w:hAnsi="Courier New" w:hint="default"/>
      </w:rPr>
    </w:lvl>
    <w:lvl w:ilvl="2" w:tplc="42A41744">
      <w:start w:val="1"/>
      <w:numFmt w:val="bullet"/>
      <w:lvlText w:val=""/>
      <w:lvlJc w:val="left"/>
      <w:pPr>
        <w:ind w:left="2160" w:hanging="360"/>
      </w:pPr>
      <w:rPr>
        <w:rFonts w:ascii="Wingdings" w:hAnsi="Wingdings" w:hint="default"/>
      </w:rPr>
    </w:lvl>
    <w:lvl w:ilvl="3" w:tplc="F3C0B158">
      <w:start w:val="1"/>
      <w:numFmt w:val="bullet"/>
      <w:lvlText w:val=""/>
      <w:lvlJc w:val="left"/>
      <w:pPr>
        <w:ind w:left="2880" w:hanging="360"/>
      </w:pPr>
      <w:rPr>
        <w:rFonts w:ascii="Symbol" w:hAnsi="Symbol" w:hint="default"/>
      </w:rPr>
    </w:lvl>
    <w:lvl w:ilvl="4" w:tplc="19CE5DC4">
      <w:start w:val="1"/>
      <w:numFmt w:val="bullet"/>
      <w:lvlText w:val="o"/>
      <w:lvlJc w:val="left"/>
      <w:pPr>
        <w:ind w:left="3600" w:hanging="360"/>
      </w:pPr>
      <w:rPr>
        <w:rFonts w:ascii="Courier New" w:hAnsi="Courier New" w:hint="default"/>
      </w:rPr>
    </w:lvl>
    <w:lvl w:ilvl="5" w:tplc="8CFC1D5C">
      <w:start w:val="1"/>
      <w:numFmt w:val="bullet"/>
      <w:lvlText w:val=""/>
      <w:lvlJc w:val="left"/>
      <w:pPr>
        <w:ind w:left="4320" w:hanging="360"/>
      </w:pPr>
      <w:rPr>
        <w:rFonts w:ascii="Wingdings" w:hAnsi="Wingdings" w:hint="default"/>
      </w:rPr>
    </w:lvl>
    <w:lvl w:ilvl="6" w:tplc="CFAEED8C">
      <w:start w:val="1"/>
      <w:numFmt w:val="bullet"/>
      <w:lvlText w:val=""/>
      <w:lvlJc w:val="left"/>
      <w:pPr>
        <w:ind w:left="5040" w:hanging="360"/>
      </w:pPr>
      <w:rPr>
        <w:rFonts w:ascii="Symbol" w:hAnsi="Symbol" w:hint="default"/>
      </w:rPr>
    </w:lvl>
    <w:lvl w:ilvl="7" w:tplc="A6080AAC">
      <w:start w:val="1"/>
      <w:numFmt w:val="bullet"/>
      <w:lvlText w:val="o"/>
      <w:lvlJc w:val="left"/>
      <w:pPr>
        <w:ind w:left="5760" w:hanging="360"/>
      </w:pPr>
      <w:rPr>
        <w:rFonts w:ascii="Courier New" w:hAnsi="Courier New" w:hint="default"/>
      </w:rPr>
    </w:lvl>
    <w:lvl w:ilvl="8" w:tplc="A844DEE6">
      <w:start w:val="1"/>
      <w:numFmt w:val="bullet"/>
      <w:lvlText w:val=""/>
      <w:lvlJc w:val="left"/>
      <w:pPr>
        <w:ind w:left="6480" w:hanging="360"/>
      </w:pPr>
      <w:rPr>
        <w:rFonts w:ascii="Wingdings" w:hAnsi="Wingdings" w:hint="default"/>
      </w:rPr>
    </w:lvl>
  </w:abstractNum>
  <w:abstractNum w:abstractNumId="136" w15:restartNumberingAfterBreak="0">
    <w:nsid w:val="7B111AF1"/>
    <w:multiLevelType w:val="multilevel"/>
    <w:tmpl w:val="7104464E"/>
    <w:lvl w:ilvl="0">
      <w:start w:val="4"/>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7" w15:restartNumberingAfterBreak="0">
    <w:nsid w:val="7BBA5CF6"/>
    <w:multiLevelType w:val="hybridMultilevel"/>
    <w:tmpl w:val="2534BFDA"/>
    <w:lvl w:ilvl="0" w:tplc="0415000F">
      <w:start w:val="1"/>
      <w:numFmt w:val="decimal"/>
      <w:lvlText w:val="%1."/>
      <w:lvlJc w:val="left"/>
      <w:pPr>
        <w:tabs>
          <w:tab w:val="num" w:pos="720"/>
        </w:tabs>
        <w:ind w:left="720" w:hanging="360"/>
      </w:pPr>
      <w:rPr>
        <w:rFonts w:cs="Times New Roman"/>
      </w:rPr>
    </w:lvl>
    <w:lvl w:ilvl="1" w:tplc="B2DC4E90">
      <w:start w:val="1"/>
      <w:numFmt w:val="decimal"/>
      <w:lvlText w:val="9.%2."/>
      <w:lvlJc w:val="left"/>
      <w:pPr>
        <w:ind w:left="1440" w:hanging="360"/>
      </w:pPr>
      <w:rPr>
        <w:rFonts w:ascii="Times New Roman" w:hAnsi="Times New Roman" w:cs="Times New Roman" w:hint="default"/>
        <w:i w:val="0"/>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8"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271FCF"/>
    <w:multiLevelType w:val="hybridMultilevel"/>
    <w:tmpl w:val="E74C0556"/>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36CC818C">
      <w:start w:val="1"/>
      <w:numFmt w:val="lowerLetter"/>
      <w:lvlText w:val="%5)"/>
      <w:lvlJc w:val="left"/>
      <w:pPr>
        <w:tabs>
          <w:tab w:val="num" w:pos="786"/>
        </w:tabs>
        <w:ind w:left="786" w:hanging="360"/>
      </w:pPr>
      <w:rPr>
        <w:rFonts w:ascii="Times New Roman" w:hAnsi="Times New Roman" w:cs="Times New Roman" w:hint="default"/>
        <w:color w:val="auto"/>
      </w:rPr>
    </w:lvl>
    <w:lvl w:ilvl="5" w:tplc="0415001B">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0" w15:restartNumberingAfterBreak="0">
    <w:nsid w:val="7D754483"/>
    <w:multiLevelType w:val="multilevel"/>
    <w:tmpl w:val="40CC64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E014197"/>
    <w:multiLevelType w:val="hybridMultilevel"/>
    <w:tmpl w:val="254082E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056927166">
    <w:abstractNumId w:val="46"/>
  </w:num>
  <w:num w:numId="2" w16cid:durableId="885600924">
    <w:abstractNumId w:val="110"/>
  </w:num>
  <w:num w:numId="3" w16cid:durableId="78529783">
    <w:abstractNumId w:val="79"/>
  </w:num>
  <w:num w:numId="4" w16cid:durableId="1613129895">
    <w:abstractNumId w:val="83"/>
  </w:num>
  <w:num w:numId="5" w16cid:durableId="1069377897">
    <w:abstractNumId w:val="86"/>
  </w:num>
  <w:num w:numId="6" w16cid:durableId="1253733337">
    <w:abstractNumId w:val="58"/>
  </w:num>
  <w:num w:numId="7" w16cid:durableId="88238846">
    <w:abstractNumId w:val="29"/>
  </w:num>
  <w:num w:numId="8" w16cid:durableId="1901986175">
    <w:abstractNumId w:val="134"/>
  </w:num>
  <w:num w:numId="9" w16cid:durableId="1407414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431944">
    <w:abstractNumId w:val="97"/>
  </w:num>
  <w:num w:numId="11" w16cid:durableId="217862721">
    <w:abstractNumId w:val="19"/>
  </w:num>
  <w:num w:numId="12" w16cid:durableId="1903827969">
    <w:abstractNumId w:val="24"/>
  </w:num>
  <w:num w:numId="13" w16cid:durableId="627207357">
    <w:abstractNumId w:val="89"/>
  </w:num>
  <w:num w:numId="14" w16cid:durableId="427698860">
    <w:abstractNumId w:val="96"/>
  </w:num>
  <w:num w:numId="15" w16cid:durableId="7967285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62361">
    <w:abstractNumId w:val="41"/>
  </w:num>
  <w:num w:numId="17" w16cid:durableId="1937790855">
    <w:abstractNumId w:val="48"/>
  </w:num>
  <w:num w:numId="18" w16cid:durableId="676856627">
    <w:abstractNumId w:val="80"/>
  </w:num>
  <w:num w:numId="19" w16cid:durableId="976953914">
    <w:abstractNumId w:val="35"/>
  </w:num>
  <w:num w:numId="20" w16cid:durableId="1014841876">
    <w:abstractNumId w:val="12"/>
  </w:num>
  <w:num w:numId="21" w16cid:durableId="1513837362">
    <w:abstractNumId w:val="114"/>
  </w:num>
  <w:num w:numId="22" w16cid:durableId="1479566192">
    <w:abstractNumId w:val="74"/>
  </w:num>
  <w:num w:numId="23" w16cid:durableId="690186383">
    <w:abstractNumId w:val="9"/>
  </w:num>
  <w:num w:numId="24" w16cid:durableId="293487904">
    <w:abstractNumId w:val="104"/>
  </w:num>
  <w:num w:numId="25" w16cid:durableId="523708506">
    <w:abstractNumId w:val="42"/>
  </w:num>
  <w:num w:numId="26" w16cid:durableId="1181822729">
    <w:abstractNumId w:val="118"/>
    <w:lvlOverride w:ilvl="0">
      <w:lvl w:ilvl="0" w:tplc="CDE693DC">
        <w:start w:val="1"/>
        <w:numFmt w:val="decimal"/>
        <w:lvlText w:val="%1."/>
        <w:lvlJc w:val="left"/>
        <w:pPr>
          <w:tabs>
            <w:tab w:val="num" w:pos="720"/>
          </w:tabs>
          <w:ind w:left="720" w:hanging="360"/>
        </w:pPr>
        <w:rPr>
          <w:rFonts w:cs="Times New Roman"/>
          <w:b w:val="0"/>
        </w:rPr>
      </w:lvl>
    </w:lvlOverride>
  </w:num>
  <w:num w:numId="27" w16cid:durableId="584807450">
    <w:abstractNumId w:val="118"/>
    <w:lvlOverride w:ilvl="0">
      <w:lvl w:ilvl="0" w:tplc="CDE693DC">
        <w:start w:val="1"/>
        <w:numFmt w:val="decimal"/>
        <w:lvlText w:val="%1."/>
        <w:lvlJc w:val="left"/>
        <w:pPr>
          <w:tabs>
            <w:tab w:val="num" w:pos="720"/>
          </w:tabs>
          <w:ind w:left="720" w:hanging="360"/>
        </w:pPr>
        <w:rPr>
          <w:rFonts w:cs="Times New Roman"/>
          <w:b w:val="0"/>
        </w:rPr>
      </w:lvl>
    </w:lvlOverride>
  </w:num>
  <w:num w:numId="28" w16cid:durableId="105738236">
    <w:abstractNumId w:val="34"/>
  </w:num>
  <w:num w:numId="29" w16cid:durableId="80419938">
    <w:abstractNumId w:val="75"/>
  </w:num>
  <w:num w:numId="30" w16cid:durableId="478689592">
    <w:abstractNumId w:val="112"/>
  </w:num>
  <w:num w:numId="31" w16cid:durableId="1802071655">
    <w:abstractNumId w:val="108"/>
  </w:num>
  <w:num w:numId="32" w16cid:durableId="1784614388">
    <w:abstractNumId w:val="95"/>
  </w:num>
  <w:num w:numId="33" w16cid:durableId="255090940">
    <w:abstractNumId w:val="64"/>
  </w:num>
  <w:num w:numId="34" w16cid:durableId="594023599">
    <w:abstractNumId w:val="113"/>
  </w:num>
  <w:num w:numId="35" w16cid:durableId="67189569">
    <w:abstractNumId w:val="66"/>
  </w:num>
  <w:num w:numId="36" w16cid:durableId="601299384">
    <w:abstractNumId w:val="45"/>
  </w:num>
  <w:num w:numId="37" w16cid:durableId="900604376">
    <w:abstractNumId w:val="28"/>
  </w:num>
  <w:num w:numId="38" w16cid:durableId="2019499092">
    <w:abstractNumId w:val="88"/>
  </w:num>
  <w:num w:numId="39" w16cid:durableId="2069764823">
    <w:abstractNumId w:val="31"/>
  </w:num>
  <w:num w:numId="40" w16cid:durableId="2028630024">
    <w:abstractNumId w:val="7"/>
  </w:num>
  <w:num w:numId="41" w16cid:durableId="1982806094">
    <w:abstractNumId w:val="8"/>
  </w:num>
  <w:num w:numId="42" w16cid:durableId="496195870">
    <w:abstractNumId w:val="132"/>
  </w:num>
  <w:num w:numId="43" w16cid:durableId="1234121094">
    <w:abstractNumId w:val="131"/>
  </w:num>
  <w:num w:numId="44" w16cid:durableId="1014572976">
    <w:abstractNumId w:val="40"/>
  </w:num>
  <w:num w:numId="45" w16cid:durableId="452484051">
    <w:abstractNumId w:val="116"/>
  </w:num>
  <w:num w:numId="46" w16cid:durableId="558521668">
    <w:abstractNumId w:val="93"/>
  </w:num>
  <w:num w:numId="47" w16cid:durableId="193737777">
    <w:abstractNumId w:val="137"/>
  </w:num>
  <w:num w:numId="48" w16cid:durableId="1595363915">
    <w:abstractNumId w:val="103"/>
  </w:num>
  <w:num w:numId="49" w16cid:durableId="1609700285">
    <w:abstractNumId w:val="44"/>
  </w:num>
  <w:num w:numId="50" w16cid:durableId="304167835">
    <w:abstractNumId w:val="36"/>
  </w:num>
  <w:num w:numId="51" w16cid:durableId="376898024">
    <w:abstractNumId w:val="49"/>
  </w:num>
  <w:num w:numId="52" w16cid:durableId="1198351092">
    <w:abstractNumId w:val="54"/>
  </w:num>
  <w:num w:numId="53" w16cid:durableId="1492215959">
    <w:abstractNumId w:val="115"/>
  </w:num>
  <w:num w:numId="54" w16cid:durableId="1343432605">
    <w:abstractNumId w:val="14"/>
  </w:num>
  <w:num w:numId="55" w16cid:durableId="231433281">
    <w:abstractNumId w:val="105"/>
  </w:num>
  <w:num w:numId="56" w16cid:durableId="1940791840">
    <w:abstractNumId w:val="123"/>
  </w:num>
  <w:num w:numId="57" w16cid:durableId="1135640274">
    <w:abstractNumId w:val="76"/>
  </w:num>
  <w:num w:numId="58" w16cid:durableId="1535921186">
    <w:abstractNumId w:val="15"/>
  </w:num>
  <w:num w:numId="59" w16cid:durableId="817116709">
    <w:abstractNumId w:val="15"/>
    <w:lvlOverride w:ilvl="0">
      <w:startOverride w:val="1"/>
    </w:lvlOverride>
  </w:num>
  <w:num w:numId="60" w16cid:durableId="1260792290">
    <w:abstractNumId w:val="15"/>
    <w:lvlOverride w:ilvl="0">
      <w:startOverride w:val="1"/>
    </w:lvlOverride>
  </w:num>
  <w:num w:numId="61" w16cid:durableId="94403236">
    <w:abstractNumId w:val="26"/>
  </w:num>
  <w:num w:numId="62" w16cid:durableId="1488672738">
    <w:abstractNumId w:val="121"/>
  </w:num>
  <w:num w:numId="63" w16cid:durableId="1698848110">
    <w:abstractNumId w:val="39"/>
  </w:num>
  <w:num w:numId="64" w16cid:durableId="581379173">
    <w:abstractNumId w:val="11"/>
  </w:num>
  <w:num w:numId="65" w16cid:durableId="1618368119">
    <w:abstractNumId w:val="32"/>
  </w:num>
  <w:num w:numId="66" w16cid:durableId="1284338002">
    <w:abstractNumId w:val="139"/>
  </w:num>
  <w:num w:numId="67" w16cid:durableId="695887513">
    <w:abstractNumId w:val="119"/>
  </w:num>
  <w:num w:numId="68" w16cid:durableId="1341614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65895586">
    <w:abstractNumId w:val="71"/>
  </w:num>
  <w:num w:numId="70" w16cid:durableId="1644038410">
    <w:abstractNumId w:val="67"/>
  </w:num>
  <w:num w:numId="71" w16cid:durableId="128017032">
    <w:abstractNumId w:val="128"/>
  </w:num>
  <w:num w:numId="72" w16cid:durableId="1390497319">
    <w:abstractNumId w:val="47"/>
  </w:num>
  <w:num w:numId="73" w16cid:durableId="1676498125">
    <w:abstractNumId w:val="59"/>
  </w:num>
  <w:num w:numId="74" w16cid:durableId="2056613406">
    <w:abstractNumId w:val="72"/>
  </w:num>
  <w:num w:numId="75" w16cid:durableId="1093279018">
    <w:abstractNumId w:val="43"/>
  </w:num>
  <w:num w:numId="76" w16cid:durableId="128520842">
    <w:abstractNumId w:val="109"/>
  </w:num>
  <w:num w:numId="77" w16cid:durableId="1880781901">
    <w:abstractNumId w:val="127"/>
  </w:num>
  <w:num w:numId="78" w16cid:durableId="296451082">
    <w:abstractNumId w:val="106"/>
  </w:num>
  <w:num w:numId="79" w16cid:durableId="1861620432">
    <w:abstractNumId w:val="30"/>
  </w:num>
  <w:num w:numId="80" w16cid:durableId="1680424830">
    <w:abstractNumId w:val="20"/>
  </w:num>
  <w:num w:numId="81" w16cid:durableId="2105106394">
    <w:abstractNumId w:val="27"/>
  </w:num>
  <w:num w:numId="82" w16cid:durableId="18288214">
    <w:abstractNumId w:val="98"/>
  </w:num>
  <w:num w:numId="83" w16cid:durableId="769858131">
    <w:abstractNumId w:val="69"/>
  </w:num>
  <w:num w:numId="84" w16cid:durableId="1227716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0590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6223712">
    <w:abstractNumId w:val="62"/>
    <w:lvlOverride w:ilvl="0">
      <w:startOverride w:val="1"/>
    </w:lvlOverride>
  </w:num>
  <w:num w:numId="87" w16cid:durableId="815148336">
    <w:abstractNumId w:val="84"/>
  </w:num>
  <w:num w:numId="88" w16cid:durableId="19816850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61134645">
    <w:abstractNumId w:val="141"/>
  </w:num>
  <w:num w:numId="90" w16cid:durableId="445348547">
    <w:abstractNumId w:val="78"/>
  </w:num>
  <w:num w:numId="91" w16cid:durableId="1717703489">
    <w:abstractNumId w:val="142"/>
  </w:num>
  <w:num w:numId="92" w16cid:durableId="1131170779">
    <w:abstractNumId w:val="60"/>
  </w:num>
  <w:num w:numId="93" w16cid:durableId="1305039537">
    <w:abstractNumId w:val="52"/>
  </w:num>
  <w:num w:numId="94" w16cid:durableId="873420366">
    <w:abstractNumId w:val="77"/>
  </w:num>
  <w:num w:numId="95" w16cid:durableId="2111121451">
    <w:abstractNumId w:val="125"/>
  </w:num>
  <w:num w:numId="96" w16cid:durableId="123277536">
    <w:abstractNumId w:val="124"/>
  </w:num>
  <w:num w:numId="97" w16cid:durableId="87585377">
    <w:abstractNumId w:val="102"/>
  </w:num>
  <w:num w:numId="98" w16cid:durableId="767383357">
    <w:abstractNumId w:val="111"/>
  </w:num>
  <w:num w:numId="99" w16cid:durableId="171452286">
    <w:abstractNumId w:val="81"/>
  </w:num>
  <w:num w:numId="100" w16cid:durableId="185753533">
    <w:abstractNumId w:val="135"/>
  </w:num>
  <w:num w:numId="101" w16cid:durableId="1207109588">
    <w:abstractNumId w:val="51"/>
  </w:num>
  <w:num w:numId="102" w16cid:durableId="622420793">
    <w:abstractNumId w:val="129"/>
  </w:num>
  <w:num w:numId="103" w16cid:durableId="1551652727">
    <w:abstractNumId w:val="133"/>
  </w:num>
  <w:num w:numId="104" w16cid:durableId="449855926">
    <w:abstractNumId w:val="87"/>
  </w:num>
  <w:num w:numId="105" w16cid:durableId="278755181">
    <w:abstractNumId w:val="55"/>
  </w:num>
  <w:num w:numId="106" w16cid:durableId="412629990">
    <w:abstractNumId w:val="21"/>
  </w:num>
  <w:num w:numId="107" w16cid:durableId="714695668">
    <w:abstractNumId w:val="50"/>
  </w:num>
  <w:num w:numId="108" w16cid:durableId="1676345584">
    <w:abstractNumId w:val="17"/>
  </w:num>
  <w:num w:numId="109" w16cid:durableId="61031182">
    <w:abstractNumId w:val="65"/>
  </w:num>
  <w:num w:numId="110" w16cid:durableId="471335917">
    <w:abstractNumId w:val="90"/>
  </w:num>
  <w:num w:numId="111" w16cid:durableId="2062363566">
    <w:abstractNumId w:val="63"/>
  </w:num>
  <w:num w:numId="112" w16cid:durableId="544608818">
    <w:abstractNumId w:val="38"/>
  </w:num>
  <w:num w:numId="113" w16cid:durableId="1602639509">
    <w:abstractNumId w:val="68"/>
  </w:num>
  <w:num w:numId="114" w16cid:durableId="567347899">
    <w:abstractNumId w:val="117"/>
  </w:num>
  <w:num w:numId="115" w16cid:durableId="403723519">
    <w:abstractNumId w:val="85"/>
  </w:num>
  <w:num w:numId="116" w16cid:durableId="115098998">
    <w:abstractNumId w:val="101"/>
  </w:num>
  <w:num w:numId="117" w16cid:durableId="1790002133">
    <w:abstractNumId w:val="120"/>
  </w:num>
  <w:num w:numId="118" w16cid:durableId="1837695213">
    <w:abstractNumId w:val="82"/>
  </w:num>
  <w:num w:numId="119" w16cid:durableId="629435139">
    <w:abstractNumId w:val="33"/>
  </w:num>
  <w:num w:numId="120" w16cid:durableId="374889267">
    <w:abstractNumId w:val="130"/>
  </w:num>
  <w:num w:numId="121" w16cid:durableId="294916844">
    <w:abstractNumId w:val="37"/>
  </w:num>
  <w:num w:numId="122" w16cid:durableId="847718401">
    <w:abstractNumId w:val="13"/>
  </w:num>
  <w:num w:numId="123" w16cid:durableId="221411828">
    <w:abstractNumId w:val="122"/>
  </w:num>
  <w:num w:numId="124" w16cid:durableId="724794396">
    <w:abstractNumId w:val="99"/>
  </w:num>
  <w:num w:numId="125" w16cid:durableId="587427674">
    <w:abstractNumId w:val="94"/>
  </w:num>
  <w:num w:numId="126" w16cid:durableId="725371426">
    <w:abstractNumId w:val="25"/>
  </w:num>
  <w:num w:numId="127" w16cid:durableId="215437425">
    <w:abstractNumId w:val="61"/>
  </w:num>
  <w:num w:numId="128" w16cid:durableId="1813982980">
    <w:abstractNumId w:val="100"/>
  </w:num>
  <w:num w:numId="129" w16cid:durableId="1580558135">
    <w:abstractNumId w:val="92"/>
  </w:num>
  <w:num w:numId="130" w16cid:durableId="1716419005">
    <w:abstractNumId w:val="53"/>
  </w:num>
  <w:num w:numId="131" w16cid:durableId="1954744504">
    <w:abstractNumId w:val="126"/>
  </w:num>
  <w:num w:numId="132" w16cid:durableId="1474449903">
    <w:abstractNumId w:val="136"/>
  </w:num>
  <w:num w:numId="133" w16cid:durableId="1030909591">
    <w:abstractNumId w:val="107"/>
  </w:num>
  <w:num w:numId="134" w16cid:durableId="1081954080">
    <w:abstractNumId w:val="73"/>
  </w:num>
  <w:num w:numId="135" w16cid:durableId="38745869">
    <w:abstractNumId w:val="22"/>
  </w:num>
  <w:num w:numId="136" w16cid:durableId="2098477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81448068">
    <w:abstractNumId w:val="91"/>
  </w:num>
  <w:num w:numId="138" w16cid:durableId="243925898">
    <w:abstractNumId w:val="14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0BAC"/>
    <w:rsid w:val="00000E60"/>
    <w:rsid w:val="00002722"/>
    <w:rsid w:val="00003A0A"/>
    <w:rsid w:val="0000545B"/>
    <w:rsid w:val="000058B9"/>
    <w:rsid w:val="00007191"/>
    <w:rsid w:val="00007629"/>
    <w:rsid w:val="00010810"/>
    <w:rsid w:val="00011928"/>
    <w:rsid w:val="00011A1B"/>
    <w:rsid w:val="00011D48"/>
    <w:rsid w:val="00012F5B"/>
    <w:rsid w:val="00013CC2"/>
    <w:rsid w:val="000151CE"/>
    <w:rsid w:val="00015A4D"/>
    <w:rsid w:val="00015E24"/>
    <w:rsid w:val="000167F7"/>
    <w:rsid w:val="00017024"/>
    <w:rsid w:val="000176DB"/>
    <w:rsid w:val="000202D8"/>
    <w:rsid w:val="00020782"/>
    <w:rsid w:val="0002115A"/>
    <w:rsid w:val="00021E10"/>
    <w:rsid w:val="000242FE"/>
    <w:rsid w:val="00024A9E"/>
    <w:rsid w:val="000267E5"/>
    <w:rsid w:val="00026B1C"/>
    <w:rsid w:val="00027CFA"/>
    <w:rsid w:val="00030006"/>
    <w:rsid w:val="000307D2"/>
    <w:rsid w:val="00031351"/>
    <w:rsid w:val="00031370"/>
    <w:rsid w:val="0003172D"/>
    <w:rsid w:val="00031E92"/>
    <w:rsid w:val="000326F2"/>
    <w:rsid w:val="00033422"/>
    <w:rsid w:val="00034445"/>
    <w:rsid w:val="00034A1E"/>
    <w:rsid w:val="00034A3E"/>
    <w:rsid w:val="000369B0"/>
    <w:rsid w:val="00037123"/>
    <w:rsid w:val="00037FCD"/>
    <w:rsid w:val="00040250"/>
    <w:rsid w:val="0004051B"/>
    <w:rsid w:val="00040CA9"/>
    <w:rsid w:val="00041232"/>
    <w:rsid w:val="00041D92"/>
    <w:rsid w:val="00042F7E"/>
    <w:rsid w:val="000446E8"/>
    <w:rsid w:val="00044749"/>
    <w:rsid w:val="0004659B"/>
    <w:rsid w:val="000465A1"/>
    <w:rsid w:val="000466EA"/>
    <w:rsid w:val="00047050"/>
    <w:rsid w:val="000508EB"/>
    <w:rsid w:val="000517B2"/>
    <w:rsid w:val="00052730"/>
    <w:rsid w:val="00053BE0"/>
    <w:rsid w:val="000545BB"/>
    <w:rsid w:val="000550AF"/>
    <w:rsid w:val="00055C98"/>
    <w:rsid w:val="00056141"/>
    <w:rsid w:val="00057185"/>
    <w:rsid w:val="00057222"/>
    <w:rsid w:val="000611EA"/>
    <w:rsid w:val="00061A7E"/>
    <w:rsid w:val="000624B7"/>
    <w:rsid w:val="00064F5D"/>
    <w:rsid w:val="00065895"/>
    <w:rsid w:val="00066F7B"/>
    <w:rsid w:val="00070101"/>
    <w:rsid w:val="00070111"/>
    <w:rsid w:val="00070F82"/>
    <w:rsid w:val="0007131A"/>
    <w:rsid w:val="00071550"/>
    <w:rsid w:val="000715FB"/>
    <w:rsid w:val="00071D80"/>
    <w:rsid w:val="000725A0"/>
    <w:rsid w:val="0007303B"/>
    <w:rsid w:val="00073DE3"/>
    <w:rsid w:val="00074018"/>
    <w:rsid w:val="0007425C"/>
    <w:rsid w:val="00074E1F"/>
    <w:rsid w:val="000751C9"/>
    <w:rsid w:val="00076E02"/>
    <w:rsid w:val="000772C6"/>
    <w:rsid w:val="00077D65"/>
    <w:rsid w:val="00077F20"/>
    <w:rsid w:val="0008024B"/>
    <w:rsid w:val="00080AB3"/>
    <w:rsid w:val="00080D62"/>
    <w:rsid w:val="00081987"/>
    <w:rsid w:val="00081BD2"/>
    <w:rsid w:val="00082CD7"/>
    <w:rsid w:val="000835D8"/>
    <w:rsid w:val="0008382C"/>
    <w:rsid w:val="00083FD0"/>
    <w:rsid w:val="000840E0"/>
    <w:rsid w:val="0008550C"/>
    <w:rsid w:val="00085E51"/>
    <w:rsid w:val="00087329"/>
    <w:rsid w:val="000873CE"/>
    <w:rsid w:val="00087E78"/>
    <w:rsid w:val="00090EED"/>
    <w:rsid w:val="00091240"/>
    <w:rsid w:val="000925D5"/>
    <w:rsid w:val="00093059"/>
    <w:rsid w:val="00095534"/>
    <w:rsid w:val="00096044"/>
    <w:rsid w:val="00096162"/>
    <w:rsid w:val="00097477"/>
    <w:rsid w:val="00097868"/>
    <w:rsid w:val="000A0220"/>
    <w:rsid w:val="000A064E"/>
    <w:rsid w:val="000A2738"/>
    <w:rsid w:val="000A3C2A"/>
    <w:rsid w:val="000A4EA0"/>
    <w:rsid w:val="000A6453"/>
    <w:rsid w:val="000A6BEA"/>
    <w:rsid w:val="000A73CD"/>
    <w:rsid w:val="000B0063"/>
    <w:rsid w:val="000B3099"/>
    <w:rsid w:val="000B3722"/>
    <w:rsid w:val="000B3FA8"/>
    <w:rsid w:val="000B51A5"/>
    <w:rsid w:val="000B5B9E"/>
    <w:rsid w:val="000B70BD"/>
    <w:rsid w:val="000B7D22"/>
    <w:rsid w:val="000C1721"/>
    <w:rsid w:val="000C261D"/>
    <w:rsid w:val="000C292F"/>
    <w:rsid w:val="000C369E"/>
    <w:rsid w:val="000C54A0"/>
    <w:rsid w:val="000D0EBD"/>
    <w:rsid w:val="000D25E3"/>
    <w:rsid w:val="000D323B"/>
    <w:rsid w:val="000D44B6"/>
    <w:rsid w:val="000D6387"/>
    <w:rsid w:val="000D6D3B"/>
    <w:rsid w:val="000D7549"/>
    <w:rsid w:val="000E0064"/>
    <w:rsid w:val="000E1031"/>
    <w:rsid w:val="000E1A63"/>
    <w:rsid w:val="000E2E57"/>
    <w:rsid w:val="000E2EBE"/>
    <w:rsid w:val="000E33DB"/>
    <w:rsid w:val="000E3C70"/>
    <w:rsid w:val="000E48D0"/>
    <w:rsid w:val="000E60B7"/>
    <w:rsid w:val="000E6FE7"/>
    <w:rsid w:val="000E78D2"/>
    <w:rsid w:val="000F0281"/>
    <w:rsid w:val="000F15B5"/>
    <w:rsid w:val="000F1848"/>
    <w:rsid w:val="000F1BE7"/>
    <w:rsid w:val="000F1EFB"/>
    <w:rsid w:val="000F2493"/>
    <w:rsid w:val="000F2824"/>
    <w:rsid w:val="000F5D63"/>
    <w:rsid w:val="000F5DD6"/>
    <w:rsid w:val="000F655A"/>
    <w:rsid w:val="00101F23"/>
    <w:rsid w:val="00101FBA"/>
    <w:rsid w:val="001030E5"/>
    <w:rsid w:val="001055FB"/>
    <w:rsid w:val="00105620"/>
    <w:rsid w:val="00106573"/>
    <w:rsid w:val="00107852"/>
    <w:rsid w:val="0011004E"/>
    <w:rsid w:val="00110B63"/>
    <w:rsid w:val="00110D0B"/>
    <w:rsid w:val="00114C4B"/>
    <w:rsid w:val="00114E0A"/>
    <w:rsid w:val="001154B1"/>
    <w:rsid w:val="001156A4"/>
    <w:rsid w:val="00115AC8"/>
    <w:rsid w:val="00117D8F"/>
    <w:rsid w:val="00120EAA"/>
    <w:rsid w:val="001212F4"/>
    <w:rsid w:val="00122C2E"/>
    <w:rsid w:val="0012364E"/>
    <w:rsid w:val="00123E4C"/>
    <w:rsid w:val="00125A0F"/>
    <w:rsid w:val="001261F2"/>
    <w:rsid w:val="00126B6A"/>
    <w:rsid w:val="00126E2C"/>
    <w:rsid w:val="00127BA9"/>
    <w:rsid w:val="00127E1F"/>
    <w:rsid w:val="00130D4D"/>
    <w:rsid w:val="00130D89"/>
    <w:rsid w:val="0013246A"/>
    <w:rsid w:val="00133109"/>
    <w:rsid w:val="001337C6"/>
    <w:rsid w:val="00134925"/>
    <w:rsid w:val="00135373"/>
    <w:rsid w:val="00137848"/>
    <w:rsid w:val="00140ADC"/>
    <w:rsid w:val="00142C37"/>
    <w:rsid w:val="00142FAF"/>
    <w:rsid w:val="0014308F"/>
    <w:rsid w:val="00144089"/>
    <w:rsid w:val="001441D5"/>
    <w:rsid w:val="001444DA"/>
    <w:rsid w:val="00145046"/>
    <w:rsid w:val="00145AB0"/>
    <w:rsid w:val="001467D1"/>
    <w:rsid w:val="00146D80"/>
    <w:rsid w:val="00147178"/>
    <w:rsid w:val="001474DB"/>
    <w:rsid w:val="001508F1"/>
    <w:rsid w:val="001513D3"/>
    <w:rsid w:val="0015140F"/>
    <w:rsid w:val="00151D06"/>
    <w:rsid w:val="00151D60"/>
    <w:rsid w:val="001520D5"/>
    <w:rsid w:val="001533E7"/>
    <w:rsid w:val="00154213"/>
    <w:rsid w:val="0015559A"/>
    <w:rsid w:val="00155B13"/>
    <w:rsid w:val="001568F7"/>
    <w:rsid w:val="001574A8"/>
    <w:rsid w:val="00157B86"/>
    <w:rsid w:val="00160432"/>
    <w:rsid w:val="00160ADD"/>
    <w:rsid w:val="00160BC0"/>
    <w:rsid w:val="00160DBA"/>
    <w:rsid w:val="00161044"/>
    <w:rsid w:val="00161538"/>
    <w:rsid w:val="00163B2A"/>
    <w:rsid w:val="0016531D"/>
    <w:rsid w:val="00165BA0"/>
    <w:rsid w:val="00165D56"/>
    <w:rsid w:val="00166750"/>
    <w:rsid w:val="00170119"/>
    <w:rsid w:val="00172128"/>
    <w:rsid w:val="001721D1"/>
    <w:rsid w:val="001732DD"/>
    <w:rsid w:val="0017500B"/>
    <w:rsid w:val="00175096"/>
    <w:rsid w:val="00176B75"/>
    <w:rsid w:val="00176F0D"/>
    <w:rsid w:val="00180260"/>
    <w:rsid w:val="001807A9"/>
    <w:rsid w:val="001810C6"/>
    <w:rsid w:val="001810D2"/>
    <w:rsid w:val="00181B7A"/>
    <w:rsid w:val="0018300F"/>
    <w:rsid w:val="00183942"/>
    <w:rsid w:val="001851BB"/>
    <w:rsid w:val="001855EC"/>
    <w:rsid w:val="001857A8"/>
    <w:rsid w:val="00185AB5"/>
    <w:rsid w:val="00187A7F"/>
    <w:rsid w:val="00190190"/>
    <w:rsid w:val="00193D84"/>
    <w:rsid w:val="00194B88"/>
    <w:rsid w:val="0019574E"/>
    <w:rsid w:val="00196820"/>
    <w:rsid w:val="00196962"/>
    <w:rsid w:val="00196C29"/>
    <w:rsid w:val="0019706C"/>
    <w:rsid w:val="001978DF"/>
    <w:rsid w:val="001A0276"/>
    <w:rsid w:val="001A0EC0"/>
    <w:rsid w:val="001A102A"/>
    <w:rsid w:val="001A1BD1"/>
    <w:rsid w:val="001A1E30"/>
    <w:rsid w:val="001A216C"/>
    <w:rsid w:val="001A21FA"/>
    <w:rsid w:val="001A2FB4"/>
    <w:rsid w:val="001A409C"/>
    <w:rsid w:val="001A56BD"/>
    <w:rsid w:val="001A6BB5"/>
    <w:rsid w:val="001A7B04"/>
    <w:rsid w:val="001B2BCF"/>
    <w:rsid w:val="001B3746"/>
    <w:rsid w:val="001B38FB"/>
    <w:rsid w:val="001B53F4"/>
    <w:rsid w:val="001B57F6"/>
    <w:rsid w:val="001B5925"/>
    <w:rsid w:val="001B5C3C"/>
    <w:rsid w:val="001B6091"/>
    <w:rsid w:val="001B7338"/>
    <w:rsid w:val="001B7C6C"/>
    <w:rsid w:val="001B7DC2"/>
    <w:rsid w:val="001C1225"/>
    <w:rsid w:val="001C1AAD"/>
    <w:rsid w:val="001C2918"/>
    <w:rsid w:val="001C2971"/>
    <w:rsid w:val="001C2C54"/>
    <w:rsid w:val="001C3D25"/>
    <w:rsid w:val="001C424D"/>
    <w:rsid w:val="001C52FD"/>
    <w:rsid w:val="001C58A4"/>
    <w:rsid w:val="001C5FC0"/>
    <w:rsid w:val="001C6CAC"/>
    <w:rsid w:val="001C7962"/>
    <w:rsid w:val="001D00C2"/>
    <w:rsid w:val="001D3821"/>
    <w:rsid w:val="001D3C5F"/>
    <w:rsid w:val="001D4510"/>
    <w:rsid w:val="001D5D21"/>
    <w:rsid w:val="001D64FB"/>
    <w:rsid w:val="001D69BA"/>
    <w:rsid w:val="001D6F65"/>
    <w:rsid w:val="001D72CA"/>
    <w:rsid w:val="001E0128"/>
    <w:rsid w:val="001E05BB"/>
    <w:rsid w:val="001E24F9"/>
    <w:rsid w:val="001E28DA"/>
    <w:rsid w:val="001E3197"/>
    <w:rsid w:val="001E32FB"/>
    <w:rsid w:val="001E476E"/>
    <w:rsid w:val="001E4951"/>
    <w:rsid w:val="001E5456"/>
    <w:rsid w:val="001E54B0"/>
    <w:rsid w:val="001E5B41"/>
    <w:rsid w:val="001E5DF5"/>
    <w:rsid w:val="001E7096"/>
    <w:rsid w:val="001F0A16"/>
    <w:rsid w:val="001F1061"/>
    <w:rsid w:val="001F1374"/>
    <w:rsid w:val="001F202A"/>
    <w:rsid w:val="001F21D8"/>
    <w:rsid w:val="001F2244"/>
    <w:rsid w:val="001F3D11"/>
    <w:rsid w:val="001F6B86"/>
    <w:rsid w:val="001F6BBE"/>
    <w:rsid w:val="001F7C32"/>
    <w:rsid w:val="00200147"/>
    <w:rsid w:val="002031F1"/>
    <w:rsid w:val="00203474"/>
    <w:rsid w:val="00203B4C"/>
    <w:rsid w:val="00203CAE"/>
    <w:rsid w:val="0020403C"/>
    <w:rsid w:val="002058E2"/>
    <w:rsid w:val="00210AC5"/>
    <w:rsid w:val="00211FB8"/>
    <w:rsid w:val="00212901"/>
    <w:rsid w:val="002130E7"/>
    <w:rsid w:val="00213F5F"/>
    <w:rsid w:val="002153C6"/>
    <w:rsid w:val="002168A2"/>
    <w:rsid w:val="002168BF"/>
    <w:rsid w:val="002200F7"/>
    <w:rsid w:val="002202A0"/>
    <w:rsid w:val="00220675"/>
    <w:rsid w:val="00222784"/>
    <w:rsid w:val="00222D46"/>
    <w:rsid w:val="002261EE"/>
    <w:rsid w:val="002266A7"/>
    <w:rsid w:val="00226ACC"/>
    <w:rsid w:val="00227784"/>
    <w:rsid w:val="00231030"/>
    <w:rsid w:val="00232964"/>
    <w:rsid w:val="00232B48"/>
    <w:rsid w:val="00232FEE"/>
    <w:rsid w:val="00233F32"/>
    <w:rsid w:val="002344E8"/>
    <w:rsid w:val="00236D1F"/>
    <w:rsid w:val="00237EC8"/>
    <w:rsid w:val="002409E8"/>
    <w:rsid w:val="00240EEB"/>
    <w:rsid w:val="00242DA9"/>
    <w:rsid w:val="0024341D"/>
    <w:rsid w:val="0024587D"/>
    <w:rsid w:val="00247169"/>
    <w:rsid w:val="00247F72"/>
    <w:rsid w:val="00250838"/>
    <w:rsid w:val="002508B1"/>
    <w:rsid w:val="002518DC"/>
    <w:rsid w:val="00252A6D"/>
    <w:rsid w:val="00252AF4"/>
    <w:rsid w:val="002536DE"/>
    <w:rsid w:val="00253DAB"/>
    <w:rsid w:val="00254A21"/>
    <w:rsid w:val="00254AF6"/>
    <w:rsid w:val="002560F3"/>
    <w:rsid w:val="0025673F"/>
    <w:rsid w:val="00256C1F"/>
    <w:rsid w:val="00256C5F"/>
    <w:rsid w:val="00257087"/>
    <w:rsid w:val="00257620"/>
    <w:rsid w:val="00257C2D"/>
    <w:rsid w:val="00260264"/>
    <w:rsid w:val="00260BB7"/>
    <w:rsid w:val="00261199"/>
    <w:rsid w:val="00262A70"/>
    <w:rsid w:val="00262C4B"/>
    <w:rsid w:val="00264284"/>
    <w:rsid w:val="002647A7"/>
    <w:rsid w:val="00264805"/>
    <w:rsid w:val="00264F66"/>
    <w:rsid w:val="00265368"/>
    <w:rsid w:val="00265D17"/>
    <w:rsid w:val="00270749"/>
    <w:rsid w:val="00270E46"/>
    <w:rsid w:val="0027142B"/>
    <w:rsid w:val="002723FC"/>
    <w:rsid w:val="00273084"/>
    <w:rsid w:val="002734F6"/>
    <w:rsid w:val="00274025"/>
    <w:rsid w:val="002746D2"/>
    <w:rsid w:val="00275F57"/>
    <w:rsid w:val="002764A5"/>
    <w:rsid w:val="002766CB"/>
    <w:rsid w:val="00276932"/>
    <w:rsid w:val="00277142"/>
    <w:rsid w:val="0027799C"/>
    <w:rsid w:val="00277BF9"/>
    <w:rsid w:val="00277D76"/>
    <w:rsid w:val="00280B1A"/>
    <w:rsid w:val="00283055"/>
    <w:rsid w:val="0028318E"/>
    <w:rsid w:val="002845E0"/>
    <w:rsid w:val="00285F79"/>
    <w:rsid w:val="002873A6"/>
    <w:rsid w:val="002876BC"/>
    <w:rsid w:val="00287CC0"/>
    <w:rsid w:val="00290F80"/>
    <w:rsid w:val="002912B0"/>
    <w:rsid w:val="002913B2"/>
    <w:rsid w:val="00292733"/>
    <w:rsid w:val="00293A17"/>
    <w:rsid w:val="00294A14"/>
    <w:rsid w:val="00296424"/>
    <w:rsid w:val="00297696"/>
    <w:rsid w:val="00297998"/>
    <w:rsid w:val="002A0E04"/>
    <w:rsid w:val="002A380E"/>
    <w:rsid w:val="002A38CF"/>
    <w:rsid w:val="002A45C2"/>
    <w:rsid w:val="002A62CE"/>
    <w:rsid w:val="002A62D5"/>
    <w:rsid w:val="002A73EE"/>
    <w:rsid w:val="002A75C6"/>
    <w:rsid w:val="002A792D"/>
    <w:rsid w:val="002A7B21"/>
    <w:rsid w:val="002B0274"/>
    <w:rsid w:val="002B03BD"/>
    <w:rsid w:val="002B122E"/>
    <w:rsid w:val="002B1747"/>
    <w:rsid w:val="002B2781"/>
    <w:rsid w:val="002B290A"/>
    <w:rsid w:val="002B3369"/>
    <w:rsid w:val="002B4C02"/>
    <w:rsid w:val="002B529A"/>
    <w:rsid w:val="002B60E5"/>
    <w:rsid w:val="002B621B"/>
    <w:rsid w:val="002B7589"/>
    <w:rsid w:val="002B7AC9"/>
    <w:rsid w:val="002C133C"/>
    <w:rsid w:val="002C26D8"/>
    <w:rsid w:val="002C28AB"/>
    <w:rsid w:val="002C3D1D"/>
    <w:rsid w:val="002C445B"/>
    <w:rsid w:val="002C49B6"/>
    <w:rsid w:val="002C4F58"/>
    <w:rsid w:val="002C6681"/>
    <w:rsid w:val="002D04F6"/>
    <w:rsid w:val="002D0A0F"/>
    <w:rsid w:val="002D102C"/>
    <w:rsid w:val="002D191D"/>
    <w:rsid w:val="002D258F"/>
    <w:rsid w:val="002D2CC4"/>
    <w:rsid w:val="002D3105"/>
    <w:rsid w:val="002D48CF"/>
    <w:rsid w:val="002D61F2"/>
    <w:rsid w:val="002D65E6"/>
    <w:rsid w:val="002D7946"/>
    <w:rsid w:val="002E0DDF"/>
    <w:rsid w:val="002E1FEA"/>
    <w:rsid w:val="002E219A"/>
    <w:rsid w:val="002E27C7"/>
    <w:rsid w:val="002E2C77"/>
    <w:rsid w:val="002E2D66"/>
    <w:rsid w:val="002E367F"/>
    <w:rsid w:val="002E4157"/>
    <w:rsid w:val="002E51B3"/>
    <w:rsid w:val="002E5531"/>
    <w:rsid w:val="002E55BB"/>
    <w:rsid w:val="002E65F0"/>
    <w:rsid w:val="002E686C"/>
    <w:rsid w:val="002F05C7"/>
    <w:rsid w:val="002F1B53"/>
    <w:rsid w:val="002F27BD"/>
    <w:rsid w:val="002F5989"/>
    <w:rsid w:val="002F5A28"/>
    <w:rsid w:val="002F6A49"/>
    <w:rsid w:val="003002E8"/>
    <w:rsid w:val="003003A0"/>
    <w:rsid w:val="0030336B"/>
    <w:rsid w:val="00303461"/>
    <w:rsid w:val="00303593"/>
    <w:rsid w:val="003042E5"/>
    <w:rsid w:val="0030443C"/>
    <w:rsid w:val="00306254"/>
    <w:rsid w:val="003062CC"/>
    <w:rsid w:val="003102CB"/>
    <w:rsid w:val="0031119A"/>
    <w:rsid w:val="003158D3"/>
    <w:rsid w:val="00315DF1"/>
    <w:rsid w:val="003165D4"/>
    <w:rsid w:val="00317C52"/>
    <w:rsid w:val="00317FFA"/>
    <w:rsid w:val="0032064A"/>
    <w:rsid w:val="00320D00"/>
    <w:rsid w:val="00320E3E"/>
    <w:rsid w:val="00320E9F"/>
    <w:rsid w:val="003223D6"/>
    <w:rsid w:val="00324088"/>
    <w:rsid w:val="00324A5A"/>
    <w:rsid w:val="00324E26"/>
    <w:rsid w:val="00325F2F"/>
    <w:rsid w:val="003262F7"/>
    <w:rsid w:val="00330AD8"/>
    <w:rsid w:val="00330B6D"/>
    <w:rsid w:val="003311DD"/>
    <w:rsid w:val="003325AC"/>
    <w:rsid w:val="003326C6"/>
    <w:rsid w:val="00333E8A"/>
    <w:rsid w:val="003344A6"/>
    <w:rsid w:val="00335639"/>
    <w:rsid w:val="0033685B"/>
    <w:rsid w:val="00337640"/>
    <w:rsid w:val="00341BE1"/>
    <w:rsid w:val="00341CDA"/>
    <w:rsid w:val="00341EDC"/>
    <w:rsid w:val="00341FCB"/>
    <w:rsid w:val="00342696"/>
    <w:rsid w:val="00345C36"/>
    <w:rsid w:val="00345DF2"/>
    <w:rsid w:val="00347BC7"/>
    <w:rsid w:val="003500AD"/>
    <w:rsid w:val="00350ADA"/>
    <w:rsid w:val="003512A0"/>
    <w:rsid w:val="00351EAD"/>
    <w:rsid w:val="00352636"/>
    <w:rsid w:val="0035358D"/>
    <w:rsid w:val="00354F3D"/>
    <w:rsid w:val="00357A45"/>
    <w:rsid w:val="003603FC"/>
    <w:rsid w:val="00360622"/>
    <w:rsid w:val="00360CB5"/>
    <w:rsid w:val="00361F89"/>
    <w:rsid w:val="0036209F"/>
    <w:rsid w:val="003620E8"/>
    <w:rsid w:val="003634CE"/>
    <w:rsid w:val="00363C06"/>
    <w:rsid w:val="003648B2"/>
    <w:rsid w:val="00364CA8"/>
    <w:rsid w:val="00365853"/>
    <w:rsid w:val="003665B3"/>
    <w:rsid w:val="00366D81"/>
    <w:rsid w:val="003704F7"/>
    <w:rsid w:val="003705D4"/>
    <w:rsid w:val="00370A92"/>
    <w:rsid w:val="003718AF"/>
    <w:rsid w:val="00372329"/>
    <w:rsid w:val="00372389"/>
    <w:rsid w:val="003730B4"/>
    <w:rsid w:val="0037327D"/>
    <w:rsid w:val="0037331C"/>
    <w:rsid w:val="0037401E"/>
    <w:rsid w:val="003756DE"/>
    <w:rsid w:val="00375F17"/>
    <w:rsid w:val="003763F0"/>
    <w:rsid w:val="003767DC"/>
    <w:rsid w:val="00377E1C"/>
    <w:rsid w:val="00381C42"/>
    <w:rsid w:val="00382A43"/>
    <w:rsid w:val="00383144"/>
    <w:rsid w:val="003833F6"/>
    <w:rsid w:val="00383F09"/>
    <w:rsid w:val="00383FC0"/>
    <w:rsid w:val="003846D1"/>
    <w:rsid w:val="003848FC"/>
    <w:rsid w:val="00385448"/>
    <w:rsid w:val="0038545D"/>
    <w:rsid w:val="00386757"/>
    <w:rsid w:val="0038711F"/>
    <w:rsid w:val="003879AE"/>
    <w:rsid w:val="00387E2A"/>
    <w:rsid w:val="0039092F"/>
    <w:rsid w:val="00390C7F"/>
    <w:rsid w:val="00390FB4"/>
    <w:rsid w:val="00391778"/>
    <w:rsid w:val="00392D13"/>
    <w:rsid w:val="00396787"/>
    <w:rsid w:val="003971BE"/>
    <w:rsid w:val="00397A13"/>
    <w:rsid w:val="00397D1E"/>
    <w:rsid w:val="00397D74"/>
    <w:rsid w:val="003A01D5"/>
    <w:rsid w:val="003A17E2"/>
    <w:rsid w:val="003A1DF3"/>
    <w:rsid w:val="003A3BC0"/>
    <w:rsid w:val="003A3DC9"/>
    <w:rsid w:val="003A46B6"/>
    <w:rsid w:val="003A5029"/>
    <w:rsid w:val="003A7400"/>
    <w:rsid w:val="003B00CA"/>
    <w:rsid w:val="003B0651"/>
    <w:rsid w:val="003B0DD7"/>
    <w:rsid w:val="003B0EA8"/>
    <w:rsid w:val="003B37E7"/>
    <w:rsid w:val="003B547A"/>
    <w:rsid w:val="003B5D1E"/>
    <w:rsid w:val="003B7127"/>
    <w:rsid w:val="003B7698"/>
    <w:rsid w:val="003B774A"/>
    <w:rsid w:val="003B77AC"/>
    <w:rsid w:val="003C0DA9"/>
    <w:rsid w:val="003C1132"/>
    <w:rsid w:val="003C31A0"/>
    <w:rsid w:val="003C3329"/>
    <w:rsid w:val="003C3902"/>
    <w:rsid w:val="003C4C75"/>
    <w:rsid w:val="003C4EE7"/>
    <w:rsid w:val="003C4F9C"/>
    <w:rsid w:val="003C53FC"/>
    <w:rsid w:val="003C6352"/>
    <w:rsid w:val="003C6AD7"/>
    <w:rsid w:val="003D0966"/>
    <w:rsid w:val="003D0C32"/>
    <w:rsid w:val="003D245F"/>
    <w:rsid w:val="003D44B2"/>
    <w:rsid w:val="003D52CC"/>
    <w:rsid w:val="003D739C"/>
    <w:rsid w:val="003E0253"/>
    <w:rsid w:val="003E0278"/>
    <w:rsid w:val="003E0513"/>
    <w:rsid w:val="003E1356"/>
    <w:rsid w:val="003E166C"/>
    <w:rsid w:val="003E1F3B"/>
    <w:rsid w:val="003E2DA6"/>
    <w:rsid w:val="003E32C2"/>
    <w:rsid w:val="003E4AD1"/>
    <w:rsid w:val="003E4ADC"/>
    <w:rsid w:val="003E6029"/>
    <w:rsid w:val="003E6793"/>
    <w:rsid w:val="003E759B"/>
    <w:rsid w:val="003F0EB2"/>
    <w:rsid w:val="003F12AE"/>
    <w:rsid w:val="003F132D"/>
    <w:rsid w:val="003F17C6"/>
    <w:rsid w:val="003F18FC"/>
    <w:rsid w:val="003F193E"/>
    <w:rsid w:val="003F1D8B"/>
    <w:rsid w:val="003F3DE1"/>
    <w:rsid w:val="003F46FD"/>
    <w:rsid w:val="003F50E1"/>
    <w:rsid w:val="003F528D"/>
    <w:rsid w:val="003F5863"/>
    <w:rsid w:val="003F67F2"/>
    <w:rsid w:val="003F71AA"/>
    <w:rsid w:val="003F7B70"/>
    <w:rsid w:val="004012E1"/>
    <w:rsid w:val="00401976"/>
    <w:rsid w:val="00402623"/>
    <w:rsid w:val="00402ABF"/>
    <w:rsid w:val="004036E9"/>
    <w:rsid w:val="00403A66"/>
    <w:rsid w:val="00404AE9"/>
    <w:rsid w:val="004051A4"/>
    <w:rsid w:val="00405571"/>
    <w:rsid w:val="004056E2"/>
    <w:rsid w:val="00405947"/>
    <w:rsid w:val="004101D2"/>
    <w:rsid w:val="0041164D"/>
    <w:rsid w:val="004132E2"/>
    <w:rsid w:val="00413687"/>
    <w:rsid w:val="0041510C"/>
    <w:rsid w:val="00416F44"/>
    <w:rsid w:val="004171CC"/>
    <w:rsid w:val="004179CB"/>
    <w:rsid w:val="0042376C"/>
    <w:rsid w:val="0042561D"/>
    <w:rsid w:val="00425904"/>
    <w:rsid w:val="00430226"/>
    <w:rsid w:val="004308FF"/>
    <w:rsid w:val="0043181A"/>
    <w:rsid w:val="00432420"/>
    <w:rsid w:val="00434275"/>
    <w:rsid w:val="0043771E"/>
    <w:rsid w:val="00442783"/>
    <w:rsid w:val="00442C1A"/>
    <w:rsid w:val="00442D45"/>
    <w:rsid w:val="00443852"/>
    <w:rsid w:val="00446B55"/>
    <w:rsid w:val="00447F10"/>
    <w:rsid w:val="0045079A"/>
    <w:rsid w:val="004514ED"/>
    <w:rsid w:val="004536A6"/>
    <w:rsid w:val="00453DC8"/>
    <w:rsid w:val="004553B4"/>
    <w:rsid w:val="00455ACD"/>
    <w:rsid w:val="00455B63"/>
    <w:rsid w:val="0045628F"/>
    <w:rsid w:val="004601FF"/>
    <w:rsid w:val="004602D6"/>
    <w:rsid w:val="00460B84"/>
    <w:rsid w:val="004612EB"/>
    <w:rsid w:val="00462843"/>
    <w:rsid w:val="0046285F"/>
    <w:rsid w:val="004646BD"/>
    <w:rsid w:val="004653D3"/>
    <w:rsid w:val="00467529"/>
    <w:rsid w:val="00470814"/>
    <w:rsid w:val="0047162D"/>
    <w:rsid w:val="00472199"/>
    <w:rsid w:val="004732CD"/>
    <w:rsid w:val="00474A73"/>
    <w:rsid w:val="00474BD0"/>
    <w:rsid w:val="00475283"/>
    <w:rsid w:val="00475F25"/>
    <w:rsid w:val="00476F6D"/>
    <w:rsid w:val="00476F76"/>
    <w:rsid w:val="004800DF"/>
    <w:rsid w:val="00480AC6"/>
    <w:rsid w:val="00480EE5"/>
    <w:rsid w:val="0048176C"/>
    <w:rsid w:val="004847AB"/>
    <w:rsid w:val="00484B46"/>
    <w:rsid w:val="00485029"/>
    <w:rsid w:val="00485081"/>
    <w:rsid w:val="00485204"/>
    <w:rsid w:val="0048744C"/>
    <w:rsid w:val="00487472"/>
    <w:rsid w:val="00487AFC"/>
    <w:rsid w:val="00490091"/>
    <w:rsid w:val="004911C0"/>
    <w:rsid w:val="004912FD"/>
    <w:rsid w:val="0049159F"/>
    <w:rsid w:val="00494809"/>
    <w:rsid w:val="00496603"/>
    <w:rsid w:val="004A1036"/>
    <w:rsid w:val="004A1668"/>
    <w:rsid w:val="004A234C"/>
    <w:rsid w:val="004A4593"/>
    <w:rsid w:val="004A6010"/>
    <w:rsid w:val="004A7F58"/>
    <w:rsid w:val="004B0850"/>
    <w:rsid w:val="004B108F"/>
    <w:rsid w:val="004B1696"/>
    <w:rsid w:val="004B1A82"/>
    <w:rsid w:val="004B32F5"/>
    <w:rsid w:val="004B5753"/>
    <w:rsid w:val="004B78D0"/>
    <w:rsid w:val="004C0029"/>
    <w:rsid w:val="004C092E"/>
    <w:rsid w:val="004C1D4D"/>
    <w:rsid w:val="004C23A8"/>
    <w:rsid w:val="004C357C"/>
    <w:rsid w:val="004C3FA1"/>
    <w:rsid w:val="004C5C83"/>
    <w:rsid w:val="004C64F1"/>
    <w:rsid w:val="004C656A"/>
    <w:rsid w:val="004C6AD3"/>
    <w:rsid w:val="004D16BB"/>
    <w:rsid w:val="004D1969"/>
    <w:rsid w:val="004D270A"/>
    <w:rsid w:val="004D3488"/>
    <w:rsid w:val="004D5692"/>
    <w:rsid w:val="004D687A"/>
    <w:rsid w:val="004D7457"/>
    <w:rsid w:val="004D7986"/>
    <w:rsid w:val="004D7D1A"/>
    <w:rsid w:val="004D7EAD"/>
    <w:rsid w:val="004E108D"/>
    <w:rsid w:val="004E1E74"/>
    <w:rsid w:val="004E4783"/>
    <w:rsid w:val="004E4C07"/>
    <w:rsid w:val="004E707C"/>
    <w:rsid w:val="004E7460"/>
    <w:rsid w:val="004E78A3"/>
    <w:rsid w:val="004F087A"/>
    <w:rsid w:val="004F0E0F"/>
    <w:rsid w:val="004F24BB"/>
    <w:rsid w:val="004F350D"/>
    <w:rsid w:val="004F4292"/>
    <w:rsid w:val="004F6EA5"/>
    <w:rsid w:val="005007F4"/>
    <w:rsid w:val="005038F3"/>
    <w:rsid w:val="00503F14"/>
    <w:rsid w:val="005040AE"/>
    <w:rsid w:val="00504CE0"/>
    <w:rsid w:val="005052EE"/>
    <w:rsid w:val="00505698"/>
    <w:rsid w:val="00505699"/>
    <w:rsid w:val="00505872"/>
    <w:rsid w:val="00506174"/>
    <w:rsid w:val="005065CC"/>
    <w:rsid w:val="00506B5C"/>
    <w:rsid w:val="005076A5"/>
    <w:rsid w:val="005101F5"/>
    <w:rsid w:val="00510E3B"/>
    <w:rsid w:val="00511134"/>
    <w:rsid w:val="005115D9"/>
    <w:rsid w:val="00512131"/>
    <w:rsid w:val="0051376C"/>
    <w:rsid w:val="00513CDA"/>
    <w:rsid w:val="00514EB9"/>
    <w:rsid w:val="005156FB"/>
    <w:rsid w:val="005158A9"/>
    <w:rsid w:val="0051625D"/>
    <w:rsid w:val="00517217"/>
    <w:rsid w:val="00517417"/>
    <w:rsid w:val="00517CBD"/>
    <w:rsid w:val="00520E56"/>
    <w:rsid w:val="005212CC"/>
    <w:rsid w:val="00521610"/>
    <w:rsid w:val="005218CA"/>
    <w:rsid w:val="00523C94"/>
    <w:rsid w:val="005240A6"/>
    <w:rsid w:val="00524614"/>
    <w:rsid w:val="00524F45"/>
    <w:rsid w:val="00525412"/>
    <w:rsid w:val="005263C5"/>
    <w:rsid w:val="00527215"/>
    <w:rsid w:val="0053069E"/>
    <w:rsid w:val="00532398"/>
    <w:rsid w:val="005328D3"/>
    <w:rsid w:val="0053335B"/>
    <w:rsid w:val="00534649"/>
    <w:rsid w:val="005352A0"/>
    <w:rsid w:val="005367F3"/>
    <w:rsid w:val="00537ECD"/>
    <w:rsid w:val="005411B0"/>
    <w:rsid w:val="00542000"/>
    <w:rsid w:val="00543163"/>
    <w:rsid w:val="00543346"/>
    <w:rsid w:val="005433C7"/>
    <w:rsid w:val="0054402D"/>
    <w:rsid w:val="005452C5"/>
    <w:rsid w:val="005461FE"/>
    <w:rsid w:val="0054633C"/>
    <w:rsid w:val="0054775D"/>
    <w:rsid w:val="00547FD8"/>
    <w:rsid w:val="00550E4F"/>
    <w:rsid w:val="00551AA0"/>
    <w:rsid w:val="00551BB7"/>
    <w:rsid w:val="005522FD"/>
    <w:rsid w:val="005529DB"/>
    <w:rsid w:val="005530D2"/>
    <w:rsid w:val="00553E01"/>
    <w:rsid w:val="005547D4"/>
    <w:rsid w:val="00555415"/>
    <w:rsid w:val="00556234"/>
    <w:rsid w:val="005602C1"/>
    <w:rsid w:val="0056082C"/>
    <w:rsid w:val="00561359"/>
    <w:rsid w:val="0056162E"/>
    <w:rsid w:val="005628ED"/>
    <w:rsid w:val="00563FBF"/>
    <w:rsid w:val="00564E7E"/>
    <w:rsid w:val="005659E3"/>
    <w:rsid w:val="00565E5E"/>
    <w:rsid w:val="005702B8"/>
    <w:rsid w:val="0057033A"/>
    <w:rsid w:val="00570361"/>
    <w:rsid w:val="00572FD8"/>
    <w:rsid w:val="0057363D"/>
    <w:rsid w:val="00575BB3"/>
    <w:rsid w:val="00575E98"/>
    <w:rsid w:val="00577989"/>
    <w:rsid w:val="00580203"/>
    <w:rsid w:val="005827E9"/>
    <w:rsid w:val="00582A53"/>
    <w:rsid w:val="005832FF"/>
    <w:rsid w:val="005839B1"/>
    <w:rsid w:val="00583E26"/>
    <w:rsid w:val="0058430A"/>
    <w:rsid w:val="0058450F"/>
    <w:rsid w:val="005845C6"/>
    <w:rsid w:val="0058486B"/>
    <w:rsid w:val="005850D3"/>
    <w:rsid w:val="00585B94"/>
    <w:rsid w:val="005865A9"/>
    <w:rsid w:val="00592906"/>
    <w:rsid w:val="0059340A"/>
    <w:rsid w:val="00593CAE"/>
    <w:rsid w:val="00593D2A"/>
    <w:rsid w:val="0059515A"/>
    <w:rsid w:val="0059529B"/>
    <w:rsid w:val="00595506"/>
    <w:rsid w:val="00595629"/>
    <w:rsid w:val="00596B4A"/>
    <w:rsid w:val="00596DC3"/>
    <w:rsid w:val="005A04F0"/>
    <w:rsid w:val="005A177A"/>
    <w:rsid w:val="005A1A57"/>
    <w:rsid w:val="005A237A"/>
    <w:rsid w:val="005A2AF4"/>
    <w:rsid w:val="005A3004"/>
    <w:rsid w:val="005A3C2B"/>
    <w:rsid w:val="005A4707"/>
    <w:rsid w:val="005A78FB"/>
    <w:rsid w:val="005B14CE"/>
    <w:rsid w:val="005B1A21"/>
    <w:rsid w:val="005B2CD7"/>
    <w:rsid w:val="005B3DFC"/>
    <w:rsid w:val="005B46DD"/>
    <w:rsid w:val="005C0B06"/>
    <w:rsid w:val="005C126B"/>
    <w:rsid w:val="005C30BF"/>
    <w:rsid w:val="005C594D"/>
    <w:rsid w:val="005C5F2B"/>
    <w:rsid w:val="005C6209"/>
    <w:rsid w:val="005C6889"/>
    <w:rsid w:val="005C6FD0"/>
    <w:rsid w:val="005D0B5F"/>
    <w:rsid w:val="005D1A67"/>
    <w:rsid w:val="005D1F3E"/>
    <w:rsid w:val="005D1F8A"/>
    <w:rsid w:val="005D33BD"/>
    <w:rsid w:val="005D3454"/>
    <w:rsid w:val="005D3A45"/>
    <w:rsid w:val="005D49F4"/>
    <w:rsid w:val="005D503B"/>
    <w:rsid w:val="005D5185"/>
    <w:rsid w:val="005D5A51"/>
    <w:rsid w:val="005D71F9"/>
    <w:rsid w:val="005D7BCF"/>
    <w:rsid w:val="005E0DEA"/>
    <w:rsid w:val="005E0ECB"/>
    <w:rsid w:val="005E1B14"/>
    <w:rsid w:val="005E28C5"/>
    <w:rsid w:val="005E2FF6"/>
    <w:rsid w:val="005E32B5"/>
    <w:rsid w:val="005E4307"/>
    <w:rsid w:val="005E4821"/>
    <w:rsid w:val="005E5357"/>
    <w:rsid w:val="005E6152"/>
    <w:rsid w:val="005E63FA"/>
    <w:rsid w:val="005E7118"/>
    <w:rsid w:val="005E75E1"/>
    <w:rsid w:val="005E7625"/>
    <w:rsid w:val="005E77E9"/>
    <w:rsid w:val="005F1314"/>
    <w:rsid w:val="005F3AA8"/>
    <w:rsid w:val="005F3C89"/>
    <w:rsid w:val="005F5148"/>
    <w:rsid w:val="005F6BC8"/>
    <w:rsid w:val="005F6C79"/>
    <w:rsid w:val="005F719E"/>
    <w:rsid w:val="005F7C2D"/>
    <w:rsid w:val="006002D7"/>
    <w:rsid w:val="0060182B"/>
    <w:rsid w:val="00601A7F"/>
    <w:rsid w:val="00602520"/>
    <w:rsid w:val="00602959"/>
    <w:rsid w:val="00602E6D"/>
    <w:rsid w:val="00604118"/>
    <w:rsid w:val="006042D7"/>
    <w:rsid w:val="00604D81"/>
    <w:rsid w:val="00604DD5"/>
    <w:rsid w:val="00604E08"/>
    <w:rsid w:val="0060533F"/>
    <w:rsid w:val="0060619A"/>
    <w:rsid w:val="00606EC1"/>
    <w:rsid w:val="00607610"/>
    <w:rsid w:val="00607B3E"/>
    <w:rsid w:val="00610619"/>
    <w:rsid w:val="00614D9C"/>
    <w:rsid w:val="006152DB"/>
    <w:rsid w:val="00615809"/>
    <w:rsid w:val="00620E60"/>
    <w:rsid w:val="006211FF"/>
    <w:rsid w:val="006215B8"/>
    <w:rsid w:val="006226CF"/>
    <w:rsid w:val="006247CC"/>
    <w:rsid w:val="00625215"/>
    <w:rsid w:val="00625284"/>
    <w:rsid w:val="00625C34"/>
    <w:rsid w:val="00625D1C"/>
    <w:rsid w:val="006262B9"/>
    <w:rsid w:val="0062785C"/>
    <w:rsid w:val="0063090E"/>
    <w:rsid w:val="006321EE"/>
    <w:rsid w:val="006323C4"/>
    <w:rsid w:val="006336EE"/>
    <w:rsid w:val="00634F16"/>
    <w:rsid w:val="00635163"/>
    <w:rsid w:val="00635401"/>
    <w:rsid w:val="00635C85"/>
    <w:rsid w:val="006361D4"/>
    <w:rsid w:val="00636316"/>
    <w:rsid w:val="00640B1D"/>
    <w:rsid w:val="006423CD"/>
    <w:rsid w:val="00642A94"/>
    <w:rsid w:val="00643179"/>
    <w:rsid w:val="0064352E"/>
    <w:rsid w:val="00644CEA"/>
    <w:rsid w:val="00645B8D"/>
    <w:rsid w:val="00646368"/>
    <w:rsid w:val="00646D58"/>
    <w:rsid w:val="00647F2B"/>
    <w:rsid w:val="00650ACF"/>
    <w:rsid w:val="0065178B"/>
    <w:rsid w:val="00653637"/>
    <w:rsid w:val="0065376A"/>
    <w:rsid w:val="00654310"/>
    <w:rsid w:val="00654DA5"/>
    <w:rsid w:val="00654EAE"/>
    <w:rsid w:val="0065652F"/>
    <w:rsid w:val="00656B47"/>
    <w:rsid w:val="00656EAA"/>
    <w:rsid w:val="00657054"/>
    <w:rsid w:val="0066142C"/>
    <w:rsid w:val="006636FC"/>
    <w:rsid w:val="006638F8"/>
    <w:rsid w:val="00666939"/>
    <w:rsid w:val="006706C2"/>
    <w:rsid w:val="00670772"/>
    <w:rsid w:val="006727F6"/>
    <w:rsid w:val="00673365"/>
    <w:rsid w:val="00673D2B"/>
    <w:rsid w:val="00675A44"/>
    <w:rsid w:val="0067650F"/>
    <w:rsid w:val="00676D2E"/>
    <w:rsid w:val="00677B46"/>
    <w:rsid w:val="00677BA0"/>
    <w:rsid w:val="00680380"/>
    <w:rsid w:val="006812EA"/>
    <w:rsid w:val="00682057"/>
    <w:rsid w:val="006842E8"/>
    <w:rsid w:val="00684BBD"/>
    <w:rsid w:val="00684D4C"/>
    <w:rsid w:val="006869AE"/>
    <w:rsid w:val="00687872"/>
    <w:rsid w:val="00690190"/>
    <w:rsid w:val="00690B74"/>
    <w:rsid w:val="00690D41"/>
    <w:rsid w:val="006911C6"/>
    <w:rsid w:val="006918FB"/>
    <w:rsid w:val="006923C5"/>
    <w:rsid w:val="00692401"/>
    <w:rsid w:val="006924D9"/>
    <w:rsid w:val="006930C1"/>
    <w:rsid w:val="00693448"/>
    <w:rsid w:val="00694CE8"/>
    <w:rsid w:val="00695B2F"/>
    <w:rsid w:val="00695F5C"/>
    <w:rsid w:val="0069672D"/>
    <w:rsid w:val="00697FBF"/>
    <w:rsid w:val="006A190F"/>
    <w:rsid w:val="006A486E"/>
    <w:rsid w:val="006A490A"/>
    <w:rsid w:val="006A64D1"/>
    <w:rsid w:val="006B0375"/>
    <w:rsid w:val="006B0BAE"/>
    <w:rsid w:val="006B2270"/>
    <w:rsid w:val="006B2CE5"/>
    <w:rsid w:val="006B37B5"/>
    <w:rsid w:val="006B39EE"/>
    <w:rsid w:val="006B4D2D"/>
    <w:rsid w:val="006B5F6F"/>
    <w:rsid w:val="006B5F97"/>
    <w:rsid w:val="006B6096"/>
    <w:rsid w:val="006C0CA0"/>
    <w:rsid w:val="006C13FB"/>
    <w:rsid w:val="006C14CE"/>
    <w:rsid w:val="006C32FF"/>
    <w:rsid w:val="006C3C19"/>
    <w:rsid w:val="006C58FD"/>
    <w:rsid w:val="006C5B4D"/>
    <w:rsid w:val="006C67A1"/>
    <w:rsid w:val="006C7843"/>
    <w:rsid w:val="006D13F0"/>
    <w:rsid w:val="006D1E74"/>
    <w:rsid w:val="006D47A0"/>
    <w:rsid w:val="006D68AA"/>
    <w:rsid w:val="006E098A"/>
    <w:rsid w:val="006E13DB"/>
    <w:rsid w:val="006E14B8"/>
    <w:rsid w:val="006E227C"/>
    <w:rsid w:val="006E4A1A"/>
    <w:rsid w:val="006E4FD4"/>
    <w:rsid w:val="006E5A58"/>
    <w:rsid w:val="006E5AD5"/>
    <w:rsid w:val="006F0625"/>
    <w:rsid w:val="006F0845"/>
    <w:rsid w:val="006F0A3E"/>
    <w:rsid w:val="006F1025"/>
    <w:rsid w:val="006F1827"/>
    <w:rsid w:val="006F1BBF"/>
    <w:rsid w:val="006F1FE9"/>
    <w:rsid w:val="006F2205"/>
    <w:rsid w:val="006F2375"/>
    <w:rsid w:val="006F2582"/>
    <w:rsid w:val="006F289D"/>
    <w:rsid w:val="006F2E1E"/>
    <w:rsid w:val="006F38A1"/>
    <w:rsid w:val="006F3A75"/>
    <w:rsid w:val="006F57EA"/>
    <w:rsid w:val="006F5849"/>
    <w:rsid w:val="00700810"/>
    <w:rsid w:val="00702029"/>
    <w:rsid w:val="007021EC"/>
    <w:rsid w:val="0070235B"/>
    <w:rsid w:val="007028A5"/>
    <w:rsid w:val="00702F31"/>
    <w:rsid w:val="00703723"/>
    <w:rsid w:val="00705358"/>
    <w:rsid w:val="007065BF"/>
    <w:rsid w:val="007071DF"/>
    <w:rsid w:val="007073E5"/>
    <w:rsid w:val="007102C4"/>
    <w:rsid w:val="00712C6C"/>
    <w:rsid w:val="00712CD0"/>
    <w:rsid w:val="007143A2"/>
    <w:rsid w:val="007146AB"/>
    <w:rsid w:val="007147E8"/>
    <w:rsid w:val="00714C5F"/>
    <w:rsid w:val="007176CF"/>
    <w:rsid w:val="0072079D"/>
    <w:rsid w:val="00720D8E"/>
    <w:rsid w:val="007218E7"/>
    <w:rsid w:val="00723B76"/>
    <w:rsid w:val="00723F9E"/>
    <w:rsid w:val="0072474D"/>
    <w:rsid w:val="00724829"/>
    <w:rsid w:val="00724A4E"/>
    <w:rsid w:val="007252C3"/>
    <w:rsid w:val="00726BC5"/>
    <w:rsid w:val="00727215"/>
    <w:rsid w:val="00727A57"/>
    <w:rsid w:val="00730632"/>
    <w:rsid w:val="00730F72"/>
    <w:rsid w:val="00731C0B"/>
    <w:rsid w:val="0073277B"/>
    <w:rsid w:val="00733553"/>
    <w:rsid w:val="00733C16"/>
    <w:rsid w:val="00736204"/>
    <w:rsid w:val="0073644F"/>
    <w:rsid w:val="007376FB"/>
    <w:rsid w:val="00737A4D"/>
    <w:rsid w:val="00737E77"/>
    <w:rsid w:val="00737F74"/>
    <w:rsid w:val="00740038"/>
    <w:rsid w:val="007417C7"/>
    <w:rsid w:val="00742FC9"/>
    <w:rsid w:val="00744A72"/>
    <w:rsid w:val="00744DEC"/>
    <w:rsid w:val="00744E29"/>
    <w:rsid w:val="00745AF0"/>
    <w:rsid w:val="0074740D"/>
    <w:rsid w:val="007511BF"/>
    <w:rsid w:val="00753189"/>
    <w:rsid w:val="00755225"/>
    <w:rsid w:val="00755987"/>
    <w:rsid w:val="00755DED"/>
    <w:rsid w:val="007565E8"/>
    <w:rsid w:val="007610E5"/>
    <w:rsid w:val="00761633"/>
    <w:rsid w:val="00763210"/>
    <w:rsid w:val="0076371F"/>
    <w:rsid w:val="00764C9E"/>
    <w:rsid w:val="00765A59"/>
    <w:rsid w:val="00766DB4"/>
    <w:rsid w:val="00767AF9"/>
    <w:rsid w:val="007715D4"/>
    <w:rsid w:val="00771DCD"/>
    <w:rsid w:val="007723E9"/>
    <w:rsid w:val="007724D2"/>
    <w:rsid w:val="00772777"/>
    <w:rsid w:val="007728A8"/>
    <w:rsid w:val="00772C12"/>
    <w:rsid w:val="00773330"/>
    <w:rsid w:val="00773A22"/>
    <w:rsid w:val="00773A26"/>
    <w:rsid w:val="00774084"/>
    <w:rsid w:val="00776A68"/>
    <w:rsid w:val="00776FEA"/>
    <w:rsid w:val="007778AD"/>
    <w:rsid w:val="00781473"/>
    <w:rsid w:val="007814E2"/>
    <w:rsid w:val="00782194"/>
    <w:rsid w:val="00782544"/>
    <w:rsid w:val="007825F6"/>
    <w:rsid w:val="0078384E"/>
    <w:rsid w:val="0078458E"/>
    <w:rsid w:val="007864B7"/>
    <w:rsid w:val="0078754A"/>
    <w:rsid w:val="00787B20"/>
    <w:rsid w:val="007903DE"/>
    <w:rsid w:val="0079063A"/>
    <w:rsid w:val="007913E4"/>
    <w:rsid w:val="00791451"/>
    <w:rsid w:val="007936F2"/>
    <w:rsid w:val="0079372D"/>
    <w:rsid w:val="00794BDD"/>
    <w:rsid w:val="00794EDF"/>
    <w:rsid w:val="00794F6D"/>
    <w:rsid w:val="00796235"/>
    <w:rsid w:val="00797FA6"/>
    <w:rsid w:val="007A0029"/>
    <w:rsid w:val="007A1986"/>
    <w:rsid w:val="007A2BDF"/>
    <w:rsid w:val="007A34F6"/>
    <w:rsid w:val="007A4273"/>
    <w:rsid w:val="007A60DE"/>
    <w:rsid w:val="007A74A0"/>
    <w:rsid w:val="007A7AC0"/>
    <w:rsid w:val="007B0BD1"/>
    <w:rsid w:val="007B14F2"/>
    <w:rsid w:val="007B2DD9"/>
    <w:rsid w:val="007B46DA"/>
    <w:rsid w:val="007B5D43"/>
    <w:rsid w:val="007B677D"/>
    <w:rsid w:val="007B6F6E"/>
    <w:rsid w:val="007C0A56"/>
    <w:rsid w:val="007C2908"/>
    <w:rsid w:val="007C2CE0"/>
    <w:rsid w:val="007C30C1"/>
    <w:rsid w:val="007C33E8"/>
    <w:rsid w:val="007C4610"/>
    <w:rsid w:val="007C60F9"/>
    <w:rsid w:val="007C6AF6"/>
    <w:rsid w:val="007C6F93"/>
    <w:rsid w:val="007C6FDF"/>
    <w:rsid w:val="007C722B"/>
    <w:rsid w:val="007C7932"/>
    <w:rsid w:val="007D084B"/>
    <w:rsid w:val="007D1207"/>
    <w:rsid w:val="007D3364"/>
    <w:rsid w:val="007D7E7F"/>
    <w:rsid w:val="007E12CD"/>
    <w:rsid w:val="007E1C78"/>
    <w:rsid w:val="007E25CA"/>
    <w:rsid w:val="007E27C3"/>
    <w:rsid w:val="007E2ECC"/>
    <w:rsid w:val="007E542F"/>
    <w:rsid w:val="007E5CAC"/>
    <w:rsid w:val="007E6201"/>
    <w:rsid w:val="007E69D9"/>
    <w:rsid w:val="007E711E"/>
    <w:rsid w:val="007F0C16"/>
    <w:rsid w:val="007F10B1"/>
    <w:rsid w:val="007F10DB"/>
    <w:rsid w:val="007F1A80"/>
    <w:rsid w:val="007F1AC0"/>
    <w:rsid w:val="007F2369"/>
    <w:rsid w:val="007F246D"/>
    <w:rsid w:val="007F2E30"/>
    <w:rsid w:val="007F2FCD"/>
    <w:rsid w:val="007F32EC"/>
    <w:rsid w:val="007F725E"/>
    <w:rsid w:val="007F7C58"/>
    <w:rsid w:val="007F7DEE"/>
    <w:rsid w:val="007F7E77"/>
    <w:rsid w:val="00800B17"/>
    <w:rsid w:val="00801E0C"/>
    <w:rsid w:val="00802B28"/>
    <w:rsid w:val="00804708"/>
    <w:rsid w:val="0080662F"/>
    <w:rsid w:val="00806859"/>
    <w:rsid w:val="00810B13"/>
    <w:rsid w:val="0081157D"/>
    <w:rsid w:val="00813345"/>
    <w:rsid w:val="0081533C"/>
    <w:rsid w:val="00815814"/>
    <w:rsid w:val="008161E2"/>
    <w:rsid w:val="00816ED4"/>
    <w:rsid w:val="008201DD"/>
    <w:rsid w:val="008208EE"/>
    <w:rsid w:val="008210C3"/>
    <w:rsid w:val="00821266"/>
    <w:rsid w:val="008219DA"/>
    <w:rsid w:val="00822008"/>
    <w:rsid w:val="00825E14"/>
    <w:rsid w:val="00826042"/>
    <w:rsid w:val="00830871"/>
    <w:rsid w:val="00830CD0"/>
    <w:rsid w:val="0083185C"/>
    <w:rsid w:val="00832C4E"/>
    <w:rsid w:val="0083319B"/>
    <w:rsid w:val="008333A8"/>
    <w:rsid w:val="0083576B"/>
    <w:rsid w:val="00836C4F"/>
    <w:rsid w:val="008374CF"/>
    <w:rsid w:val="00837513"/>
    <w:rsid w:val="008409D6"/>
    <w:rsid w:val="00841BA5"/>
    <w:rsid w:val="00843A5D"/>
    <w:rsid w:val="008448BD"/>
    <w:rsid w:val="00844FC8"/>
    <w:rsid w:val="008467AB"/>
    <w:rsid w:val="00846908"/>
    <w:rsid w:val="00846A93"/>
    <w:rsid w:val="008477F5"/>
    <w:rsid w:val="00847C4B"/>
    <w:rsid w:val="00850189"/>
    <w:rsid w:val="00851834"/>
    <w:rsid w:val="008530F9"/>
    <w:rsid w:val="008536D4"/>
    <w:rsid w:val="00853D15"/>
    <w:rsid w:val="0085417F"/>
    <w:rsid w:val="00854187"/>
    <w:rsid w:val="008557BA"/>
    <w:rsid w:val="00857A3E"/>
    <w:rsid w:val="008607EE"/>
    <w:rsid w:val="00861554"/>
    <w:rsid w:val="00861FA4"/>
    <w:rsid w:val="00862B14"/>
    <w:rsid w:val="00862B7C"/>
    <w:rsid w:val="008636BE"/>
    <w:rsid w:val="008653FF"/>
    <w:rsid w:val="008659C0"/>
    <w:rsid w:val="008668AA"/>
    <w:rsid w:val="00867150"/>
    <w:rsid w:val="00867D3B"/>
    <w:rsid w:val="008704B2"/>
    <w:rsid w:val="00871037"/>
    <w:rsid w:val="0087294F"/>
    <w:rsid w:val="00872962"/>
    <w:rsid w:val="008745CC"/>
    <w:rsid w:val="00874A80"/>
    <w:rsid w:val="00874F7D"/>
    <w:rsid w:val="008766AD"/>
    <w:rsid w:val="00876A13"/>
    <w:rsid w:val="008774AA"/>
    <w:rsid w:val="0087785B"/>
    <w:rsid w:val="00877FC2"/>
    <w:rsid w:val="008823A2"/>
    <w:rsid w:val="0088304F"/>
    <w:rsid w:val="00883DCA"/>
    <w:rsid w:val="00884F37"/>
    <w:rsid w:val="008865F5"/>
    <w:rsid w:val="00886974"/>
    <w:rsid w:val="008871A8"/>
    <w:rsid w:val="00887F15"/>
    <w:rsid w:val="00890795"/>
    <w:rsid w:val="0089328C"/>
    <w:rsid w:val="00894782"/>
    <w:rsid w:val="00894A2D"/>
    <w:rsid w:val="00896AFF"/>
    <w:rsid w:val="008973C3"/>
    <w:rsid w:val="00897894"/>
    <w:rsid w:val="00897BB8"/>
    <w:rsid w:val="00897FAB"/>
    <w:rsid w:val="008A063A"/>
    <w:rsid w:val="008A064D"/>
    <w:rsid w:val="008A146D"/>
    <w:rsid w:val="008A1DA5"/>
    <w:rsid w:val="008A1F45"/>
    <w:rsid w:val="008A271B"/>
    <w:rsid w:val="008A2A3E"/>
    <w:rsid w:val="008A3010"/>
    <w:rsid w:val="008A4E42"/>
    <w:rsid w:val="008A6205"/>
    <w:rsid w:val="008A7ACC"/>
    <w:rsid w:val="008A7D7E"/>
    <w:rsid w:val="008B023F"/>
    <w:rsid w:val="008B150F"/>
    <w:rsid w:val="008B1CF8"/>
    <w:rsid w:val="008B35B9"/>
    <w:rsid w:val="008B37D6"/>
    <w:rsid w:val="008B38D0"/>
    <w:rsid w:val="008B3DAF"/>
    <w:rsid w:val="008B471E"/>
    <w:rsid w:val="008B57B5"/>
    <w:rsid w:val="008B58F7"/>
    <w:rsid w:val="008B5F63"/>
    <w:rsid w:val="008B613A"/>
    <w:rsid w:val="008B6F57"/>
    <w:rsid w:val="008B75E8"/>
    <w:rsid w:val="008B7D26"/>
    <w:rsid w:val="008C0150"/>
    <w:rsid w:val="008C12FD"/>
    <w:rsid w:val="008C280C"/>
    <w:rsid w:val="008C34F0"/>
    <w:rsid w:val="008C3AEF"/>
    <w:rsid w:val="008C4469"/>
    <w:rsid w:val="008C5E64"/>
    <w:rsid w:val="008C7711"/>
    <w:rsid w:val="008C798C"/>
    <w:rsid w:val="008D0069"/>
    <w:rsid w:val="008D37A1"/>
    <w:rsid w:val="008D3CC9"/>
    <w:rsid w:val="008D41EF"/>
    <w:rsid w:val="008D5642"/>
    <w:rsid w:val="008D6959"/>
    <w:rsid w:val="008D6D1C"/>
    <w:rsid w:val="008D7731"/>
    <w:rsid w:val="008E15C8"/>
    <w:rsid w:val="008E18EA"/>
    <w:rsid w:val="008E1EDD"/>
    <w:rsid w:val="008E33E3"/>
    <w:rsid w:val="008E3402"/>
    <w:rsid w:val="008E417B"/>
    <w:rsid w:val="008E4E40"/>
    <w:rsid w:val="008E6187"/>
    <w:rsid w:val="008E630A"/>
    <w:rsid w:val="008E6CC3"/>
    <w:rsid w:val="008E73C7"/>
    <w:rsid w:val="008F09A7"/>
    <w:rsid w:val="008F0D58"/>
    <w:rsid w:val="008F12EE"/>
    <w:rsid w:val="008F2896"/>
    <w:rsid w:val="008F3768"/>
    <w:rsid w:val="008F3EEC"/>
    <w:rsid w:val="008F4BF5"/>
    <w:rsid w:val="008F4E5A"/>
    <w:rsid w:val="008F58E6"/>
    <w:rsid w:val="008F59BF"/>
    <w:rsid w:val="008F69E1"/>
    <w:rsid w:val="008F7266"/>
    <w:rsid w:val="008F792B"/>
    <w:rsid w:val="009002E0"/>
    <w:rsid w:val="0090058C"/>
    <w:rsid w:val="00900E0F"/>
    <w:rsid w:val="00901D25"/>
    <w:rsid w:val="00901FA5"/>
    <w:rsid w:val="00902318"/>
    <w:rsid w:val="00902D6E"/>
    <w:rsid w:val="00902F2A"/>
    <w:rsid w:val="009036D1"/>
    <w:rsid w:val="009037C4"/>
    <w:rsid w:val="00903BB8"/>
    <w:rsid w:val="009047AB"/>
    <w:rsid w:val="0090513D"/>
    <w:rsid w:val="009060CC"/>
    <w:rsid w:val="00906368"/>
    <w:rsid w:val="009063E8"/>
    <w:rsid w:val="0090642A"/>
    <w:rsid w:val="00906BEB"/>
    <w:rsid w:val="00910863"/>
    <w:rsid w:val="00910F10"/>
    <w:rsid w:val="00911A07"/>
    <w:rsid w:val="00911EEF"/>
    <w:rsid w:val="00912B2A"/>
    <w:rsid w:val="009136D6"/>
    <w:rsid w:val="00914B0B"/>
    <w:rsid w:val="00914F7D"/>
    <w:rsid w:val="00915359"/>
    <w:rsid w:val="009157AD"/>
    <w:rsid w:val="009212A0"/>
    <w:rsid w:val="00923E49"/>
    <w:rsid w:val="00925C9F"/>
    <w:rsid w:val="00926375"/>
    <w:rsid w:val="0092684E"/>
    <w:rsid w:val="00926F8C"/>
    <w:rsid w:val="00927748"/>
    <w:rsid w:val="00930346"/>
    <w:rsid w:val="00930452"/>
    <w:rsid w:val="00930E49"/>
    <w:rsid w:val="0093250B"/>
    <w:rsid w:val="00934D54"/>
    <w:rsid w:val="00936F69"/>
    <w:rsid w:val="00937140"/>
    <w:rsid w:val="00937162"/>
    <w:rsid w:val="00941548"/>
    <w:rsid w:val="00941B6B"/>
    <w:rsid w:val="00943372"/>
    <w:rsid w:val="00943967"/>
    <w:rsid w:val="00943F80"/>
    <w:rsid w:val="009446D6"/>
    <w:rsid w:val="009455FC"/>
    <w:rsid w:val="00946456"/>
    <w:rsid w:val="00947369"/>
    <w:rsid w:val="00951216"/>
    <w:rsid w:val="00951927"/>
    <w:rsid w:val="009538A6"/>
    <w:rsid w:val="00953E05"/>
    <w:rsid w:val="00953E6A"/>
    <w:rsid w:val="009546B6"/>
    <w:rsid w:val="00955D1A"/>
    <w:rsid w:val="00957258"/>
    <w:rsid w:val="0096078A"/>
    <w:rsid w:val="00960AC9"/>
    <w:rsid w:val="00961963"/>
    <w:rsid w:val="0096199A"/>
    <w:rsid w:val="00961F47"/>
    <w:rsid w:val="00962175"/>
    <w:rsid w:val="00962923"/>
    <w:rsid w:val="009629B5"/>
    <w:rsid w:val="00963745"/>
    <w:rsid w:val="009644CF"/>
    <w:rsid w:val="00964C9F"/>
    <w:rsid w:val="0097060C"/>
    <w:rsid w:val="00971101"/>
    <w:rsid w:val="00971B39"/>
    <w:rsid w:val="0097231E"/>
    <w:rsid w:val="00974E24"/>
    <w:rsid w:val="00980BA5"/>
    <w:rsid w:val="009813D6"/>
    <w:rsid w:val="009814F8"/>
    <w:rsid w:val="00981CC0"/>
    <w:rsid w:val="0098431C"/>
    <w:rsid w:val="00984648"/>
    <w:rsid w:val="00984A98"/>
    <w:rsid w:val="009851BF"/>
    <w:rsid w:val="0098711D"/>
    <w:rsid w:val="00987790"/>
    <w:rsid w:val="00987EC1"/>
    <w:rsid w:val="009908AA"/>
    <w:rsid w:val="00991614"/>
    <w:rsid w:val="00991911"/>
    <w:rsid w:val="00991C4A"/>
    <w:rsid w:val="0099229E"/>
    <w:rsid w:val="009922DB"/>
    <w:rsid w:val="009923BD"/>
    <w:rsid w:val="00993AFB"/>
    <w:rsid w:val="00993C68"/>
    <w:rsid w:val="00994E35"/>
    <w:rsid w:val="009966A7"/>
    <w:rsid w:val="009966CC"/>
    <w:rsid w:val="009A0377"/>
    <w:rsid w:val="009A0952"/>
    <w:rsid w:val="009A0BC0"/>
    <w:rsid w:val="009A2963"/>
    <w:rsid w:val="009A2CBD"/>
    <w:rsid w:val="009A3017"/>
    <w:rsid w:val="009A38B6"/>
    <w:rsid w:val="009A39BA"/>
    <w:rsid w:val="009A3D81"/>
    <w:rsid w:val="009A4228"/>
    <w:rsid w:val="009A53C6"/>
    <w:rsid w:val="009A571E"/>
    <w:rsid w:val="009A5B7A"/>
    <w:rsid w:val="009A5CE5"/>
    <w:rsid w:val="009A7BFE"/>
    <w:rsid w:val="009B059B"/>
    <w:rsid w:val="009B46C3"/>
    <w:rsid w:val="009B5C36"/>
    <w:rsid w:val="009B65CB"/>
    <w:rsid w:val="009B737C"/>
    <w:rsid w:val="009C1205"/>
    <w:rsid w:val="009C20A1"/>
    <w:rsid w:val="009C2914"/>
    <w:rsid w:val="009C2D0B"/>
    <w:rsid w:val="009C3BC6"/>
    <w:rsid w:val="009C3FB1"/>
    <w:rsid w:val="009C510E"/>
    <w:rsid w:val="009C582C"/>
    <w:rsid w:val="009C5CBF"/>
    <w:rsid w:val="009C6234"/>
    <w:rsid w:val="009D1C9A"/>
    <w:rsid w:val="009D3C61"/>
    <w:rsid w:val="009D435A"/>
    <w:rsid w:val="009D5218"/>
    <w:rsid w:val="009D646D"/>
    <w:rsid w:val="009D718B"/>
    <w:rsid w:val="009D7AFC"/>
    <w:rsid w:val="009D7BDE"/>
    <w:rsid w:val="009E05CE"/>
    <w:rsid w:val="009E3E67"/>
    <w:rsid w:val="009E4360"/>
    <w:rsid w:val="009E4838"/>
    <w:rsid w:val="009F25B2"/>
    <w:rsid w:val="009F28F6"/>
    <w:rsid w:val="009F2A6A"/>
    <w:rsid w:val="009F4F10"/>
    <w:rsid w:val="009F5F5C"/>
    <w:rsid w:val="009F63CE"/>
    <w:rsid w:val="009F6409"/>
    <w:rsid w:val="009F6517"/>
    <w:rsid w:val="009F6940"/>
    <w:rsid w:val="009F6F8B"/>
    <w:rsid w:val="009F7F3C"/>
    <w:rsid w:val="00A01282"/>
    <w:rsid w:val="00A01DC7"/>
    <w:rsid w:val="00A02AB5"/>
    <w:rsid w:val="00A051A5"/>
    <w:rsid w:val="00A060F2"/>
    <w:rsid w:val="00A07E18"/>
    <w:rsid w:val="00A10B3D"/>
    <w:rsid w:val="00A11096"/>
    <w:rsid w:val="00A11988"/>
    <w:rsid w:val="00A12F99"/>
    <w:rsid w:val="00A13B04"/>
    <w:rsid w:val="00A13B94"/>
    <w:rsid w:val="00A14084"/>
    <w:rsid w:val="00A155C9"/>
    <w:rsid w:val="00A15819"/>
    <w:rsid w:val="00A175CB"/>
    <w:rsid w:val="00A20B55"/>
    <w:rsid w:val="00A22C7C"/>
    <w:rsid w:val="00A2327B"/>
    <w:rsid w:val="00A24895"/>
    <w:rsid w:val="00A26A33"/>
    <w:rsid w:val="00A2732D"/>
    <w:rsid w:val="00A278B8"/>
    <w:rsid w:val="00A30470"/>
    <w:rsid w:val="00A30D5A"/>
    <w:rsid w:val="00A312AB"/>
    <w:rsid w:val="00A31A8E"/>
    <w:rsid w:val="00A32184"/>
    <w:rsid w:val="00A32379"/>
    <w:rsid w:val="00A3250B"/>
    <w:rsid w:val="00A36983"/>
    <w:rsid w:val="00A40E41"/>
    <w:rsid w:val="00A41542"/>
    <w:rsid w:val="00A427CA"/>
    <w:rsid w:val="00A4287E"/>
    <w:rsid w:val="00A4288D"/>
    <w:rsid w:val="00A42BB4"/>
    <w:rsid w:val="00A43343"/>
    <w:rsid w:val="00A434CA"/>
    <w:rsid w:val="00A43DA7"/>
    <w:rsid w:val="00A4566D"/>
    <w:rsid w:val="00A4603D"/>
    <w:rsid w:val="00A46D98"/>
    <w:rsid w:val="00A47A04"/>
    <w:rsid w:val="00A47A1A"/>
    <w:rsid w:val="00A50C22"/>
    <w:rsid w:val="00A5108C"/>
    <w:rsid w:val="00A510FE"/>
    <w:rsid w:val="00A51843"/>
    <w:rsid w:val="00A519BB"/>
    <w:rsid w:val="00A52394"/>
    <w:rsid w:val="00A52FE4"/>
    <w:rsid w:val="00A53A50"/>
    <w:rsid w:val="00A54A63"/>
    <w:rsid w:val="00A55DC4"/>
    <w:rsid w:val="00A57486"/>
    <w:rsid w:val="00A57FA6"/>
    <w:rsid w:val="00A606CF"/>
    <w:rsid w:val="00A62705"/>
    <w:rsid w:val="00A631B8"/>
    <w:rsid w:val="00A63413"/>
    <w:rsid w:val="00A63DFA"/>
    <w:rsid w:val="00A6448C"/>
    <w:rsid w:val="00A64699"/>
    <w:rsid w:val="00A67F6A"/>
    <w:rsid w:val="00A7155B"/>
    <w:rsid w:val="00A71730"/>
    <w:rsid w:val="00A72905"/>
    <w:rsid w:val="00A7404B"/>
    <w:rsid w:val="00A76115"/>
    <w:rsid w:val="00A765B4"/>
    <w:rsid w:val="00A778D9"/>
    <w:rsid w:val="00A77F5A"/>
    <w:rsid w:val="00A80FFE"/>
    <w:rsid w:val="00A822DC"/>
    <w:rsid w:val="00A829C6"/>
    <w:rsid w:val="00A85D9F"/>
    <w:rsid w:val="00A85E06"/>
    <w:rsid w:val="00A86773"/>
    <w:rsid w:val="00A905E2"/>
    <w:rsid w:val="00A905EA"/>
    <w:rsid w:val="00A90628"/>
    <w:rsid w:val="00A90F6F"/>
    <w:rsid w:val="00A92241"/>
    <w:rsid w:val="00A925AD"/>
    <w:rsid w:val="00A92AF2"/>
    <w:rsid w:val="00A9391F"/>
    <w:rsid w:val="00A97C19"/>
    <w:rsid w:val="00AA05D4"/>
    <w:rsid w:val="00AA2000"/>
    <w:rsid w:val="00AA3479"/>
    <w:rsid w:val="00AA4694"/>
    <w:rsid w:val="00AA575F"/>
    <w:rsid w:val="00AA6CBC"/>
    <w:rsid w:val="00AA7335"/>
    <w:rsid w:val="00AA74BD"/>
    <w:rsid w:val="00AA7B0C"/>
    <w:rsid w:val="00AB0500"/>
    <w:rsid w:val="00AB177B"/>
    <w:rsid w:val="00AB2414"/>
    <w:rsid w:val="00AB29C7"/>
    <w:rsid w:val="00AB2BC8"/>
    <w:rsid w:val="00AB30A9"/>
    <w:rsid w:val="00AB3770"/>
    <w:rsid w:val="00AB39B6"/>
    <w:rsid w:val="00AB6F87"/>
    <w:rsid w:val="00AC1DD2"/>
    <w:rsid w:val="00AC2672"/>
    <w:rsid w:val="00AC4433"/>
    <w:rsid w:val="00AC4995"/>
    <w:rsid w:val="00AC4D1C"/>
    <w:rsid w:val="00AC4ECD"/>
    <w:rsid w:val="00AC562A"/>
    <w:rsid w:val="00AD0813"/>
    <w:rsid w:val="00AD1839"/>
    <w:rsid w:val="00AD358F"/>
    <w:rsid w:val="00AD37EB"/>
    <w:rsid w:val="00AD4935"/>
    <w:rsid w:val="00AD5E60"/>
    <w:rsid w:val="00AD60BB"/>
    <w:rsid w:val="00AD6778"/>
    <w:rsid w:val="00AD78FE"/>
    <w:rsid w:val="00AD7ABC"/>
    <w:rsid w:val="00AE05AE"/>
    <w:rsid w:val="00AE0B1B"/>
    <w:rsid w:val="00AE0CF0"/>
    <w:rsid w:val="00AE1D8B"/>
    <w:rsid w:val="00AE2064"/>
    <w:rsid w:val="00AE2971"/>
    <w:rsid w:val="00AE2E15"/>
    <w:rsid w:val="00AE54E4"/>
    <w:rsid w:val="00AE7A91"/>
    <w:rsid w:val="00AF0080"/>
    <w:rsid w:val="00AF0A3C"/>
    <w:rsid w:val="00AF13CD"/>
    <w:rsid w:val="00AF1A97"/>
    <w:rsid w:val="00AF1B82"/>
    <w:rsid w:val="00AF219A"/>
    <w:rsid w:val="00AF21FB"/>
    <w:rsid w:val="00AF257F"/>
    <w:rsid w:val="00AF2892"/>
    <w:rsid w:val="00AF368E"/>
    <w:rsid w:val="00AF4037"/>
    <w:rsid w:val="00AF5DA1"/>
    <w:rsid w:val="00AF6CD3"/>
    <w:rsid w:val="00AF7079"/>
    <w:rsid w:val="00B008EE"/>
    <w:rsid w:val="00B00B33"/>
    <w:rsid w:val="00B00CC2"/>
    <w:rsid w:val="00B00D7C"/>
    <w:rsid w:val="00B01136"/>
    <w:rsid w:val="00B01244"/>
    <w:rsid w:val="00B01E50"/>
    <w:rsid w:val="00B023EB"/>
    <w:rsid w:val="00B02542"/>
    <w:rsid w:val="00B02EDE"/>
    <w:rsid w:val="00B0309A"/>
    <w:rsid w:val="00B0309D"/>
    <w:rsid w:val="00B03302"/>
    <w:rsid w:val="00B037CC"/>
    <w:rsid w:val="00B0391C"/>
    <w:rsid w:val="00B04A2F"/>
    <w:rsid w:val="00B04E92"/>
    <w:rsid w:val="00B067F4"/>
    <w:rsid w:val="00B06C46"/>
    <w:rsid w:val="00B07036"/>
    <w:rsid w:val="00B1029C"/>
    <w:rsid w:val="00B10C90"/>
    <w:rsid w:val="00B10FF9"/>
    <w:rsid w:val="00B1110C"/>
    <w:rsid w:val="00B11801"/>
    <w:rsid w:val="00B12A94"/>
    <w:rsid w:val="00B12D55"/>
    <w:rsid w:val="00B14C53"/>
    <w:rsid w:val="00B1593D"/>
    <w:rsid w:val="00B15DC7"/>
    <w:rsid w:val="00B1633C"/>
    <w:rsid w:val="00B1743A"/>
    <w:rsid w:val="00B179B7"/>
    <w:rsid w:val="00B20432"/>
    <w:rsid w:val="00B20EA0"/>
    <w:rsid w:val="00B2113D"/>
    <w:rsid w:val="00B213B2"/>
    <w:rsid w:val="00B22215"/>
    <w:rsid w:val="00B22589"/>
    <w:rsid w:val="00B22B7E"/>
    <w:rsid w:val="00B236CF"/>
    <w:rsid w:val="00B23EDD"/>
    <w:rsid w:val="00B2473B"/>
    <w:rsid w:val="00B248DD"/>
    <w:rsid w:val="00B24BEA"/>
    <w:rsid w:val="00B2550C"/>
    <w:rsid w:val="00B261C4"/>
    <w:rsid w:val="00B311A8"/>
    <w:rsid w:val="00B316E7"/>
    <w:rsid w:val="00B31A44"/>
    <w:rsid w:val="00B31D81"/>
    <w:rsid w:val="00B32152"/>
    <w:rsid w:val="00B325EE"/>
    <w:rsid w:val="00B32739"/>
    <w:rsid w:val="00B3421A"/>
    <w:rsid w:val="00B3504C"/>
    <w:rsid w:val="00B3587B"/>
    <w:rsid w:val="00B35BE5"/>
    <w:rsid w:val="00B35E09"/>
    <w:rsid w:val="00B36E57"/>
    <w:rsid w:val="00B3783F"/>
    <w:rsid w:val="00B40510"/>
    <w:rsid w:val="00B434DA"/>
    <w:rsid w:val="00B43772"/>
    <w:rsid w:val="00B44D7B"/>
    <w:rsid w:val="00B46C58"/>
    <w:rsid w:val="00B50A5B"/>
    <w:rsid w:val="00B51711"/>
    <w:rsid w:val="00B52F92"/>
    <w:rsid w:val="00B53246"/>
    <w:rsid w:val="00B53847"/>
    <w:rsid w:val="00B53C1C"/>
    <w:rsid w:val="00B55EA2"/>
    <w:rsid w:val="00B56E61"/>
    <w:rsid w:val="00B56FDB"/>
    <w:rsid w:val="00B57459"/>
    <w:rsid w:val="00B62AC0"/>
    <w:rsid w:val="00B62D65"/>
    <w:rsid w:val="00B63604"/>
    <w:rsid w:val="00B63650"/>
    <w:rsid w:val="00B640F2"/>
    <w:rsid w:val="00B64418"/>
    <w:rsid w:val="00B67065"/>
    <w:rsid w:val="00B67D6F"/>
    <w:rsid w:val="00B707C6"/>
    <w:rsid w:val="00B70892"/>
    <w:rsid w:val="00B71569"/>
    <w:rsid w:val="00B71777"/>
    <w:rsid w:val="00B71DFA"/>
    <w:rsid w:val="00B72DE2"/>
    <w:rsid w:val="00B75134"/>
    <w:rsid w:val="00B75F49"/>
    <w:rsid w:val="00B75F53"/>
    <w:rsid w:val="00B766F9"/>
    <w:rsid w:val="00B76854"/>
    <w:rsid w:val="00B775A6"/>
    <w:rsid w:val="00B777C0"/>
    <w:rsid w:val="00B77C37"/>
    <w:rsid w:val="00B77C93"/>
    <w:rsid w:val="00B77E5B"/>
    <w:rsid w:val="00B81260"/>
    <w:rsid w:val="00B81312"/>
    <w:rsid w:val="00B827C4"/>
    <w:rsid w:val="00B83853"/>
    <w:rsid w:val="00B845E8"/>
    <w:rsid w:val="00B84A1A"/>
    <w:rsid w:val="00B8614E"/>
    <w:rsid w:val="00B86E57"/>
    <w:rsid w:val="00B86E5C"/>
    <w:rsid w:val="00B875A3"/>
    <w:rsid w:val="00B922D7"/>
    <w:rsid w:val="00B924EE"/>
    <w:rsid w:val="00B92C6F"/>
    <w:rsid w:val="00B93CD0"/>
    <w:rsid w:val="00B963AC"/>
    <w:rsid w:val="00B96508"/>
    <w:rsid w:val="00B96A43"/>
    <w:rsid w:val="00B96FDF"/>
    <w:rsid w:val="00BA25D5"/>
    <w:rsid w:val="00BA3CE0"/>
    <w:rsid w:val="00BA403F"/>
    <w:rsid w:val="00BA43D6"/>
    <w:rsid w:val="00BA4487"/>
    <w:rsid w:val="00BA4B5D"/>
    <w:rsid w:val="00BA5339"/>
    <w:rsid w:val="00BA5AF5"/>
    <w:rsid w:val="00BA6382"/>
    <w:rsid w:val="00BA760A"/>
    <w:rsid w:val="00BB09BA"/>
    <w:rsid w:val="00BB0E56"/>
    <w:rsid w:val="00BB15C1"/>
    <w:rsid w:val="00BB3F58"/>
    <w:rsid w:val="00BB4939"/>
    <w:rsid w:val="00BB5870"/>
    <w:rsid w:val="00BB63C0"/>
    <w:rsid w:val="00BB7010"/>
    <w:rsid w:val="00BC2AF1"/>
    <w:rsid w:val="00BC3065"/>
    <w:rsid w:val="00BC35C2"/>
    <w:rsid w:val="00BC5E33"/>
    <w:rsid w:val="00BC7313"/>
    <w:rsid w:val="00BC7A17"/>
    <w:rsid w:val="00BD0371"/>
    <w:rsid w:val="00BD08B6"/>
    <w:rsid w:val="00BD0D88"/>
    <w:rsid w:val="00BD1F68"/>
    <w:rsid w:val="00BD2FEA"/>
    <w:rsid w:val="00BD512D"/>
    <w:rsid w:val="00BD571E"/>
    <w:rsid w:val="00BD5775"/>
    <w:rsid w:val="00BD59EC"/>
    <w:rsid w:val="00BD6024"/>
    <w:rsid w:val="00BD727B"/>
    <w:rsid w:val="00BD7961"/>
    <w:rsid w:val="00BE003A"/>
    <w:rsid w:val="00BE0725"/>
    <w:rsid w:val="00BE178E"/>
    <w:rsid w:val="00BE48C3"/>
    <w:rsid w:val="00BE4BD3"/>
    <w:rsid w:val="00BE61A2"/>
    <w:rsid w:val="00BE67B7"/>
    <w:rsid w:val="00BE7179"/>
    <w:rsid w:val="00BE7AA3"/>
    <w:rsid w:val="00BE7DC7"/>
    <w:rsid w:val="00BF0F65"/>
    <w:rsid w:val="00BF36D9"/>
    <w:rsid w:val="00BF36FA"/>
    <w:rsid w:val="00BF3F07"/>
    <w:rsid w:val="00BF4DCB"/>
    <w:rsid w:val="00BF52F9"/>
    <w:rsid w:val="00BF59A9"/>
    <w:rsid w:val="00BF5AD6"/>
    <w:rsid w:val="00BF6460"/>
    <w:rsid w:val="00BF6C2A"/>
    <w:rsid w:val="00BF7534"/>
    <w:rsid w:val="00C0001F"/>
    <w:rsid w:val="00C01226"/>
    <w:rsid w:val="00C01660"/>
    <w:rsid w:val="00C01D49"/>
    <w:rsid w:val="00C029C0"/>
    <w:rsid w:val="00C04447"/>
    <w:rsid w:val="00C04504"/>
    <w:rsid w:val="00C049EA"/>
    <w:rsid w:val="00C04FBC"/>
    <w:rsid w:val="00C04FE6"/>
    <w:rsid w:val="00C052F3"/>
    <w:rsid w:val="00C06E40"/>
    <w:rsid w:val="00C0727D"/>
    <w:rsid w:val="00C07B1C"/>
    <w:rsid w:val="00C07ECF"/>
    <w:rsid w:val="00C1028B"/>
    <w:rsid w:val="00C11C1E"/>
    <w:rsid w:val="00C122DF"/>
    <w:rsid w:val="00C12374"/>
    <w:rsid w:val="00C1464E"/>
    <w:rsid w:val="00C14A12"/>
    <w:rsid w:val="00C1544E"/>
    <w:rsid w:val="00C16879"/>
    <w:rsid w:val="00C16AFF"/>
    <w:rsid w:val="00C17236"/>
    <w:rsid w:val="00C175C4"/>
    <w:rsid w:val="00C1768A"/>
    <w:rsid w:val="00C20DB7"/>
    <w:rsid w:val="00C2148B"/>
    <w:rsid w:val="00C22B81"/>
    <w:rsid w:val="00C27DF1"/>
    <w:rsid w:val="00C30344"/>
    <w:rsid w:val="00C309B8"/>
    <w:rsid w:val="00C32AE4"/>
    <w:rsid w:val="00C34D4A"/>
    <w:rsid w:val="00C350AE"/>
    <w:rsid w:val="00C35317"/>
    <w:rsid w:val="00C35D6C"/>
    <w:rsid w:val="00C37134"/>
    <w:rsid w:val="00C37FEE"/>
    <w:rsid w:val="00C41B13"/>
    <w:rsid w:val="00C41C15"/>
    <w:rsid w:val="00C42097"/>
    <w:rsid w:val="00C42A90"/>
    <w:rsid w:val="00C42EE5"/>
    <w:rsid w:val="00C431AC"/>
    <w:rsid w:val="00C43295"/>
    <w:rsid w:val="00C43F86"/>
    <w:rsid w:val="00C43FF5"/>
    <w:rsid w:val="00C44FE4"/>
    <w:rsid w:val="00C45F0D"/>
    <w:rsid w:val="00C47298"/>
    <w:rsid w:val="00C47C1E"/>
    <w:rsid w:val="00C47D61"/>
    <w:rsid w:val="00C51A3B"/>
    <w:rsid w:val="00C52FE3"/>
    <w:rsid w:val="00C534DD"/>
    <w:rsid w:val="00C55D05"/>
    <w:rsid w:val="00C602E6"/>
    <w:rsid w:val="00C612B2"/>
    <w:rsid w:val="00C6371C"/>
    <w:rsid w:val="00C63956"/>
    <w:rsid w:val="00C63BE4"/>
    <w:rsid w:val="00C64227"/>
    <w:rsid w:val="00C64738"/>
    <w:rsid w:val="00C66A44"/>
    <w:rsid w:val="00C66F5B"/>
    <w:rsid w:val="00C70063"/>
    <w:rsid w:val="00C71355"/>
    <w:rsid w:val="00C72239"/>
    <w:rsid w:val="00C73BF8"/>
    <w:rsid w:val="00C74311"/>
    <w:rsid w:val="00C7455F"/>
    <w:rsid w:val="00C74698"/>
    <w:rsid w:val="00C74CBB"/>
    <w:rsid w:val="00C7616B"/>
    <w:rsid w:val="00C7725B"/>
    <w:rsid w:val="00C77BFE"/>
    <w:rsid w:val="00C809C1"/>
    <w:rsid w:val="00C8162B"/>
    <w:rsid w:val="00C821CC"/>
    <w:rsid w:val="00C8258B"/>
    <w:rsid w:val="00C83AAC"/>
    <w:rsid w:val="00C83CCF"/>
    <w:rsid w:val="00C8423F"/>
    <w:rsid w:val="00C85216"/>
    <w:rsid w:val="00C86C81"/>
    <w:rsid w:val="00C87466"/>
    <w:rsid w:val="00C9140D"/>
    <w:rsid w:val="00C92196"/>
    <w:rsid w:val="00C934D5"/>
    <w:rsid w:val="00C93C5A"/>
    <w:rsid w:val="00C951BF"/>
    <w:rsid w:val="00C9571D"/>
    <w:rsid w:val="00CA2D52"/>
    <w:rsid w:val="00CA3F5C"/>
    <w:rsid w:val="00CA4000"/>
    <w:rsid w:val="00CA418C"/>
    <w:rsid w:val="00CA5D57"/>
    <w:rsid w:val="00CA68F7"/>
    <w:rsid w:val="00CA6DE7"/>
    <w:rsid w:val="00CA77A1"/>
    <w:rsid w:val="00CA7B4B"/>
    <w:rsid w:val="00CB01D7"/>
    <w:rsid w:val="00CB03F9"/>
    <w:rsid w:val="00CB04C4"/>
    <w:rsid w:val="00CB0AC0"/>
    <w:rsid w:val="00CB0CFC"/>
    <w:rsid w:val="00CB0EDA"/>
    <w:rsid w:val="00CB17AE"/>
    <w:rsid w:val="00CB256E"/>
    <w:rsid w:val="00CB2E32"/>
    <w:rsid w:val="00CB425A"/>
    <w:rsid w:val="00CB4D65"/>
    <w:rsid w:val="00CB4E64"/>
    <w:rsid w:val="00CB4EC2"/>
    <w:rsid w:val="00CB5420"/>
    <w:rsid w:val="00CB5C0D"/>
    <w:rsid w:val="00CB655A"/>
    <w:rsid w:val="00CB6645"/>
    <w:rsid w:val="00CB666B"/>
    <w:rsid w:val="00CB7273"/>
    <w:rsid w:val="00CB78E0"/>
    <w:rsid w:val="00CB7B06"/>
    <w:rsid w:val="00CB7D69"/>
    <w:rsid w:val="00CC0F48"/>
    <w:rsid w:val="00CC1053"/>
    <w:rsid w:val="00CC158D"/>
    <w:rsid w:val="00CC1F22"/>
    <w:rsid w:val="00CC2032"/>
    <w:rsid w:val="00CC2330"/>
    <w:rsid w:val="00CC2359"/>
    <w:rsid w:val="00CC3AFC"/>
    <w:rsid w:val="00CC6BCC"/>
    <w:rsid w:val="00CC7702"/>
    <w:rsid w:val="00CC7F62"/>
    <w:rsid w:val="00CD04B6"/>
    <w:rsid w:val="00CD1339"/>
    <w:rsid w:val="00CD18AF"/>
    <w:rsid w:val="00CD437B"/>
    <w:rsid w:val="00CD456C"/>
    <w:rsid w:val="00CD5DBE"/>
    <w:rsid w:val="00CD67D5"/>
    <w:rsid w:val="00CD6C48"/>
    <w:rsid w:val="00CE0077"/>
    <w:rsid w:val="00CE0747"/>
    <w:rsid w:val="00CE088F"/>
    <w:rsid w:val="00CE0C25"/>
    <w:rsid w:val="00CE3CBD"/>
    <w:rsid w:val="00CE4532"/>
    <w:rsid w:val="00CE56B3"/>
    <w:rsid w:val="00CE636E"/>
    <w:rsid w:val="00CE63EF"/>
    <w:rsid w:val="00CE64A4"/>
    <w:rsid w:val="00CF0202"/>
    <w:rsid w:val="00CF050F"/>
    <w:rsid w:val="00CF0E75"/>
    <w:rsid w:val="00CF14CC"/>
    <w:rsid w:val="00CF19C6"/>
    <w:rsid w:val="00CF2290"/>
    <w:rsid w:val="00CF3549"/>
    <w:rsid w:val="00CF360E"/>
    <w:rsid w:val="00CF425C"/>
    <w:rsid w:val="00CF4459"/>
    <w:rsid w:val="00CF4E0F"/>
    <w:rsid w:val="00CF5772"/>
    <w:rsid w:val="00CF5A7F"/>
    <w:rsid w:val="00CF6A97"/>
    <w:rsid w:val="00CF70C7"/>
    <w:rsid w:val="00CF7DFC"/>
    <w:rsid w:val="00D002D4"/>
    <w:rsid w:val="00D01293"/>
    <w:rsid w:val="00D012D7"/>
    <w:rsid w:val="00D015C4"/>
    <w:rsid w:val="00D02364"/>
    <w:rsid w:val="00D04319"/>
    <w:rsid w:val="00D04CBC"/>
    <w:rsid w:val="00D04EF7"/>
    <w:rsid w:val="00D11DE4"/>
    <w:rsid w:val="00D11F52"/>
    <w:rsid w:val="00D12A96"/>
    <w:rsid w:val="00D12CC9"/>
    <w:rsid w:val="00D12F6A"/>
    <w:rsid w:val="00D13AB3"/>
    <w:rsid w:val="00D14307"/>
    <w:rsid w:val="00D14D04"/>
    <w:rsid w:val="00D1531C"/>
    <w:rsid w:val="00D156E7"/>
    <w:rsid w:val="00D17191"/>
    <w:rsid w:val="00D17636"/>
    <w:rsid w:val="00D20FE5"/>
    <w:rsid w:val="00D22708"/>
    <w:rsid w:val="00D23994"/>
    <w:rsid w:val="00D23FF1"/>
    <w:rsid w:val="00D247A8"/>
    <w:rsid w:val="00D25E12"/>
    <w:rsid w:val="00D26E11"/>
    <w:rsid w:val="00D27AB2"/>
    <w:rsid w:val="00D27D21"/>
    <w:rsid w:val="00D313B2"/>
    <w:rsid w:val="00D316E8"/>
    <w:rsid w:val="00D31A94"/>
    <w:rsid w:val="00D3356D"/>
    <w:rsid w:val="00D348EC"/>
    <w:rsid w:val="00D351CD"/>
    <w:rsid w:val="00D3540A"/>
    <w:rsid w:val="00D36C5F"/>
    <w:rsid w:val="00D41085"/>
    <w:rsid w:val="00D41730"/>
    <w:rsid w:val="00D41756"/>
    <w:rsid w:val="00D42C72"/>
    <w:rsid w:val="00D43221"/>
    <w:rsid w:val="00D441D3"/>
    <w:rsid w:val="00D45F8C"/>
    <w:rsid w:val="00D46357"/>
    <w:rsid w:val="00D51C95"/>
    <w:rsid w:val="00D53438"/>
    <w:rsid w:val="00D536F6"/>
    <w:rsid w:val="00D576A2"/>
    <w:rsid w:val="00D57F86"/>
    <w:rsid w:val="00D60AF4"/>
    <w:rsid w:val="00D61D3C"/>
    <w:rsid w:val="00D639E1"/>
    <w:rsid w:val="00D64D45"/>
    <w:rsid w:val="00D652A2"/>
    <w:rsid w:val="00D665F8"/>
    <w:rsid w:val="00D66A66"/>
    <w:rsid w:val="00D673CC"/>
    <w:rsid w:val="00D70A2E"/>
    <w:rsid w:val="00D70D57"/>
    <w:rsid w:val="00D71786"/>
    <w:rsid w:val="00D71794"/>
    <w:rsid w:val="00D71A4D"/>
    <w:rsid w:val="00D7220E"/>
    <w:rsid w:val="00D7258F"/>
    <w:rsid w:val="00D731C7"/>
    <w:rsid w:val="00D73761"/>
    <w:rsid w:val="00D741E1"/>
    <w:rsid w:val="00D77804"/>
    <w:rsid w:val="00D811AF"/>
    <w:rsid w:val="00D81994"/>
    <w:rsid w:val="00D81FB8"/>
    <w:rsid w:val="00D82F52"/>
    <w:rsid w:val="00D837C3"/>
    <w:rsid w:val="00D83BB8"/>
    <w:rsid w:val="00D84615"/>
    <w:rsid w:val="00D85874"/>
    <w:rsid w:val="00D85BA1"/>
    <w:rsid w:val="00D86DC0"/>
    <w:rsid w:val="00D87D68"/>
    <w:rsid w:val="00D87EE5"/>
    <w:rsid w:val="00D90216"/>
    <w:rsid w:val="00D903CD"/>
    <w:rsid w:val="00D90D55"/>
    <w:rsid w:val="00D92013"/>
    <w:rsid w:val="00D92A16"/>
    <w:rsid w:val="00D92E5B"/>
    <w:rsid w:val="00D939B0"/>
    <w:rsid w:val="00D93D3D"/>
    <w:rsid w:val="00D94A23"/>
    <w:rsid w:val="00D94C4A"/>
    <w:rsid w:val="00D96290"/>
    <w:rsid w:val="00D96FA3"/>
    <w:rsid w:val="00D97134"/>
    <w:rsid w:val="00D97CE9"/>
    <w:rsid w:val="00DA0810"/>
    <w:rsid w:val="00DA11ED"/>
    <w:rsid w:val="00DA1CC8"/>
    <w:rsid w:val="00DA21FF"/>
    <w:rsid w:val="00DA2214"/>
    <w:rsid w:val="00DA2CD0"/>
    <w:rsid w:val="00DA35D0"/>
    <w:rsid w:val="00DA4995"/>
    <w:rsid w:val="00DA5F35"/>
    <w:rsid w:val="00DA6671"/>
    <w:rsid w:val="00DA6AE5"/>
    <w:rsid w:val="00DB0437"/>
    <w:rsid w:val="00DB09F0"/>
    <w:rsid w:val="00DB1063"/>
    <w:rsid w:val="00DB208A"/>
    <w:rsid w:val="00DB2561"/>
    <w:rsid w:val="00DB2E22"/>
    <w:rsid w:val="00DB4F21"/>
    <w:rsid w:val="00DB55BE"/>
    <w:rsid w:val="00DB58AD"/>
    <w:rsid w:val="00DB59FC"/>
    <w:rsid w:val="00DB5E7B"/>
    <w:rsid w:val="00DB63AF"/>
    <w:rsid w:val="00DB66F8"/>
    <w:rsid w:val="00DB6C27"/>
    <w:rsid w:val="00DB6F74"/>
    <w:rsid w:val="00DB7947"/>
    <w:rsid w:val="00DB7AC7"/>
    <w:rsid w:val="00DC17BB"/>
    <w:rsid w:val="00DC33CB"/>
    <w:rsid w:val="00DC3BA7"/>
    <w:rsid w:val="00DC5172"/>
    <w:rsid w:val="00DC5716"/>
    <w:rsid w:val="00DC5CA5"/>
    <w:rsid w:val="00DC648C"/>
    <w:rsid w:val="00DC6BB5"/>
    <w:rsid w:val="00DC71F6"/>
    <w:rsid w:val="00DC7615"/>
    <w:rsid w:val="00DC7B85"/>
    <w:rsid w:val="00DC7CDD"/>
    <w:rsid w:val="00DC7D2F"/>
    <w:rsid w:val="00DD0B87"/>
    <w:rsid w:val="00DD21AF"/>
    <w:rsid w:val="00DD22D1"/>
    <w:rsid w:val="00DD3142"/>
    <w:rsid w:val="00DD4CF9"/>
    <w:rsid w:val="00DD5002"/>
    <w:rsid w:val="00DD5533"/>
    <w:rsid w:val="00DD5A08"/>
    <w:rsid w:val="00DD6681"/>
    <w:rsid w:val="00DD6A70"/>
    <w:rsid w:val="00DD6D33"/>
    <w:rsid w:val="00DD7875"/>
    <w:rsid w:val="00DD7A2D"/>
    <w:rsid w:val="00DE2B25"/>
    <w:rsid w:val="00DE6020"/>
    <w:rsid w:val="00DE6818"/>
    <w:rsid w:val="00DE68A6"/>
    <w:rsid w:val="00DE69A3"/>
    <w:rsid w:val="00DE6A5F"/>
    <w:rsid w:val="00DE7A2D"/>
    <w:rsid w:val="00DE7CB1"/>
    <w:rsid w:val="00DE7EB7"/>
    <w:rsid w:val="00DF02A0"/>
    <w:rsid w:val="00DF114B"/>
    <w:rsid w:val="00DF2C1A"/>
    <w:rsid w:val="00DF2DE6"/>
    <w:rsid w:val="00DF434D"/>
    <w:rsid w:val="00DF4CA7"/>
    <w:rsid w:val="00DF5467"/>
    <w:rsid w:val="00DF5C85"/>
    <w:rsid w:val="00DF6803"/>
    <w:rsid w:val="00DF7C1E"/>
    <w:rsid w:val="00DF7E02"/>
    <w:rsid w:val="00DF7E66"/>
    <w:rsid w:val="00E005B3"/>
    <w:rsid w:val="00E0061A"/>
    <w:rsid w:val="00E02E82"/>
    <w:rsid w:val="00E0389D"/>
    <w:rsid w:val="00E04656"/>
    <w:rsid w:val="00E04883"/>
    <w:rsid w:val="00E06938"/>
    <w:rsid w:val="00E0715E"/>
    <w:rsid w:val="00E10194"/>
    <w:rsid w:val="00E10832"/>
    <w:rsid w:val="00E109F3"/>
    <w:rsid w:val="00E11498"/>
    <w:rsid w:val="00E11B2E"/>
    <w:rsid w:val="00E12497"/>
    <w:rsid w:val="00E12538"/>
    <w:rsid w:val="00E1365B"/>
    <w:rsid w:val="00E13F51"/>
    <w:rsid w:val="00E14609"/>
    <w:rsid w:val="00E16089"/>
    <w:rsid w:val="00E16CF5"/>
    <w:rsid w:val="00E170A0"/>
    <w:rsid w:val="00E2003F"/>
    <w:rsid w:val="00E217DA"/>
    <w:rsid w:val="00E230A4"/>
    <w:rsid w:val="00E2380B"/>
    <w:rsid w:val="00E24C27"/>
    <w:rsid w:val="00E2510A"/>
    <w:rsid w:val="00E25499"/>
    <w:rsid w:val="00E25C67"/>
    <w:rsid w:val="00E2646D"/>
    <w:rsid w:val="00E27ADC"/>
    <w:rsid w:val="00E3079B"/>
    <w:rsid w:val="00E31451"/>
    <w:rsid w:val="00E31DDC"/>
    <w:rsid w:val="00E32760"/>
    <w:rsid w:val="00E331B3"/>
    <w:rsid w:val="00E33BAA"/>
    <w:rsid w:val="00E34ECB"/>
    <w:rsid w:val="00E34FEF"/>
    <w:rsid w:val="00E35F19"/>
    <w:rsid w:val="00E36EE8"/>
    <w:rsid w:val="00E37824"/>
    <w:rsid w:val="00E37F12"/>
    <w:rsid w:val="00E444C1"/>
    <w:rsid w:val="00E44C78"/>
    <w:rsid w:val="00E45768"/>
    <w:rsid w:val="00E46A95"/>
    <w:rsid w:val="00E47260"/>
    <w:rsid w:val="00E5037F"/>
    <w:rsid w:val="00E5062B"/>
    <w:rsid w:val="00E50951"/>
    <w:rsid w:val="00E50B0D"/>
    <w:rsid w:val="00E51B28"/>
    <w:rsid w:val="00E5479F"/>
    <w:rsid w:val="00E547B9"/>
    <w:rsid w:val="00E5485B"/>
    <w:rsid w:val="00E552F5"/>
    <w:rsid w:val="00E555BF"/>
    <w:rsid w:val="00E576BE"/>
    <w:rsid w:val="00E6000D"/>
    <w:rsid w:val="00E6051E"/>
    <w:rsid w:val="00E61209"/>
    <w:rsid w:val="00E62658"/>
    <w:rsid w:val="00E631E7"/>
    <w:rsid w:val="00E65296"/>
    <w:rsid w:val="00E67CAF"/>
    <w:rsid w:val="00E70A12"/>
    <w:rsid w:val="00E70CF9"/>
    <w:rsid w:val="00E72FCD"/>
    <w:rsid w:val="00E7311F"/>
    <w:rsid w:val="00E73DEF"/>
    <w:rsid w:val="00E7519B"/>
    <w:rsid w:val="00E761ED"/>
    <w:rsid w:val="00E77967"/>
    <w:rsid w:val="00E81333"/>
    <w:rsid w:val="00E830CA"/>
    <w:rsid w:val="00E84FE3"/>
    <w:rsid w:val="00E851AC"/>
    <w:rsid w:val="00E863A7"/>
    <w:rsid w:val="00E86FD7"/>
    <w:rsid w:val="00E90133"/>
    <w:rsid w:val="00E90A67"/>
    <w:rsid w:val="00E90CD8"/>
    <w:rsid w:val="00E911F7"/>
    <w:rsid w:val="00E91843"/>
    <w:rsid w:val="00E92774"/>
    <w:rsid w:val="00E92F19"/>
    <w:rsid w:val="00E94755"/>
    <w:rsid w:val="00E950EF"/>
    <w:rsid w:val="00E95B22"/>
    <w:rsid w:val="00E9737A"/>
    <w:rsid w:val="00E978E3"/>
    <w:rsid w:val="00EA023C"/>
    <w:rsid w:val="00EA02F6"/>
    <w:rsid w:val="00EA11FD"/>
    <w:rsid w:val="00EA18C4"/>
    <w:rsid w:val="00EA1C92"/>
    <w:rsid w:val="00EA2556"/>
    <w:rsid w:val="00EA28C2"/>
    <w:rsid w:val="00EA2DB6"/>
    <w:rsid w:val="00EA2F7E"/>
    <w:rsid w:val="00EA3094"/>
    <w:rsid w:val="00EA4B85"/>
    <w:rsid w:val="00EA6765"/>
    <w:rsid w:val="00EA791F"/>
    <w:rsid w:val="00EA7A70"/>
    <w:rsid w:val="00EA7C1A"/>
    <w:rsid w:val="00EB0A91"/>
    <w:rsid w:val="00EB233E"/>
    <w:rsid w:val="00EB2DA0"/>
    <w:rsid w:val="00EB33A1"/>
    <w:rsid w:val="00EB4667"/>
    <w:rsid w:val="00EB4906"/>
    <w:rsid w:val="00EB4FF6"/>
    <w:rsid w:val="00EB50E8"/>
    <w:rsid w:val="00EB5A0F"/>
    <w:rsid w:val="00EB5FEB"/>
    <w:rsid w:val="00EB734C"/>
    <w:rsid w:val="00EB776C"/>
    <w:rsid w:val="00EB7977"/>
    <w:rsid w:val="00EB7B5C"/>
    <w:rsid w:val="00EC0410"/>
    <w:rsid w:val="00EC052C"/>
    <w:rsid w:val="00EC1302"/>
    <w:rsid w:val="00EC1523"/>
    <w:rsid w:val="00EC6165"/>
    <w:rsid w:val="00EC6298"/>
    <w:rsid w:val="00EC78C3"/>
    <w:rsid w:val="00EC7D27"/>
    <w:rsid w:val="00ED0606"/>
    <w:rsid w:val="00ED3DCE"/>
    <w:rsid w:val="00ED446E"/>
    <w:rsid w:val="00ED54AC"/>
    <w:rsid w:val="00ED5514"/>
    <w:rsid w:val="00ED7438"/>
    <w:rsid w:val="00ED75DA"/>
    <w:rsid w:val="00ED7A12"/>
    <w:rsid w:val="00ED7ACD"/>
    <w:rsid w:val="00EE000D"/>
    <w:rsid w:val="00EE049E"/>
    <w:rsid w:val="00EE333C"/>
    <w:rsid w:val="00EE4528"/>
    <w:rsid w:val="00EE59B0"/>
    <w:rsid w:val="00EE5CA5"/>
    <w:rsid w:val="00EE7FAF"/>
    <w:rsid w:val="00EF0F31"/>
    <w:rsid w:val="00EF155A"/>
    <w:rsid w:val="00EF1D5B"/>
    <w:rsid w:val="00EF38A8"/>
    <w:rsid w:val="00EF4757"/>
    <w:rsid w:val="00EF5E6F"/>
    <w:rsid w:val="00EF7098"/>
    <w:rsid w:val="00F00984"/>
    <w:rsid w:val="00F016E0"/>
    <w:rsid w:val="00F022C3"/>
    <w:rsid w:val="00F0242E"/>
    <w:rsid w:val="00F02986"/>
    <w:rsid w:val="00F03799"/>
    <w:rsid w:val="00F03895"/>
    <w:rsid w:val="00F03A9C"/>
    <w:rsid w:val="00F0479D"/>
    <w:rsid w:val="00F06306"/>
    <w:rsid w:val="00F06D86"/>
    <w:rsid w:val="00F1141D"/>
    <w:rsid w:val="00F1142F"/>
    <w:rsid w:val="00F11C20"/>
    <w:rsid w:val="00F13CE9"/>
    <w:rsid w:val="00F141F2"/>
    <w:rsid w:val="00F16323"/>
    <w:rsid w:val="00F167D9"/>
    <w:rsid w:val="00F16FD8"/>
    <w:rsid w:val="00F1709C"/>
    <w:rsid w:val="00F17A29"/>
    <w:rsid w:val="00F225BD"/>
    <w:rsid w:val="00F2410D"/>
    <w:rsid w:val="00F247EA"/>
    <w:rsid w:val="00F249C4"/>
    <w:rsid w:val="00F25D92"/>
    <w:rsid w:val="00F26654"/>
    <w:rsid w:val="00F274A7"/>
    <w:rsid w:val="00F27887"/>
    <w:rsid w:val="00F300BF"/>
    <w:rsid w:val="00F3034A"/>
    <w:rsid w:val="00F30D23"/>
    <w:rsid w:val="00F401A5"/>
    <w:rsid w:val="00F40898"/>
    <w:rsid w:val="00F4205E"/>
    <w:rsid w:val="00F421E7"/>
    <w:rsid w:val="00F43097"/>
    <w:rsid w:val="00F45298"/>
    <w:rsid w:val="00F45F5F"/>
    <w:rsid w:val="00F4632A"/>
    <w:rsid w:val="00F469EE"/>
    <w:rsid w:val="00F46AA6"/>
    <w:rsid w:val="00F46B83"/>
    <w:rsid w:val="00F46FC2"/>
    <w:rsid w:val="00F47276"/>
    <w:rsid w:val="00F4F8D0"/>
    <w:rsid w:val="00F50652"/>
    <w:rsid w:val="00F50C8E"/>
    <w:rsid w:val="00F526BD"/>
    <w:rsid w:val="00F53570"/>
    <w:rsid w:val="00F54C18"/>
    <w:rsid w:val="00F560B6"/>
    <w:rsid w:val="00F571F9"/>
    <w:rsid w:val="00F60F0B"/>
    <w:rsid w:val="00F62B43"/>
    <w:rsid w:val="00F62E6B"/>
    <w:rsid w:val="00F63B5F"/>
    <w:rsid w:val="00F6579B"/>
    <w:rsid w:val="00F665F7"/>
    <w:rsid w:val="00F67408"/>
    <w:rsid w:val="00F67D3D"/>
    <w:rsid w:val="00F67EC8"/>
    <w:rsid w:val="00F70910"/>
    <w:rsid w:val="00F71B11"/>
    <w:rsid w:val="00F740CD"/>
    <w:rsid w:val="00F7475E"/>
    <w:rsid w:val="00F7517F"/>
    <w:rsid w:val="00F751E6"/>
    <w:rsid w:val="00F76434"/>
    <w:rsid w:val="00F76BD4"/>
    <w:rsid w:val="00F76CEE"/>
    <w:rsid w:val="00F80D26"/>
    <w:rsid w:val="00F820B1"/>
    <w:rsid w:val="00F834D2"/>
    <w:rsid w:val="00F83AA7"/>
    <w:rsid w:val="00F83AF5"/>
    <w:rsid w:val="00F83E36"/>
    <w:rsid w:val="00F84435"/>
    <w:rsid w:val="00F85F24"/>
    <w:rsid w:val="00F86067"/>
    <w:rsid w:val="00F865AD"/>
    <w:rsid w:val="00F865BB"/>
    <w:rsid w:val="00F90C1C"/>
    <w:rsid w:val="00F91076"/>
    <w:rsid w:val="00F91C60"/>
    <w:rsid w:val="00F9325F"/>
    <w:rsid w:val="00F93433"/>
    <w:rsid w:val="00F938C2"/>
    <w:rsid w:val="00F94181"/>
    <w:rsid w:val="00F95A16"/>
    <w:rsid w:val="00F96484"/>
    <w:rsid w:val="00F967A5"/>
    <w:rsid w:val="00F97376"/>
    <w:rsid w:val="00F97EA7"/>
    <w:rsid w:val="00FA06AE"/>
    <w:rsid w:val="00FA1552"/>
    <w:rsid w:val="00FA2E2D"/>
    <w:rsid w:val="00FA46BA"/>
    <w:rsid w:val="00FA75E6"/>
    <w:rsid w:val="00FB0FE1"/>
    <w:rsid w:val="00FB1F1C"/>
    <w:rsid w:val="00FB28EE"/>
    <w:rsid w:val="00FB3770"/>
    <w:rsid w:val="00FB61AC"/>
    <w:rsid w:val="00FB6448"/>
    <w:rsid w:val="00FC11EE"/>
    <w:rsid w:val="00FC21F9"/>
    <w:rsid w:val="00FC222B"/>
    <w:rsid w:val="00FC297A"/>
    <w:rsid w:val="00FC3351"/>
    <w:rsid w:val="00FC49A5"/>
    <w:rsid w:val="00FC4A24"/>
    <w:rsid w:val="00FC5BB2"/>
    <w:rsid w:val="00FD07D8"/>
    <w:rsid w:val="00FD088B"/>
    <w:rsid w:val="00FD0BD2"/>
    <w:rsid w:val="00FD0FD6"/>
    <w:rsid w:val="00FD1A17"/>
    <w:rsid w:val="00FD2A0B"/>
    <w:rsid w:val="00FD2CA4"/>
    <w:rsid w:val="00FD45A8"/>
    <w:rsid w:val="00FD4DCC"/>
    <w:rsid w:val="00FD607A"/>
    <w:rsid w:val="00FD6099"/>
    <w:rsid w:val="00FD6830"/>
    <w:rsid w:val="00FD72D4"/>
    <w:rsid w:val="00FE0AF3"/>
    <w:rsid w:val="00FE2A95"/>
    <w:rsid w:val="00FE2EEC"/>
    <w:rsid w:val="00FE37B8"/>
    <w:rsid w:val="00FE5079"/>
    <w:rsid w:val="00FE6261"/>
    <w:rsid w:val="00FE6967"/>
    <w:rsid w:val="00FE6CEA"/>
    <w:rsid w:val="00FE75CB"/>
    <w:rsid w:val="00FF034B"/>
    <w:rsid w:val="00FF0698"/>
    <w:rsid w:val="00FF06D8"/>
    <w:rsid w:val="00FF10CE"/>
    <w:rsid w:val="00FF11AD"/>
    <w:rsid w:val="00FF2CFB"/>
    <w:rsid w:val="00FF2D00"/>
    <w:rsid w:val="00FF4C1D"/>
    <w:rsid w:val="00FF5240"/>
    <w:rsid w:val="00FF54D9"/>
    <w:rsid w:val="00FF58DF"/>
    <w:rsid w:val="00FF7C73"/>
    <w:rsid w:val="026715AA"/>
    <w:rsid w:val="028BF4B1"/>
    <w:rsid w:val="02AD3D51"/>
    <w:rsid w:val="02B6C620"/>
    <w:rsid w:val="03694F5D"/>
    <w:rsid w:val="04645E22"/>
    <w:rsid w:val="04BC116C"/>
    <w:rsid w:val="0515C302"/>
    <w:rsid w:val="05A237E8"/>
    <w:rsid w:val="05D6E021"/>
    <w:rsid w:val="06B7B3E3"/>
    <w:rsid w:val="0772B082"/>
    <w:rsid w:val="07E79F8D"/>
    <w:rsid w:val="087E8E2A"/>
    <w:rsid w:val="094D92C4"/>
    <w:rsid w:val="0A044FCB"/>
    <w:rsid w:val="0C621E07"/>
    <w:rsid w:val="0D04794B"/>
    <w:rsid w:val="0D27E56B"/>
    <w:rsid w:val="0DFE2E56"/>
    <w:rsid w:val="0E307BD5"/>
    <w:rsid w:val="0EAC921D"/>
    <w:rsid w:val="0EBC301B"/>
    <w:rsid w:val="0F213440"/>
    <w:rsid w:val="1067C427"/>
    <w:rsid w:val="11E4841D"/>
    <w:rsid w:val="1225E73C"/>
    <w:rsid w:val="1296FF37"/>
    <w:rsid w:val="1381876A"/>
    <w:rsid w:val="13D11D6B"/>
    <w:rsid w:val="14676EB5"/>
    <w:rsid w:val="15377586"/>
    <w:rsid w:val="1553A19E"/>
    <w:rsid w:val="156CEDCC"/>
    <w:rsid w:val="1585B25A"/>
    <w:rsid w:val="16B52A9A"/>
    <w:rsid w:val="16C2D291"/>
    <w:rsid w:val="16F116A9"/>
    <w:rsid w:val="171CBF51"/>
    <w:rsid w:val="1744CFFD"/>
    <w:rsid w:val="17A1C71B"/>
    <w:rsid w:val="1AC82FC3"/>
    <w:rsid w:val="1AE266FD"/>
    <w:rsid w:val="1C56573B"/>
    <w:rsid w:val="1CC06033"/>
    <w:rsid w:val="1D41A7D8"/>
    <w:rsid w:val="1D9DBD17"/>
    <w:rsid w:val="1E000356"/>
    <w:rsid w:val="1E20A03B"/>
    <w:rsid w:val="1E39FFA9"/>
    <w:rsid w:val="1EE874AB"/>
    <w:rsid w:val="1FDBB4A7"/>
    <w:rsid w:val="1FF13787"/>
    <w:rsid w:val="2064FD38"/>
    <w:rsid w:val="209EF8F6"/>
    <w:rsid w:val="20B010AD"/>
    <w:rsid w:val="20D0E849"/>
    <w:rsid w:val="21A05B8D"/>
    <w:rsid w:val="21D6ECAD"/>
    <w:rsid w:val="22065614"/>
    <w:rsid w:val="22B437DB"/>
    <w:rsid w:val="231244EC"/>
    <w:rsid w:val="23827059"/>
    <w:rsid w:val="25A8BA05"/>
    <w:rsid w:val="25ACE652"/>
    <w:rsid w:val="25EDDCE6"/>
    <w:rsid w:val="25FEFA3F"/>
    <w:rsid w:val="26CE99E2"/>
    <w:rsid w:val="2804320B"/>
    <w:rsid w:val="285B4871"/>
    <w:rsid w:val="294DC691"/>
    <w:rsid w:val="2A049769"/>
    <w:rsid w:val="2A2A31DF"/>
    <w:rsid w:val="2BF2D844"/>
    <w:rsid w:val="2CCDDA24"/>
    <w:rsid w:val="2D08408C"/>
    <w:rsid w:val="2DE7608C"/>
    <w:rsid w:val="2F2E7F3D"/>
    <w:rsid w:val="2F9EDC3A"/>
    <w:rsid w:val="30026EF6"/>
    <w:rsid w:val="300B4A84"/>
    <w:rsid w:val="30161245"/>
    <w:rsid w:val="3021EB4F"/>
    <w:rsid w:val="30344569"/>
    <w:rsid w:val="308CCC13"/>
    <w:rsid w:val="30B08728"/>
    <w:rsid w:val="31DED8A8"/>
    <w:rsid w:val="32706591"/>
    <w:rsid w:val="32C510BF"/>
    <w:rsid w:val="331C74EC"/>
    <w:rsid w:val="33C4176C"/>
    <w:rsid w:val="34B1EB54"/>
    <w:rsid w:val="35364104"/>
    <w:rsid w:val="35EF860A"/>
    <w:rsid w:val="363E6F0D"/>
    <w:rsid w:val="364FB489"/>
    <w:rsid w:val="36D6DEB3"/>
    <w:rsid w:val="37367DE0"/>
    <w:rsid w:val="3753D5A6"/>
    <w:rsid w:val="3763759B"/>
    <w:rsid w:val="37B70345"/>
    <w:rsid w:val="38546606"/>
    <w:rsid w:val="39C92476"/>
    <w:rsid w:val="39D1A63F"/>
    <w:rsid w:val="3BC0DE31"/>
    <w:rsid w:val="3C067EA6"/>
    <w:rsid w:val="3C5E53FA"/>
    <w:rsid w:val="3C8DF1FE"/>
    <w:rsid w:val="3C975BB9"/>
    <w:rsid w:val="3CD530A2"/>
    <w:rsid w:val="3D22E505"/>
    <w:rsid w:val="3D667EEC"/>
    <w:rsid w:val="3E264D91"/>
    <w:rsid w:val="3F72A4CE"/>
    <w:rsid w:val="3FB3AA46"/>
    <w:rsid w:val="401FC095"/>
    <w:rsid w:val="40A9E295"/>
    <w:rsid w:val="40BECE79"/>
    <w:rsid w:val="414F7AA7"/>
    <w:rsid w:val="4211B045"/>
    <w:rsid w:val="424E6D44"/>
    <w:rsid w:val="427E581D"/>
    <w:rsid w:val="42A2CE68"/>
    <w:rsid w:val="430BFB49"/>
    <w:rsid w:val="4368B5DE"/>
    <w:rsid w:val="438DC9CB"/>
    <w:rsid w:val="43EBAEBE"/>
    <w:rsid w:val="44AC177F"/>
    <w:rsid w:val="45DA41C8"/>
    <w:rsid w:val="4650FB96"/>
    <w:rsid w:val="468D95C0"/>
    <w:rsid w:val="469C40E1"/>
    <w:rsid w:val="4733E859"/>
    <w:rsid w:val="4799EE3D"/>
    <w:rsid w:val="47C19F75"/>
    <w:rsid w:val="482213E0"/>
    <w:rsid w:val="4894B6FF"/>
    <w:rsid w:val="49A6FA5A"/>
    <w:rsid w:val="49E12D40"/>
    <w:rsid w:val="4A12258F"/>
    <w:rsid w:val="4AD3C0CB"/>
    <w:rsid w:val="4C618751"/>
    <w:rsid w:val="4CD92B7B"/>
    <w:rsid w:val="4CFD6EBC"/>
    <w:rsid w:val="4DCC5E21"/>
    <w:rsid w:val="4E73FC50"/>
    <w:rsid w:val="5078BC11"/>
    <w:rsid w:val="50E5CF15"/>
    <w:rsid w:val="51937441"/>
    <w:rsid w:val="51E246B1"/>
    <w:rsid w:val="52522181"/>
    <w:rsid w:val="5362BD8F"/>
    <w:rsid w:val="53EDF1E2"/>
    <w:rsid w:val="53FC3BF6"/>
    <w:rsid w:val="5443D9FD"/>
    <w:rsid w:val="549ED2CA"/>
    <w:rsid w:val="54E9969D"/>
    <w:rsid w:val="550E7556"/>
    <w:rsid w:val="5512D3A4"/>
    <w:rsid w:val="5569EF36"/>
    <w:rsid w:val="556D0F69"/>
    <w:rsid w:val="5578850A"/>
    <w:rsid w:val="56180662"/>
    <w:rsid w:val="5666E564"/>
    <w:rsid w:val="56A05F18"/>
    <w:rsid w:val="56DAC091"/>
    <w:rsid w:val="57BCF9EA"/>
    <w:rsid w:val="57FD9769"/>
    <w:rsid w:val="5A01D992"/>
    <w:rsid w:val="5A2B0BE0"/>
    <w:rsid w:val="5AD1A40A"/>
    <w:rsid w:val="5B16F964"/>
    <w:rsid w:val="5B598151"/>
    <w:rsid w:val="5B937D60"/>
    <w:rsid w:val="5BF294A8"/>
    <w:rsid w:val="5C132096"/>
    <w:rsid w:val="5CC4BF1B"/>
    <w:rsid w:val="5D2A0D71"/>
    <w:rsid w:val="5D892754"/>
    <w:rsid w:val="5DF28D9D"/>
    <w:rsid w:val="5E6873BA"/>
    <w:rsid w:val="5E9AA6D3"/>
    <w:rsid w:val="5ECB0F10"/>
    <w:rsid w:val="5F24C80F"/>
    <w:rsid w:val="5F394532"/>
    <w:rsid w:val="6215C793"/>
    <w:rsid w:val="62965B92"/>
    <w:rsid w:val="62FE6F9C"/>
    <w:rsid w:val="645902B4"/>
    <w:rsid w:val="64F7512D"/>
    <w:rsid w:val="65C6A216"/>
    <w:rsid w:val="662B881F"/>
    <w:rsid w:val="66D79B55"/>
    <w:rsid w:val="678421EC"/>
    <w:rsid w:val="67EF0C2A"/>
    <w:rsid w:val="6800C9EE"/>
    <w:rsid w:val="680457AC"/>
    <w:rsid w:val="699BBC8A"/>
    <w:rsid w:val="6BBF0C7E"/>
    <w:rsid w:val="6C2B14E7"/>
    <w:rsid w:val="6C81BDA9"/>
    <w:rsid w:val="6CEA5274"/>
    <w:rsid w:val="6D1A5711"/>
    <w:rsid w:val="6D9C1C2A"/>
    <w:rsid w:val="6EBAE237"/>
    <w:rsid w:val="6EE785CC"/>
    <w:rsid w:val="6EEF96F0"/>
    <w:rsid w:val="6EFBC7E7"/>
    <w:rsid w:val="70092D0E"/>
    <w:rsid w:val="71D69910"/>
    <w:rsid w:val="73063590"/>
    <w:rsid w:val="73B3F131"/>
    <w:rsid w:val="74C3F1D3"/>
    <w:rsid w:val="74DB0141"/>
    <w:rsid w:val="75DD71B9"/>
    <w:rsid w:val="781044BF"/>
    <w:rsid w:val="785F665D"/>
    <w:rsid w:val="78639C9E"/>
    <w:rsid w:val="790571CD"/>
    <w:rsid w:val="79118575"/>
    <w:rsid w:val="79405B90"/>
    <w:rsid w:val="798C27EF"/>
    <w:rsid w:val="79B18B35"/>
    <w:rsid w:val="7A29D18C"/>
    <w:rsid w:val="7A2C53C2"/>
    <w:rsid w:val="7A4AC800"/>
    <w:rsid w:val="7A7DFE6B"/>
    <w:rsid w:val="7B22F0C7"/>
    <w:rsid w:val="7B667E08"/>
    <w:rsid w:val="7B992B43"/>
    <w:rsid w:val="7C1A5EE0"/>
    <w:rsid w:val="7C337D4E"/>
    <w:rsid w:val="7CE6B43D"/>
    <w:rsid w:val="7D19E32F"/>
    <w:rsid w:val="7DBEA8AC"/>
    <w:rsid w:val="7E272ED4"/>
    <w:rsid w:val="7E58EFB2"/>
    <w:rsid w:val="7F416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docId w15:val="{A207A60D-3FA3-48AC-B28B-239FEC6D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7977"/>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42FAF"/>
    <w:rPr>
      <w:rFonts w:ascii="Arial" w:eastAsia="Times New Roman" w:hAnsi="Arial" w:cs="Times New Roman"/>
      <w:b/>
      <w:bCs/>
      <w:kern w:val="32"/>
      <w:sz w:val="32"/>
      <w:szCs w:val="32"/>
    </w:rPr>
  </w:style>
  <w:style w:type="character" w:customStyle="1" w:styleId="Nagwek2Znak">
    <w:name w:val="Nagłówek 2 Znak"/>
    <w:link w:val="Nagwek2"/>
    <w:uiPriority w:val="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
    <w:rsid w:val="00142FAF"/>
    <w:rPr>
      <w:rFonts w:ascii="Times New Roman" w:eastAsia="Times New Roman" w:hAnsi="Times New Roman" w:cs="Times New Roman"/>
      <w:b/>
      <w:bCs/>
    </w:rPr>
  </w:style>
  <w:style w:type="character" w:customStyle="1" w:styleId="Nagwek7Znak">
    <w:name w:val="Nagłówek 7 Znak"/>
    <w:link w:val="Nagwek7"/>
    <w:uiPriority w:val="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142FAF"/>
    <w:rPr>
      <w:rFonts w:ascii="Arial" w:eastAsia="Times New Roman" w:hAnsi="Arial" w:cs="Arial"/>
      <w:lang w:eastAsia="pl-PL"/>
    </w:rPr>
  </w:style>
  <w:style w:type="character" w:customStyle="1" w:styleId="Heading1Char">
    <w:name w:val="Heading 1 Char"/>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semiHidden/>
    <w:locked/>
    <w:rsid w:val="00142FAF"/>
    <w:rPr>
      <w:sz w:val="24"/>
      <w:szCs w:val="24"/>
    </w:rPr>
  </w:style>
  <w:style w:type="paragraph" w:styleId="Tekstpodstawowy">
    <w:name w:val="Body Text"/>
    <w:basedOn w:val="Normalny"/>
    <w:link w:val="TekstpodstawowyZnak"/>
    <w:qFormat/>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rsid w:val="00142FAF"/>
    <w:rPr>
      <w:rFonts w:ascii="Arial" w:eastAsia="Times New Roman" w:hAnsi="Arial" w:cs="Times New Roman"/>
      <w:sz w:val="24"/>
      <w:szCs w:val="24"/>
    </w:rPr>
  </w:style>
  <w:style w:type="character" w:customStyle="1" w:styleId="BodyTextChar">
    <w:name w:val="Body Text Char"/>
    <w:rsid w:val="00142FAF"/>
    <w:rPr>
      <w:sz w:val="24"/>
      <w:szCs w:val="24"/>
    </w:rPr>
  </w:style>
  <w:style w:type="character" w:styleId="Hipercze">
    <w:name w:val="Hyperlink"/>
    <w:rsid w:val="00142FAF"/>
    <w:rPr>
      <w:color w:val="0000FF"/>
      <w:u w:val="single"/>
    </w:rPr>
  </w:style>
  <w:style w:type="paragraph" w:customStyle="1" w:styleId="ust">
    <w:name w:val="ust"/>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qFormat/>
    <w:rsid w:val="00142FAF"/>
    <w:rPr>
      <w:sz w:val="16"/>
      <w:szCs w:val="16"/>
    </w:rPr>
  </w:style>
  <w:style w:type="paragraph" w:styleId="Tekstkomentarza">
    <w:name w:val="annotation text"/>
    <w:basedOn w:val="Normalny"/>
    <w:link w:val="TekstkomentarzaZnak"/>
    <w:uiPriority w:val="99"/>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TematkomentarzaZnak">
    <w:name w:val="Temat komentarza Znak"/>
    <w:link w:val="Tematkomentarza"/>
    <w:uiPriority w:val="99"/>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35"/>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rsid w:val="00142FAF"/>
  </w:style>
  <w:style w:type="paragraph" w:styleId="Tytu">
    <w:name w:val="Title"/>
    <w:basedOn w:val="Normalny"/>
    <w:link w:val="TytuZnak"/>
    <w:uiPriority w:val="10"/>
    <w:qFormat/>
    <w:rsid w:val="00142FAF"/>
    <w:pPr>
      <w:widowControl/>
      <w:suppressAutoHyphens w:val="0"/>
    </w:pPr>
    <w:rPr>
      <w:b/>
      <w:bCs/>
    </w:rPr>
  </w:style>
  <w:style w:type="character" w:customStyle="1" w:styleId="TytuZnak">
    <w:name w:val="Tytuł Znak"/>
    <w:link w:val="Tytu"/>
    <w:uiPriority w:val="10"/>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11"/>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11"/>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rsid w:val="00142FAF"/>
    <w:pPr>
      <w:widowControl/>
      <w:suppressAutoHyphens w:val="0"/>
      <w:spacing w:before="100" w:beforeAutospacing="1" w:after="100" w:afterAutospacing="1"/>
      <w:jc w:val="left"/>
    </w:pPr>
  </w:style>
  <w:style w:type="paragraph" w:customStyle="1" w:styleId="listanawias">
    <w:name w:val="listanawias"/>
    <w:basedOn w:val="Normalny"/>
    <w:rsid w:val="00142F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42FAF"/>
    <w:pPr>
      <w:widowControl/>
      <w:numPr>
        <w:numId w:val="5"/>
      </w:numPr>
      <w:suppressAutoHyphens w:val="0"/>
      <w:jc w:val="both"/>
    </w:pPr>
    <w:rPr>
      <w:rFonts w:eastAsia="MS Mincho"/>
      <w:noProof/>
    </w:rPr>
  </w:style>
  <w:style w:type="paragraph" w:customStyle="1" w:styleId="Texte-mail">
    <w:name w:val="Text e-mail"/>
    <w:basedOn w:val="Normalny"/>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22"/>
    <w:qFormat/>
    <w:rsid w:val="00142FAF"/>
    <w:rPr>
      <w:b/>
      <w:bCs/>
    </w:rPr>
  </w:style>
  <w:style w:type="character" w:customStyle="1" w:styleId="ZnakZnak">
    <w:name w:val="Znak Znak"/>
    <w:rsid w:val="00142FAF"/>
    <w:rPr>
      <w:rFonts w:ascii="Arial" w:hAnsi="Arial" w:cs="Arial"/>
      <w:b/>
      <w:bCs/>
    </w:rPr>
  </w:style>
  <w:style w:type="paragraph" w:customStyle="1" w:styleId="Poprawka1">
    <w:name w:val="Poprawka1"/>
    <w:hidden/>
    <w:semiHidden/>
    <w:rsid w:val="00142FAF"/>
    <w:rPr>
      <w:rFonts w:ascii="Arial" w:eastAsia="Times New Roman" w:hAnsi="Arial" w:cs="Arial"/>
      <w:sz w:val="24"/>
      <w:szCs w:val="24"/>
    </w:rPr>
  </w:style>
  <w:style w:type="paragraph" w:customStyle="1" w:styleId="ListParagraph1">
    <w:name w:val="List Paragraph1"/>
    <w:basedOn w:val="Normalny"/>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rsid w:val="00142FAF"/>
    <w:rPr>
      <w:i/>
      <w:iCs/>
    </w:rPr>
  </w:style>
  <w:style w:type="paragraph" w:customStyle="1" w:styleId="Zawartotabeli">
    <w:name w:val="Zawartość tabeli"/>
    <w:basedOn w:val="Normalny"/>
    <w:rsid w:val="00142FAF"/>
    <w:pPr>
      <w:suppressLineNumbers/>
      <w:jc w:val="left"/>
    </w:pPr>
    <w:rPr>
      <w:kern w:val="1"/>
      <w:lang w:eastAsia="hi-IN" w:bidi="hi-IN"/>
    </w:rPr>
  </w:style>
  <w:style w:type="character" w:styleId="Uwydatnienie">
    <w:name w:val="Emphasis"/>
    <w:uiPriority w:val="20"/>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semiHidden/>
    <w:locked/>
    <w:rsid w:val="00142FAF"/>
    <w:rPr>
      <w:sz w:val="24"/>
      <w:szCs w:val="24"/>
    </w:rPr>
  </w:style>
  <w:style w:type="character" w:customStyle="1" w:styleId="akapitdomyslny1">
    <w:name w:val="akapitdomyslny1"/>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99"/>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pPr>
      <w:numPr>
        <w:numId w:val="50"/>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styleId="Nierozpoznanawzmianka">
    <w:name w:val="Unresolved Mention"/>
    <w:basedOn w:val="Domylnaczcionkaakapitu"/>
    <w:uiPriority w:val="99"/>
    <w:semiHidden/>
    <w:unhideWhenUsed/>
    <w:rsid w:val="00936F69"/>
    <w:rPr>
      <w:color w:val="605E5C"/>
      <w:shd w:val="clear" w:color="auto" w:fill="E1DFDD"/>
    </w:rPr>
  </w:style>
  <w:style w:type="character" w:customStyle="1" w:styleId="ZnakZnak2">
    <w:name w:val="Znak Znak2"/>
    <w:semiHidden/>
    <w:rsid w:val="008210C3"/>
    <w:rPr>
      <w:rFonts w:ascii="Arial" w:hAnsi="Arial" w:cs="Arial"/>
      <w:sz w:val="24"/>
      <w:szCs w:val="24"/>
      <w:lang w:val="pl-PL" w:eastAsia="pl-PL"/>
    </w:rPr>
  </w:style>
  <w:style w:type="character" w:customStyle="1" w:styleId="ZnakZnak1">
    <w:name w:val="Znak Znak1"/>
    <w:rsid w:val="008210C3"/>
    <w:rPr>
      <w:rFonts w:ascii="Arial" w:hAnsi="Arial" w:cs="Arial"/>
    </w:rPr>
  </w:style>
  <w:style w:type="character" w:customStyle="1" w:styleId="ZnakZnak24">
    <w:name w:val="Znak Znak24"/>
    <w:semiHidden/>
    <w:locked/>
    <w:rsid w:val="008210C3"/>
    <w:rPr>
      <w:rFonts w:ascii="Cambria" w:hAnsi="Cambria" w:cs="Times New Roman"/>
      <w:b/>
      <w:bCs/>
      <w:i/>
      <w:iCs/>
      <w:sz w:val="28"/>
      <w:szCs w:val="28"/>
    </w:rPr>
  </w:style>
  <w:style w:type="character" w:customStyle="1" w:styleId="ZnakZnak14">
    <w:name w:val="Znak Znak14"/>
    <w:semiHidden/>
    <w:locked/>
    <w:rsid w:val="008210C3"/>
    <w:rPr>
      <w:rFonts w:cs="Times New Roman"/>
      <w:sz w:val="24"/>
      <w:szCs w:val="24"/>
    </w:rPr>
  </w:style>
  <w:style w:type="character" w:customStyle="1" w:styleId="ZnakZnak6">
    <w:name w:val="Znak Znak6"/>
    <w:rsid w:val="008210C3"/>
    <w:rPr>
      <w:rFonts w:ascii="Arial" w:hAnsi="Arial" w:cs="Arial"/>
      <w:sz w:val="24"/>
      <w:szCs w:val="24"/>
      <w:lang w:val="pl-PL" w:eastAsia="pl-PL" w:bidi="ar-SA"/>
    </w:rPr>
  </w:style>
  <w:style w:type="character" w:customStyle="1" w:styleId="ZnakZnak9">
    <w:name w:val="Znak Znak9"/>
    <w:rsid w:val="008210C3"/>
    <w:rPr>
      <w:rFonts w:ascii="Arial" w:hAnsi="Arial" w:cs="Arial"/>
      <w:b/>
      <w:bCs/>
      <w:i/>
      <w:iCs/>
      <w:sz w:val="28"/>
      <w:szCs w:val="28"/>
    </w:rPr>
  </w:style>
  <w:style w:type="character" w:styleId="Numerstrony">
    <w:name w:val="page number"/>
    <w:basedOn w:val="Domylnaczcionkaakapitu"/>
    <w:rsid w:val="008210C3"/>
  </w:style>
  <w:style w:type="paragraph" w:customStyle="1" w:styleId="akapitdomyslnyblock">
    <w:name w:val="akapitdomyslnyblock"/>
    <w:basedOn w:val="Normalny"/>
    <w:rsid w:val="008210C3"/>
    <w:pPr>
      <w:widowControl/>
      <w:suppressAutoHyphens w:val="0"/>
      <w:spacing w:after="100" w:afterAutospacing="1"/>
      <w:ind w:firstLine="480"/>
      <w:jc w:val="left"/>
    </w:pPr>
  </w:style>
  <w:style w:type="character" w:styleId="UyteHipercze">
    <w:name w:val="FollowedHyperlink"/>
    <w:rsid w:val="008210C3"/>
    <w:rPr>
      <w:color w:val="800080"/>
      <w:u w:val="single"/>
    </w:rPr>
  </w:style>
  <w:style w:type="paragraph" w:customStyle="1" w:styleId="xl24">
    <w:name w:val="xl24"/>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8210C3"/>
    <w:pPr>
      <w:suppressAutoHyphens w:val="0"/>
      <w:jc w:val="both"/>
    </w:pPr>
    <w:rPr>
      <w:rFonts w:ascii="Arial" w:hAnsi="Arial"/>
      <w:sz w:val="22"/>
      <w:szCs w:val="20"/>
    </w:rPr>
  </w:style>
  <w:style w:type="paragraph" w:customStyle="1" w:styleId="Tekstpodstawowy31">
    <w:name w:val="Tekst podstawowy 31"/>
    <w:basedOn w:val="Normalny"/>
    <w:uiPriority w:val="99"/>
    <w:rsid w:val="008210C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8210C3"/>
    <w:rPr>
      <w:sz w:val="22"/>
      <w:lang w:val="pl-PL" w:eastAsia="en-US"/>
    </w:rPr>
  </w:style>
  <w:style w:type="character" w:customStyle="1" w:styleId="Nierozpoznanawzmianka2">
    <w:name w:val="Nierozpoznana wzmianka2"/>
    <w:uiPriority w:val="99"/>
    <w:semiHidden/>
    <w:unhideWhenUsed/>
    <w:rsid w:val="008210C3"/>
    <w:rPr>
      <w:color w:val="605E5C"/>
      <w:shd w:val="clear" w:color="auto" w:fill="E1DFDD"/>
    </w:rPr>
  </w:style>
  <w:style w:type="numbering" w:customStyle="1" w:styleId="Styl11">
    <w:name w:val="Styl11"/>
    <w:rsid w:val="008210C3"/>
    <w:pPr>
      <w:numPr>
        <w:numId w:val="48"/>
      </w:numPr>
    </w:pPr>
  </w:style>
  <w:style w:type="paragraph" w:customStyle="1" w:styleId="Standardowyjust">
    <w:name w:val="Standardowy just"/>
    <w:basedOn w:val="Normalny"/>
    <w:uiPriority w:val="99"/>
    <w:rsid w:val="008210C3"/>
    <w:pPr>
      <w:widowControl/>
      <w:numPr>
        <w:numId w:val="49"/>
      </w:numPr>
      <w:suppressAutoHyphens w:val="0"/>
      <w:spacing w:after="120" w:line="300" w:lineRule="auto"/>
      <w:jc w:val="both"/>
      <w:outlineLvl w:val="0"/>
    </w:pPr>
  </w:style>
  <w:style w:type="character" w:customStyle="1" w:styleId="Brak">
    <w:name w:val="Brak"/>
    <w:uiPriority w:val="99"/>
    <w:rsid w:val="008210C3"/>
  </w:style>
  <w:style w:type="paragraph" w:customStyle="1" w:styleId="Domylne">
    <w:name w:val="Domyślne"/>
    <w:rsid w:val="008210C3"/>
    <w:rPr>
      <w:rFonts w:ascii="Helvetica Neue" w:eastAsia="Helvetica Neue" w:hAnsi="Helvetica Neue" w:cs="Helvetica Neue"/>
      <w:color w:val="000000"/>
      <w:sz w:val="22"/>
      <w:szCs w:val="22"/>
    </w:rPr>
  </w:style>
  <w:style w:type="character" w:customStyle="1" w:styleId="TekstpodstawowyZnak1">
    <w:name w:val="Tekst podstawowy Znak1"/>
    <w:uiPriority w:val="99"/>
    <w:locked/>
    <w:rsid w:val="008210C3"/>
    <w:rPr>
      <w:rFonts w:ascii="Arial" w:hAnsi="Arial" w:cs="Arial"/>
      <w:sz w:val="24"/>
      <w:szCs w:val="24"/>
      <w:lang w:val="pl-PL" w:eastAsia="pl-PL" w:bidi="ar-SA"/>
    </w:rPr>
  </w:style>
  <w:style w:type="numbering" w:customStyle="1" w:styleId="Zaimportowanystyl5">
    <w:name w:val="Zaimportowany styl 5"/>
    <w:rsid w:val="008210C3"/>
    <w:pPr>
      <w:numPr>
        <w:numId w:val="51"/>
      </w:numPr>
    </w:pPr>
  </w:style>
  <w:style w:type="numbering" w:customStyle="1" w:styleId="Zaimportowanystyl16">
    <w:name w:val="Zaimportowany styl 16"/>
    <w:rsid w:val="008210C3"/>
    <w:pPr>
      <w:numPr>
        <w:numId w:val="52"/>
      </w:numPr>
    </w:pPr>
  </w:style>
  <w:style w:type="numbering" w:customStyle="1" w:styleId="Zaimportowanystyl17">
    <w:name w:val="Zaimportowany styl 17"/>
    <w:rsid w:val="008210C3"/>
    <w:pPr>
      <w:numPr>
        <w:numId w:val="53"/>
      </w:numPr>
    </w:pPr>
  </w:style>
  <w:style w:type="character" w:customStyle="1" w:styleId="contextualspellingandgrammarerror">
    <w:name w:val="contextualspellingandgrammarerror"/>
    <w:uiPriority w:val="99"/>
    <w:rsid w:val="008210C3"/>
    <w:rPr>
      <w:rFonts w:cs="Times New Roman"/>
    </w:rPr>
  </w:style>
  <w:style w:type="numbering" w:customStyle="1" w:styleId="Zaimportowanystyl21">
    <w:name w:val="Zaimportowany styl 21"/>
    <w:rsid w:val="008210C3"/>
    <w:pPr>
      <w:numPr>
        <w:numId w:val="54"/>
      </w:numPr>
    </w:pPr>
  </w:style>
  <w:style w:type="numbering" w:customStyle="1" w:styleId="Zaimportowanystyl19">
    <w:name w:val="Zaimportowany styl 19"/>
    <w:rsid w:val="008210C3"/>
    <w:pPr>
      <w:numPr>
        <w:numId w:val="55"/>
      </w:numPr>
    </w:pPr>
  </w:style>
  <w:style w:type="paragraph" w:customStyle="1" w:styleId="Normalny3">
    <w:name w:val="Normalny3"/>
    <w:uiPriority w:val="99"/>
    <w:rsid w:val="008210C3"/>
    <w:rPr>
      <w:rFonts w:eastAsia="Arial Unicode MS" w:cs="Calibri"/>
      <w:color w:val="000000"/>
    </w:rPr>
  </w:style>
  <w:style w:type="paragraph" w:customStyle="1" w:styleId="Normalny2">
    <w:name w:val="Normalny2"/>
    <w:uiPriority w:val="99"/>
    <w:rsid w:val="008210C3"/>
    <w:pPr>
      <w:widowControl w:val="0"/>
      <w:suppressAutoHyphens/>
      <w:spacing w:line="240" w:lineRule="atLeast"/>
    </w:pPr>
    <w:rPr>
      <w:rFonts w:ascii="Times New Roman" w:eastAsia="Arial Unicode MS" w:hAnsi="Times New Roman"/>
      <w:sz w:val="24"/>
      <w:lang w:eastAsia="ar-SA"/>
    </w:rPr>
  </w:style>
  <w:style w:type="paragraph" w:styleId="Lista">
    <w:name w:val="List"/>
    <w:basedOn w:val="Normalny"/>
    <w:uiPriority w:val="99"/>
    <w:unhideWhenUsed/>
    <w:rsid w:val="008210C3"/>
    <w:pPr>
      <w:ind w:left="283" w:hanging="283"/>
      <w:contextualSpacing/>
    </w:pPr>
  </w:style>
  <w:style w:type="paragraph" w:styleId="Lista2">
    <w:name w:val="List 2"/>
    <w:basedOn w:val="Normalny"/>
    <w:uiPriority w:val="99"/>
    <w:unhideWhenUsed/>
    <w:rsid w:val="008210C3"/>
    <w:pPr>
      <w:ind w:left="566" w:hanging="283"/>
      <w:contextualSpacing/>
    </w:pPr>
  </w:style>
  <w:style w:type="paragraph" w:styleId="Lista3">
    <w:name w:val="List 3"/>
    <w:basedOn w:val="Normalny"/>
    <w:uiPriority w:val="99"/>
    <w:unhideWhenUsed/>
    <w:rsid w:val="008210C3"/>
    <w:pPr>
      <w:ind w:left="849" w:hanging="283"/>
      <w:contextualSpacing/>
    </w:pPr>
  </w:style>
  <w:style w:type="character" w:customStyle="1" w:styleId="Nierozpoznanawzmianka3">
    <w:name w:val="Nierozpoznana wzmianka3"/>
    <w:uiPriority w:val="99"/>
    <w:semiHidden/>
    <w:unhideWhenUsed/>
    <w:rsid w:val="008210C3"/>
    <w:rPr>
      <w:color w:val="605E5C"/>
      <w:shd w:val="clear" w:color="auto" w:fill="E1DFDD"/>
    </w:rPr>
  </w:style>
  <w:style w:type="character" w:customStyle="1" w:styleId="scxw261126985">
    <w:name w:val="scxw261126985"/>
    <w:rsid w:val="008210C3"/>
  </w:style>
  <w:style w:type="paragraph" w:customStyle="1" w:styleId="Normal0">
    <w:name w:val="Normal0"/>
    <w:rsid w:val="00687872"/>
    <w:pPr>
      <w:spacing w:after="160" w:line="259" w:lineRule="auto"/>
      <w:ind w:hanging="1"/>
    </w:pPr>
    <w:rPr>
      <w:rFonts w:cs="Calibri"/>
      <w:sz w:val="22"/>
      <w:szCs w:val="22"/>
    </w:rPr>
  </w:style>
  <w:style w:type="paragraph" w:customStyle="1" w:styleId="Normal1">
    <w:name w:val="Normal1"/>
    <w:qFormat/>
    <w:rsid w:val="00687872"/>
    <w:pPr>
      <w:suppressAutoHyphens/>
      <w:spacing w:after="160" w:line="259" w:lineRule="auto"/>
      <w:ind w:leftChars="-1" w:left="-1" w:hangingChars="1" w:hanging="1"/>
      <w:textDirection w:val="btLr"/>
      <w:textAlignment w:val="top"/>
      <w:outlineLvl w:val="0"/>
    </w:pPr>
    <w:rPr>
      <w:rFonts w:cs="Calibri"/>
      <w:position w:val="-1"/>
      <w:sz w:val="22"/>
      <w:szCs w:val="22"/>
      <w:lang w:eastAsia="en-US"/>
    </w:rPr>
  </w:style>
  <w:style w:type="numbering" w:customStyle="1" w:styleId="Zaimportowanystyl51">
    <w:name w:val="Zaimportowany styl 51"/>
    <w:rsid w:val="00643179"/>
    <w:pPr>
      <w:numPr>
        <w:numId w:val="2"/>
      </w:numPr>
    </w:pPr>
  </w:style>
  <w:style w:type="character" w:customStyle="1" w:styleId="cf01">
    <w:name w:val="cf01"/>
    <w:basedOn w:val="Domylnaczcionkaakapitu"/>
    <w:rsid w:val="00342696"/>
    <w:rPr>
      <w:rFonts w:ascii="Segoe UI" w:hAnsi="Segoe UI" w:cs="Segoe UI" w:hint="default"/>
      <w:sz w:val="18"/>
      <w:szCs w:val="18"/>
    </w:rPr>
  </w:style>
  <w:style w:type="numbering" w:customStyle="1" w:styleId="StyllistaDZPUJWolak">
    <w:name w:val="Styl lista DZP UJ Wolak"/>
    <w:uiPriority w:val="99"/>
    <w:rsid w:val="00BB3F58"/>
    <w:pPr>
      <w:numPr>
        <w:numId w:val="92"/>
      </w:numPr>
    </w:pPr>
  </w:style>
  <w:style w:type="numbering" w:customStyle="1" w:styleId="Bezlisty1">
    <w:name w:val="Bez listy1"/>
    <w:next w:val="Bezlisty"/>
    <w:uiPriority w:val="99"/>
    <w:semiHidden/>
    <w:unhideWhenUsed/>
    <w:rsid w:val="00F43097"/>
  </w:style>
  <w:style w:type="character" w:customStyle="1" w:styleId="StopkaZnak1">
    <w:name w:val="Stopka Znak1"/>
    <w:locked/>
    <w:rsid w:val="00F43097"/>
    <w:rPr>
      <w:rFonts w:ascii="Arial" w:hAnsi="Arial" w:cs="Arial"/>
      <w:sz w:val="24"/>
      <w:szCs w:val="24"/>
      <w:lang w:val="pl-PL" w:eastAsia="pl-PL" w:bidi="ar-SA"/>
    </w:rPr>
  </w:style>
  <w:style w:type="paragraph" w:customStyle="1" w:styleId="ZnakZnak9ZnakZnakZnakZnakZnakZnak1">
    <w:name w:val="Znak Znak9 Znak Znak Znak Znak Znak Znak1"/>
    <w:basedOn w:val="Normalny"/>
    <w:rsid w:val="00F43097"/>
    <w:pPr>
      <w:widowControl/>
      <w:suppressAutoHyphens w:val="0"/>
      <w:jc w:val="both"/>
    </w:pPr>
  </w:style>
  <w:style w:type="table" w:customStyle="1" w:styleId="Zwykatabela11">
    <w:name w:val="Zwykła tabela 11"/>
    <w:basedOn w:val="Standardowy"/>
    <w:uiPriority w:val="41"/>
    <w:rsid w:val="00F43097"/>
    <w:pPr>
      <w:jc w:val="both"/>
    </w:pPr>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ytat">
    <w:name w:val="Quote"/>
    <w:basedOn w:val="Normalny"/>
    <w:next w:val="Normalny"/>
    <w:link w:val="CytatZnak"/>
    <w:uiPriority w:val="29"/>
    <w:qFormat/>
    <w:rsid w:val="00F43097"/>
    <w:pPr>
      <w:widowControl/>
      <w:suppressAutoHyphens w:val="0"/>
      <w:spacing w:before="200" w:after="160" w:line="264" w:lineRule="auto"/>
      <w:ind w:left="864" w:right="864"/>
    </w:pPr>
    <w:rPr>
      <w:rFonts w:asciiTheme="majorHAnsi" w:eastAsiaTheme="majorEastAsia" w:hAnsiTheme="majorHAnsi" w:cstheme="majorBidi"/>
      <w:i/>
      <w:iCs/>
      <w:lang w:eastAsia="en-US"/>
    </w:rPr>
  </w:style>
  <w:style w:type="character" w:customStyle="1" w:styleId="CytatZnak">
    <w:name w:val="Cytat Znak"/>
    <w:basedOn w:val="Domylnaczcionkaakapitu"/>
    <w:link w:val="Cytat"/>
    <w:uiPriority w:val="29"/>
    <w:rsid w:val="00F43097"/>
    <w:rPr>
      <w:rFonts w:asciiTheme="majorHAnsi" w:eastAsiaTheme="majorEastAsia" w:hAnsiTheme="majorHAnsi" w:cstheme="majorBidi"/>
      <w:i/>
      <w:iCs/>
      <w:sz w:val="24"/>
      <w:szCs w:val="24"/>
      <w:lang w:eastAsia="en-US"/>
    </w:rPr>
  </w:style>
  <w:style w:type="paragraph" w:styleId="Cytatintensywny">
    <w:name w:val="Intense Quote"/>
    <w:basedOn w:val="Normalny"/>
    <w:next w:val="Normalny"/>
    <w:link w:val="CytatintensywnyZnak"/>
    <w:uiPriority w:val="30"/>
    <w:qFormat/>
    <w:rsid w:val="00F43097"/>
    <w:pPr>
      <w:widowControl/>
      <w:suppressAutoHyphens w:val="0"/>
      <w:spacing w:before="100" w:beforeAutospacing="1" w:after="240" w:line="252" w:lineRule="auto"/>
      <w:ind w:left="936" w:right="936"/>
    </w:pPr>
    <w:rPr>
      <w:rFonts w:asciiTheme="majorHAnsi" w:eastAsiaTheme="majorEastAsia" w:hAnsiTheme="majorHAnsi" w:cstheme="majorBidi"/>
      <w:sz w:val="26"/>
      <w:szCs w:val="26"/>
      <w:lang w:eastAsia="en-US"/>
    </w:rPr>
  </w:style>
  <w:style w:type="character" w:customStyle="1" w:styleId="CytatintensywnyZnak">
    <w:name w:val="Cytat intensywny Znak"/>
    <w:basedOn w:val="Domylnaczcionkaakapitu"/>
    <w:link w:val="Cytatintensywny"/>
    <w:uiPriority w:val="30"/>
    <w:rsid w:val="00F43097"/>
    <w:rPr>
      <w:rFonts w:asciiTheme="majorHAnsi" w:eastAsiaTheme="majorEastAsia" w:hAnsiTheme="majorHAnsi" w:cstheme="majorBidi"/>
      <w:sz w:val="26"/>
      <w:szCs w:val="26"/>
      <w:lang w:eastAsia="en-US"/>
    </w:rPr>
  </w:style>
  <w:style w:type="character" w:styleId="Wyrnieniedelikatne">
    <w:name w:val="Subtle Emphasis"/>
    <w:basedOn w:val="Domylnaczcionkaakapitu"/>
    <w:uiPriority w:val="19"/>
    <w:qFormat/>
    <w:rsid w:val="00F43097"/>
    <w:rPr>
      <w:i/>
      <w:iCs/>
      <w:color w:val="auto"/>
    </w:rPr>
  </w:style>
  <w:style w:type="character" w:styleId="Wyrnienieintensywne">
    <w:name w:val="Intense Emphasis"/>
    <w:basedOn w:val="Domylnaczcionkaakapitu"/>
    <w:uiPriority w:val="21"/>
    <w:qFormat/>
    <w:rsid w:val="00F43097"/>
    <w:rPr>
      <w:b/>
      <w:bCs/>
      <w:i/>
      <w:iCs/>
      <w:color w:val="auto"/>
    </w:rPr>
  </w:style>
  <w:style w:type="character" w:styleId="Odwoaniedelikatne">
    <w:name w:val="Subtle Reference"/>
    <w:basedOn w:val="Domylnaczcionkaakapitu"/>
    <w:uiPriority w:val="31"/>
    <w:qFormat/>
    <w:rsid w:val="00F43097"/>
    <w:rPr>
      <w:smallCaps/>
      <w:color w:val="auto"/>
      <w:u w:val="single" w:color="7F7F7F" w:themeColor="text1" w:themeTint="80"/>
    </w:rPr>
  </w:style>
  <w:style w:type="character" w:styleId="Odwoanieintensywne">
    <w:name w:val="Intense Reference"/>
    <w:basedOn w:val="Domylnaczcionkaakapitu"/>
    <w:uiPriority w:val="32"/>
    <w:qFormat/>
    <w:rsid w:val="00F43097"/>
    <w:rPr>
      <w:b/>
      <w:bCs/>
      <w:smallCaps/>
      <w:color w:val="auto"/>
      <w:u w:val="single"/>
    </w:rPr>
  </w:style>
  <w:style w:type="character" w:styleId="Tytuksiki">
    <w:name w:val="Book Title"/>
    <w:basedOn w:val="Domylnaczcionkaakapitu"/>
    <w:uiPriority w:val="33"/>
    <w:qFormat/>
    <w:rsid w:val="00F43097"/>
    <w:rPr>
      <w:b/>
      <w:bCs/>
      <w:smallCaps/>
      <w:color w:val="auto"/>
    </w:rPr>
  </w:style>
  <w:style w:type="paragraph" w:styleId="Nagwekspisutreci">
    <w:name w:val="TOC Heading"/>
    <w:basedOn w:val="Nagwek1"/>
    <w:next w:val="Normalny"/>
    <w:uiPriority w:val="39"/>
    <w:semiHidden/>
    <w:unhideWhenUsed/>
    <w:qFormat/>
    <w:rsid w:val="00F43097"/>
    <w:pPr>
      <w:keepLines/>
      <w:spacing w:before="320" w:after="40" w:line="252" w:lineRule="auto"/>
      <w:jc w:val="both"/>
      <w:outlineLvl w:val="9"/>
    </w:pPr>
    <w:rPr>
      <w:rFonts w:asciiTheme="majorHAnsi" w:eastAsiaTheme="majorEastAsia" w:hAnsiTheme="majorHAnsi" w:cstheme="majorBidi"/>
      <w:caps/>
      <w:spacing w:val="4"/>
      <w:kern w:val="0"/>
      <w:sz w:val="28"/>
      <w:szCs w:val="28"/>
      <w:lang w:eastAsia="en-US"/>
    </w:rPr>
  </w:style>
  <w:style w:type="character" w:customStyle="1" w:styleId="FontStyle44">
    <w:name w:val="Font Style44"/>
    <w:rsid w:val="00F43097"/>
    <w:rPr>
      <w:rFonts w:ascii="Times New Roman" w:hAnsi="Times New Roman" w:cs="Times New Roman"/>
      <w:color w:val="000000"/>
      <w:sz w:val="20"/>
      <w:szCs w:val="20"/>
    </w:rPr>
  </w:style>
  <w:style w:type="paragraph" w:customStyle="1" w:styleId="Bezodstpw1">
    <w:name w:val="Bez odstępów1"/>
    <w:rsid w:val="00F43097"/>
    <w:pPr>
      <w:suppressAutoHyphens/>
    </w:pPr>
    <w:rPr>
      <w:sz w:val="22"/>
      <w:szCs w:val="22"/>
      <w:lang w:eastAsia="ar-SA"/>
    </w:rPr>
  </w:style>
  <w:style w:type="character" w:customStyle="1" w:styleId="CharStyle19">
    <w:name w:val="Char Style 19"/>
    <w:link w:val="Style18"/>
    <w:locked/>
    <w:rsid w:val="00F43097"/>
    <w:rPr>
      <w:shd w:val="clear" w:color="auto" w:fill="FFFFFF"/>
    </w:rPr>
  </w:style>
  <w:style w:type="paragraph" w:customStyle="1" w:styleId="Style18">
    <w:name w:val="Style 18"/>
    <w:basedOn w:val="Normalny"/>
    <w:link w:val="CharStyle19"/>
    <w:rsid w:val="00F43097"/>
    <w:pPr>
      <w:shd w:val="clear" w:color="auto" w:fill="FFFFFF"/>
      <w:suppressAutoHyphens w:val="0"/>
      <w:spacing w:before="360" w:line="514" w:lineRule="exact"/>
      <w:ind w:hanging="560"/>
      <w:jc w:val="left"/>
    </w:pPr>
    <w:rPr>
      <w:rFonts w:ascii="Calibri" w:eastAsia="Calibri" w:hAnsi="Calibri"/>
      <w:sz w:val="20"/>
      <w:szCs w:val="20"/>
      <w:shd w:val="clear" w:color="auto" w:fill="FFFFFF"/>
    </w:rPr>
  </w:style>
  <w:style w:type="table" w:customStyle="1" w:styleId="TableNormal">
    <w:name w:val="Table Normal"/>
    <w:uiPriority w:val="2"/>
    <w:semiHidden/>
    <w:qFormat/>
    <w:rsid w:val="00F43097"/>
    <w:pPr>
      <w:widowControl w:val="0"/>
    </w:pPr>
    <w:rPr>
      <w:sz w:val="22"/>
      <w:szCs w:val="22"/>
      <w:lang w:val="en-US" w:eastAsia="en-US"/>
    </w:rPr>
    <w:tblPr>
      <w:tblCellMar>
        <w:top w:w="0" w:type="dxa"/>
        <w:left w:w="0" w:type="dxa"/>
        <w:bottom w:w="0" w:type="dxa"/>
        <w:right w:w="0" w:type="dxa"/>
      </w:tblCellMar>
    </w:tblPr>
  </w:style>
  <w:style w:type="numbering" w:customStyle="1" w:styleId="11111111">
    <w:name w:val="1 / 1.1 / 1.1.111"/>
    <w:basedOn w:val="Bezlisty"/>
    <w:next w:val="111111"/>
    <w:rsid w:val="00F43097"/>
    <w:pPr>
      <w:numPr>
        <w:numId w:val="98"/>
      </w:numPr>
    </w:pPr>
  </w:style>
  <w:style w:type="character" w:customStyle="1" w:styleId="Wzmianka1">
    <w:name w:val="Wzmianka1"/>
    <w:basedOn w:val="Domylnaczcionkaakapitu"/>
    <w:uiPriority w:val="99"/>
    <w:unhideWhenUsed/>
    <w:rsid w:val="00F430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14359579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677655346">
      <w:bodyDiv w:val="1"/>
      <w:marLeft w:val="0"/>
      <w:marRight w:val="0"/>
      <w:marTop w:val="0"/>
      <w:marBottom w:val="0"/>
      <w:divBdr>
        <w:top w:val="none" w:sz="0" w:space="0" w:color="auto"/>
        <w:left w:val="none" w:sz="0" w:space="0" w:color="auto"/>
        <w:bottom w:val="none" w:sz="0" w:space="0" w:color="auto"/>
        <w:right w:val="none" w:sz="0" w:space="0" w:color="auto"/>
      </w:divBdr>
    </w:div>
    <w:div w:id="691758779">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963271577">
      <w:bodyDiv w:val="1"/>
      <w:marLeft w:val="0"/>
      <w:marRight w:val="0"/>
      <w:marTop w:val="0"/>
      <w:marBottom w:val="0"/>
      <w:divBdr>
        <w:top w:val="none" w:sz="0" w:space="0" w:color="auto"/>
        <w:left w:val="none" w:sz="0" w:space="0" w:color="auto"/>
        <w:bottom w:val="none" w:sz="0" w:space="0" w:color="auto"/>
        <w:right w:val="none" w:sz="0" w:space="0" w:color="auto"/>
      </w:divBdr>
    </w:div>
    <w:div w:id="1017006154">
      <w:bodyDiv w:val="1"/>
      <w:marLeft w:val="0"/>
      <w:marRight w:val="0"/>
      <w:marTop w:val="0"/>
      <w:marBottom w:val="0"/>
      <w:divBdr>
        <w:top w:val="none" w:sz="0" w:space="0" w:color="auto"/>
        <w:left w:val="none" w:sz="0" w:space="0" w:color="auto"/>
        <w:bottom w:val="none" w:sz="0" w:space="0" w:color="auto"/>
        <w:right w:val="none" w:sz="0" w:space="0" w:color="auto"/>
      </w:divBdr>
    </w:div>
    <w:div w:id="1462385958">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576233652">
      <w:bodyDiv w:val="1"/>
      <w:marLeft w:val="0"/>
      <w:marRight w:val="0"/>
      <w:marTop w:val="0"/>
      <w:marBottom w:val="0"/>
      <w:divBdr>
        <w:top w:val="none" w:sz="0" w:space="0" w:color="auto"/>
        <w:left w:val="none" w:sz="0" w:space="0" w:color="auto"/>
        <w:bottom w:val="none" w:sz="0" w:space="0" w:color="auto"/>
        <w:right w:val="none" w:sz="0" w:space="0" w:color="auto"/>
      </w:divBdr>
    </w:div>
    <w:div w:id="1607885247">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1969049586">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3.png"/><Relationship Id="rId50" Type="http://schemas.openxmlformats.org/officeDocument/2006/relationships/header" Target="header1.xml"/><Relationship Id="rId55" Type="http://schemas.openxmlformats.org/officeDocument/2006/relationships/image" Target="media/image4.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mailto:iod@uj.edu.p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krs.ms.gov.pl/web/wyszukiwarka-krs/strona-glowna/"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id.uj.edu.pl/wniosek%2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mailto:ewa.baran@wuj.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www.dziennikustaw.gov.pl/DU/2019/8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F9A5921385F54F9CA0C869AEB5A6F7" ma:contentTypeVersion="4" ma:contentTypeDescription="Create a new document." ma:contentTypeScope="" ma:versionID="86430cc724240153b77cc6bd5b7ea1e8">
  <xsd:schema xmlns:xsd="http://www.w3.org/2001/XMLSchema" xmlns:xs="http://www.w3.org/2001/XMLSchema" xmlns:p="http://schemas.microsoft.com/office/2006/metadata/properties" xmlns:ns2="9040a446-47f9-4e89-8c45-c2bd753fddd3" xmlns:ns3="56f44dcd-5959-4765-a4cf-83198480d383" targetNamespace="http://schemas.microsoft.com/office/2006/metadata/properties" ma:root="true" ma:fieldsID="bf717f9cb0762b1a704b7919890b03e2" ns2:_="" ns3:_="">
    <xsd:import namespace="9040a446-47f9-4e89-8c45-c2bd753fddd3"/>
    <xsd:import namespace="56f44dcd-5959-4765-a4cf-83198480d3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0a446-47f9-4e89-8c45-c2bd753f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f44dcd-5959-4765-a4cf-83198480d3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607D2-91D3-4A1E-B496-B378F20DB4E8}">
  <ds:schemaRefs>
    <ds:schemaRef ds:uri="http://schemas.openxmlformats.org/officeDocument/2006/bibliography"/>
  </ds:schemaRefs>
</ds:datastoreItem>
</file>

<file path=customXml/itemProps2.xml><?xml version="1.0" encoding="utf-8"?>
<ds:datastoreItem xmlns:ds="http://schemas.openxmlformats.org/officeDocument/2006/customXml" ds:itemID="{D80115EF-8499-4135-BB81-96836B7C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0a446-47f9-4e89-8c45-c2bd753fddd3"/>
    <ds:schemaRef ds:uri="56f44dcd-5959-4765-a4cf-83198480d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C0A16-3D8F-4034-AA20-FE33D20F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88</Pages>
  <Words>33737</Words>
  <Characters>202425</Characters>
  <Application>Microsoft Office Word</Application>
  <DocSecurity>0</DocSecurity>
  <Lines>1686</Lines>
  <Paragraphs>471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Joanna Piecuch</cp:lastModifiedBy>
  <cp:revision>3</cp:revision>
  <cp:lastPrinted>2024-02-09T13:05:00Z</cp:lastPrinted>
  <dcterms:created xsi:type="dcterms:W3CDTF">2024-02-09T13:05:00Z</dcterms:created>
  <dcterms:modified xsi:type="dcterms:W3CDTF">2024-02-09T13:22:00Z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0x0101006DF9A5921385F54F9CA0C869AEB5A6F7</vt:lpwstr>
  </property>
</Properties>
</file>