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9B7D3B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9B7D3B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9B7D3B">
              <w:rPr>
                <w:rFonts w:ascii="Garamond" w:eastAsiaTheme="minorHAnsi" w:hAnsi="Garamond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9B7D3B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2320CD3E" w:rsidR="00122A30" w:rsidRPr="009B7D3B" w:rsidRDefault="00624AF2" w:rsidP="00624AF2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6</w:t>
            </w:r>
            <w:r w:rsidR="00B01D05" w:rsidRPr="009B7D3B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W</w:t>
            </w:r>
            <w:r w:rsidRPr="00624AF2">
              <w:rPr>
                <w:rFonts w:ascii="Garamond" w:eastAsia="Lucida Sans Unicode" w:hAnsi="Garamond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ideoenteroskop</w:t>
            </w:r>
          </w:p>
        </w:tc>
      </w:tr>
    </w:tbl>
    <w:p w14:paraId="64EC6C02" w14:textId="77AFEFD8" w:rsidR="000E08B9" w:rsidRPr="009B7D3B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tab/>
      </w:r>
    </w:p>
    <w:p w14:paraId="4971BD9D" w14:textId="77777777" w:rsidR="009B7D3B" w:rsidRPr="009B7D3B" w:rsidRDefault="009B7D3B" w:rsidP="009B7D3B">
      <w:pPr>
        <w:tabs>
          <w:tab w:val="left" w:pos="2375"/>
        </w:tabs>
        <w:spacing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14:paraId="2B83FEB6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1CF5B52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AEF0C0B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0FADBEC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 kolumnie „Lokalizacja w materiałach firmowych potwierdzenia parametru [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str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177C3B97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1406C4A5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 nie wcześniej niż </w:t>
      </w:r>
      <w:r w:rsidRPr="009B7D3B">
        <w:rPr>
          <w:rFonts w:ascii="Garamond" w:hAnsi="Garamond" w:cs="Times New Roman"/>
          <w:lang w:eastAsia="pl-PL"/>
        </w:rPr>
        <w:t>2023</w:t>
      </w: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62B2B349" w14:textId="77777777" w:rsidR="009B7D3B" w:rsidRPr="009B7D3B" w:rsidRDefault="009B7D3B" w:rsidP="009B7D3B">
      <w:pPr>
        <w:numPr>
          <w:ilvl w:val="0"/>
          <w:numId w:val="5"/>
        </w:num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45C08D4" w14:textId="7367AC71" w:rsidR="00E42F85" w:rsidRPr="009B7D3B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2E8EF270" w14:textId="747ECF5F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Nazwa i typ: .................................................................................</w:t>
      </w:r>
    </w:p>
    <w:p w14:paraId="3CF78DA7" w14:textId="77777777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Producent / kraj produkcji: ........................................................</w:t>
      </w:r>
    </w:p>
    <w:p w14:paraId="000206C7" w14:textId="793B306B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Rok produkcji (min. 2023):  ....................................................</w:t>
      </w:r>
    </w:p>
    <w:p w14:paraId="4E5D9EAC" w14:textId="26BF3890" w:rsidR="009B7D3B" w:rsidRPr="009B7D3B" w:rsidRDefault="009B7D3B" w:rsidP="009B7D3B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lang w:eastAsia="zh-CN" w:bidi="hi-IN"/>
        </w:rPr>
      </w:pPr>
      <w:r w:rsidRPr="009B7D3B">
        <w:rPr>
          <w:rFonts w:ascii="Garamond" w:eastAsia="Lucida Sans Unicode" w:hAnsi="Garamond"/>
          <w:kern w:val="3"/>
          <w:lang w:eastAsia="zh-CN" w:bidi="hi-IN"/>
        </w:rPr>
        <w:t>Klasa wyrobu medycznego:</w:t>
      </w:r>
      <w:r w:rsidR="00DF1CF8" w:rsidRPr="00DF1CF8">
        <w:rPr>
          <w:rFonts w:ascii="Garamond" w:eastAsia="Lucida Sans Unicode" w:hAnsi="Garamond"/>
          <w:color w:val="0070C0"/>
          <w:kern w:val="3"/>
          <w:lang w:eastAsia="zh-CN" w:bidi="hi-IN"/>
        </w:rPr>
        <w:t>*</w:t>
      </w:r>
      <w:r w:rsidRPr="009B7D3B">
        <w:rPr>
          <w:rFonts w:ascii="Garamond" w:eastAsia="Lucida Sans Unicode" w:hAnsi="Garamond"/>
          <w:kern w:val="3"/>
          <w:lang w:eastAsia="zh-CN" w:bidi="hi-IN"/>
        </w:rPr>
        <w:t xml:space="preserve"> ...................................................</w:t>
      </w:r>
    </w:p>
    <w:p w14:paraId="4FC38988" w14:textId="77777777" w:rsidR="00DF1CF8" w:rsidRDefault="00DF1CF8" w:rsidP="00DF1CF8">
      <w:pPr>
        <w:spacing w:line="288" w:lineRule="auto"/>
        <w:rPr>
          <w:rFonts w:ascii="Garamond" w:eastAsia="Times New Roman" w:hAnsi="Garamond" w:cs="Times New Roman"/>
          <w:bCs/>
          <w:i/>
          <w:color w:val="0070C0"/>
        </w:rPr>
      </w:pPr>
      <w:r>
        <w:rPr>
          <w:rFonts w:ascii="Garamond" w:eastAsia="Times New Roman" w:hAnsi="Garamond" w:cs="Times New Roman"/>
          <w:bCs/>
          <w:i/>
          <w:color w:val="0070C0"/>
        </w:rPr>
        <w:t>*Nie dotyczy drobnego wyposażenia sprzętu medycznego, które nie jest wyrobem medycznym.</w:t>
      </w:r>
    </w:p>
    <w:p w14:paraId="71E70808" w14:textId="1B80051E" w:rsidR="000E08B9" w:rsidRPr="00441C07" w:rsidRDefault="000E08B9" w:rsidP="00441C07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9B7D3B">
        <w:rPr>
          <w:rFonts w:ascii="Garamond" w:eastAsia="Times New Roman" w:hAnsi="Garamond" w:cs="Times New Roman"/>
          <w:b/>
          <w:bCs/>
          <w:color w:val="000000" w:themeColor="text1"/>
        </w:rPr>
        <w:lastRenderedPageBreak/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441C07" w:rsidRPr="00441C07" w14:paraId="336C4F58" w14:textId="77777777" w:rsidTr="00BE1E00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34DDA" w14:textId="77777777" w:rsidR="00441C07" w:rsidRPr="00441C07" w:rsidRDefault="00441C07" w:rsidP="00441C07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41C07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DE6E72" w14:textId="77777777" w:rsidR="00441C07" w:rsidRPr="00441C07" w:rsidRDefault="00441C07" w:rsidP="00441C07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41C07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400BD8" w14:textId="77777777" w:rsidR="00441C07" w:rsidRPr="00441C07" w:rsidRDefault="00441C07" w:rsidP="00441C07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41C07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131DD4" w14:textId="77777777" w:rsidR="00441C07" w:rsidRPr="00441C07" w:rsidRDefault="00441C07" w:rsidP="00441C07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41C07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441C07" w:rsidRPr="00441C07" w14:paraId="2F61192F" w14:textId="77777777" w:rsidTr="00BE1E00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CAA39" w14:textId="77777777" w:rsidR="00441C07" w:rsidRPr="00441C07" w:rsidRDefault="00441C07" w:rsidP="00441C07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41C07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8B42F2" w14:textId="6F50996C" w:rsidR="00441C07" w:rsidRPr="00441C07" w:rsidRDefault="00441C07" w:rsidP="00441C07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441C0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Wideoenteroskop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940985" w14:textId="77777777" w:rsidR="00441C07" w:rsidRPr="00441C07" w:rsidRDefault="00441C07" w:rsidP="00441C07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441C07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F15C" w14:textId="77777777" w:rsidR="00441C07" w:rsidRPr="00441C07" w:rsidRDefault="00441C07" w:rsidP="00441C07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071B0B91" w14:textId="7A1BF122" w:rsidR="00441C07" w:rsidRPr="009B7D3B" w:rsidRDefault="00441C07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480"/>
        <w:gridCol w:w="3553"/>
      </w:tblGrid>
      <w:tr w:rsidR="00117548" w:rsidRPr="009B7D3B" w14:paraId="2C9F9E9E" w14:textId="77777777" w:rsidTr="00422F73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9B7D3B" w:rsidRDefault="000E08B9" w:rsidP="000D2DBD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40409BFA" w:rsidR="000E08B9" w:rsidRPr="009B7D3B" w:rsidRDefault="000E08B9" w:rsidP="000D2DBD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="009B7D3B" w:rsidRPr="009B7D3B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wraz ze szkoleniem personelu </w:t>
            </w:r>
            <w:r w:rsidRPr="009B7D3B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9B7D3B" w:rsidRDefault="000E08B9" w:rsidP="000D2DBD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1352CEC" w14:textId="77777777" w:rsidR="000E08B9" w:rsidRPr="009B7D3B" w:rsidRDefault="000E08B9" w:rsidP="000E08B9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9B7D3B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11C2947" w:rsidR="000E08B9" w:rsidRPr="009B7D3B" w:rsidRDefault="009B7D3B" w:rsidP="000D2DBD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>A+ B</w:t>
            </w:r>
            <w:r w:rsidR="000E08B9" w:rsidRPr="009B7D3B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: Cena brutto* oferty </w:t>
            </w:r>
            <w:r w:rsidR="000E08B9" w:rsidRPr="009B7D3B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9B7D3B" w:rsidRDefault="000E08B9" w:rsidP="000D2DBD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9B7D3B" w:rsidRDefault="000E08B9" w:rsidP="000E08B9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  <w:r w:rsidRPr="009B7D3B"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  <w:br w:type="page"/>
      </w: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624AF2" w:rsidRPr="00624AF2" w14:paraId="4DEEDB2F" w14:textId="77777777" w:rsidTr="001E13A5"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5E0D" w14:textId="77777777" w:rsidR="00624AF2" w:rsidRPr="00624AF2" w:rsidRDefault="00624AF2" w:rsidP="001E13A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5F5B7855" w14:textId="77777777" w:rsidR="00624AF2" w:rsidRPr="00624AF2" w:rsidRDefault="00624AF2" w:rsidP="00624AF2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85"/>
        <w:gridCol w:w="1559"/>
        <w:gridCol w:w="2977"/>
        <w:gridCol w:w="2039"/>
        <w:gridCol w:w="2126"/>
      </w:tblGrid>
      <w:tr w:rsidR="00624AF2" w:rsidRPr="00624AF2" w14:paraId="20D2C011" w14:textId="77777777" w:rsidTr="001E13A5">
        <w:tc>
          <w:tcPr>
            <w:tcW w:w="709" w:type="dxa"/>
            <w:vAlign w:val="center"/>
            <w:hideMark/>
          </w:tcPr>
          <w:p w14:paraId="5324420C" w14:textId="77777777" w:rsidR="00624AF2" w:rsidRPr="00624AF2" w:rsidRDefault="00624AF2" w:rsidP="001E13A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5185" w:type="dxa"/>
            <w:vAlign w:val="center"/>
            <w:hideMark/>
          </w:tcPr>
          <w:p w14:paraId="3106B927" w14:textId="77777777" w:rsidR="00624AF2" w:rsidRPr="00624AF2" w:rsidRDefault="00624AF2" w:rsidP="001E13A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1559" w:type="dxa"/>
            <w:vAlign w:val="center"/>
            <w:hideMark/>
          </w:tcPr>
          <w:p w14:paraId="69F9CB22" w14:textId="77777777" w:rsidR="00624AF2" w:rsidRPr="00624AF2" w:rsidRDefault="00624AF2" w:rsidP="001E13A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wymagany / wartość</w:t>
            </w:r>
          </w:p>
        </w:tc>
        <w:tc>
          <w:tcPr>
            <w:tcW w:w="2977" w:type="dxa"/>
            <w:vAlign w:val="center"/>
            <w:hideMark/>
          </w:tcPr>
          <w:p w14:paraId="2EF2B982" w14:textId="77777777" w:rsidR="00624AF2" w:rsidRPr="00624AF2" w:rsidRDefault="00624AF2" w:rsidP="001E13A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  <w:tc>
          <w:tcPr>
            <w:tcW w:w="2039" w:type="dxa"/>
            <w:vAlign w:val="center"/>
          </w:tcPr>
          <w:p w14:paraId="30C3881E" w14:textId="77777777" w:rsidR="00624AF2" w:rsidRPr="00624AF2" w:rsidRDefault="00624AF2" w:rsidP="001E13A5">
            <w:pPr>
              <w:suppressAutoHyphens/>
              <w:autoSpaceDN w:val="0"/>
              <w:spacing w:line="288" w:lineRule="auto"/>
              <w:jc w:val="both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hAnsi="Garamond" w:cstheme="minorHAnsi"/>
                <w:b/>
                <w:bCs/>
                <w:kern w:val="2"/>
                <w:sz w:val="20"/>
                <w:szCs w:val="20"/>
              </w:rPr>
              <w:t>Lokalizacja w mat. firmowych potwierdzenia parametru [str. w ofercie, plik]</w:t>
            </w:r>
          </w:p>
        </w:tc>
        <w:tc>
          <w:tcPr>
            <w:tcW w:w="2126" w:type="dxa"/>
            <w:vAlign w:val="center"/>
            <w:hideMark/>
          </w:tcPr>
          <w:p w14:paraId="5849C335" w14:textId="77777777" w:rsidR="00624AF2" w:rsidRPr="00624AF2" w:rsidRDefault="00624AF2" w:rsidP="00624AF2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t>SPOSÓB OCENY</w:t>
            </w:r>
          </w:p>
        </w:tc>
      </w:tr>
      <w:tr w:rsidR="00B41FD5" w:rsidRPr="00624AF2" w14:paraId="37BB129E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F10A9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2CEFDFB" w14:textId="04E7F725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Średnica końcówki sondy – 11,3 mm +/- [2 [%]</w:t>
            </w:r>
          </w:p>
        </w:tc>
        <w:tc>
          <w:tcPr>
            <w:tcW w:w="1559" w:type="dxa"/>
          </w:tcPr>
          <w:p w14:paraId="69F2772C" w14:textId="5200E6CF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2CFE5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37E2FCC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AFC9A60" w14:textId="07A37F06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B41FD5" w:rsidRPr="00624AF2" w14:paraId="663F2D40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604A7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DAD388F" w14:textId="264CCB45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Średnica kanału roboczego – 3,2 mm +/- [2 [%]</w:t>
            </w:r>
          </w:p>
        </w:tc>
        <w:tc>
          <w:tcPr>
            <w:tcW w:w="1559" w:type="dxa"/>
          </w:tcPr>
          <w:p w14:paraId="695FA122" w14:textId="6B1ED17B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97BB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58A9683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0BCCE33" w14:textId="18575D76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B41FD5" w:rsidRPr="00624AF2" w14:paraId="3C527DF1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7EF55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B655137" w14:textId="6AA9426B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Kąt zagięcia końcówki: góra / dół – min. 180/180 stopni; prawo / lewo – min. 160/160 stopni.</w:t>
            </w:r>
          </w:p>
        </w:tc>
        <w:tc>
          <w:tcPr>
            <w:tcW w:w="1559" w:type="dxa"/>
          </w:tcPr>
          <w:p w14:paraId="08E993CF" w14:textId="7A65F8CE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8241A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5ED99E4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358C41" w14:textId="3506F34B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pkt, wyższa niż wymagana – 1 pkt.</w:t>
            </w:r>
          </w:p>
        </w:tc>
      </w:tr>
      <w:tr w:rsidR="00B41FD5" w:rsidRPr="00624AF2" w14:paraId="18E70329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668B5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47DBBFA5" w14:textId="66B052D8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Długość robocza – min. 1650 mm</w:t>
            </w:r>
          </w:p>
        </w:tc>
        <w:tc>
          <w:tcPr>
            <w:tcW w:w="1559" w:type="dxa"/>
          </w:tcPr>
          <w:p w14:paraId="5453F941" w14:textId="15671711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E0410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73E9E4C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4BA433" w14:textId="2EEC9E8D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pkt, wyższa niż wymagana – 1 pkt.</w:t>
            </w:r>
          </w:p>
        </w:tc>
      </w:tr>
      <w:tr w:rsidR="00B41FD5" w:rsidRPr="00624AF2" w14:paraId="78662055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0EC12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41D66E0" w14:textId="468B439D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Pole widzenia – min. 140 stopnie</w:t>
            </w:r>
          </w:p>
        </w:tc>
        <w:tc>
          <w:tcPr>
            <w:tcW w:w="1559" w:type="dxa"/>
          </w:tcPr>
          <w:p w14:paraId="47006E6D" w14:textId="67ADC74F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91746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A1EC3CD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94A748D" w14:textId="10C40369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pkt, wyższa niż wymagana – 1 pkt.</w:t>
            </w:r>
          </w:p>
        </w:tc>
      </w:tr>
      <w:tr w:rsidR="00B41FD5" w:rsidRPr="00624AF2" w14:paraId="54980F82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3584A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28EC8A8" w14:textId="4AC3813A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Głębia ostrości – min. 2-100 mm</w:t>
            </w:r>
          </w:p>
        </w:tc>
        <w:tc>
          <w:tcPr>
            <w:tcW w:w="1559" w:type="dxa"/>
          </w:tcPr>
          <w:p w14:paraId="0AB48A3C" w14:textId="49415CBF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7DD6D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3667494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C9328FC" w14:textId="6B8FDA95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Wartość wymagana – 0 pkt, wyższa niż wymagana – 1 pkt.</w:t>
            </w:r>
          </w:p>
        </w:tc>
      </w:tr>
      <w:tr w:rsidR="00B41FD5" w:rsidRPr="00624AF2" w14:paraId="2C994DB9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7BE66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0703688" w14:textId="08C1861C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Złącze jednostopniowe</w:t>
            </w:r>
          </w:p>
        </w:tc>
        <w:tc>
          <w:tcPr>
            <w:tcW w:w="1559" w:type="dxa"/>
          </w:tcPr>
          <w:p w14:paraId="0BE8D354" w14:textId="03429CF1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001C6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150F4F9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9D2F1F5" w14:textId="2D8B88F1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B41FD5" w:rsidRPr="00624AF2" w14:paraId="18FF6A73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786A8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23058358" w14:textId="5D1152A7" w:rsidR="00B41FD5" w:rsidRPr="00B41FD5" w:rsidRDefault="00B41FD5" w:rsidP="00B41FD5">
            <w:pPr>
              <w:spacing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Wideoenteroskop wyposażony w jednostkę sterującą ( 1 szt.) oraz komplet min. 10 szt. końcówek roboczych – spiralnych, jednorazowych</w:t>
            </w:r>
          </w:p>
        </w:tc>
        <w:tc>
          <w:tcPr>
            <w:tcW w:w="1559" w:type="dxa"/>
          </w:tcPr>
          <w:p w14:paraId="258C962B" w14:textId="7C9CBDFC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Tak, 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9C93D" w14:textId="77777777" w:rsidR="00B41FD5" w:rsidRPr="00B41FD5" w:rsidRDefault="00B41FD5" w:rsidP="00B41FD5">
            <w:pPr>
              <w:spacing w:line="288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E59E5EC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9D69AD9" w14:textId="24316D47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- - -</w:t>
            </w:r>
          </w:p>
        </w:tc>
      </w:tr>
      <w:tr w:rsidR="00B41FD5" w:rsidRPr="00624AF2" w14:paraId="2F4E6B0D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37BAC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739F2AB" w14:textId="77777777" w:rsidR="00B41FD5" w:rsidRPr="00B41FD5" w:rsidRDefault="00B41FD5" w:rsidP="00B41FD5">
            <w:pPr>
              <w:spacing w:line="288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41FD5">
              <w:rPr>
                <w:rFonts w:ascii="Garamond" w:hAnsi="Garamond"/>
                <w:b/>
                <w:sz w:val="20"/>
                <w:szCs w:val="20"/>
              </w:rPr>
              <w:t>ASPEKTY ŚRODOWISKOWE, SPOŁECZNE I INNOWACYJNE</w:t>
            </w:r>
          </w:p>
          <w:p w14:paraId="467FF4B6" w14:textId="77777777" w:rsidR="00B41FD5" w:rsidRPr="00B41FD5" w:rsidRDefault="00B41FD5" w:rsidP="00B41FD5">
            <w:pPr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DBC60E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9DC0E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B8BDE2C" w14:textId="77777777" w:rsidR="00B41FD5" w:rsidRPr="00B41FD5" w:rsidRDefault="00B41FD5" w:rsidP="00B41FD5">
            <w:pPr>
              <w:spacing w:line="288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6FD73D0F" w14:textId="77777777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bookmarkStart w:id="0" w:name="_GoBack"/>
        <w:bookmarkEnd w:id="0"/>
      </w:tr>
      <w:tr w:rsidR="00B41FD5" w:rsidRPr="00624AF2" w14:paraId="5C0912A1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D9C46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E111F5D" w14:textId="251F549A" w:rsidR="00B41FD5" w:rsidRPr="00B41FD5" w:rsidRDefault="00B41FD5" w:rsidP="00B41FD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B41FD5">
              <w:rPr>
                <w:rFonts w:ascii="Garamond" w:hAnsi="Garamond" w:cstheme="minorHAnsi"/>
                <w:sz w:val="20"/>
                <w:szCs w:val="20"/>
              </w:rPr>
              <w:t>tryb niskiego poboru mocy [kW/h]</w:t>
            </w:r>
          </w:p>
        </w:tc>
        <w:tc>
          <w:tcPr>
            <w:tcW w:w="1559" w:type="dxa"/>
            <w:vAlign w:val="center"/>
          </w:tcPr>
          <w:p w14:paraId="71ED2F63" w14:textId="3DFD608D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41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FEBDE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64863B7" w14:textId="02586224" w:rsidR="00B41FD5" w:rsidRPr="00140F9E" w:rsidRDefault="00140F9E" w:rsidP="00140F9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140F9E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2262293" w14:textId="215B3DF7" w:rsidR="00B41FD5" w:rsidRPr="00B41FD5" w:rsidRDefault="00B41FD5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 xml:space="preserve">Tak – 1 </w:t>
            </w:r>
            <w:r w:rsidR="0051300B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pkt., N</w:t>
            </w:r>
            <w:r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B41FD5" w:rsidRPr="00624AF2" w14:paraId="61CA0F2B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C914A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59FEA5D0" w14:textId="5D8825D6" w:rsidR="00B41FD5" w:rsidRPr="00B41FD5" w:rsidRDefault="00B41FD5" w:rsidP="00B41FD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B41FD5">
              <w:rPr>
                <w:rFonts w:ascii="Garamond" w:hAnsi="Garamond" w:cstheme="minorHAnsi"/>
                <w:sz w:val="20"/>
                <w:szCs w:val="20"/>
              </w:rPr>
              <w:t>instrukcja obsługi zawierająca wskazówki zarządzania wydajnością i energooszczędnością urządzenia</w:t>
            </w:r>
          </w:p>
        </w:tc>
        <w:tc>
          <w:tcPr>
            <w:tcW w:w="1559" w:type="dxa"/>
            <w:vAlign w:val="center"/>
          </w:tcPr>
          <w:p w14:paraId="192C05EA" w14:textId="4B206DE4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41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A452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130BAE1E" w14:textId="6D72ADB5" w:rsidR="00B41FD5" w:rsidRPr="00140F9E" w:rsidRDefault="00140F9E" w:rsidP="00140F9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140F9E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2235D96" w14:textId="531AB77C" w:rsidR="00B41FD5" w:rsidRPr="00B41FD5" w:rsidRDefault="0051300B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B41FD5"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B41FD5" w:rsidRPr="00624AF2" w14:paraId="1ECB761E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4CFFF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769C2846" w14:textId="344BCB9B" w:rsidR="00B41FD5" w:rsidRPr="00B41FD5" w:rsidRDefault="00B41FD5" w:rsidP="00B41FD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B41FD5">
              <w:rPr>
                <w:rFonts w:ascii="Garamond" w:hAnsi="Garamond" w:cstheme="minorHAnsi"/>
                <w:sz w:val="20"/>
                <w:szCs w:val="20"/>
              </w:rPr>
              <w:t>szkolenia dla personelu medycznego i technicznego również w zakresie efektywności energetycznej urządzenia</w:t>
            </w:r>
          </w:p>
        </w:tc>
        <w:tc>
          <w:tcPr>
            <w:tcW w:w="1559" w:type="dxa"/>
            <w:vAlign w:val="center"/>
          </w:tcPr>
          <w:p w14:paraId="5FC1FFF0" w14:textId="5ACED159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41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4736E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644D033F" w14:textId="637EF4E9" w:rsidR="00B41FD5" w:rsidRPr="00140F9E" w:rsidRDefault="00140F9E" w:rsidP="00140F9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140F9E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7982823E" w14:textId="0AB2DBF7" w:rsidR="00B41FD5" w:rsidRPr="00B41FD5" w:rsidRDefault="0051300B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B41FD5"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B41FD5" w:rsidRPr="00624AF2" w14:paraId="393A7D6B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F1E75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6DC06C3B" w14:textId="44DB7655" w:rsidR="00B41FD5" w:rsidRPr="00B41FD5" w:rsidRDefault="00B41FD5" w:rsidP="00B41FD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B41FD5">
              <w:rPr>
                <w:rFonts w:ascii="Garamond" w:hAnsi="Garamond" w:cstheme="minorHAnsi"/>
                <w:sz w:val="20"/>
                <w:szCs w:val="20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559" w:type="dxa"/>
            <w:vAlign w:val="center"/>
          </w:tcPr>
          <w:p w14:paraId="0A050BD9" w14:textId="3257867A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41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A43368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7C552A18" w14:textId="188667BD" w:rsidR="00B41FD5" w:rsidRPr="00140F9E" w:rsidRDefault="00140F9E" w:rsidP="00140F9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140F9E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6A3CCABC" w14:textId="347BC0AA" w:rsidR="00B41FD5" w:rsidRPr="00B41FD5" w:rsidRDefault="0051300B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B41FD5"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  <w:tr w:rsidR="00B41FD5" w:rsidRPr="00624AF2" w14:paraId="03C15B71" w14:textId="77777777" w:rsidTr="001E13A5"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A33A9" w14:textId="77777777" w:rsidR="00B41FD5" w:rsidRPr="00624AF2" w:rsidRDefault="00B41FD5" w:rsidP="00B41FD5">
            <w:pPr>
              <w:pStyle w:val="Akapitzlist"/>
              <w:numPr>
                <w:ilvl w:val="0"/>
                <w:numId w:val="200"/>
              </w:numPr>
              <w:suppressAutoHyphens/>
              <w:autoSpaceDN w:val="0"/>
              <w:spacing w:after="160"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85" w:type="dxa"/>
          </w:tcPr>
          <w:p w14:paraId="1ACCA04E" w14:textId="3223116E" w:rsidR="00B41FD5" w:rsidRPr="00B41FD5" w:rsidRDefault="00B41FD5" w:rsidP="00B41FD5">
            <w:pPr>
              <w:pStyle w:val="Akapitzlist"/>
              <w:spacing w:line="288" w:lineRule="auto"/>
              <w:ind w:left="0"/>
              <w:rPr>
                <w:rFonts w:ascii="Garamond" w:hAnsi="Garamond" w:cstheme="minorHAnsi"/>
                <w:sz w:val="20"/>
                <w:szCs w:val="20"/>
              </w:rPr>
            </w:pPr>
            <w:r w:rsidRPr="00B41FD5">
              <w:rPr>
                <w:rFonts w:ascii="Garamond" w:hAnsi="Garamond" w:cstheme="minorHAnsi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559" w:type="dxa"/>
            <w:vAlign w:val="center"/>
          </w:tcPr>
          <w:p w14:paraId="372E95DF" w14:textId="06608341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41FD5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97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85512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14:paraId="39244AD6" w14:textId="77467002" w:rsidR="00B41FD5" w:rsidRPr="00140F9E" w:rsidRDefault="00140F9E" w:rsidP="00140F9E">
            <w:pPr>
              <w:spacing w:line="288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</w:pPr>
            <w:r w:rsidRPr="00140F9E"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4057CF88" w14:textId="2BE6BFCF" w:rsidR="00B41FD5" w:rsidRPr="00B41FD5" w:rsidRDefault="0051300B" w:rsidP="00B41FD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Tak – 1 pkt., N</w:t>
            </w:r>
            <w:r w:rsidR="00B41FD5" w:rsidRPr="00B41FD5">
              <w:rPr>
                <w:rFonts w:ascii="Garamond" w:eastAsia="Lucida Sans Unicode" w:hAnsi="Garamond"/>
                <w:kern w:val="3"/>
                <w:sz w:val="20"/>
                <w:szCs w:val="20"/>
                <w:lang w:eastAsia="zh-CN" w:bidi="hi-IN"/>
              </w:rPr>
              <w:t>ie – 0 pkt.</w:t>
            </w:r>
          </w:p>
        </w:tc>
      </w:tr>
    </w:tbl>
    <w:p w14:paraId="2BDDB905" w14:textId="77777777" w:rsidR="00624AF2" w:rsidRPr="00624AF2" w:rsidRDefault="00624AF2" w:rsidP="00624AF2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740FCCC8" w14:textId="77777777" w:rsidR="00624AF2" w:rsidRPr="00624AF2" w:rsidRDefault="00624AF2" w:rsidP="00624AF2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1D2FF7F0" w14:textId="4756CA6F" w:rsidR="00624AF2" w:rsidRDefault="00624AF2" w:rsidP="00624AF2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67A0D911" w14:textId="20B44BBA" w:rsidR="00624AF2" w:rsidRDefault="00624AF2" w:rsidP="00624AF2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3FC9DD49" w14:textId="77777777" w:rsidR="00624AF2" w:rsidRPr="00624AF2" w:rsidRDefault="00624AF2" w:rsidP="00624AF2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p w14:paraId="54477F96" w14:textId="77777777" w:rsidR="00624AF2" w:rsidRPr="00624AF2" w:rsidRDefault="00624AF2" w:rsidP="00624AF2">
      <w:pPr>
        <w:suppressAutoHyphens/>
        <w:autoSpaceDN w:val="0"/>
        <w:spacing w:line="288" w:lineRule="auto"/>
        <w:textAlignment w:val="baseline"/>
        <w:rPr>
          <w:rFonts w:ascii="Garamond" w:eastAsia="Lucida Sans Unicode" w:hAnsi="Garamond"/>
          <w:kern w:val="3"/>
          <w:sz w:val="20"/>
          <w:szCs w:val="20"/>
          <w:lang w:eastAsia="zh-CN" w:bidi="hi-IN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95"/>
      </w:tblGrid>
      <w:tr w:rsidR="00624AF2" w:rsidRPr="00624AF2" w14:paraId="6EF2FF84" w14:textId="77777777" w:rsidTr="001E13A5">
        <w:tc>
          <w:tcPr>
            <w:tcW w:w="1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FAF" w14:textId="77777777" w:rsidR="00624AF2" w:rsidRPr="00624AF2" w:rsidRDefault="00624AF2" w:rsidP="001E13A5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</w:pPr>
            <w:r w:rsidRPr="00624AF2">
              <w:rPr>
                <w:rFonts w:ascii="Garamond" w:eastAsia="Lucida Sans Unicode" w:hAnsi="Garamond"/>
                <w:b/>
                <w:kern w:val="3"/>
                <w:sz w:val="20"/>
                <w:szCs w:val="20"/>
                <w:lang w:eastAsia="zh-CN" w:bidi="hi-IN"/>
              </w:rPr>
              <w:lastRenderedPageBreak/>
              <w:t>WARUNKI GWARANCJI, SERWISU I SZKOLENIA DLA WSZYSTKICH OFEROWANYCH URZĄDZEŃ</w:t>
            </w:r>
          </w:p>
        </w:tc>
      </w:tr>
    </w:tbl>
    <w:p w14:paraId="1828CA50" w14:textId="3E3B14A2" w:rsidR="00624AF2" w:rsidRPr="00624AF2" w:rsidRDefault="00624AF2" w:rsidP="00624AF2">
      <w:pPr>
        <w:suppressAutoHyphens/>
        <w:spacing w:line="288" w:lineRule="auto"/>
        <w:rPr>
          <w:rFonts w:ascii="Garamond" w:eastAsia="Times New Roman" w:hAnsi="Garamond"/>
          <w:b/>
          <w:sz w:val="20"/>
          <w:szCs w:val="20"/>
          <w:lang w:eastAsia="ar-SA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13"/>
        <w:gridCol w:w="1984"/>
        <w:gridCol w:w="2062"/>
        <w:gridCol w:w="2833"/>
      </w:tblGrid>
      <w:tr w:rsidR="00624AF2" w:rsidRPr="00624AF2" w14:paraId="56EB0B4F" w14:textId="77777777" w:rsidTr="001E13A5">
        <w:trPr>
          <w:trHeight w:val="7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618D4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624AF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537EF0" w14:textId="77777777" w:rsidR="00624AF2" w:rsidRPr="00624AF2" w:rsidRDefault="00624AF2" w:rsidP="001E13A5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jc w:val="center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624AF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9BC31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624AF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57912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624AF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PARAMETR OFEROWANY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7624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624AF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SPOSÓB OCENY</w:t>
            </w:r>
          </w:p>
        </w:tc>
      </w:tr>
      <w:tr w:rsidR="00624AF2" w:rsidRPr="00624AF2" w14:paraId="7E5266E5" w14:textId="77777777" w:rsidTr="001E13A5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DB370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98C15" w14:textId="77777777" w:rsidR="00624AF2" w:rsidRPr="00624AF2" w:rsidRDefault="00624AF2" w:rsidP="001E13A5">
            <w:pPr>
              <w:keepNext/>
              <w:tabs>
                <w:tab w:val="num" w:pos="0"/>
              </w:tabs>
              <w:suppressAutoHyphens/>
              <w:snapToGrid w:val="0"/>
              <w:spacing w:line="288" w:lineRule="auto"/>
              <w:ind w:left="720" w:hanging="720"/>
              <w:outlineLvl w:val="2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  <w:r w:rsidRPr="00624AF2"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  <w:t>GWARANCJE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C48B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C3D7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E38C" w14:textId="77777777" w:rsidR="00624AF2" w:rsidRPr="00624AF2" w:rsidRDefault="00624AF2" w:rsidP="001E13A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41FD5" w:rsidRPr="00624AF2" w14:paraId="5FB35B48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254C1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BFE85" w14:textId="77777777" w:rsidR="00B41FD5" w:rsidRPr="00B41FD5" w:rsidRDefault="00B41FD5" w:rsidP="00B4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Okres gwarancji dla urządzeń  i wszystkich ich składników [liczba miesięcy]</w:t>
            </w:r>
          </w:p>
          <w:p w14:paraId="0EAE2793" w14:textId="79BFE53E" w:rsidR="00B41FD5" w:rsidRPr="00B41FD5" w:rsidRDefault="00B41FD5" w:rsidP="00B4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i/>
                <w:iCs/>
                <w:sz w:val="20"/>
                <w:szCs w:val="20"/>
              </w:rPr>
              <w:t>UWAGA – należy podać pełną liczbę miesięcy. Wartości ułamkowe będą przy ocenie zaokrąglane w dół – do pełnych miesięcy. Zamawiający zastrzega, że okres rękojmi musi być równy okresowi gwarancji. Zamawiający zastrzega również, że górną granicą punktacji gwarancji będzie 5 lat.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A6CD0" w14:textId="77777777" w:rsidR="00B41FD5" w:rsidRPr="00B41FD5" w:rsidRDefault="00B41FD5" w:rsidP="00B4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Times New Roman" w:hAnsi="Garamond"/>
                <w:sz w:val="20"/>
                <w:szCs w:val="20"/>
                <w:lang w:eastAsia="ar-SA"/>
              </w:rPr>
              <w:t xml:space="preserve">≥24 </w:t>
            </w:r>
          </w:p>
          <w:p w14:paraId="5DBD59FA" w14:textId="77777777" w:rsidR="00B41FD5" w:rsidRPr="00B41FD5" w:rsidRDefault="00B41FD5" w:rsidP="00B4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  <w:p w14:paraId="646A2C29" w14:textId="4431B3AC" w:rsidR="00B41FD5" w:rsidRPr="00B41FD5" w:rsidRDefault="00B41FD5" w:rsidP="00B4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D1615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9DE2" w14:textId="77777777" w:rsidR="00B41FD5" w:rsidRPr="00B41FD5" w:rsidRDefault="00B41FD5" w:rsidP="00B41FD5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Najdłuższy okres – 10 pkt.,</w:t>
            </w:r>
          </w:p>
          <w:p w14:paraId="3EEB3093" w14:textId="7BA3BD1E" w:rsidR="00B41FD5" w:rsidRPr="00B41FD5" w:rsidRDefault="00B41FD5" w:rsidP="00B41FD5">
            <w:pPr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  <w:t>Inne – proporcjonalnie mniej (względem najdłuższej zaoferowanej gwarancji)</w:t>
            </w:r>
          </w:p>
        </w:tc>
      </w:tr>
      <w:tr w:rsidR="00B41FD5" w:rsidRPr="00624AF2" w14:paraId="43B73C46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1B7DD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789E6" w14:textId="539B15D1" w:rsidR="00B41FD5" w:rsidRPr="00B41FD5" w:rsidRDefault="00B41FD5" w:rsidP="00B4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20" w:after="120" w:line="288" w:lineRule="auto"/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</w:pPr>
            <w:r w:rsidRPr="00B41FD5">
              <w:rPr>
                <w:rFonts w:ascii="Garamond" w:eastAsia="Times New Roman" w:hAnsi="Garamond" w:cstheme="minorHAnsi"/>
                <w:color w:val="000000"/>
                <w:sz w:val="20"/>
                <w:szCs w:val="20"/>
                <w:lang w:eastAsia="pl-PL"/>
              </w:rPr>
              <w:t>Gwarancja dostępności części zamiennych [liczba lat] – min. 8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23D0E" w14:textId="7FA0DEBE" w:rsidR="00B41FD5" w:rsidRPr="00B41FD5" w:rsidRDefault="00B41FD5" w:rsidP="00B41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D2FA1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22C1" w14:textId="598E2DD6" w:rsidR="00B41FD5" w:rsidRPr="00B41FD5" w:rsidRDefault="00B41FD5" w:rsidP="00B41FD5">
            <w:pPr>
              <w:suppressAutoHyphens/>
              <w:spacing w:line="288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2179645E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03480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B01FF" w14:textId="3E814CAD" w:rsidR="00B41FD5" w:rsidRPr="00B41FD5" w:rsidRDefault="00B41FD5" w:rsidP="00B41FD5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Arial" w:hAnsi="Garamond"/>
                <w:kern w:val="2"/>
                <w:sz w:val="20"/>
                <w:szCs w:val="20"/>
                <w:lang w:eastAsia="ar-SA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851E7" w14:textId="01674BD6" w:rsidR="00B41FD5" w:rsidRPr="00B41FD5" w:rsidRDefault="00B41FD5" w:rsidP="00B41FD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Times New Roman" w:hAnsi="Garamond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AE296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5BE7" w14:textId="72D5130D" w:rsidR="00B41FD5" w:rsidRPr="00B41FD5" w:rsidRDefault="00B41FD5" w:rsidP="00B41FD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090AB430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C2D82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AB961" w14:textId="7348D068" w:rsidR="00B41FD5" w:rsidRPr="00B41FD5" w:rsidRDefault="00B41FD5" w:rsidP="00B41FD5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WARUNKI SERWISU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A052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13AC9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186C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B41FD5" w:rsidRPr="00624AF2" w14:paraId="0EF988BE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F5DD1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F0699" w14:textId="49D32BF7" w:rsidR="00B41FD5" w:rsidRPr="00B41FD5" w:rsidRDefault="00B41FD5" w:rsidP="00B41FD5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W cenie oferty -  przeglądy okresowe w okresie gwarancji (w częstotliwości i w zakresie zgodnym z wymogami producenta).</w:t>
            </w:r>
            <w:r w:rsidRPr="00B41FD5"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61028" w:rsidRPr="00461028">
              <w:rPr>
                <w:rFonts w:ascii="Garamond" w:hAnsi="Garamond"/>
                <w:color w:val="000000"/>
                <w:sz w:val="20"/>
                <w:szCs w:val="20"/>
              </w:rPr>
              <w:t>W cenie oferty - obowiązkowy przegląd z końcem biegu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CF62C" w14:textId="288AC501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TAK, podać liczbę przeglądów w okresie gwarancji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CC09D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1D93" w14:textId="6EB46E82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2180CD0E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F89B6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2D6CC" w14:textId="1B006571" w:rsidR="00B41FD5" w:rsidRPr="00B41FD5" w:rsidRDefault="00B41FD5" w:rsidP="00B41FD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7151F" w14:textId="79406F66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204E6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E611" w14:textId="37FE839B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243D5351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75260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00F41" w14:textId="3A0BAC59" w:rsidR="00B41FD5" w:rsidRPr="00B41FD5" w:rsidRDefault="00B41FD5" w:rsidP="00B41FD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Czas reakcji (dotyczy także reakcji zdalnej): „przyjęte zgłoszenie – podjęta naprawa” =&lt; 2 dni robocze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61D68" w14:textId="6CDFA068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31517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0C4A" w14:textId="5A1999F6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1B67C3DA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21B7F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5C581" w14:textId="233446AA" w:rsidR="00B41FD5" w:rsidRPr="00B41FD5" w:rsidRDefault="00B41FD5" w:rsidP="00B41FD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6D50E" w14:textId="2787A87F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86934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D81D" w14:textId="1A57E795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5DCEC373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14AA6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9B4F2" w14:textId="395BF1A2" w:rsidR="00B41FD5" w:rsidRPr="00B41FD5" w:rsidRDefault="00B41FD5" w:rsidP="00B41FD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Wymiana każdego podzespołu na nowy po trzech nieskutecznych próbach jego napraw gwarancyjnych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F7E75" w14:textId="175197AA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3207B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B739" w14:textId="303416FF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25A15F46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CF708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DC918" w14:textId="5962FDFE" w:rsidR="00B41FD5" w:rsidRPr="00B41FD5" w:rsidRDefault="00B41FD5" w:rsidP="00B41FD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12 dni roboczych od dnia zgłoszenia awarii.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879BC" w14:textId="45B6CC72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2D6E0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FDFC" w14:textId="10CDFCB8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2F787AF1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0D925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73CAD" w14:textId="4964E760" w:rsidR="00B41FD5" w:rsidRPr="00B41FD5" w:rsidRDefault="00B41FD5" w:rsidP="00B41FD5">
            <w:pPr>
              <w:widowControl w:val="0"/>
              <w:tabs>
                <w:tab w:val="left" w:pos="0"/>
              </w:tabs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4FA9B0" w14:textId="3F0D211F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DB40F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16550" w14:textId="75BC7488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2CFDD0AE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130F7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03D28" w14:textId="59CF702E" w:rsidR="00B41FD5" w:rsidRPr="00B41FD5" w:rsidRDefault="00B41FD5" w:rsidP="00B41FD5">
            <w:pPr>
              <w:pStyle w:val="Lista-kontynuacja24"/>
              <w:snapToGrid w:val="0"/>
              <w:spacing w:before="120" w:line="288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72809" w14:textId="060F6869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7A886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3381" w14:textId="77777777" w:rsidR="00B41FD5" w:rsidRPr="00B41FD5" w:rsidRDefault="00B41FD5" w:rsidP="00B41FD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 – 2 pkt</w:t>
            </w:r>
          </w:p>
          <w:p w14:paraId="2D478D20" w14:textId="6635878B" w:rsidR="00B41FD5" w:rsidRPr="00B41FD5" w:rsidRDefault="00B41FD5" w:rsidP="00B41FD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B41FD5" w:rsidRPr="00624AF2" w14:paraId="46475599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B64B3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2F76D" w14:textId="2E9DDBBB" w:rsidR="00B41FD5" w:rsidRPr="00B41FD5" w:rsidRDefault="00B41FD5" w:rsidP="00B41FD5">
            <w:pPr>
              <w:suppressAutoHyphens/>
              <w:snapToGrid w:val="0"/>
              <w:spacing w:before="120" w:after="120" w:line="288" w:lineRule="auto"/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</w:pPr>
            <w:r w:rsidRPr="00B41FD5">
              <w:rPr>
                <w:rFonts w:ascii="Garamond" w:eastAsia="Arial" w:hAnsi="Garamond"/>
                <w:b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AE69E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E02F4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3663" w14:textId="77777777" w:rsidR="00B41FD5" w:rsidRPr="00B41FD5" w:rsidRDefault="00B41FD5" w:rsidP="00B41FD5">
            <w:pPr>
              <w:suppressAutoHyphens/>
              <w:snapToGrid w:val="0"/>
              <w:spacing w:line="288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</w:tr>
      <w:tr w:rsidR="00B41FD5" w:rsidRPr="00624AF2" w14:paraId="0C75116E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B9C0F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EBE40" w14:textId="79034E8D" w:rsidR="00B41FD5" w:rsidRPr="00B41FD5" w:rsidRDefault="00B41FD5" w:rsidP="00B41FD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Szkolenia dla personelu  medycznego z zakresu obsługi urządzenia (min. 4 osoby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B41FD5">
              <w:rPr>
                <w:rFonts w:ascii="Garamond" w:hAnsi="Garamond"/>
                <w:sz w:val="20"/>
                <w:szCs w:val="20"/>
              </w:rPr>
              <w:t>ciu</w:t>
            </w:r>
            <w:proofErr w:type="spellEnd"/>
            <w:r w:rsidRPr="00B41FD5">
              <w:rPr>
                <w:rFonts w:ascii="Garamond" w:hAnsi="Garamond"/>
                <w:sz w:val="20"/>
                <w:szCs w:val="20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545B7" w14:textId="0EE96B37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03441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72FC" w14:textId="2BC2D75A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5EFDC20B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A6150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3DDF4" w14:textId="6CCC5E46" w:rsidR="00B41FD5" w:rsidRPr="00B41FD5" w:rsidRDefault="00B41FD5" w:rsidP="00B41FD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 xml:space="preserve">Szkolenia dla personelu technicznego (min. 2 osoby) z zakresu podstawowej diagnostyki stanu technicznego i wykonywania podstawowych czynności konserwacyjnych, i diagnostycznych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6B3B4" w14:textId="7749A7AD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8FDF9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FD6A" w14:textId="5FB2889D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3E8EE19A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A0779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FD71C" w14:textId="77777777" w:rsidR="00B41FD5" w:rsidRPr="00B41FD5" w:rsidRDefault="00B41FD5" w:rsidP="00B41FD5">
            <w:pPr>
              <w:snapToGrid w:val="0"/>
              <w:spacing w:before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Liczba i okres szkoleń:</w:t>
            </w:r>
          </w:p>
          <w:p w14:paraId="495C327A" w14:textId="77777777" w:rsidR="00B41FD5" w:rsidRPr="00B41FD5" w:rsidRDefault="00B41FD5" w:rsidP="00B41FD5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 xml:space="preserve">- pierwsze szkolenie - tuż po instalacji systemu, w wymiarze do 2 dni roboczych </w:t>
            </w:r>
          </w:p>
          <w:p w14:paraId="71093BF9" w14:textId="77777777" w:rsidR="00B41FD5" w:rsidRPr="00B41FD5" w:rsidRDefault="00B41FD5" w:rsidP="00B41FD5">
            <w:pPr>
              <w:tabs>
                <w:tab w:val="num" w:pos="928"/>
              </w:tabs>
              <w:spacing w:line="288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lastRenderedPageBreak/>
              <w:t>- dodatkowe, w razie potrzeby, w innym terminie ustalonym z kierownikiem pracowni,</w:t>
            </w:r>
          </w:p>
          <w:p w14:paraId="60177D90" w14:textId="0A4EAE81" w:rsidR="00B41FD5" w:rsidRPr="00B41FD5" w:rsidRDefault="00B41FD5" w:rsidP="00B41FD5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i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8F919" w14:textId="078945D6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8EA42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A5F7" w14:textId="3848D458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- - -</w:t>
            </w:r>
          </w:p>
        </w:tc>
      </w:tr>
      <w:tr w:rsidR="00B41FD5" w:rsidRPr="00624AF2" w14:paraId="180C8A1D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1A7DE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197BC" w14:textId="5D07173F" w:rsidR="00B41FD5" w:rsidRPr="00B41FD5" w:rsidRDefault="00B41FD5" w:rsidP="00B41FD5">
            <w:pPr>
              <w:snapToGrid w:val="0"/>
              <w:spacing w:line="288" w:lineRule="auto"/>
              <w:jc w:val="both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B41FD5">
              <w:rPr>
                <w:rFonts w:ascii="Garamond" w:hAnsi="Garamond"/>
                <w:b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6E7F5" w14:textId="77777777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D619F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CC67" w14:textId="77777777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</w:tr>
      <w:tr w:rsidR="00B41FD5" w:rsidRPr="00624AF2" w14:paraId="5457297B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1B4B16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C4896" w14:textId="7413BF93" w:rsidR="00B41FD5" w:rsidRPr="00B41FD5" w:rsidRDefault="00B41FD5" w:rsidP="00B41FD5">
            <w:pPr>
              <w:widowControl w:val="0"/>
              <w:suppressAutoHyphens/>
              <w:autoSpaceDE w:val="0"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961CE" w14:textId="34A955A0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A0855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7F52" w14:textId="5F46B244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48DE81A0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F3278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FF6D1" w14:textId="3631BE0F" w:rsidR="00B41FD5" w:rsidRPr="00B41FD5" w:rsidRDefault="00B41FD5" w:rsidP="00B41FD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C85DE" w14:textId="2D5519BF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87C9A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E999" w14:textId="34C97520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21A61D35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FB84F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F2411" w14:textId="77777777" w:rsidR="00B41FD5" w:rsidRPr="00B41FD5" w:rsidRDefault="00B41FD5" w:rsidP="00B41FD5">
            <w:pPr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199A6318" w14:textId="0737790B" w:rsidR="00B41FD5" w:rsidRPr="00B41FD5" w:rsidRDefault="00B41FD5" w:rsidP="00B41FD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85C4B" w14:textId="762B5ECE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podać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99B83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ED6F" w14:textId="77777777" w:rsidR="00B41FD5" w:rsidRPr="00B41FD5" w:rsidRDefault="00B41FD5" w:rsidP="00B41FD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Tak – 1 pkt</w:t>
            </w:r>
          </w:p>
          <w:p w14:paraId="73F88F80" w14:textId="6801AB0A" w:rsidR="00B41FD5" w:rsidRPr="00B41FD5" w:rsidRDefault="00B41FD5" w:rsidP="00B41FD5">
            <w:pPr>
              <w:widowControl w:val="0"/>
              <w:suppressAutoHyphens/>
              <w:snapToGrid w:val="0"/>
              <w:spacing w:before="60" w:after="60" w:line="288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sz w:val="20"/>
                <w:szCs w:val="20"/>
              </w:rPr>
              <w:t>Nie – 0 pkt</w:t>
            </w:r>
          </w:p>
        </w:tc>
      </w:tr>
      <w:tr w:rsidR="00B41FD5" w:rsidRPr="00624AF2" w14:paraId="59146CDE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B4FE5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4F5A2" w14:textId="230B983E" w:rsidR="00B41FD5" w:rsidRPr="00B41FD5" w:rsidRDefault="00B41FD5" w:rsidP="00B41FD5">
            <w:pPr>
              <w:widowControl w:val="0"/>
              <w:suppressAutoHyphens/>
              <w:snapToGrid w:val="0"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8021FE" w14:textId="0EDC54CC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4D474" w14:textId="77777777" w:rsidR="00B41FD5" w:rsidRPr="00B41FD5" w:rsidRDefault="00B41FD5" w:rsidP="00B41FD5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556A" w14:textId="35ADDA85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2D591C4D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164AD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2D7E" w14:textId="69A4F3EF" w:rsidR="00B41FD5" w:rsidRPr="00B41FD5" w:rsidRDefault="00B41FD5" w:rsidP="00B41FD5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E234D" w14:textId="782F0CEF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D0370" w14:textId="77777777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9795" w14:textId="4010295B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  <w:tr w:rsidR="00B41FD5" w:rsidRPr="00624AF2" w14:paraId="65CECEE9" w14:textId="77777777" w:rsidTr="00B41F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F8266" w14:textId="77777777" w:rsidR="00B41FD5" w:rsidRPr="00624AF2" w:rsidRDefault="00B41FD5" w:rsidP="00B41FD5">
            <w:pPr>
              <w:numPr>
                <w:ilvl w:val="0"/>
                <w:numId w:val="199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88" w:lineRule="auto"/>
              <w:ind w:left="360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F5DB4" w14:textId="77777777" w:rsidR="00B41FD5" w:rsidRPr="00B41FD5" w:rsidRDefault="00B41FD5" w:rsidP="00B41FD5">
            <w:pPr>
              <w:spacing w:before="120" w:after="120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14:paraId="1F3CFCC3" w14:textId="338A8D78" w:rsidR="00B41FD5" w:rsidRPr="00B41FD5" w:rsidRDefault="00B41FD5" w:rsidP="00B41FD5">
            <w:pPr>
              <w:widowControl w:val="0"/>
              <w:suppressAutoHyphens/>
              <w:spacing w:before="120" w:after="120" w:line="288" w:lineRule="auto"/>
              <w:jc w:val="both"/>
              <w:rPr>
                <w:rFonts w:ascii="Garamond" w:hAnsi="Garamond"/>
                <w:i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i/>
                <w:color w:val="000000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765F" w14:textId="65620E95" w:rsidR="00B41FD5" w:rsidRPr="00B41FD5" w:rsidRDefault="00B41FD5" w:rsidP="00B41FD5">
            <w:pPr>
              <w:spacing w:line="288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ED076" w14:textId="77777777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both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1051" w14:textId="7DD649BC" w:rsidR="00B41FD5" w:rsidRPr="00B41FD5" w:rsidRDefault="00B41FD5" w:rsidP="00B41FD5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/>
                <w:color w:val="000000"/>
                <w:sz w:val="20"/>
                <w:szCs w:val="20"/>
                <w:lang w:eastAsia="ar-SA"/>
              </w:rPr>
            </w:pPr>
            <w:r w:rsidRPr="00B41FD5">
              <w:rPr>
                <w:rFonts w:ascii="Garamond" w:hAnsi="Garamond"/>
                <w:color w:val="000000"/>
                <w:sz w:val="20"/>
                <w:szCs w:val="20"/>
              </w:rPr>
              <w:t>- - -</w:t>
            </w:r>
          </w:p>
        </w:tc>
      </w:tr>
    </w:tbl>
    <w:p w14:paraId="49E4B888" w14:textId="77777777" w:rsidR="00624AF2" w:rsidRPr="00CD23F6" w:rsidRDefault="00624AF2" w:rsidP="00624AF2">
      <w:pPr>
        <w:spacing w:line="288" w:lineRule="auto"/>
        <w:rPr>
          <w:rFonts w:ascii="Century Gothic" w:hAnsi="Century Gothic"/>
        </w:rPr>
      </w:pPr>
    </w:p>
    <w:sectPr w:rsidR="00624AF2" w:rsidRPr="00CD23F6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9548E" w14:textId="77777777" w:rsidR="00C00939" w:rsidRDefault="00C00939" w:rsidP="005A1349">
      <w:pPr>
        <w:spacing w:after="0" w:line="240" w:lineRule="auto"/>
      </w:pPr>
      <w:r>
        <w:separator/>
      </w:r>
    </w:p>
  </w:endnote>
  <w:endnote w:type="continuationSeparator" w:id="0">
    <w:p w14:paraId="1B8D6E50" w14:textId="77777777" w:rsidR="00C00939" w:rsidRDefault="00C00939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6356" w14:textId="77777777" w:rsidR="00C00939" w:rsidRDefault="00C00939" w:rsidP="005A1349">
      <w:pPr>
        <w:spacing w:after="0" w:line="240" w:lineRule="auto"/>
      </w:pPr>
      <w:r>
        <w:separator/>
      </w:r>
    </w:p>
  </w:footnote>
  <w:footnote w:type="continuationSeparator" w:id="0">
    <w:p w14:paraId="71A00CA1" w14:textId="77777777" w:rsidR="00C00939" w:rsidRDefault="00C00939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2F988FC3" w:rsidR="000F39CB" w:rsidRPr="005F5CF1" w:rsidRDefault="00B41FD5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DFP.271.9.2024</w:t>
    </w:r>
    <w:r w:rsidR="009B7D3B">
      <w:rPr>
        <w:rFonts w:ascii="Garamond" w:hAnsi="Garamond"/>
      </w:rPr>
      <w:t>.ADB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3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7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4B331A"/>
    <w:multiLevelType w:val="hybridMultilevel"/>
    <w:tmpl w:val="4A983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4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2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3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2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6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9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7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0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5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1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0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1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7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9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1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C74825"/>
    <w:multiLevelType w:val="hybridMultilevel"/>
    <w:tmpl w:val="0B2E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6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1"/>
  </w:num>
  <w:num w:numId="2">
    <w:abstractNumId w:val="117"/>
  </w:num>
  <w:num w:numId="3">
    <w:abstractNumId w:val="62"/>
  </w:num>
  <w:num w:numId="4">
    <w:abstractNumId w:val="34"/>
  </w:num>
  <w:num w:numId="5">
    <w:abstractNumId w:val="119"/>
  </w:num>
  <w:num w:numId="6">
    <w:abstractNumId w:val="112"/>
  </w:num>
  <w:num w:numId="7">
    <w:abstractNumId w:val="27"/>
  </w:num>
  <w:num w:numId="8">
    <w:abstractNumId w:val="129"/>
  </w:num>
  <w:num w:numId="9">
    <w:abstractNumId w:val="26"/>
  </w:num>
  <w:num w:numId="10">
    <w:abstractNumId w:val="109"/>
  </w:num>
  <w:num w:numId="11">
    <w:abstractNumId w:val="127"/>
  </w:num>
  <w:num w:numId="12">
    <w:abstractNumId w:val="157"/>
  </w:num>
  <w:num w:numId="13">
    <w:abstractNumId w:val="56"/>
  </w:num>
  <w:num w:numId="14">
    <w:abstractNumId w:val="8"/>
  </w:num>
  <w:num w:numId="15">
    <w:abstractNumId w:val="59"/>
  </w:num>
  <w:num w:numId="16">
    <w:abstractNumId w:val="101"/>
  </w:num>
  <w:num w:numId="17">
    <w:abstractNumId w:val="48"/>
  </w:num>
  <w:num w:numId="18">
    <w:abstractNumId w:val="188"/>
  </w:num>
  <w:num w:numId="19">
    <w:abstractNumId w:val="15"/>
  </w:num>
  <w:num w:numId="20">
    <w:abstractNumId w:val="38"/>
  </w:num>
  <w:num w:numId="21">
    <w:abstractNumId w:val="73"/>
  </w:num>
  <w:num w:numId="22">
    <w:abstractNumId w:val="13"/>
  </w:num>
  <w:num w:numId="23">
    <w:abstractNumId w:val="93"/>
  </w:num>
  <w:num w:numId="24">
    <w:abstractNumId w:val="191"/>
  </w:num>
  <w:num w:numId="25">
    <w:abstractNumId w:val="194"/>
  </w:num>
  <w:num w:numId="26">
    <w:abstractNumId w:val="107"/>
  </w:num>
  <w:num w:numId="27">
    <w:abstractNumId w:val="45"/>
  </w:num>
  <w:num w:numId="28">
    <w:abstractNumId w:val="29"/>
  </w:num>
  <w:num w:numId="29">
    <w:abstractNumId w:val="68"/>
  </w:num>
  <w:num w:numId="30">
    <w:abstractNumId w:val="3"/>
  </w:num>
  <w:num w:numId="31">
    <w:abstractNumId w:val="144"/>
  </w:num>
  <w:num w:numId="32">
    <w:abstractNumId w:val="139"/>
  </w:num>
  <w:num w:numId="33">
    <w:abstractNumId w:val="168"/>
  </w:num>
  <w:num w:numId="34">
    <w:abstractNumId w:val="37"/>
  </w:num>
  <w:num w:numId="35">
    <w:abstractNumId w:val="2"/>
  </w:num>
  <w:num w:numId="36">
    <w:abstractNumId w:val="46"/>
  </w:num>
  <w:num w:numId="37">
    <w:abstractNumId w:val="137"/>
  </w:num>
  <w:num w:numId="38">
    <w:abstractNumId w:val="1"/>
  </w:num>
  <w:num w:numId="39">
    <w:abstractNumId w:val="136"/>
  </w:num>
  <w:num w:numId="40">
    <w:abstractNumId w:val="132"/>
  </w:num>
  <w:num w:numId="41">
    <w:abstractNumId w:val="104"/>
  </w:num>
  <w:num w:numId="42">
    <w:abstractNumId w:val="198"/>
  </w:num>
  <w:num w:numId="43">
    <w:abstractNumId w:val="134"/>
  </w:num>
  <w:num w:numId="44">
    <w:abstractNumId w:val="63"/>
  </w:num>
  <w:num w:numId="45">
    <w:abstractNumId w:val="165"/>
  </w:num>
  <w:num w:numId="46">
    <w:abstractNumId w:val="178"/>
  </w:num>
  <w:num w:numId="47">
    <w:abstractNumId w:val="9"/>
  </w:num>
  <w:num w:numId="48">
    <w:abstractNumId w:val="65"/>
  </w:num>
  <w:num w:numId="49">
    <w:abstractNumId w:val="105"/>
  </w:num>
  <w:num w:numId="50">
    <w:abstractNumId w:val="123"/>
  </w:num>
  <w:num w:numId="51">
    <w:abstractNumId w:val="197"/>
  </w:num>
  <w:num w:numId="52">
    <w:abstractNumId w:val="133"/>
  </w:num>
  <w:num w:numId="53">
    <w:abstractNumId w:val="92"/>
  </w:num>
  <w:num w:numId="54">
    <w:abstractNumId w:val="111"/>
  </w:num>
  <w:num w:numId="55">
    <w:abstractNumId w:val="31"/>
  </w:num>
  <w:num w:numId="56">
    <w:abstractNumId w:val="100"/>
  </w:num>
  <w:num w:numId="57">
    <w:abstractNumId w:val="50"/>
  </w:num>
  <w:num w:numId="58">
    <w:abstractNumId w:val="28"/>
  </w:num>
  <w:num w:numId="59">
    <w:abstractNumId w:val="155"/>
  </w:num>
  <w:num w:numId="60">
    <w:abstractNumId w:val="49"/>
  </w:num>
  <w:num w:numId="61">
    <w:abstractNumId w:val="44"/>
  </w:num>
  <w:num w:numId="62">
    <w:abstractNumId w:val="52"/>
  </w:num>
  <w:num w:numId="63">
    <w:abstractNumId w:val="18"/>
  </w:num>
  <w:num w:numId="64">
    <w:abstractNumId w:val="35"/>
  </w:num>
  <w:num w:numId="65">
    <w:abstractNumId w:val="88"/>
  </w:num>
  <w:num w:numId="66">
    <w:abstractNumId w:val="10"/>
  </w:num>
  <w:num w:numId="67">
    <w:abstractNumId w:val="80"/>
  </w:num>
  <w:num w:numId="68">
    <w:abstractNumId w:val="70"/>
  </w:num>
  <w:num w:numId="69">
    <w:abstractNumId w:val="67"/>
  </w:num>
  <w:num w:numId="70">
    <w:abstractNumId w:val="141"/>
  </w:num>
  <w:num w:numId="71">
    <w:abstractNumId w:val="153"/>
  </w:num>
  <w:num w:numId="72">
    <w:abstractNumId w:val="177"/>
  </w:num>
  <w:num w:numId="73">
    <w:abstractNumId w:val="72"/>
  </w:num>
  <w:num w:numId="74">
    <w:abstractNumId w:val="85"/>
  </w:num>
  <w:num w:numId="75">
    <w:abstractNumId w:val="182"/>
  </w:num>
  <w:num w:numId="76">
    <w:abstractNumId w:val="23"/>
  </w:num>
  <w:num w:numId="77">
    <w:abstractNumId w:val="25"/>
  </w:num>
  <w:num w:numId="78">
    <w:abstractNumId w:val="60"/>
  </w:num>
  <w:num w:numId="79">
    <w:abstractNumId w:val="84"/>
  </w:num>
  <w:num w:numId="80">
    <w:abstractNumId w:val="143"/>
  </w:num>
  <w:num w:numId="81">
    <w:abstractNumId w:val="6"/>
  </w:num>
  <w:num w:numId="82">
    <w:abstractNumId w:val="97"/>
  </w:num>
  <w:num w:numId="83">
    <w:abstractNumId w:val="83"/>
  </w:num>
  <w:num w:numId="84">
    <w:abstractNumId w:val="41"/>
  </w:num>
  <w:num w:numId="85">
    <w:abstractNumId w:val="12"/>
  </w:num>
  <w:num w:numId="86">
    <w:abstractNumId w:val="108"/>
  </w:num>
  <w:num w:numId="87">
    <w:abstractNumId w:val="175"/>
  </w:num>
  <w:num w:numId="88">
    <w:abstractNumId w:val="36"/>
  </w:num>
  <w:num w:numId="89">
    <w:abstractNumId w:val="64"/>
  </w:num>
  <w:num w:numId="90">
    <w:abstractNumId w:val="184"/>
  </w:num>
  <w:num w:numId="91">
    <w:abstractNumId w:val="42"/>
  </w:num>
  <w:num w:numId="92">
    <w:abstractNumId w:val="95"/>
  </w:num>
  <w:num w:numId="93">
    <w:abstractNumId w:val="140"/>
  </w:num>
  <w:num w:numId="94">
    <w:abstractNumId w:val="99"/>
  </w:num>
  <w:num w:numId="95">
    <w:abstractNumId w:val="126"/>
  </w:num>
  <w:num w:numId="96">
    <w:abstractNumId w:val="94"/>
  </w:num>
  <w:num w:numId="97">
    <w:abstractNumId w:val="196"/>
  </w:num>
  <w:num w:numId="98">
    <w:abstractNumId w:val="125"/>
  </w:num>
  <w:num w:numId="99">
    <w:abstractNumId w:val="118"/>
  </w:num>
  <w:num w:numId="100">
    <w:abstractNumId w:val="115"/>
  </w:num>
  <w:num w:numId="101">
    <w:abstractNumId w:val="30"/>
  </w:num>
  <w:num w:numId="102">
    <w:abstractNumId w:val="79"/>
  </w:num>
  <w:num w:numId="103">
    <w:abstractNumId w:val="176"/>
  </w:num>
  <w:num w:numId="104">
    <w:abstractNumId w:val="98"/>
  </w:num>
  <w:num w:numId="105">
    <w:abstractNumId w:val="19"/>
  </w:num>
  <w:num w:numId="106">
    <w:abstractNumId w:val="11"/>
  </w:num>
  <w:num w:numId="107">
    <w:abstractNumId w:val="181"/>
  </w:num>
  <w:num w:numId="108">
    <w:abstractNumId w:val="96"/>
  </w:num>
  <w:num w:numId="109">
    <w:abstractNumId w:val="114"/>
  </w:num>
  <w:num w:numId="110">
    <w:abstractNumId w:val="81"/>
  </w:num>
  <w:num w:numId="111">
    <w:abstractNumId w:val="162"/>
  </w:num>
  <w:num w:numId="112">
    <w:abstractNumId w:val="113"/>
  </w:num>
  <w:num w:numId="113">
    <w:abstractNumId w:val="173"/>
  </w:num>
  <w:num w:numId="114">
    <w:abstractNumId w:val="160"/>
  </w:num>
  <w:num w:numId="115">
    <w:abstractNumId w:val="54"/>
  </w:num>
  <w:num w:numId="116">
    <w:abstractNumId w:val="74"/>
  </w:num>
  <w:num w:numId="117">
    <w:abstractNumId w:val="167"/>
  </w:num>
  <w:num w:numId="118">
    <w:abstractNumId w:val="55"/>
  </w:num>
  <w:num w:numId="119">
    <w:abstractNumId w:val="145"/>
  </w:num>
  <w:num w:numId="120">
    <w:abstractNumId w:val="187"/>
  </w:num>
  <w:num w:numId="121">
    <w:abstractNumId w:val="43"/>
  </w:num>
  <w:num w:numId="122">
    <w:abstractNumId w:val="142"/>
  </w:num>
  <w:num w:numId="123">
    <w:abstractNumId w:val="61"/>
  </w:num>
  <w:num w:numId="124">
    <w:abstractNumId w:val="192"/>
  </w:num>
  <w:num w:numId="125">
    <w:abstractNumId w:val="20"/>
  </w:num>
  <w:num w:numId="126">
    <w:abstractNumId w:val="5"/>
  </w:num>
  <w:num w:numId="127">
    <w:abstractNumId w:val="90"/>
  </w:num>
  <w:num w:numId="128">
    <w:abstractNumId w:val="166"/>
  </w:num>
  <w:num w:numId="129">
    <w:abstractNumId w:val="172"/>
  </w:num>
  <w:num w:numId="130">
    <w:abstractNumId w:val="120"/>
  </w:num>
  <w:num w:numId="131">
    <w:abstractNumId w:val="147"/>
  </w:num>
  <w:num w:numId="132">
    <w:abstractNumId w:val="122"/>
  </w:num>
  <w:num w:numId="133">
    <w:abstractNumId w:val="21"/>
  </w:num>
  <w:num w:numId="134">
    <w:abstractNumId w:val="57"/>
  </w:num>
  <w:num w:numId="135">
    <w:abstractNumId w:val="199"/>
  </w:num>
  <w:num w:numId="136">
    <w:abstractNumId w:val="17"/>
  </w:num>
  <w:num w:numId="137">
    <w:abstractNumId w:val="183"/>
  </w:num>
  <w:num w:numId="138">
    <w:abstractNumId w:val="106"/>
  </w:num>
  <w:num w:numId="139">
    <w:abstractNumId w:val="86"/>
  </w:num>
  <w:num w:numId="140">
    <w:abstractNumId w:val="124"/>
  </w:num>
  <w:num w:numId="141">
    <w:abstractNumId w:val="76"/>
  </w:num>
  <w:num w:numId="142">
    <w:abstractNumId w:val="53"/>
  </w:num>
  <w:num w:numId="143">
    <w:abstractNumId w:val="77"/>
  </w:num>
  <w:num w:numId="144">
    <w:abstractNumId w:val="116"/>
  </w:num>
  <w:num w:numId="145">
    <w:abstractNumId w:val="185"/>
  </w:num>
  <w:num w:numId="146">
    <w:abstractNumId w:val="130"/>
  </w:num>
  <w:num w:numId="147">
    <w:abstractNumId w:val="195"/>
  </w:num>
  <w:num w:numId="148">
    <w:abstractNumId w:val="189"/>
  </w:num>
  <w:num w:numId="149">
    <w:abstractNumId w:val="47"/>
  </w:num>
  <w:num w:numId="150">
    <w:abstractNumId w:val="14"/>
  </w:num>
  <w:num w:numId="151">
    <w:abstractNumId w:val="33"/>
  </w:num>
  <w:num w:numId="152">
    <w:abstractNumId w:val="32"/>
  </w:num>
  <w:num w:numId="153">
    <w:abstractNumId w:val="102"/>
  </w:num>
  <w:num w:numId="154">
    <w:abstractNumId w:val="66"/>
  </w:num>
  <w:num w:numId="155">
    <w:abstractNumId w:val="110"/>
  </w:num>
  <w:num w:numId="156">
    <w:abstractNumId w:val="138"/>
  </w:num>
  <w:num w:numId="157">
    <w:abstractNumId w:val="87"/>
  </w:num>
  <w:num w:numId="158">
    <w:abstractNumId w:val="103"/>
  </w:num>
  <w:num w:numId="159">
    <w:abstractNumId w:val="58"/>
  </w:num>
  <w:num w:numId="160">
    <w:abstractNumId w:val="146"/>
  </w:num>
  <w:num w:numId="161">
    <w:abstractNumId w:val="190"/>
  </w:num>
  <w:num w:numId="162">
    <w:abstractNumId w:val="156"/>
  </w:num>
  <w:num w:numId="163">
    <w:abstractNumId w:val="128"/>
  </w:num>
  <w:num w:numId="164">
    <w:abstractNumId w:val="158"/>
  </w:num>
  <w:num w:numId="165">
    <w:abstractNumId w:val="51"/>
  </w:num>
  <w:num w:numId="166">
    <w:abstractNumId w:val="152"/>
  </w:num>
  <w:num w:numId="167">
    <w:abstractNumId w:val="170"/>
  </w:num>
  <w:num w:numId="168">
    <w:abstractNumId w:val="154"/>
  </w:num>
  <w:num w:numId="169">
    <w:abstractNumId w:val="40"/>
  </w:num>
  <w:num w:numId="170">
    <w:abstractNumId w:val="75"/>
  </w:num>
  <w:num w:numId="171">
    <w:abstractNumId w:val="91"/>
  </w:num>
  <w:num w:numId="172">
    <w:abstractNumId w:val="71"/>
  </w:num>
  <w:num w:numId="173">
    <w:abstractNumId w:val="24"/>
  </w:num>
  <w:num w:numId="174">
    <w:abstractNumId w:val="78"/>
  </w:num>
  <w:num w:numId="175">
    <w:abstractNumId w:val="149"/>
  </w:num>
  <w:num w:numId="176">
    <w:abstractNumId w:val="180"/>
  </w:num>
  <w:num w:numId="177">
    <w:abstractNumId w:val="186"/>
  </w:num>
  <w:num w:numId="178">
    <w:abstractNumId w:val="179"/>
  </w:num>
  <w:num w:numId="179">
    <w:abstractNumId w:val="159"/>
  </w:num>
  <w:num w:numId="180">
    <w:abstractNumId w:val="39"/>
  </w:num>
  <w:num w:numId="181">
    <w:abstractNumId w:val="22"/>
  </w:num>
  <w:num w:numId="182">
    <w:abstractNumId w:val="121"/>
  </w:num>
  <w:num w:numId="183">
    <w:abstractNumId w:val="171"/>
  </w:num>
  <w:num w:numId="184">
    <w:abstractNumId w:val="169"/>
  </w:num>
  <w:num w:numId="185">
    <w:abstractNumId w:val="82"/>
  </w:num>
  <w:num w:numId="186">
    <w:abstractNumId w:val="174"/>
  </w:num>
  <w:num w:numId="187">
    <w:abstractNumId w:val="163"/>
  </w:num>
  <w:num w:numId="188">
    <w:abstractNumId w:val="161"/>
  </w:num>
  <w:num w:numId="189">
    <w:abstractNumId w:val="135"/>
  </w:num>
  <w:num w:numId="190">
    <w:abstractNumId w:val="89"/>
  </w:num>
  <w:num w:numId="191">
    <w:abstractNumId w:val="150"/>
  </w:num>
  <w:num w:numId="192">
    <w:abstractNumId w:val="16"/>
  </w:num>
  <w:num w:numId="193">
    <w:abstractNumId w:val="164"/>
  </w:num>
  <w:num w:numId="194">
    <w:abstractNumId w:val="7"/>
  </w:num>
  <w:num w:numId="195">
    <w:abstractNumId w:val="131"/>
  </w:num>
  <w:num w:numId="196">
    <w:abstractNumId w:val="4"/>
  </w:num>
  <w:num w:numId="197">
    <w:abstractNumId w:val="148"/>
  </w:num>
  <w:num w:numId="198">
    <w:abstractNumId w:val="0"/>
  </w:num>
  <w:num w:numId="199">
    <w:abstractNumId w:val="0"/>
    <w:lvlOverride w:ilvl="0">
      <w:startOverride w:val="1"/>
    </w:lvlOverride>
  </w:num>
  <w:num w:numId="200">
    <w:abstractNumId w:val="193"/>
  </w:num>
  <w:num w:numId="201">
    <w:abstractNumId w:val="6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0D7C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0F9E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30E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84B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587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2F73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1C07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028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6D48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300B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3B07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24AF2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1BB5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6845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D3B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094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1FD5"/>
    <w:rsid w:val="00B4607E"/>
    <w:rsid w:val="00B5230C"/>
    <w:rsid w:val="00B52C8C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0939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275AB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10DB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0394"/>
    <w:rsid w:val="00D27085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1CF8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5626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1E84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paragraph" w:styleId="Nagwek3">
    <w:name w:val="heading 3"/>
    <w:basedOn w:val="Normalny"/>
    <w:next w:val="Normalny"/>
    <w:link w:val="Nagwek3Znak"/>
    <w:unhideWhenUsed/>
    <w:qFormat/>
    <w:rsid w:val="009B7D3B"/>
    <w:pPr>
      <w:keepNext/>
      <w:numPr>
        <w:numId w:val="198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B7D3B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paragraph" w:customStyle="1" w:styleId="Lista-kontynuacja24">
    <w:name w:val="Lista - kontynuacja 24"/>
    <w:basedOn w:val="Normalny"/>
    <w:rsid w:val="009B7D3B"/>
    <w:pPr>
      <w:widowControl w:val="0"/>
      <w:suppressAutoHyphens/>
      <w:spacing w:after="120" w:line="240" w:lineRule="auto"/>
      <w:ind w:left="566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D370-AA01-460F-8467-80C1E6F6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Dominika Burszczan</cp:lastModifiedBy>
  <cp:revision>13</cp:revision>
  <cp:lastPrinted>2023-02-01T10:58:00Z</cp:lastPrinted>
  <dcterms:created xsi:type="dcterms:W3CDTF">2023-10-12T11:15:00Z</dcterms:created>
  <dcterms:modified xsi:type="dcterms:W3CDTF">2024-03-06T10:53:00Z</dcterms:modified>
</cp:coreProperties>
</file>