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7CA4A2A" w14:textId="248ED283" w:rsidR="002468A0" w:rsidRPr="002468A0" w:rsidRDefault="002468A0" w:rsidP="002468A0">
      <w:pPr>
        <w:pStyle w:val="Tekstpodstawowy"/>
        <w:ind w:left="284" w:hanging="284"/>
        <w:rPr>
          <w:rFonts w:ascii="Cambria" w:hAnsi="Cambria"/>
          <w:b/>
          <w:highlight w:val="lightGray"/>
        </w:rPr>
      </w:pPr>
      <w:bookmarkStart w:id="0" w:name="_Hlk125101605"/>
      <w:r w:rsidRPr="002468A0">
        <w:rPr>
          <w:rFonts w:ascii="Cambria" w:eastAsia="Calibri" w:hAnsi="Cambria" w:cs="Calibri"/>
          <w:b/>
          <w:bCs/>
          <w:lang w:eastAsia="zh-CN"/>
        </w:rPr>
        <w:t>Zwiększenie atrakcyjności inwestycyjnej obszaru turystycznego Gór Opawskich poprzez budowę wodociągu i kanalizacji sanitarnej w miejscowości Podlesie w systemie zaprojektuj i wybuduj</w:t>
      </w:r>
    </w:p>
    <w:bookmarkEnd w:id="0"/>
    <w:p w14:paraId="46FBA49B" w14:textId="77777777" w:rsidR="002468A0" w:rsidRDefault="002468A0" w:rsidP="00F61A05">
      <w:pPr>
        <w:pStyle w:val="Tekstpodstawowy"/>
        <w:ind w:left="284" w:hanging="284"/>
        <w:jc w:val="both"/>
        <w:rPr>
          <w:rFonts w:ascii="Calibri" w:hAnsi="Calibri"/>
          <w:b/>
          <w:highlight w:val="lightGray"/>
        </w:rPr>
      </w:pP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1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DF6C5C9" w14:textId="252C0216" w:rsidR="00EF2908" w:rsidRDefault="00EF2908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9028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626"/>
      </w:tblGrid>
      <w:tr w:rsidR="00EF2908" w:rsidRPr="00EF2908" w14:paraId="0062A3D2" w14:textId="77777777" w:rsidTr="0065661B">
        <w:trPr>
          <w:trHeight w:val="397"/>
        </w:trPr>
        <w:tc>
          <w:tcPr>
            <w:tcW w:w="902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2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lastRenderedPageBreak/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EF2908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626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2"/>
      <w:tr w:rsidR="00EF2908" w:rsidRPr="00EF2908" w14:paraId="3F635FF3" w14:textId="77777777" w:rsidTr="00EF2908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626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EF2908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626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tbl>
      <w:tblPr>
        <w:tblStyle w:val="Tabela-Siatka"/>
        <w:tblW w:w="9028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626"/>
      </w:tblGrid>
      <w:tr w:rsidR="002468A0" w:rsidRPr="00965655" w14:paraId="2C8FEA37" w14:textId="77777777" w:rsidTr="00A43575">
        <w:trPr>
          <w:trHeight w:val="397"/>
        </w:trPr>
        <w:tc>
          <w:tcPr>
            <w:tcW w:w="902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6D808AB1" w14:textId="7CE9CBB4" w:rsidR="002468A0" w:rsidRPr="009607D1" w:rsidRDefault="002468A0" w:rsidP="00A43575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Informacja dotycząca Wadium</w:t>
            </w:r>
          </w:p>
          <w:p w14:paraId="7755AB0C" w14:textId="77777777" w:rsidR="002468A0" w:rsidRPr="00965655" w:rsidRDefault="002468A0" w:rsidP="00A43575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2468A0" w:rsidRPr="00EF2908" w14:paraId="3F9E1BA7" w14:textId="77777777" w:rsidTr="00A43575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28190764" w14:textId="0D3903B6" w:rsidR="002468A0" w:rsidRPr="002468A0" w:rsidRDefault="002468A0" w:rsidP="00A43575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2468A0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Nr rachunku bankowego, na który należy zwrócić wadium </w:t>
            </w:r>
            <w:r w:rsidRPr="002468A0">
              <w:rPr>
                <w:rFonts w:asciiTheme="minorHAnsi" w:hAnsiTheme="minorHAnsi" w:cstheme="minorBidi"/>
                <w:b/>
                <w:sz w:val="22"/>
                <w:szCs w:val="22"/>
              </w:rPr>
              <w:t>wniesione w pieniądzu</w:t>
            </w:r>
          </w:p>
        </w:tc>
        <w:tc>
          <w:tcPr>
            <w:tcW w:w="5626" w:type="dxa"/>
            <w:shd w:val="clear" w:color="auto" w:fill="auto"/>
            <w:tcMar>
              <w:left w:w="93" w:type="dxa"/>
            </w:tcMar>
            <w:vAlign w:val="center"/>
          </w:tcPr>
          <w:p w14:paraId="633D3EC6" w14:textId="77777777" w:rsidR="002468A0" w:rsidRPr="00EF2908" w:rsidRDefault="002468A0" w:rsidP="00A43575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</w:tbl>
    <w:p w14:paraId="5FDD3A8C" w14:textId="451C008C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F61A05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77174951" w14:textId="6474A4F3" w:rsidR="00F61A05" w:rsidRPr="002468A0" w:rsidRDefault="002468A0" w:rsidP="002468A0">
      <w:pPr>
        <w:rPr>
          <w:rFonts w:ascii="Cambria" w:hAnsi="Cambria"/>
          <w:color w:val="auto"/>
          <w:lang w:eastAsia="ar-SA"/>
        </w:rPr>
      </w:pPr>
      <w:bookmarkStart w:id="3" w:name="_Hlk107557472"/>
      <w:r w:rsidRPr="002468A0">
        <w:rPr>
          <w:rFonts w:ascii="Cambria" w:hAnsi="Cambria" w:cs="Calibri"/>
          <w:b/>
          <w:color w:val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Zwiększenie atrakcyjności inwestycyjnej obszaru turystycznego Gór Opawskich poprzez budowę wodociągu i kanalizacji sanitarnej w miejscowości Podlesie w systemie zaprojektuj i wybuduj</w:t>
      </w:r>
    </w:p>
    <w:bookmarkEnd w:id="3"/>
    <w:p w14:paraId="6772F75E" w14:textId="77777777" w:rsidR="002468A0" w:rsidRDefault="002468A0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364B1FE" w14:textId="398A2CC6" w:rsidR="00F61A05" w:rsidRDefault="00F61A05" w:rsidP="00F61A05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ZP.271.1.1.2023.JSz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7FDDD18" w14:textId="33EF6515" w:rsidR="00F61A05" w:rsidRDefault="000A6A9C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6A9C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Zwiększenie atrakcyjności inwestycyjnej obszaru turystycznego Gór Opawskich poprzez budowę wodociągu i kanalizacji sanitarnej w </w:t>
            </w:r>
            <w:r w:rsidRPr="000A6A9C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miejscowości Podlesie w systemie zaprojektuj i wybuduj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lastRenderedPageBreak/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6BC450CB" w14:textId="6F01F57A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i/>
          <w:sz w:val="18"/>
        </w:rPr>
        <w:t xml:space="preserve">  </w:t>
      </w:r>
      <w:r w:rsidR="00F61A05">
        <w:rPr>
          <w:i/>
          <w:sz w:val="18"/>
        </w:rPr>
        <w:t xml:space="preserve"> </w:t>
      </w: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60CA68FC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>
        <w:rPr>
          <w:rFonts w:ascii="Calibri" w:hAnsi="Calibri"/>
          <w:b/>
        </w:rPr>
        <w:t>:</w:t>
      </w:r>
    </w:p>
    <w:p w14:paraId="6E7A55F4" w14:textId="43A247FB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A9C">
        <w:rPr>
          <w:rFonts w:asciiTheme="minorHAnsi" w:hAnsiTheme="minorHAnsi" w:cstheme="minorHAnsi"/>
          <w:b/>
          <w:sz w:val="22"/>
          <w:szCs w:val="22"/>
        </w:rPr>
        <w:t>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 minimalny 36 miesięcy, maksymalny 60 miesiące</w:t>
      </w:r>
      <w:r>
        <w:rPr>
          <w:rFonts w:ascii="Calibri" w:hAnsi="Calibri"/>
          <w:i/>
          <w:sz w:val="22"/>
          <w:szCs w:val="22"/>
        </w:rPr>
        <w:t>).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</w:t>
      </w:r>
      <w:r>
        <w:rPr>
          <w:rFonts w:ascii="Calibri" w:hAnsi="Calibri"/>
          <w:sz w:val="22"/>
          <w:szCs w:val="22"/>
        </w:rPr>
        <w:lastRenderedPageBreak/>
        <w:t>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1D9CE76F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</w:rPr>
      </w:pP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4" w:name="__Fieldmark__7449_1982717717"/>
      <w:r w:rsidR="00000000">
        <w:fldChar w:fldCharType="separate"/>
      </w:r>
      <w:r>
        <w:fldChar w:fldCharType="end"/>
      </w:r>
      <w:bookmarkStart w:id="5" w:name="__Fieldmark__3798_70522677"/>
      <w:bookmarkStart w:id="6" w:name="__Fieldmark__879_1126814156"/>
      <w:bookmarkStart w:id="7" w:name="__Fieldmark__1849_2064324815"/>
      <w:bookmarkStart w:id="8" w:name="__Fieldmark__254_638206223"/>
      <w:bookmarkStart w:id="9" w:name="__Fieldmark__2905_311332928"/>
      <w:bookmarkStart w:id="10" w:name="__Fieldmark__198_1361841792"/>
      <w:bookmarkStart w:id="11" w:name="__Fieldmark__247_667402914"/>
      <w:bookmarkStart w:id="12" w:name="__Fieldmark__1408_40158980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95CFF20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3" w:name="__Fieldmark__7481_1982717717"/>
      <w:r w:rsidR="00000000">
        <w:fldChar w:fldCharType="separate"/>
      </w:r>
      <w:r>
        <w:fldChar w:fldCharType="end"/>
      </w:r>
      <w:bookmarkStart w:id="14" w:name="__Fieldmark__3824_70522677"/>
      <w:bookmarkStart w:id="15" w:name="__Fieldmark__899_1126814156"/>
      <w:bookmarkStart w:id="16" w:name="__Fieldmark__1860_2064324815"/>
      <w:bookmarkStart w:id="17" w:name="__Fieldmark__268_638206223"/>
      <w:bookmarkStart w:id="18" w:name="__Fieldmark__2912_311332928"/>
      <w:bookmarkStart w:id="19" w:name="__Fieldmark__215_1361841792"/>
      <w:bookmarkStart w:id="20" w:name="__Fieldmark__270_667402914"/>
      <w:bookmarkStart w:id="21" w:name="__Fieldmark__1437_4015898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2" w:name="__Fieldmark__7513_1982717717"/>
      <w:r w:rsidR="00000000">
        <w:fldChar w:fldCharType="separate"/>
      </w:r>
      <w:r>
        <w:fldChar w:fldCharType="end"/>
      </w:r>
      <w:bookmarkStart w:id="23" w:name="__Fieldmark__3850_70522677"/>
      <w:bookmarkStart w:id="24" w:name="__Fieldmark__293_667402914"/>
      <w:bookmarkStart w:id="25" w:name="__Fieldmark__1871_2064324815"/>
      <w:bookmarkStart w:id="26" w:name="__Fieldmark__281_638206223"/>
      <w:bookmarkStart w:id="27" w:name="__Fieldmark__2919_311332928"/>
      <w:bookmarkStart w:id="28" w:name="__Fieldmark__232_1361841792"/>
      <w:bookmarkStart w:id="29" w:name="__Fieldmark__919_1126814156"/>
      <w:bookmarkStart w:id="30" w:name="__Fieldmark__1466_40158980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31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2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3" w:name="__Fieldmark__3878_70522677"/>
      <w:r>
        <w:fldChar w:fldCharType="end"/>
      </w:r>
      <w:bookmarkStart w:id="34" w:name="__Fieldmark__940_1126814156"/>
      <w:bookmarkStart w:id="35" w:name="__Fieldmark__250_1361841792"/>
      <w:bookmarkStart w:id="36" w:name="__Fieldmark__2929_311332928"/>
      <w:bookmarkStart w:id="37" w:name="__Fieldmark__1881_2064324815"/>
      <w:bookmarkStart w:id="38" w:name="__Fieldmark__294_638206223"/>
      <w:bookmarkStart w:id="39" w:name="__Fieldmark__318_66740291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40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40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lastRenderedPageBreak/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5EEA7583" w14:textId="77777777" w:rsidR="00E95DDC" w:rsidRPr="0036125E" w:rsidRDefault="00E95DDC" w:rsidP="00E95DDC">
      <w:pPr>
        <w:pStyle w:val="Tekstpodstawowy"/>
        <w:jc w:val="both"/>
        <w:rPr>
          <w:rFonts w:ascii="Calibri" w:hAnsi="Calibri"/>
          <w:i/>
          <w:iCs/>
          <w:sz w:val="16"/>
          <w:szCs w:val="16"/>
        </w:rPr>
      </w:pP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p w14:paraId="367CA1C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EA2A1C">
        <w:tc>
          <w:tcPr>
            <w:tcW w:w="3209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EA2A1C">
        <w:tc>
          <w:tcPr>
            <w:tcW w:w="3209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09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10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387A" w14:textId="77777777" w:rsidR="00011550" w:rsidRDefault="00011550" w:rsidP="00F61A05">
      <w:r>
        <w:separator/>
      </w:r>
    </w:p>
  </w:endnote>
  <w:endnote w:type="continuationSeparator" w:id="0">
    <w:p w14:paraId="38C28CE8" w14:textId="77777777" w:rsidR="00011550" w:rsidRDefault="00011550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F5FB" w14:textId="77777777" w:rsidR="00011550" w:rsidRDefault="00011550" w:rsidP="00F61A05">
      <w:r>
        <w:separator/>
      </w:r>
    </w:p>
  </w:footnote>
  <w:footnote w:type="continuationSeparator" w:id="0">
    <w:p w14:paraId="7CC882A8" w14:textId="77777777" w:rsidR="00011550" w:rsidRDefault="00011550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3F931B0E" w14:textId="77777777" w:rsidR="00E33509" w:rsidRPr="00E33509" w:rsidRDefault="00E33509" w:rsidP="00E33509">
      <w:pPr>
        <w:pStyle w:val="Tekstpodstawowy"/>
        <w:spacing w:line="360" w:lineRule="auto"/>
        <w:ind w:left="57" w:hanging="57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  <w:p w14:paraId="780FFB1A" w14:textId="0981AFA5" w:rsidR="00E33509" w:rsidRDefault="00E33509">
      <w:pPr>
        <w:pStyle w:val="Tekstprzypisudolnego"/>
      </w:pP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2402DB"/>
    <w:rsid w:val="002468A0"/>
    <w:rsid w:val="003F646A"/>
    <w:rsid w:val="00423BC8"/>
    <w:rsid w:val="004B2A19"/>
    <w:rsid w:val="005A699D"/>
    <w:rsid w:val="006B5EB8"/>
    <w:rsid w:val="008727ED"/>
    <w:rsid w:val="008857F8"/>
    <w:rsid w:val="00961D01"/>
    <w:rsid w:val="00965655"/>
    <w:rsid w:val="00974D09"/>
    <w:rsid w:val="00991C11"/>
    <w:rsid w:val="00A36358"/>
    <w:rsid w:val="00C72B08"/>
    <w:rsid w:val="00E33509"/>
    <w:rsid w:val="00E95DDC"/>
    <w:rsid w:val="00EF2908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9</cp:revision>
  <dcterms:created xsi:type="dcterms:W3CDTF">2022-07-01T07:08:00Z</dcterms:created>
  <dcterms:modified xsi:type="dcterms:W3CDTF">2023-01-20T12:32:00Z</dcterms:modified>
</cp:coreProperties>
</file>