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5200" w14:textId="77777777" w:rsidR="00DE2A51" w:rsidRDefault="00DE2A51" w:rsidP="00DE2A51">
      <w:pPr>
        <w:pStyle w:val="NormalnyWeb"/>
        <w:jc w:val="right"/>
      </w:pPr>
      <w:r>
        <w:rPr>
          <w:color w:val="000000"/>
        </w:rPr>
        <w:t>Załącznik nr 3</w:t>
      </w:r>
    </w:p>
    <w:p w14:paraId="26109D17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666752F2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o pełnienie funkcji kierownika budowy</w:t>
      </w:r>
    </w:p>
    <w:p w14:paraId="24E5F4B8" w14:textId="77777777" w:rsidR="00DE2A51" w:rsidRDefault="00DE2A51" w:rsidP="00DE2A51">
      <w:pPr>
        <w:pStyle w:val="NormalnyWeb"/>
        <w:spacing w:after="0"/>
      </w:pPr>
      <w:r>
        <w:t>zawarta w …................. r. pomiędzy:</w:t>
      </w:r>
      <w:r>
        <w:rPr>
          <w:color w:val="000000"/>
        </w:rPr>
        <w:t>                      </w:t>
      </w:r>
    </w:p>
    <w:p w14:paraId="24E9F26A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14:paraId="3E058F7F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765EBD72" w14:textId="77777777" w:rsidR="00DE2A51" w:rsidRDefault="00DE2A51" w:rsidP="00DE2A51">
      <w:pPr>
        <w:pStyle w:val="NormalnyWeb"/>
        <w:spacing w:after="0"/>
      </w:pPr>
      <w:r>
        <w:t>reprezentowanym przez:</w:t>
      </w:r>
    </w:p>
    <w:p w14:paraId="2B96B51A" w14:textId="77777777" w:rsidR="00DE2A51" w:rsidRDefault="00DE2A51" w:rsidP="00DE2A51">
      <w:pPr>
        <w:pStyle w:val="NormalnyWeb"/>
        <w:spacing w:after="0"/>
      </w:pPr>
      <w:r>
        <w:t>Prezesa - Aleksandra Godlewskiego</w:t>
      </w:r>
    </w:p>
    <w:p w14:paraId="4FAE757E" w14:textId="77777777" w:rsidR="00DE2A51" w:rsidRDefault="00DE2A51" w:rsidP="00DE2A51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72DE54D0" w14:textId="77777777" w:rsidR="00DE2A51" w:rsidRDefault="00DE2A51" w:rsidP="00DE2A51">
      <w:pPr>
        <w:pStyle w:val="NormalnyWeb"/>
        <w:spacing w:after="0"/>
      </w:pPr>
      <w:r>
        <w:t xml:space="preserve">a ........................................................... </w:t>
      </w:r>
    </w:p>
    <w:p w14:paraId="56689AEF" w14:textId="77777777" w:rsidR="00DE2A51" w:rsidRDefault="00DE2A51" w:rsidP="00DE2A51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060CA7E8" w14:textId="77777777" w:rsidR="00DE2A51" w:rsidRDefault="00DE2A51" w:rsidP="00DE2A51">
      <w:pPr>
        <w:pStyle w:val="NormalnyWeb"/>
        <w:spacing w:after="0"/>
      </w:pPr>
      <w:r>
        <w:t>o następującej treści:</w:t>
      </w:r>
    </w:p>
    <w:p w14:paraId="2E922408" w14:textId="77777777" w:rsidR="00DE2A51" w:rsidRDefault="00DE2A51" w:rsidP="00DE2A51">
      <w:pPr>
        <w:pStyle w:val="NormalnyWeb"/>
        <w:spacing w:after="0" w:line="360" w:lineRule="auto"/>
        <w:jc w:val="center"/>
      </w:pPr>
      <w:r>
        <w:t>§ 1</w:t>
      </w:r>
    </w:p>
    <w:p w14:paraId="377D1BF3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55A61956" w14:textId="62B8A81E" w:rsidR="00DE2A51" w:rsidRDefault="00DE2A51" w:rsidP="00DE2A5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>Na podstawie niniejszej Umowy Zleceniodawca powierza Zleceniobiorcy, a  Zleceniobiorca przyjmuje obowiązki kierownika budowy w zakresie rozbudowy sieci wodociągowych oraz kanalizacyjnych w niżej wymienionych miejscowościach zgodnie z zatwierdzonym projektem budowlanym i pozwoleniem na budowę:</w:t>
      </w:r>
    </w:p>
    <w:p w14:paraId="18694A80" w14:textId="77777777" w:rsidR="008716C1" w:rsidRPr="008716C1" w:rsidRDefault="008716C1" w:rsidP="008716C1">
      <w:pPr>
        <w:rPr>
          <w:lang w:eastAsia="pl-PL"/>
        </w:rPr>
      </w:pPr>
    </w:p>
    <w:p w14:paraId="32F71F69" w14:textId="0E4AD8EB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376"/>
        </w:tabs>
        <w:suppressAutoHyphens/>
        <w:autoSpaceDE w:val="0"/>
        <w:autoSpaceDN w:val="0"/>
        <w:spacing w:after="0" w:line="367" w:lineRule="auto"/>
        <w:ind w:right="12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Rozbudow</w:t>
      </w:r>
      <w:r w:rsidR="008716C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a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oraz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Rudka,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321,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310,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294/2,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294/5,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311,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294/17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geod.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Rudka.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Zadanie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obejmuje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wykonanie:</w:t>
      </w:r>
    </w:p>
    <w:p w14:paraId="4D7CC0B5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4" w:lineRule="exact"/>
        <w:ind w:left="308" w:hanging="192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45F9B71F" w14:textId="77777777" w:rsidR="00DE2A51" w:rsidRPr="00DE2A51" w:rsidRDefault="00DE2A51" w:rsidP="00DE2A51">
      <w:pPr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Rury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dn110mm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713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17F2F229" w14:textId="77777777" w:rsidR="00DE2A51" w:rsidRPr="00DE2A51" w:rsidRDefault="00DE2A51" w:rsidP="00DE2A51">
      <w:pPr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nadziemny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dn80mm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5E40D6D3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20"/>
        </w:tabs>
        <w:suppressAutoHyphens/>
        <w:autoSpaceDE w:val="0"/>
        <w:autoSpaceDN w:val="0"/>
        <w:spacing w:before="128" w:after="0" w:line="240" w:lineRule="auto"/>
        <w:ind w:left="320" w:hanging="204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7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grawitacyjnej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787E44E0" w14:textId="77777777" w:rsidR="00DE2A51" w:rsidRPr="00DE2A51" w:rsidRDefault="00DE2A51" w:rsidP="00DE2A51">
      <w:pPr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pacing w:val="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200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597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w w:val="90"/>
          <w:sz w:val="24"/>
          <w:szCs w:val="24"/>
          <w:lang w:eastAsia="zh-CN" w:bidi="hi-IN"/>
        </w:rPr>
        <w:t>m</w:t>
      </w:r>
    </w:p>
    <w:p w14:paraId="1F25389E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8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 -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160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63,65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71F9C6F5" w14:textId="77777777" w:rsidR="00DE2A51" w:rsidRPr="00DE2A51" w:rsidRDefault="00DE2A51" w:rsidP="00DE2A51">
      <w:pPr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425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22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.</w:t>
      </w:r>
    </w:p>
    <w:p w14:paraId="1652A2BD" w14:textId="3B814583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396"/>
        </w:tabs>
        <w:suppressAutoHyphens/>
        <w:autoSpaceDE w:val="0"/>
        <w:autoSpaceDN w:val="0"/>
        <w:spacing w:after="0" w:line="369" w:lineRule="auto"/>
        <w:ind w:right="116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</w:t>
      </w:r>
      <w:r w:rsidR="008716C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oraz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Szczycionek,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 nr</w:t>
      </w:r>
      <w:r w:rsidRPr="00DE2A51">
        <w:rPr>
          <w:rFonts w:ascii="Times New Roman" w:eastAsia="SimSun" w:hAnsi="Times New Roman" w:cs="Times New Roman"/>
          <w:spacing w:val="-1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13/14,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geodezyjny</w:t>
      </w:r>
      <w:r w:rsidRPr="00DE2A51">
        <w:rPr>
          <w:rFonts w:ascii="Times New Roman" w:eastAsia="SimSun" w:hAnsi="Times New Roman" w:cs="Times New Roman"/>
          <w:spacing w:val="-1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Szczycionek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i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-1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Lipowa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Góra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Zachodnia,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1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nr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6/146, 6/155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geod.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Lipowa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Góra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Zachodnia.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Zadanie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obejmuje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wykonanie:</w:t>
      </w:r>
    </w:p>
    <w:p w14:paraId="7B39D857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2" w:lineRule="exact"/>
        <w:ind w:left="308" w:hanging="192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752D7DD5" w14:textId="77777777" w:rsidR="00DE2A51" w:rsidRPr="00DE2A51" w:rsidRDefault="00DE2A51" w:rsidP="00DE2A51">
      <w:pPr>
        <w:keepNext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285"/>
        </w:tabs>
        <w:suppressAutoHyphens/>
        <w:autoSpaceDE w:val="0"/>
        <w:autoSpaceDN w:val="0"/>
        <w:spacing w:before="129" w:after="0" w:line="240" w:lineRule="auto"/>
        <w:ind w:left="285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Rury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SDR17 PN10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dn110mm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288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7F481F02" w14:textId="7DE24BBC" w:rsidR="00DE2A51" w:rsidRPr="00DE2A51" w:rsidRDefault="00DE2A51" w:rsidP="008716C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285"/>
        </w:tabs>
        <w:suppressAutoHyphens/>
        <w:autoSpaceDE w:val="0"/>
        <w:autoSpaceDN w:val="0"/>
        <w:spacing w:before="131" w:after="0" w:line="240" w:lineRule="auto"/>
        <w:ind w:left="320" w:hanging="204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nadziemny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dn80mm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0CDA95A0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285"/>
        </w:tabs>
        <w:suppressAutoHyphens/>
        <w:autoSpaceDE w:val="0"/>
        <w:autoSpaceDN w:val="0"/>
        <w:spacing w:before="131" w:after="0" w:line="240" w:lineRule="auto"/>
        <w:ind w:left="320" w:hanging="204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7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grawitacyjnej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38AAE561" w14:textId="77777777" w:rsidR="00DE2A51" w:rsidRPr="00DE2A51" w:rsidRDefault="00DE2A51" w:rsidP="00DE2A51">
      <w:pPr>
        <w:keepNext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200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295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w w:val="90"/>
          <w:sz w:val="24"/>
          <w:szCs w:val="24"/>
          <w:lang w:eastAsia="zh-CN" w:bidi="hi-IN"/>
        </w:rPr>
        <w:t>m</w:t>
      </w:r>
    </w:p>
    <w:p w14:paraId="0F2E944E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8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-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160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>72,70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08FC348E" w14:textId="77777777" w:rsidR="00DE2A51" w:rsidRPr="00DE2A51" w:rsidRDefault="00DE2A51" w:rsidP="00DE2A51">
      <w:pPr>
        <w:keepNext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425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13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.</w:t>
      </w:r>
    </w:p>
    <w:p w14:paraId="4E78D240" w14:textId="6ACA5312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470"/>
        </w:tabs>
        <w:suppressAutoHyphens/>
        <w:autoSpaceDE w:val="0"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</w:t>
      </w:r>
      <w:r w:rsidR="008716C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wraz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przyłączami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oraz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 w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 Rudka, dz. nr 253, 272, 273/2, 274/10, 274/11, 289, 311, 312/2, 365/6 obręb geod. Rudka. Zadanie obejmuje wykonanie:</w:t>
      </w:r>
    </w:p>
    <w:p w14:paraId="0C26B09A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7" w:lineRule="exact"/>
        <w:ind w:left="308" w:hanging="192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7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sanitarnej:</w:t>
      </w:r>
    </w:p>
    <w:p w14:paraId="4351C522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Sieci kanalizacji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grawitacyjnej PCV-U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200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1.963,00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3304843E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Przyłączy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grawitacyjnej</w:t>
      </w:r>
      <w:r w:rsidRPr="00DE2A51">
        <w:rPr>
          <w:rFonts w:ascii="Times New Roman" w:eastAsia="SimSun" w:hAnsi="Times New Roman" w:cs="Times New Roman"/>
          <w:spacing w:val="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PCV-U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160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–dł.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192,70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4F51FEA9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425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(tworzywo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sztuczne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PP/PCV) –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67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17A385D2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1000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żelbetonowe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3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77517665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1200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żelbetonowe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3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0B37E7DF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Sieci kanalizacji tłocznej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63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dl.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358,60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7AC70E21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tłocznej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PN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10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</w:t>
      </w:r>
      <w:r w:rsidRPr="00DE2A51">
        <w:rPr>
          <w:rFonts w:ascii="Times New Roman" w:eastAsia="SimSun" w:hAnsi="Times New Roman" w:cs="Times New Roman"/>
          <w:spacing w:val="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593,4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41760A10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Przepompowni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sieciowej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PS1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1500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na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terenie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>272</w:t>
      </w:r>
    </w:p>
    <w:p w14:paraId="686CEE3D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Przepompowni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sieciowej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PS2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1500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na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terenie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273/2</w:t>
      </w:r>
    </w:p>
    <w:p w14:paraId="35FC7F9D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Przepompowni przydomowej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PD1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 600 na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terenie dz. nr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>253</w:t>
      </w:r>
    </w:p>
    <w:p w14:paraId="32B881A1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20"/>
        </w:tabs>
        <w:suppressAutoHyphens/>
        <w:autoSpaceDE w:val="0"/>
        <w:autoSpaceDN w:val="0"/>
        <w:spacing w:before="129" w:after="0" w:line="240" w:lineRule="auto"/>
        <w:ind w:left="320" w:hanging="204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wodociągowej:</w:t>
      </w:r>
    </w:p>
    <w:p w14:paraId="6B51BDED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PE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100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90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107,8m</w:t>
      </w:r>
    </w:p>
    <w:p w14:paraId="39F00F08" w14:textId="77777777" w:rsidR="00DE2A51" w:rsidRPr="00DE2A51" w:rsidRDefault="00DE2A51" w:rsidP="00DE2A5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110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499,4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382C78A9" w14:textId="21AD8785" w:rsidR="008716C1" w:rsidRPr="00DE2A51" w:rsidRDefault="00DE2A51" w:rsidP="008716C1">
      <w:pPr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Hydrantów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przeciwpożarowych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nadziemnych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80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5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47911E14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427"/>
        </w:tabs>
        <w:suppressAutoHyphens/>
        <w:autoSpaceDE w:val="0"/>
        <w:autoSpaceDN w:val="0"/>
        <w:spacing w:after="0" w:line="360" w:lineRule="auto"/>
        <w:ind w:right="118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3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Wałpusz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207/13,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207/14,</w:t>
      </w:r>
      <w:r w:rsidRPr="00DE2A51">
        <w:rPr>
          <w:rFonts w:ascii="Times New Roman" w:eastAsia="SimSun" w:hAnsi="Times New Roman" w:cs="Times New Roman"/>
          <w:spacing w:val="4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 geodezyjny Zielonka. Zadanie obejmuje wykonanie:</w:t>
      </w:r>
    </w:p>
    <w:p w14:paraId="253BB4C4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475"/>
        </w:tabs>
        <w:suppressAutoHyphens/>
        <w:autoSpaceDE w:val="0"/>
        <w:autoSpaceDN w:val="0"/>
        <w:spacing w:after="0" w:line="257" w:lineRule="exact"/>
        <w:ind w:left="475" w:hanging="359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7E929253" w14:textId="77777777" w:rsidR="00DE2A51" w:rsidRPr="00DE2A51" w:rsidRDefault="00DE2A51" w:rsidP="00DE2A51">
      <w:pPr>
        <w:keepNext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Sieci wodociągowej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PE100 SDR17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PN10 śr. 110mm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dł. 445,0m</w:t>
      </w:r>
    </w:p>
    <w:p w14:paraId="58047329" w14:textId="77777777" w:rsidR="00DE2A51" w:rsidRPr="00DE2A51" w:rsidRDefault="00DE2A51" w:rsidP="00DE2A51">
      <w:pPr>
        <w:keepNext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80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4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.</w:t>
      </w:r>
    </w:p>
    <w:p w14:paraId="3DC2D339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386"/>
        </w:tabs>
        <w:suppressAutoHyphens/>
        <w:autoSpaceDE w:val="0"/>
        <w:autoSpaceDN w:val="0"/>
        <w:spacing w:after="0" w:line="360" w:lineRule="auto"/>
        <w:ind w:right="118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Wałpusz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59/50,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59/60,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59/61,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 geodezyjny Zielonka. Zadanie obejmuje wykonanie:</w:t>
      </w:r>
    </w:p>
    <w:p w14:paraId="762DF7B0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before="2" w:after="0" w:line="240" w:lineRule="auto"/>
        <w:ind w:left="308" w:hanging="192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5C840DCD" w14:textId="77777777" w:rsidR="00DE2A51" w:rsidRPr="00DE2A51" w:rsidRDefault="00DE2A51" w:rsidP="00DE2A51">
      <w:pPr>
        <w:keepNext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90mm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94,0m</w:t>
      </w:r>
    </w:p>
    <w:p w14:paraId="51125CD8" w14:textId="77777777" w:rsidR="00DE2A51" w:rsidRPr="00DE2A51" w:rsidRDefault="00DE2A51" w:rsidP="00DE2A51">
      <w:pPr>
        <w:keepNext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80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1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.</w:t>
      </w:r>
    </w:p>
    <w:p w14:paraId="4880AF79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379"/>
        </w:tabs>
        <w:suppressAutoHyphens/>
        <w:autoSpaceDE w:val="0"/>
        <w:autoSpaceDN w:val="0"/>
        <w:spacing w:after="0" w:line="369" w:lineRule="auto"/>
        <w:ind w:right="119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 wodociągowej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oraz kanalizacji sanitarnej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miejscowości Nowe Gizewo, dz.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 107/33, 109/14, 113/19, 110 obręb geod. Nowe Gizewo. Zadanie obejmuje wykonanie:</w:t>
      </w:r>
    </w:p>
    <w:p w14:paraId="0BD8891B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1" w:lineRule="exact"/>
        <w:ind w:left="308" w:hanging="192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0D10839D" w14:textId="77777777" w:rsidR="00DE2A51" w:rsidRPr="00DE2A51" w:rsidRDefault="00DE2A51" w:rsidP="00DE2A51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Rury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dn110mm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653,00</w:t>
      </w:r>
      <w:r w:rsidRPr="00DE2A51">
        <w:rPr>
          <w:rFonts w:ascii="Times New Roman" w:eastAsia="SimSun" w:hAnsi="Times New Roman" w:cs="Times New Roman"/>
          <w:spacing w:val="-1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4D95D75B" w14:textId="77777777" w:rsidR="00DE2A51" w:rsidRPr="00DE2A51" w:rsidRDefault="00DE2A51" w:rsidP="00DE2A51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1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nadziemny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dn80mm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1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.</w:t>
      </w:r>
    </w:p>
    <w:p w14:paraId="0873962E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20"/>
        </w:tabs>
        <w:suppressAutoHyphens/>
        <w:autoSpaceDE w:val="0"/>
        <w:autoSpaceDN w:val="0"/>
        <w:spacing w:before="129" w:after="0" w:line="240" w:lineRule="auto"/>
        <w:ind w:left="320" w:hanging="204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7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sanitarnej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grawitacyjnej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55550733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31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-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200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SN8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w w:val="90"/>
          <w:sz w:val="24"/>
          <w:szCs w:val="24"/>
          <w:lang w:eastAsia="zh-CN" w:bidi="hi-IN"/>
        </w:rPr>
        <w:t>559,00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w w:val="90"/>
          <w:sz w:val="24"/>
          <w:szCs w:val="24"/>
          <w:lang w:eastAsia="zh-CN" w:bidi="hi-IN"/>
        </w:rPr>
        <w:t>m</w:t>
      </w:r>
    </w:p>
    <w:p w14:paraId="3A021AFA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8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-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PCV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U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160 SN8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 dł. 116,60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7DD1AE6D" w14:textId="77777777" w:rsidR="00DE2A51" w:rsidRPr="00DE2A51" w:rsidRDefault="00DE2A51" w:rsidP="00DE2A51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Studnie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kanalizacyjne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425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mm</w:t>
      </w:r>
      <w:r w:rsidRPr="00DE2A51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22</w:t>
      </w:r>
      <w:r w:rsidRPr="00DE2A51">
        <w:rPr>
          <w:rFonts w:ascii="Times New Roman" w:eastAsia="SimSun" w:hAnsi="Times New Roman" w:cs="Times New Roman"/>
          <w:spacing w:val="3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.</w:t>
      </w:r>
    </w:p>
    <w:p w14:paraId="701D81FB" w14:textId="77777777" w:rsidR="00DE2A51" w:rsidRPr="00DE2A51" w:rsidRDefault="00DE2A51" w:rsidP="00DE2A51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kanalizacji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tłocznej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4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RC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214,00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m</w:t>
      </w:r>
    </w:p>
    <w:p w14:paraId="37107A16" w14:textId="77777777" w:rsidR="00DE2A51" w:rsidRPr="00DE2A51" w:rsidRDefault="00DE2A51" w:rsidP="00DE2A51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Przepompowni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PS1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terenie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107/33</w:t>
      </w:r>
    </w:p>
    <w:p w14:paraId="0E287A3B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2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41E5F3EA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468"/>
        </w:tabs>
        <w:suppressAutoHyphens/>
        <w:autoSpaceDE w:val="0"/>
        <w:autoSpaceDN w:val="0"/>
        <w:spacing w:after="0" w:line="360" w:lineRule="auto"/>
        <w:ind w:right="119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7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7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7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7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Trelkówko</w:t>
      </w:r>
      <w:r w:rsidRPr="00DE2A51">
        <w:rPr>
          <w:rFonts w:ascii="Times New Roman" w:eastAsia="SimSun" w:hAnsi="Times New Roman" w:cs="Times New Roman"/>
          <w:spacing w:val="7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7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36,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39/37</w:t>
      </w:r>
      <w:r w:rsidRPr="00DE2A51">
        <w:rPr>
          <w:rFonts w:ascii="Times New Roman" w:eastAsia="SimSun" w:hAnsi="Times New Roman" w:cs="Times New Roman"/>
          <w:spacing w:val="8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 geodezyjny Trelkowo. Zadanie obejmuje wykonanie:</w:t>
      </w:r>
    </w:p>
    <w:p w14:paraId="2DCB209D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7" w:lineRule="exact"/>
        <w:ind w:left="308" w:hanging="192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64AF013F" w14:textId="77777777" w:rsidR="00DE2A51" w:rsidRPr="00DE2A51" w:rsidRDefault="00DE2A51" w:rsidP="00DE2A51">
      <w:pPr>
        <w:keepNext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90mm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90,0m</w:t>
      </w:r>
    </w:p>
    <w:p w14:paraId="28CFC267" w14:textId="77777777" w:rsidR="00DE2A51" w:rsidRPr="00DE2A51" w:rsidRDefault="00DE2A51" w:rsidP="00DE2A51">
      <w:pPr>
        <w:keepNext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80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1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kpl</w:t>
      </w:r>
      <w:proofErr w:type="spellEnd"/>
    </w:p>
    <w:p w14:paraId="4561AE34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379"/>
        </w:tabs>
        <w:suppressAutoHyphens/>
        <w:autoSpaceDE w:val="0"/>
        <w:autoSpaceDN w:val="0"/>
        <w:spacing w:after="0" w:line="360" w:lineRule="auto"/>
        <w:ind w:right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Wałpusz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14/12,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52,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geodezyjny Zielonka. Zadanie obejmuje wykonanie:</w:t>
      </w:r>
    </w:p>
    <w:p w14:paraId="4F64D0FD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7" w:lineRule="exact"/>
        <w:ind w:left="308" w:hanging="192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69B25A6A" w14:textId="77777777" w:rsidR="00DE2A51" w:rsidRPr="00DE2A51" w:rsidRDefault="00DE2A51" w:rsidP="00DE2A51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90mm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dł.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>310,00m</w:t>
      </w:r>
    </w:p>
    <w:p w14:paraId="7A4392E9" w14:textId="77777777" w:rsidR="00DE2A51" w:rsidRPr="00DE2A51" w:rsidRDefault="00DE2A51" w:rsidP="00DE2A51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Hydrant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śr.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80</w:t>
      </w:r>
      <w:r w:rsidRPr="00DE2A51">
        <w:rPr>
          <w:rFonts w:ascii="Times New Roman" w:eastAsia="SimSun" w:hAnsi="Times New Roman" w:cs="Times New Roman"/>
          <w:spacing w:val="-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–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4</w:t>
      </w:r>
      <w:r w:rsidRPr="00DE2A51">
        <w:rPr>
          <w:rFonts w:ascii="Times New Roman" w:eastAsia="SimSun" w:hAnsi="Times New Roman" w:cs="Times New Roman"/>
          <w:spacing w:val="4"/>
          <w:sz w:val="24"/>
          <w:szCs w:val="24"/>
          <w:lang w:eastAsia="zh-CN" w:bidi="hi-IN"/>
        </w:rPr>
        <w:t xml:space="preserve"> </w:t>
      </w:r>
      <w:proofErr w:type="spellStart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kpl</w:t>
      </w:r>
      <w:proofErr w:type="spellEnd"/>
      <w:r w:rsidRPr="00DE2A51">
        <w:rPr>
          <w:rFonts w:ascii="Times New Roman" w:eastAsia="SimSun" w:hAnsi="Times New Roman" w:cs="Times New Roman"/>
          <w:spacing w:val="-10"/>
          <w:sz w:val="24"/>
          <w:szCs w:val="24"/>
          <w:lang w:eastAsia="zh-CN" w:bidi="hi-IN"/>
        </w:rPr>
        <w:t>.</w:t>
      </w:r>
    </w:p>
    <w:p w14:paraId="0D67DEE5" w14:textId="77777777" w:rsidR="00DE2A51" w:rsidRPr="00DE2A51" w:rsidRDefault="00DE2A51" w:rsidP="00DE2A5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2" w:after="120" w:line="100" w:lineRule="atLeast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64DEC08B" w14:textId="77777777" w:rsidR="00DE2A51" w:rsidRPr="00DE2A51" w:rsidRDefault="00DE2A51" w:rsidP="00DE2A51">
      <w:pPr>
        <w:keepNext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</w:pBdr>
        <w:tabs>
          <w:tab w:val="left" w:pos="422"/>
        </w:tabs>
        <w:suppressAutoHyphens/>
        <w:autoSpaceDE w:val="0"/>
        <w:autoSpaceDN w:val="0"/>
        <w:spacing w:after="0" w:line="360" w:lineRule="auto"/>
        <w:ind w:right="117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Rozbudowa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3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miejscowości</w:t>
      </w:r>
      <w:r w:rsidRPr="00DE2A51">
        <w:rPr>
          <w:rFonts w:ascii="Times New Roman" w:eastAsia="SimSun" w:hAnsi="Times New Roman" w:cs="Times New Roman"/>
          <w:spacing w:val="32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Rudka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dz.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nr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299/4,</w:t>
      </w:r>
      <w:r w:rsidRPr="00DE2A51">
        <w:rPr>
          <w:rFonts w:ascii="Times New Roman" w:eastAsia="SimSun" w:hAnsi="Times New Roman" w:cs="Times New Roman"/>
          <w:spacing w:val="30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299/5,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310,</w:t>
      </w:r>
      <w:r w:rsidRPr="00DE2A51">
        <w:rPr>
          <w:rFonts w:ascii="Times New Roman" w:eastAsia="SimSun" w:hAnsi="Times New Roman" w:cs="Times New Roman"/>
          <w:spacing w:val="31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obręb geodezyjny Rudka. Zadanie obejmuje wykonanie:</w:t>
      </w:r>
    </w:p>
    <w:p w14:paraId="508D8E07" w14:textId="77777777" w:rsidR="00DE2A51" w:rsidRPr="00DE2A51" w:rsidRDefault="00DE2A51" w:rsidP="00DE2A51">
      <w:pPr>
        <w:keepNext/>
        <w:widowControl w:val="0"/>
        <w:numPr>
          <w:ilvl w:val="2"/>
          <w:numId w:val="26"/>
        </w:numPr>
        <w:pBdr>
          <w:top w:val="nil"/>
          <w:left w:val="nil"/>
          <w:bottom w:val="nil"/>
          <w:right w:val="nil"/>
        </w:pBdr>
        <w:tabs>
          <w:tab w:val="left" w:pos="308"/>
        </w:tabs>
        <w:suppressAutoHyphens/>
        <w:autoSpaceDE w:val="0"/>
        <w:autoSpaceDN w:val="0"/>
        <w:spacing w:after="0" w:line="257" w:lineRule="exact"/>
        <w:ind w:left="308" w:hanging="192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u w:val="single"/>
          <w:lang w:eastAsia="zh-CN" w:bidi="hi-IN"/>
        </w:rPr>
        <w:t xml:space="preserve">Sieci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u w:val="single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:</w:t>
      </w:r>
    </w:p>
    <w:p w14:paraId="618E9435" w14:textId="77777777" w:rsidR="00DE2A51" w:rsidRPr="00DE2A51" w:rsidRDefault="00DE2A51" w:rsidP="00DE2A51">
      <w:pPr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9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dn90mm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-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1,30m</w:t>
      </w:r>
    </w:p>
    <w:p w14:paraId="35D8A426" w14:textId="77777777" w:rsidR="00DE2A51" w:rsidRPr="00DE2A51" w:rsidRDefault="00DE2A51" w:rsidP="00DE2A51">
      <w:pPr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Sieci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wodociągowej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PE100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SDR17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PN10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dn110mm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-</w:t>
      </w:r>
      <w:r w:rsidRPr="00DE2A51">
        <w:rPr>
          <w:rFonts w:ascii="Times New Roman" w:eastAsia="SimSun" w:hAnsi="Times New Roman" w:cs="Times New Roman"/>
          <w:spacing w:val="-3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191,70m</w:t>
      </w:r>
    </w:p>
    <w:p w14:paraId="215A1E5A" w14:textId="05C7F574" w:rsidR="00DE2A51" w:rsidRPr="00F52A7C" w:rsidRDefault="00DE2A51" w:rsidP="00DE2A51">
      <w:pPr>
        <w:spacing w:before="100" w:beforeAutospacing="1"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hydranty</w:t>
      </w:r>
      <w:r w:rsidRPr="00DE2A51">
        <w:rPr>
          <w:rFonts w:ascii="Times New Roman" w:eastAsia="SimSun" w:hAnsi="Times New Roman" w:cs="Times New Roman"/>
          <w:spacing w:val="-8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nadziemne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dn80mm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wraz</w:t>
      </w:r>
      <w:r w:rsidRPr="00DE2A51">
        <w:rPr>
          <w:rFonts w:ascii="Times New Roman" w:eastAsia="SimSun" w:hAnsi="Times New Roman" w:cs="Times New Roman"/>
          <w:spacing w:val="-7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zasuwami</w:t>
      </w:r>
      <w:r w:rsidRPr="00DE2A51">
        <w:rPr>
          <w:rFonts w:ascii="Times New Roman" w:eastAsia="SimSun" w:hAnsi="Times New Roman" w:cs="Times New Roman"/>
          <w:spacing w:val="-5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</w:t>
      </w:r>
      <w:r w:rsidRPr="00DE2A51">
        <w:rPr>
          <w:rFonts w:ascii="Times New Roman" w:eastAsia="SimSun" w:hAnsi="Times New Roman" w:cs="Times New Roman"/>
          <w:spacing w:val="-6"/>
          <w:sz w:val="24"/>
          <w:szCs w:val="24"/>
          <w:lang w:eastAsia="zh-CN" w:bidi="hi-IN"/>
        </w:rPr>
        <w:t xml:space="preserve"> </w:t>
      </w:r>
      <w:r w:rsidRPr="00DE2A51">
        <w:rPr>
          <w:rFonts w:ascii="Times New Roman" w:eastAsia="SimSun" w:hAnsi="Times New Roman" w:cs="Times New Roman"/>
          <w:spacing w:val="-4"/>
          <w:sz w:val="24"/>
          <w:szCs w:val="24"/>
          <w:lang w:eastAsia="zh-CN" w:bidi="hi-IN"/>
        </w:rPr>
        <w:t>2kpl.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71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przejęciu obowiązków kierownika budowy z wymaganymi załącznikami Zleceniobiorca przekaże zleceniodawcy wraz z niniejszą umową.</w:t>
      </w:r>
    </w:p>
    <w:p w14:paraId="194B211D" w14:textId="77777777" w:rsidR="00DE2A51" w:rsidRPr="00F52A7C" w:rsidRDefault="00DE2A51" w:rsidP="00DE2A51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724214C6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</w:p>
    <w:p w14:paraId="6C23D575" w14:textId="77777777" w:rsidR="00DE2A51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posiada wymagane ubezpieczenie od odpowiedzialności cywilnej obowiązujące w okresie realizacji przez Zleceniobiorcę niniejszego zlecenia – stanowiące załącznik do niniejszej umowy. </w:t>
      </w:r>
    </w:p>
    <w:p w14:paraId="35C0C824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3FCAD070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14:paraId="62AB3DD7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E70432F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Zleceniobiorcy należy zakres czynności, praw i obowiązków, jaki dla kierownika budowy przewidują postanowienia przepisów prawa budowlanego oraz innych przepisów powszechnie obowiązującego prawa. </w:t>
      </w:r>
    </w:p>
    <w:p w14:paraId="13CE595D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6E46FEDA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34ABE8A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4208570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54FEBE7E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BDECEA6" w14:textId="77777777" w:rsidR="00DE2A51" w:rsidRPr="00F52A7C" w:rsidRDefault="00DE2A51" w:rsidP="00DE2A51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funkcji kierownika budowy Zleceniodawca zapłaci Zleceniobiorcy kwotę ………. (netto) słownie(………………… złotych 00/100)</w:t>
      </w:r>
    </w:p>
    <w:p w14:paraId="3DAA9F34" w14:textId="77777777" w:rsidR="00DE2A51" w:rsidRPr="00F52A7C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płatne będzie po zakończeniu robót. Wypłata wynagrodzenia Zleceniobiorcy nastąpi przelewem na jego rachunek w terminie 30 dni od daty doręczenia Zleceniodawcy prawidłowo wystawionej faktury.</w:t>
      </w:r>
    </w:p>
    <w:p w14:paraId="6C88ED14" w14:textId="0BB2C434" w:rsidR="00DE2A51" w:rsidRPr="00DE2A51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wystawianie faktur częściowych, po wykonaniu każdego zadania określonego w § 1. </w:t>
      </w:r>
    </w:p>
    <w:p w14:paraId="5BFBF912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C8F1B73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491D0AE8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7A38312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58C1D0CC" w14:textId="641DB23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1E740E3C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6552CB64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3451B2FD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</w:p>
    <w:p w14:paraId="634E8E89" w14:textId="77777777" w:rsidR="008716C1" w:rsidRDefault="008716C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3D4C70D2" w14:textId="1CBB94F7" w:rsidR="00DE2A51" w:rsidRPr="00F52A7C" w:rsidRDefault="00DE2A51" w:rsidP="008716C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38910B1F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 Zleceniodawca przekazuje, a Zleceniobiorca przyjmuje:</w:t>
      </w:r>
    </w:p>
    <w:p w14:paraId="2F646E24" w14:textId="77777777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budowlany.</w:t>
      </w:r>
    </w:p>
    <w:p w14:paraId="3AE238AA" w14:textId="77777777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pozwolenia na budowę.</w:t>
      </w:r>
    </w:p>
    <w:p w14:paraId="13A4A694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stanowią integralną część niniejszej umowy. </w:t>
      </w:r>
    </w:p>
    <w:p w14:paraId="2E9746EC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7C888653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1C962001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465697F6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p w14:paraId="7E3CEEDA" w14:textId="77777777" w:rsidR="000B04D7" w:rsidRDefault="000B04D7" w:rsidP="00F52A7C">
      <w:pPr>
        <w:pStyle w:val="NormalnyWeb"/>
        <w:spacing w:after="0" w:line="360" w:lineRule="auto"/>
        <w:jc w:val="center"/>
      </w:pPr>
    </w:p>
    <w:sectPr w:rsidR="000B04D7" w:rsidSect="009C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98659C6"/>
    <w:multiLevelType w:val="multilevel"/>
    <w:tmpl w:val="8AC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E97F97"/>
    <w:multiLevelType w:val="multilevel"/>
    <w:tmpl w:val="4546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9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2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3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4" w15:restartNumberingAfterBreak="0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379355893">
    <w:abstractNumId w:val="14"/>
    <w:lvlOverride w:ilvl="0">
      <w:startOverride w:val="1"/>
    </w:lvlOverride>
  </w:num>
  <w:num w:numId="2" w16cid:durableId="825434659">
    <w:abstractNumId w:val="20"/>
  </w:num>
  <w:num w:numId="3" w16cid:durableId="880214426">
    <w:abstractNumId w:val="5"/>
    <w:lvlOverride w:ilvl="0">
      <w:startOverride w:val="1"/>
    </w:lvlOverride>
  </w:num>
  <w:num w:numId="4" w16cid:durableId="1032420392">
    <w:abstractNumId w:val="24"/>
  </w:num>
  <w:num w:numId="5" w16cid:durableId="1867911936">
    <w:abstractNumId w:val="1"/>
    <w:lvlOverride w:ilvl="0">
      <w:startOverride w:val="1"/>
    </w:lvlOverride>
  </w:num>
  <w:num w:numId="6" w16cid:durableId="2110422631">
    <w:abstractNumId w:val="19"/>
  </w:num>
  <w:num w:numId="7" w16cid:durableId="1482306552">
    <w:abstractNumId w:val="9"/>
  </w:num>
  <w:num w:numId="8" w16cid:durableId="1699233871">
    <w:abstractNumId w:val="15"/>
    <w:lvlOverride w:ilvl="0">
      <w:startOverride w:val="1"/>
    </w:lvlOverride>
  </w:num>
  <w:num w:numId="9" w16cid:durableId="2035301120">
    <w:abstractNumId w:val="16"/>
    <w:lvlOverride w:ilvl="0">
      <w:startOverride w:val="1"/>
    </w:lvlOverride>
  </w:num>
  <w:num w:numId="10" w16cid:durableId="392430893">
    <w:abstractNumId w:val="0"/>
  </w:num>
  <w:num w:numId="11" w16cid:durableId="612980699">
    <w:abstractNumId w:val="6"/>
    <w:lvlOverride w:ilvl="0">
      <w:startOverride w:val="1"/>
    </w:lvlOverride>
  </w:num>
  <w:num w:numId="12" w16cid:durableId="822894134">
    <w:abstractNumId w:val="17"/>
  </w:num>
  <w:num w:numId="13" w16cid:durableId="2017002935">
    <w:abstractNumId w:val="22"/>
  </w:num>
  <w:num w:numId="14" w16cid:durableId="658309465">
    <w:abstractNumId w:val="2"/>
  </w:num>
  <w:num w:numId="15" w16cid:durableId="886330900">
    <w:abstractNumId w:val="3"/>
  </w:num>
  <w:num w:numId="16" w16cid:durableId="318778157">
    <w:abstractNumId w:val="23"/>
  </w:num>
  <w:num w:numId="17" w16cid:durableId="653918964">
    <w:abstractNumId w:val="12"/>
  </w:num>
  <w:num w:numId="18" w16cid:durableId="1058816903">
    <w:abstractNumId w:val="8"/>
  </w:num>
  <w:num w:numId="19" w16cid:durableId="2028099512">
    <w:abstractNumId w:val="25"/>
  </w:num>
  <w:num w:numId="20" w16cid:durableId="618999248">
    <w:abstractNumId w:val="21"/>
  </w:num>
  <w:num w:numId="21" w16cid:durableId="1780173187">
    <w:abstractNumId w:val="7"/>
  </w:num>
  <w:num w:numId="22" w16cid:durableId="1093477702">
    <w:abstractNumId w:val="11"/>
  </w:num>
  <w:num w:numId="23" w16cid:durableId="1794904771">
    <w:abstractNumId w:val="10"/>
  </w:num>
  <w:num w:numId="24" w16cid:durableId="167644269">
    <w:abstractNumId w:val="13"/>
  </w:num>
  <w:num w:numId="25" w16cid:durableId="756709133">
    <w:abstractNumId w:val="18"/>
  </w:num>
  <w:num w:numId="26" w16cid:durableId="82085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03"/>
    <w:rsid w:val="000B04D7"/>
    <w:rsid w:val="002138B9"/>
    <w:rsid w:val="00496436"/>
    <w:rsid w:val="00607EC6"/>
    <w:rsid w:val="00780203"/>
    <w:rsid w:val="008716C1"/>
    <w:rsid w:val="009C39DA"/>
    <w:rsid w:val="00B3537F"/>
    <w:rsid w:val="00DE2A51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FA1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6E04-6444-4C4C-B0D8-3FF7DF0B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2022-04-12T09:33:00Z</dcterms:created>
  <dcterms:modified xsi:type="dcterms:W3CDTF">2024-04-05T11:04:00Z</dcterms:modified>
</cp:coreProperties>
</file>