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CFF9"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7CCC1833"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139E279E"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22716CF8"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41980807"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33AF6D00"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2FC35BC0" w14:textId="0078C1CC" w:rsidR="008F787F" w:rsidRPr="00CB1839"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w:t>
      </w:r>
    </w:p>
    <w:p w14:paraId="74A3999B" w14:textId="77777777" w:rsidR="008F787F" w:rsidRPr="00CB1839" w:rsidRDefault="008F787F" w:rsidP="008F787F">
      <w:pPr>
        <w:spacing w:line="276" w:lineRule="auto"/>
        <w:jc w:val="center"/>
        <w:rPr>
          <w:rFonts w:asciiTheme="minorHAnsi" w:hAnsiTheme="minorHAnsi" w:cstheme="minorHAnsi"/>
          <w:b/>
          <w:color w:val="000000"/>
          <w:sz w:val="22"/>
          <w:szCs w:val="22"/>
        </w:rPr>
      </w:pPr>
      <w:r w:rsidRPr="00CB1839">
        <w:rPr>
          <w:rFonts w:asciiTheme="minorHAnsi" w:hAnsiTheme="minorHAnsi" w:cstheme="minorHAnsi"/>
          <w:b/>
          <w:color w:val="000000"/>
          <w:sz w:val="22"/>
          <w:szCs w:val="22"/>
        </w:rPr>
        <w:t xml:space="preserve">Politechnika Bydgoska </w:t>
      </w:r>
    </w:p>
    <w:p w14:paraId="4348CCBD" w14:textId="77777777" w:rsidR="008F787F" w:rsidRPr="00CB1839" w:rsidRDefault="008F787F" w:rsidP="008F787F">
      <w:pPr>
        <w:spacing w:line="276" w:lineRule="auto"/>
        <w:jc w:val="center"/>
        <w:rPr>
          <w:rFonts w:asciiTheme="minorHAnsi" w:hAnsiTheme="minorHAnsi" w:cstheme="minorHAnsi"/>
          <w:b/>
          <w:color w:val="000000"/>
          <w:sz w:val="22"/>
          <w:szCs w:val="22"/>
        </w:rPr>
      </w:pPr>
      <w:r w:rsidRPr="00CB1839">
        <w:rPr>
          <w:rFonts w:asciiTheme="minorHAnsi" w:hAnsiTheme="minorHAnsi" w:cstheme="minorHAnsi"/>
          <w:b/>
          <w:color w:val="000000"/>
          <w:sz w:val="22"/>
          <w:szCs w:val="22"/>
        </w:rPr>
        <w:t>im. Jana i Jędrzeja Śniadeckich</w:t>
      </w:r>
    </w:p>
    <w:p w14:paraId="5AE34B32" w14:textId="77777777" w:rsidR="008F787F" w:rsidRPr="00CB1839" w:rsidRDefault="008F787F" w:rsidP="008F787F">
      <w:pPr>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Al. prof. S. Kaliskiego 7, </w:t>
      </w:r>
    </w:p>
    <w:p w14:paraId="5CC8A384" w14:textId="77777777" w:rsidR="008F787F" w:rsidRPr="00CB1839" w:rsidRDefault="008F787F" w:rsidP="008F787F">
      <w:pPr>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85-796 Bydgoszcz</w:t>
      </w:r>
    </w:p>
    <w:p w14:paraId="1835DD71" w14:textId="77777777" w:rsidR="008F787F" w:rsidRPr="00CB1839" w:rsidRDefault="008F787F" w:rsidP="008F787F">
      <w:pPr>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e-mail: </w:t>
      </w:r>
      <w:r w:rsidRPr="00CB1839">
        <w:rPr>
          <w:rStyle w:val="Hipercze"/>
          <w:rFonts w:asciiTheme="minorHAnsi" w:hAnsiTheme="minorHAnsi" w:cstheme="minorHAnsi"/>
          <w:sz w:val="22"/>
          <w:szCs w:val="22"/>
        </w:rPr>
        <w:t>przetargi@pbs.edu.pl</w:t>
      </w:r>
      <w:r w:rsidRPr="00CB1839">
        <w:rPr>
          <w:rFonts w:asciiTheme="minorHAnsi" w:hAnsiTheme="minorHAnsi" w:cstheme="minorHAnsi"/>
          <w:color w:val="000000"/>
          <w:sz w:val="22"/>
          <w:szCs w:val="22"/>
        </w:rPr>
        <w:t xml:space="preserve"> </w:t>
      </w:r>
    </w:p>
    <w:p w14:paraId="657CED66" w14:textId="77777777" w:rsidR="008F787F" w:rsidRPr="00F001F7" w:rsidRDefault="008F787F" w:rsidP="008F787F">
      <w:pPr>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NIP: 554-031-31-07</w:t>
      </w:r>
    </w:p>
    <w:p w14:paraId="04AC487C" w14:textId="77777777" w:rsidR="008F787F" w:rsidRPr="00F001F7" w:rsidRDefault="008F787F" w:rsidP="008F787F">
      <w:pPr>
        <w:spacing w:line="276" w:lineRule="auto"/>
        <w:jc w:val="center"/>
        <w:rPr>
          <w:rFonts w:asciiTheme="minorHAnsi" w:hAnsiTheme="minorHAnsi" w:cstheme="minorHAnsi"/>
          <w:color w:val="000000"/>
          <w:sz w:val="22"/>
          <w:szCs w:val="22"/>
        </w:rPr>
      </w:pPr>
    </w:p>
    <w:p w14:paraId="60657C23" w14:textId="77777777" w:rsidR="008F787F" w:rsidRPr="00F001F7" w:rsidRDefault="008F787F" w:rsidP="008F787F">
      <w:pPr>
        <w:spacing w:line="276" w:lineRule="auto"/>
        <w:jc w:val="center"/>
        <w:rPr>
          <w:rFonts w:asciiTheme="minorHAnsi" w:hAnsiTheme="minorHAnsi" w:cstheme="minorHAnsi"/>
          <w:color w:val="000000"/>
          <w:sz w:val="22"/>
          <w:szCs w:val="22"/>
        </w:rPr>
      </w:pPr>
      <w:r w:rsidRPr="00F001F7">
        <w:rPr>
          <w:rFonts w:asciiTheme="minorHAnsi" w:hAnsiTheme="minorHAnsi" w:cstheme="minorHAnsi"/>
          <w:color w:val="000000"/>
          <w:sz w:val="22"/>
          <w:szCs w:val="22"/>
        </w:rPr>
        <w:t xml:space="preserve">Godziny pracy: </w:t>
      </w:r>
      <w:r w:rsidRPr="00085807">
        <w:rPr>
          <w:rFonts w:asciiTheme="minorHAnsi" w:hAnsiTheme="minorHAnsi" w:cstheme="minorHAnsi"/>
          <w:color w:val="000000"/>
          <w:sz w:val="22"/>
          <w:szCs w:val="22"/>
        </w:rPr>
        <w:t>poniedziałek - piątek: 8:00 - 14:00</w:t>
      </w:r>
    </w:p>
    <w:p w14:paraId="3058224F" w14:textId="77777777" w:rsidR="008F787F" w:rsidRPr="00CB1839" w:rsidRDefault="008F787F" w:rsidP="008F787F">
      <w:pPr>
        <w:widowControl w:val="0"/>
        <w:autoSpaceDE w:val="0"/>
        <w:autoSpaceDN w:val="0"/>
        <w:adjustRightInd w:val="0"/>
        <w:jc w:val="center"/>
        <w:rPr>
          <w:rFonts w:asciiTheme="minorHAnsi" w:hAnsiTheme="minorHAnsi" w:cstheme="minorHAnsi"/>
          <w:color w:val="000000"/>
          <w:sz w:val="22"/>
          <w:szCs w:val="22"/>
        </w:rPr>
      </w:pPr>
    </w:p>
    <w:p w14:paraId="4028F123" w14:textId="77777777" w:rsidR="008F787F" w:rsidRPr="00CB1839" w:rsidRDefault="008F787F" w:rsidP="008F787F">
      <w:pPr>
        <w:suppressLineNumbers/>
        <w:pBdr>
          <w:bottom w:val="double" w:sz="2" w:space="0" w:color="808080"/>
        </w:pBdr>
        <w:spacing w:after="283"/>
        <w:rPr>
          <w:rFonts w:asciiTheme="minorHAnsi" w:hAnsiTheme="minorHAnsi" w:cstheme="minorHAnsi"/>
          <w:sz w:val="22"/>
          <w:szCs w:val="22"/>
        </w:rPr>
      </w:pPr>
    </w:p>
    <w:p w14:paraId="7DB7ADA5" w14:textId="77777777" w:rsidR="008F787F" w:rsidRPr="00CB1839" w:rsidRDefault="008F787F" w:rsidP="008F787F">
      <w:pPr>
        <w:spacing w:line="276" w:lineRule="auto"/>
        <w:rPr>
          <w:rFonts w:asciiTheme="minorHAnsi" w:hAnsiTheme="minorHAnsi" w:cstheme="minorHAnsi"/>
          <w:color w:val="000000"/>
          <w:sz w:val="22"/>
          <w:szCs w:val="22"/>
        </w:rPr>
      </w:pPr>
    </w:p>
    <w:p w14:paraId="0A8D7C4B" w14:textId="77777777" w:rsidR="008F787F" w:rsidRPr="00CB1839" w:rsidRDefault="008F787F" w:rsidP="008F787F">
      <w:pPr>
        <w:spacing w:line="276" w:lineRule="auto"/>
        <w:rPr>
          <w:rFonts w:asciiTheme="minorHAnsi" w:hAnsiTheme="minorHAnsi" w:cstheme="minorHAnsi"/>
          <w:color w:val="000000"/>
          <w:sz w:val="22"/>
          <w:szCs w:val="22"/>
        </w:rPr>
      </w:pPr>
    </w:p>
    <w:p w14:paraId="70E60BB4" w14:textId="77777777" w:rsidR="008F787F" w:rsidRPr="00CB1839" w:rsidRDefault="008F787F" w:rsidP="008F787F">
      <w:pPr>
        <w:spacing w:line="276" w:lineRule="auto"/>
        <w:rPr>
          <w:rFonts w:asciiTheme="minorHAnsi" w:hAnsiTheme="minorHAnsi" w:cstheme="minorHAnsi"/>
          <w:color w:val="000000"/>
          <w:sz w:val="22"/>
          <w:szCs w:val="22"/>
        </w:rPr>
      </w:pPr>
    </w:p>
    <w:p w14:paraId="445BFD04" w14:textId="77777777" w:rsidR="008F787F" w:rsidRPr="00CB1839" w:rsidRDefault="008F787F" w:rsidP="008F787F">
      <w:pPr>
        <w:pStyle w:val="Nagwek"/>
        <w:spacing w:line="276" w:lineRule="auto"/>
        <w:jc w:val="center"/>
        <w:rPr>
          <w:rFonts w:asciiTheme="minorHAnsi" w:hAnsiTheme="minorHAnsi" w:cstheme="minorHAnsi"/>
          <w:b/>
          <w:color w:val="000000"/>
          <w:sz w:val="22"/>
          <w:szCs w:val="22"/>
        </w:rPr>
      </w:pPr>
      <w:r w:rsidRPr="00CB1839">
        <w:rPr>
          <w:rFonts w:asciiTheme="minorHAnsi" w:hAnsiTheme="minorHAnsi" w:cstheme="minorHAnsi"/>
          <w:b/>
          <w:color w:val="000000"/>
          <w:sz w:val="22"/>
          <w:szCs w:val="22"/>
        </w:rPr>
        <w:t xml:space="preserve">SPECYFIKACJA WARUNKÓW ZAMÓWIENIA </w:t>
      </w:r>
    </w:p>
    <w:p w14:paraId="1806496A" w14:textId="77777777" w:rsidR="008F787F" w:rsidRPr="00CB1839" w:rsidRDefault="008F787F" w:rsidP="008F787F">
      <w:pPr>
        <w:pStyle w:val="Nagwek"/>
        <w:spacing w:line="276" w:lineRule="auto"/>
        <w:jc w:val="center"/>
        <w:rPr>
          <w:rFonts w:asciiTheme="minorHAnsi" w:hAnsiTheme="minorHAnsi" w:cstheme="minorHAnsi"/>
          <w:b/>
          <w:color w:val="000000"/>
          <w:sz w:val="22"/>
          <w:szCs w:val="22"/>
        </w:rPr>
      </w:pPr>
      <w:r w:rsidRPr="00CB1839">
        <w:rPr>
          <w:rFonts w:asciiTheme="minorHAnsi" w:hAnsiTheme="minorHAnsi" w:cstheme="minorHAnsi"/>
          <w:color w:val="000000"/>
          <w:sz w:val="22"/>
          <w:szCs w:val="22"/>
        </w:rPr>
        <w:t xml:space="preserve">(dalej: </w:t>
      </w:r>
      <w:r w:rsidRPr="00CB1839">
        <w:rPr>
          <w:rFonts w:asciiTheme="minorHAnsi" w:hAnsiTheme="minorHAnsi" w:cstheme="minorHAnsi"/>
          <w:b/>
          <w:color w:val="000000"/>
          <w:sz w:val="22"/>
          <w:szCs w:val="22"/>
        </w:rPr>
        <w:t>SWZ</w:t>
      </w:r>
      <w:r w:rsidRPr="00CB1839">
        <w:rPr>
          <w:rFonts w:asciiTheme="minorHAnsi" w:hAnsiTheme="minorHAnsi" w:cstheme="minorHAnsi"/>
          <w:color w:val="000000"/>
          <w:sz w:val="22"/>
          <w:szCs w:val="22"/>
        </w:rPr>
        <w:t>)</w:t>
      </w:r>
    </w:p>
    <w:p w14:paraId="443B1B82" w14:textId="77777777" w:rsidR="008F787F" w:rsidRPr="00CB1839" w:rsidRDefault="008F787F" w:rsidP="008F787F">
      <w:pPr>
        <w:pStyle w:val="Nagwek"/>
        <w:spacing w:line="276" w:lineRule="auto"/>
        <w:jc w:val="center"/>
        <w:rPr>
          <w:rFonts w:asciiTheme="minorHAnsi" w:hAnsiTheme="minorHAnsi" w:cstheme="minorHAnsi"/>
          <w:b/>
          <w:color w:val="000000"/>
          <w:sz w:val="22"/>
          <w:szCs w:val="22"/>
        </w:rPr>
      </w:pPr>
    </w:p>
    <w:p w14:paraId="2A9B2651" w14:textId="77777777" w:rsidR="008F787F" w:rsidRPr="00CB1839" w:rsidRDefault="008F787F" w:rsidP="008F787F">
      <w:pPr>
        <w:tabs>
          <w:tab w:val="left" w:pos="1560"/>
        </w:tabs>
        <w:spacing w:line="300" w:lineRule="auto"/>
        <w:jc w:val="both"/>
        <w:rPr>
          <w:rFonts w:asciiTheme="minorHAnsi" w:hAnsiTheme="minorHAnsi" w:cstheme="minorHAnsi"/>
          <w:sz w:val="22"/>
          <w:szCs w:val="22"/>
        </w:rPr>
      </w:pPr>
    </w:p>
    <w:p w14:paraId="1D19ADF8" w14:textId="77777777" w:rsidR="008F787F" w:rsidRPr="00CB1839" w:rsidRDefault="008F787F" w:rsidP="008F787F">
      <w:pPr>
        <w:pStyle w:val="Nagwek"/>
        <w:spacing w:line="276" w:lineRule="auto"/>
        <w:jc w:val="center"/>
        <w:rPr>
          <w:rFonts w:asciiTheme="minorHAnsi" w:hAnsiTheme="minorHAnsi" w:cstheme="minorHAnsi"/>
          <w:b/>
          <w:color w:val="000000"/>
          <w:sz w:val="22"/>
          <w:szCs w:val="22"/>
        </w:rPr>
      </w:pPr>
    </w:p>
    <w:p w14:paraId="7D33D3F0" w14:textId="77777777" w:rsidR="008F787F" w:rsidRDefault="008F787F" w:rsidP="008F787F">
      <w:pPr>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Postępowanie prowadzone jest w trybie przetargu nieograniczonego, na podstawie art. 132 – 139 ustawy z dnia 11 września 2019 r. – Prawo zamówień publicznych (dalej jako „ustawa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oraz </w:t>
      </w:r>
      <w:r>
        <w:rPr>
          <w:rFonts w:asciiTheme="minorHAnsi" w:hAnsiTheme="minorHAnsi" w:cstheme="minorHAnsi"/>
          <w:color w:val="000000"/>
          <w:sz w:val="22"/>
          <w:szCs w:val="22"/>
        </w:rPr>
        <w:t xml:space="preserve">przepisów </w:t>
      </w:r>
      <w:r w:rsidRPr="00CB1839">
        <w:rPr>
          <w:rFonts w:asciiTheme="minorHAnsi" w:hAnsiTheme="minorHAnsi" w:cstheme="minorHAnsi"/>
          <w:color w:val="000000"/>
          <w:sz w:val="22"/>
          <w:szCs w:val="22"/>
        </w:rPr>
        <w:t xml:space="preserve"> wykonawczych wydanych na jej podstawie, </w:t>
      </w:r>
    </w:p>
    <w:p w14:paraId="48569E04" w14:textId="77777777" w:rsidR="008F787F" w:rsidRPr="00CB1839" w:rsidRDefault="008F787F" w:rsidP="008F787F">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na dostawy </w:t>
      </w:r>
      <w:r w:rsidRPr="00CB1839">
        <w:rPr>
          <w:rFonts w:asciiTheme="minorHAnsi" w:hAnsiTheme="minorHAnsi" w:cstheme="minorHAnsi"/>
          <w:color w:val="000000"/>
          <w:sz w:val="22"/>
          <w:szCs w:val="22"/>
        </w:rPr>
        <w:t>pod nazwą:</w:t>
      </w:r>
    </w:p>
    <w:p w14:paraId="3DF8D4CC"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0E086BAE"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7417B651" w14:textId="77777777" w:rsidR="008F787F" w:rsidRDefault="008F787F" w:rsidP="008F787F">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w:t>
      </w:r>
      <w:r w:rsidRPr="00085807">
        <w:rPr>
          <w:rFonts w:asciiTheme="minorHAnsi" w:hAnsiTheme="minorHAnsi" w:cstheme="minorHAnsi"/>
          <w:b/>
          <w:color w:val="000000"/>
          <w:sz w:val="22"/>
          <w:szCs w:val="22"/>
        </w:rPr>
        <w:t>Kompleksowa dostawa energii elektrycznej dla potrzeb Politechniki Bydgoskiej</w:t>
      </w:r>
      <w:r w:rsidRPr="00F001F7">
        <w:rPr>
          <w:rFonts w:asciiTheme="minorHAnsi" w:hAnsiTheme="minorHAnsi" w:cstheme="minorHAnsi"/>
          <w:b/>
          <w:color w:val="000000"/>
          <w:sz w:val="22"/>
          <w:szCs w:val="22"/>
        </w:rPr>
        <w:t xml:space="preserve"> </w:t>
      </w:r>
    </w:p>
    <w:p w14:paraId="4CBA45E6" w14:textId="77777777" w:rsidR="008F787F" w:rsidRPr="004801D4" w:rsidRDefault="008F787F" w:rsidP="008F787F">
      <w:pPr>
        <w:spacing w:line="276" w:lineRule="auto"/>
        <w:jc w:val="center"/>
        <w:rPr>
          <w:rFonts w:asciiTheme="minorHAnsi" w:hAnsiTheme="minorHAnsi" w:cstheme="minorHAnsi"/>
          <w:b/>
          <w:color w:val="000000"/>
          <w:sz w:val="22"/>
          <w:szCs w:val="22"/>
        </w:rPr>
      </w:pPr>
      <w:r w:rsidRPr="00F001F7">
        <w:rPr>
          <w:rFonts w:asciiTheme="minorHAnsi" w:hAnsiTheme="minorHAnsi" w:cstheme="minorHAnsi"/>
          <w:b/>
          <w:color w:val="000000"/>
          <w:sz w:val="22"/>
          <w:szCs w:val="22"/>
        </w:rPr>
        <w:t>w okresie od 01.0</w:t>
      </w:r>
      <w:r>
        <w:rPr>
          <w:rFonts w:asciiTheme="minorHAnsi" w:hAnsiTheme="minorHAnsi" w:cstheme="minorHAnsi"/>
          <w:b/>
          <w:color w:val="000000"/>
          <w:sz w:val="22"/>
          <w:szCs w:val="22"/>
        </w:rPr>
        <w:t>1</w:t>
      </w:r>
      <w:r w:rsidRPr="00F001F7">
        <w:rPr>
          <w:rFonts w:asciiTheme="minorHAnsi" w:hAnsiTheme="minorHAnsi" w:cstheme="minorHAnsi"/>
          <w:b/>
          <w:color w:val="000000"/>
          <w:sz w:val="22"/>
          <w:szCs w:val="22"/>
        </w:rPr>
        <w:t>.202</w:t>
      </w:r>
      <w:r>
        <w:rPr>
          <w:rFonts w:asciiTheme="minorHAnsi" w:hAnsiTheme="minorHAnsi" w:cstheme="minorHAnsi"/>
          <w:b/>
          <w:color w:val="000000"/>
          <w:sz w:val="22"/>
          <w:szCs w:val="22"/>
        </w:rPr>
        <w:t>4</w:t>
      </w:r>
      <w:r w:rsidRPr="00F001F7">
        <w:rPr>
          <w:rFonts w:asciiTheme="minorHAnsi" w:hAnsiTheme="minorHAnsi" w:cstheme="minorHAnsi"/>
          <w:b/>
          <w:color w:val="000000"/>
          <w:sz w:val="22"/>
          <w:szCs w:val="22"/>
        </w:rPr>
        <w:t xml:space="preserve"> r. do 31.12.202</w:t>
      </w:r>
      <w:r>
        <w:rPr>
          <w:rFonts w:asciiTheme="minorHAnsi" w:hAnsiTheme="minorHAnsi" w:cstheme="minorHAnsi"/>
          <w:b/>
          <w:color w:val="000000"/>
          <w:sz w:val="22"/>
          <w:szCs w:val="22"/>
        </w:rPr>
        <w:t>4</w:t>
      </w:r>
      <w:r w:rsidRPr="00F001F7">
        <w:rPr>
          <w:rFonts w:asciiTheme="minorHAnsi" w:hAnsiTheme="minorHAnsi" w:cstheme="minorHAnsi"/>
          <w:b/>
          <w:color w:val="000000"/>
          <w:sz w:val="22"/>
          <w:szCs w:val="22"/>
        </w:rPr>
        <w:t xml:space="preserve"> r.</w:t>
      </w:r>
      <w:r>
        <w:rPr>
          <w:rFonts w:asciiTheme="minorHAnsi" w:hAnsiTheme="minorHAnsi" w:cstheme="minorHAnsi"/>
          <w:b/>
          <w:color w:val="000000"/>
          <w:sz w:val="22"/>
          <w:szCs w:val="22"/>
        </w:rPr>
        <w:t>”</w:t>
      </w:r>
    </w:p>
    <w:p w14:paraId="211867CA" w14:textId="77777777" w:rsidR="008F787F" w:rsidRPr="00CB1839" w:rsidRDefault="008F787F" w:rsidP="008F787F">
      <w:pPr>
        <w:spacing w:line="276" w:lineRule="auto"/>
        <w:jc w:val="right"/>
        <w:rPr>
          <w:rFonts w:asciiTheme="minorHAnsi" w:hAnsiTheme="minorHAnsi" w:cstheme="minorHAnsi"/>
          <w:color w:val="000000"/>
          <w:sz w:val="22"/>
          <w:szCs w:val="22"/>
        </w:rPr>
      </w:pPr>
    </w:p>
    <w:p w14:paraId="4052850D"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38C7274E" w14:textId="77777777" w:rsidR="008F787F" w:rsidRDefault="008F787F" w:rsidP="008F787F">
      <w:pPr>
        <w:spacing w:line="276" w:lineRule="auto"/>
        <w:jc w:val="both"/>
        <w:rPr>
          <w:rFonts w:asciiTheme="minorHAnsi" w:hAnsiTheme="minorHAnsi" w:cstheme="minorHAnsi"/>
          <w:color w:val="000000"/>
          <w:sz w:val="22"/>
          <w:szCs w:val="22"/>
        </w:rPr>
      </w:pPr>
    </w:p>
    <w:p w14:paraId="4B3B9E2C" w14:textId="77777777" w:rsidR="008F787F" w:rsidRPr="00CB1839" w:rsidRDefault="008F787F" w:rsidP="008F787F">
      <w:pPr>
        <w:spacing w:line="276" w:lineRule="auto"/>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Rodzaj zamówienia: Dostawy</w:t>
      </w:r>
    </w:p>
    <w:p w14:paraId="492FD8B9" w14:textId="08F8CE5D" w:rsidR="008F787F" w:rsidRPr="00CB1839" w:rsidRDefault="008F787F" w:rsidP="008F787F">
      <w:pPr>
        <w:spacing w:line="276" w:lineRule="auto"/>
        <w:jc w:val="both"/>
        <w:rPr>
          <w:rFonts w:asciiTheme="minorHAnsi" w:hAnsiTheme="minorHAnsi" w:cstheme="minorHAnsi"/>
          <w:b/>
          <w:color w:val="000000"/>
          <w:sz w:val="22"/>
          <w:szCs w:val="22"/>
        </w:rPr>
      </w:pPr>
      <w:r w:rsidRPr="00CB1839">
        <w:rPr>
          <w:rFonts w:asciiTheme="minorHAnsi" w:hAnsiTheme="minorHAnsi" w:cstheme="minorHAnsi"/>
          <w:color w:val="000000"/>
          <w:sz w:val="22"/>
          <w:szCs w:val="22"/>
        </w:rPr>
        <w:t xml:space="preserve">Numer postępowania: </w:t>
      </w:r>
      <w:r>
        <w:rPr>
          <w:rFonts w:asciiTheme="minorHAnsi" w:hAnsiTheme="minorHAnsi" w:cstheme="minorHAnsi"/>
          <w:color w:val="000000"/>
          <w:sz w:val="22"/>
          <w:szCs w:val="22"/>
        </w:rPr>
        <w:t>RZP.243.</w:t>
      </w:r>
      <w:r w:rsidR="008660F8">
        <w:rPr>
          <w:rFonts w:asciiTheme="minorHAnsi" w:hAnsiTheme="minorHAnsi" w:cstheme="minorHAnsi"/>
          <w:color w:val="000000"/>
          <w:sz w:val="22"/>
          <w:szCs w:val="22"/>
        </w:rPr>
        <w:t>53</w:t>
      </w:r>
      <w:r>
        <w:rPr>
          <w:rFonts w:asciiTheme="minorHAnsi" w:hAnsiTheme="minorHAnsi" w:cstheme="minorHAnsi"/>
          <w:color w:val="000000"/>
          <w:sz w:val="22"/>
          <w:szCs w:val="22"/>
        </w:rPr>
        <w:t>.2023</w:t>
      </w:r>
    </w:p>
    <w:p w14:paraId="4B9A09C6"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6F75BF3A" w14:textId="77777777" w:rsidR="008F787F" w:rsidRPr="00CB1839" w:rsidRDefault="008F787F" w:rsidP="008F787F">
      <w:pPr>
        <w:spacing w:line="276" w:lineRule="auto"/>
        <w:jc w:val="center"/>
        <w:rPr>
          <w:rFonts w:asciiTheme="minorHAnsi" w:hAnsiTheme="minorHAnsi" w:cstheme="minorHAnsi"/>
          <w:b/>
          <w:color w:val="000000"/>
          <w:sz w:val="22"/>
          <w:szCs w:val="22"/>
        </w:rPr>
      </w:pPr>
    </w:p>
    <w:p w14:paraId="50532C44" w14:textId="77777777" w:rsidR="008F787F" w:rsidRDefault="008F787F" w:rsidP="008F787F">
      <w:pPr>
        <w:ind w:left="5529"/>
        <w:jc w:val="center"/>
        <w:rPr>
          <w:rFonts w:asciiTheme="minorHAnsi" w:hAnsiTheme="minorHAnsi" w:cstheme="minorHAnsi"/>
          <w:sz w:val="22"/>
          <w:szCs w:val="22"/>
        </w:rPr>
      </w:pPr>
    </w:p>
    <w:p w14:paraId="13360D28" w14:textId="272EFAAB" w:rsidR="008F787F" w:rsidRPr="00CB1839" w:rsidRDefault="008F787F" w:rsidP="008F787F">
      <w:pPr>
        <w:ind w:left="5529"/>
        <w:jc w:val="center"/>
        <w:rPr>
          <w:rFonts w:asciiTheme="minorHAnsi" w:hAnsiTheme="minorHAnsi" w:cstheme="minorHAnsi"/>
          <w:sz w:val="22"/>
          <w:szCs w:val="22"/>
        </w:rPr>
      </w:pPr>
      <w:r w:rsidRPr="00CB1839">
        <w:rPr>
          <w:rFonts w:asciiTheme="minorHAnsi" w:hAnsiTheme="minorHAnsi" w:cstheme="minorHAnsi"/>
          <w:sz w:val="22"/>
          <w:szCs w:val="22"/>
        </w:rPr>
        <w:t>………………………………………</w:t>
      </w:r>
    </w:p>
    <w:p w14:paraId="1BA37F64" w14:textId="77777777" w:rsidR="008F787F" w:rsidRPr="00CB1839" w:rsidRDefault="008F787F" w:rsidP="008F787F">
      <w:pPr>
        <w:spacing w:line="276" w:lineRule="auto"/>
        <w:ind w:left="5529"/>
        <w:jc w:val="center"/>
        <w:rPr>
          <w:rFonts w:asciiTheme="minorHAnsi" w:hAnsiTheme="minorHAnsi" w:cstheme="minorHAnsi"/>
          <w:b/>
          <w:color w:val="000000"/>
          <w:sz w:val="22"/>
          <w:szCs w:val="22"/>
        </w:rPr>
      </w:pPr>
      <w:r>
        <w:rPr>
          <w:rFonts w:asciiTheme="minorHAnsi" w:hAnsiTheme="minorHAnsi" w:cstheme="minorHAnsi"/>
          <w:i/>
          <w:sz w:val="22"/>
          <w:szCs w:val="22"/>
        </w:rPr>
        <w:t>zatwierdził</w:t>
      </w:r>
    </w:p>
    <w:p w14:paraId="6A5ADA38" w14:textId="77777777" w:rsidR="008F787F" w:rsidRPr="00CB1839" w:rsidRDefault="008F787F" w:rsidP="008F787F">
      <w:pPr>
        <w:spacing w:line="276" w:lineRule="auto"/>
        <w:jc w:val="right"/>
        <w:rPr>
          <w:rFonts w:asciiTheme="minorHAnsi" w:hAnsiTheme="minorHAnsi" w:cstheme="minorHAnsi"/>
          <w:b/>
          <w:color w:val="000000"/>
          <w:sz w:val="22"/>
          <w:szCs w:val="22"/>
        </w:rPr>
      </w:pPr>
    </w:p>
    <w:p w14:paraId="3A728DB5" w14:textId="77777777" w:rsidR="008F787F" w:rsidRDefault="008F787F" w:rsidP="008F787F">
      <w:pPr>
        <w:spacing w:line="276" w:lineRule="auto"/>
        <w:jc w:val="both"/>
        <w:rPr>
          <w:rFonts w:asciiTheme="minorHAnsi" w:hAnsiTheme="minorHAnsi" w:cstheme="minorHAnsi"/>
          <w:b/>
          <w:color w:val="000000"/>
          <w:sz w:val="22"/>
          <w:szCs w:val="22"/>
        </w:rPr>
      </w:pPr>
    </w:p>
    <w:p w14:paraId="0CF14DB3"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203E9469"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20054DA8" w14:textId="77777777" w:rsidR="008F787F" w:rsidRPr="00CB1839" w:rsidRDefault="008F787F" w:rsidP="008F787F">
      <w:pPr>
        <w:spacing w:line="276" w:lineRule="auto"/>
        <w:jc w:val="center"/>
        <w:rPr>
          <w:rFonts w:asciiTheme="minorHAnsi" w:hAnsiTheme="minorHAnsi" w:cstheme="minorHAnsi"/>
          <w:b/>
        </w:rPr>
      </w:pPr>
      <w:r w:rsidRPr="00CB1839">
        <w:rPr>
          <w:rFonts w:asciiTheme="minorHAnsi" w:hAnsiTheme="minorHAnsi" w:cstheme="minorHAnsi"/>
          <w:b/>
          <w:sz w:val="22"/>
        </w:rPr>
        <w:lastRenderedPageBreak/>
        <w:t>SPIS ROZDZIAŁÓW</w:t>
      </w:r>
    </w:p>
    <w:p w14:paraId="0680E9B2" w14:textId="77777777" w:rsidR="008F787F" w:rsidRPr="00CB1839" w:rsidRDefault="008F787F" w:rsidP="008F787F">
      <w:pPr>
        <w:spacing w:line="276" w:lineRule="auto"/>
        <w:jc w:val="center"/>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8594"/>
      </w:tblGrid>
      <w:tr w:rsidR="008F787F" w:rsidRPr="00CB1839" w14:paraId="4728B6F0" w14:textId="77777777" w:rsidTr="0079698B">
        <w:trPr>
          <w:trHeight w:val="454"/>
        </w:trPr>
        <w:tc>
          <w:tcPr>
            <w:tcW w:w="988" w:type="dxa"/>
            <w:shd w:val="clear" w:color="auto" w:fill="auto"/>
            <w:vAlign w:val="center"/>
          </w:tcPr>
          <w:p w14:paraId="1A9205F7" w14:textId="77777777" w:rsidR="008F787F" w:rsidRPr="00CB1839" w:rsidRDefault="008F787F" w:rsidP="0079698B">
            <w:pPr>
              <w:spacing w:line="276" w:lineRule="auto"/>
              <w:jc w:val="center"/>
              <w:rPr>
                <w:rFonts w:asciiTheme="minorHAnsi" w:hAnsiTheme="minorHAnsi" w:cstheme="minorHAnsi"/>
                <w:b/>
                <w:sz w:val="20"/>
              </w:rPr>
            </w:pPr>
            <w:r w:rsidRPr="00CB1839">
              <w:rPr>
                <w:rFonts w:asciiTheme="minorHAnsi" w:hAnsiTheme="minorHAnsi" w:cstheme="minorHAnsi"/>
                <w:b/>
                <w:sz w:val="20"/>
              </w:rPr>
              <w:t>Rozdział</w:t>
            </w:r>
          </w:p>
        </w:tc>
        <w:tc>
          <w:tcPr>
            <w:tcW w:w="8618" w:type="dxa"/>
            <w:shd w:val="clear" w:color="auto" w:fill="auto"/>
            <w:vAlign w:val="center"/>
          </w:tcPr>
          <w:p w14:paraId="6EFBA653" w14:textId="77777777" w:rsidR="008F787F" w:rsidRPr="00CB1839" w:rsidRDefault="008F787F" w:rsidP="0079698B">
            <w:pPr>
              <w:spacing w:line="276" w:lineRule="auto"/>
              <w:jc w:val="center"/>
              <w:rPr>
                <w:rFonts w:asciiTheme="minorHAnsi" w:hAnsiTheme="minorHAnsi" w:cstheme="minorHAnsi"/>
                <w:b/>
                <w:sz w:val="20"/>
              </w:rPr>
            </w:pPr>
            <w:r w:rsidRPr="00CB1839">
              <w:rPr>
                <w:rFonts w:asciiTheme="minorHAnsi" w:hAnsiTheme="minorHAnsi" w:cstheme="minorHAnsi"/>
                <w:b/>
                <w:sz w:val="20"/>
              </w:rPr>
              <w:t>Nazwa</w:t>
            </w:r>
          </w:p>
        </w:tc>
      </w:tr>
      <w:tr w:rsidR="008F787F" w:rsidRPr="00CB1839" w14:paraId="712E0773" w14:textId="77777777" w:rsidTr="0079698B">
        <w:trPr>
          <w:trHeight w:val="454"/>
        </w:trPr>
        <w:tc>
          <w:tcPr>
            <w:tcW w:w="988" w:type="dxa"/>
            <w:shd w:val="clear" w:color="auto" w:fill="auto"/>
            <w:vAlign w:val="center"/>
          </w:tcPr>
          <w:p w14:paraId="7FFEE788"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I</w:t>
            </w:r>
          </w:p>
        </w:tc>
        <w:tc>
          <w:tcPr>
            <w:tcW w:w="8618" w:type="dxa"/>
            <w:shd w:val="clear" w:color="auto" w:fill="auto"/>
            <w:vAlign w:val="center"/>
          </w:tcPr>
          <w:p w14:paraId="71053E25"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ZAMAWIAJĄCY</w:t>
            </w:r>
          </w:p>
        </w:tc>
      </w:tr>
      <w:tr w:rsidR="008F787F" w:rsidRPr="00CB1839" w14:paraId="7E9A2A01" w14:textId="77777777" w:rsidTr="0079698B">
        <w:trPr>
          <w:trHeight w:val="454"/>
        </w:trPr>
        <w:tc>
          <w:tcPr>
            <w:tcW w:w="988" w:type="dxa"/>
            <w:shd w:val="clear" w:color="auto" w:fill="auto"/>
            <w:vAlign w:val="center"/>
          </w:tcPr>
          <w:p w14:paraId="0DE0CA48"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II</w:t>
            </w:r>
          </w:p>
        </w:tc>
        <w:tc>
          <w:tcPr>
            <w:tcW w:w="8618" w:type="dxa"/>
            <w:shd w:val="clear" w:color="auto" w:fill="auto"/>
            <w:vAlign w:val="center"/>
          </w:tcPr>
          <w:p w14:paraId="03BCD73E"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 xml:space="preserve">TRYB UDZIELANIA ZAMÓWIEŃ </w:t>
            </w:r>
          </w:p>
        </w:tc>
      </w:tr>
      <w:tr w:rsidR="008F787F" w:rsidRPr="00CB1839" w14:paraId="3A65B693" w14:textId="77777777" w:rsidTr="0079698B">
        <w:trPr>
          <w:trHeight w:val="454"/>
        </w:trPr>
        <w:tc>
          <w:tcPr>
            <w:tcW w:w="988" w:type="dxa"/>
            <w:shd w:val="clear" w:color="auto" w:fill="auto"/>
            <w:vAlign w:val="center"/>
          </w:tcPr>
          <w:p w14:paraId="7B4A6950" w14:textId="77777777" w:rsidR="008F787F" w:rsidRPr="00CB1839" w:rsidRDefault="008F787F" w:rsidP="0079698B">
            <w:pPr>
              <w:spacing w:line="276" w:lineRule="auto"/>
              <w:jc w:val="center"/>
              <w:rPr>
                <w:rFonts w:asciiTheme="minorHAnsi" w:hAnsiTheme="minorHAnsi" w:cstheme="minorHAnsi"/>
                <w:color w:val="000000"/>
                <w:sz w:val="20"/>
              </w:rPr>
            </w:pPr>
            <w:r w:rsidRPr="00CB1839">
              <w:rPr>
                <w:rFonts w:asciiTheme="minorHAnsi" w:hAnsiTheme="minorHAnsi" w:cstheme="minorHAnsi"/>
                <w:color w:val="000000"/>
                <w:sz w:val="20"/>
              </w:rPr>
              <w:t>III</w:t>
            </w:r>
          </w:p>
        </w:tc>
        <w:tc>
          <w:tcPr>
            <w:tcW w:w="8618" w:type="dxa"/>
            <w:shd w:val="clear" w:color="auto" w:fill="auto"/>
            <w:vAlign w:val="center"/>
          </w:tcPr>
          <w:p w14:paraId="70B71320" w14:textId="77777777" w:rsidR="008F787F" w:rsidRPr="00CB1839" w:rsidRDefault="008F787F" w:rsidP="0079698B">
            <w:pPr>
              <w:spacing w:line="276" w:lineRule="auto"/>
              <w:rPr>
                <w:rFonts w:asciiTheme="minorHAnsi" w:hAnsiTheme="minorHAnsi" w:cstheme="minorHAnsi"/>
                <w:color w:val="000000"/>
                <w:sz w:val="20"/>
              </w:rPr>
            </w:pPr>
            <w:r w:rsidRPr="00CB1839">
              <w:rPr>
                <w:rFonts w:asciiTheme="minorHAnsi" w:hAnsiTheme="minorHAnsi" w:cstheme="minorHAnsi"/>
                <w:color w:val="000000"/>
                <w:sz w:val="20"/>
              </w:rPr>
              <w:t>OPIS PRZEDMIOTU ZAMÓWIENIA</w:t>
            </w:r>
          </w:p>
        </w:tc>
      </w:tr>
      <w:tr w:rsidR="008F787F" w:rsidRPr="00CB1839" w14:paraId="55C96DC5" w14:textId="77777777" w:rsidTr="0079698B">
        <w:trPr>
          <w:trHeight w:val="454"/>
        </w:trPr>
        <w:tc>
          <w:tcPr>
            <w:tcW w:w="988" w:type="dxa"/>
            <w:shd w:val="clear" w:color="auto" w:fill="auto"/>
            <w:vAlign w:val="center"/>
          </w:tcPr>
          <w:p w14:paraId="6B19FA4B"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IV</w:t>
            </w:r>
          </w:p>
        </w:tc>
        <w:tc>
          <w:tcPr>
            <w:tcW w:w="8618" w:type="dxa"/>
            <w:shd w:val="clear" w:color="auto" w:fill="auto"/>
            <w:vAlign w:val="center"/>
          </w:tcPr>
          <w:p w14:paraId="5EA407BB"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TERMIN WYKONANIA ZAMÓWIENIA</w:t>
            </w:r>
          </w:p>
        </w:tc>
      </w:tr>
      <w:tr w:rsidR="008F787F" w:rsidRPr="00CB1839" w14:paraId="2BA58994" w14:textId="77777777" w:rsidTr="0079698B">
        <w:trPr>
          <w:trHeight w:val="454"/>
        </w:trPr>
        <w:tc>
          <w:tcPr>
            <w:tcW w:w="988" w:type="dxa"/>
            <w:shd w:val="clear" w:color="auto" w:fill="auto"/>
            <w:vAlign w:val="center"/>
          </w:tcPr>
          <w:p w14:paraId="2B84FA6E"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V</w:t>
            </w:r>
          </w:p>
        </w:tc>
        <w:tc>
          <w:tcPr>
            <w:tcW w:w="8618" w:type="dxa"/>
            <w:shd w:val="clear" w:color="auto" w:fill="auto"/>
            <w:vAlign w:val="center"/>
          </w:tcPr>
          <w:p w14:paraId="27881BF7" w14:textId="77777777" w:rsidR="008F787F" w:rsidRPr="00CB1839" w:rsidRDefault="008F787F" w:rsidP="0079698B">
            <w:pPr>
              <w:spacing w:line="276" w:lineRule="auto"/>
              <w:rPr>
                <w:rFonts w:asciiTheme="minorHAnsi" w:hAnsiTheme="minorHAnsi" w:cstheme="minorHAnsi"/>
                <w:sz w:val="20"/>
              </w:rPr>
            </w:pPr>
            <w:r>
              <w:rPr>
                <w:rFonts w:asciiTheme="minorHAnsi" w:hAnsiTheme="minorHAnsi" w:cstheme="minorHAnsi"/>
                <w:sz w:val="20"/>
              </w:rPr>
              <w:t>WARUNKI PŁATNOŚCI</w:t>
            </w:r>
          </w:p>
        </w:tc>
      </w:tr>
      <w:tr w:rsidR="008F787F" w:rsidRPr="00CB1839" w14:paraId="2F5B5BC3" w14:textId="77777777" w:rsidTr="0079698B">
        <w:trPr>
          <w:trHeight w:val="454"/>
        </w:trPr>
        <w:tc>
          <w:tcPr>
            <w:tcW w:w="988" w:type="dxa"/>
            <w:shd w:val="clear" w:color="auto" w:fill="auto"/>
            <w:vAlign w:val="center"/>
          </w:tcPr>
          <w:p w14:paraId="089BCB1C"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VI</w:t>
            </w:r>
          </w:p>
        </w:tc>
        <w:tc>
          <w:tcPr>
            <w:tcW w:w="8618" w:type="dxa"/>
            <w:shd w:val="clear" w:color="auto" w:fill="auto"/>
            <w:vAlign w:val="center"/>
          </w:tcPr>
          <w:p w14:paraId="5BCBAA91"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PODSTAWY WYKLUCZENIA I WARUNKI UDZIAŁU W POSTĘPOWANIU ORAZ SPOSÓB ICH OCENY</w:t>
            </w:r>
          </w:p>
        </w:tc>
      </w:tr>
      <w:tr w:rsidR="008F787F" w:rsidRPr="00CB1839" w14:paraId="0436FA60" w14:textId="77777777" w:rsidTr="0079698B">
        <w:trPr>
          <w:trHeight w:val="454"/>
        </w:trPr>
        <w:tc>
          <w:tcPr>
            <w:tcW w:w="988" w:type="dxa"/>
            <w:shd w:val="clear" w:color="auto" w:fill="auto"/>
            <w:vAlign w:val="center"/>
          </w:tcPr>
          <w:p w14:paraId="5EDC0E92"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VII</w:t>
            </w:r>
          </w:p>
        </w:tc>
        <w:tc>
          <w:tcPr>
            <w:tcW w:w="8618" w:type="dxa"/>
            <w:shd w:val="clear" w:color="auto" w:fill="auto"/>
            <w:vAlign w:val="center"/>
          </w:tcPr>
          <w:p w14:paraId="3B27E2DD"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PODMIOTOWE ŚRODKI DOWODOWE, POTWIERDZAJĄCE BRAK PODSTAW WYKLUCZENIA, SPEŁNIANIE WARUNKÓW UDZIAŁU W POSTĘPOWANIU ORAZ POTWIERDZAJĄCYCH, ŻE OFEROWANE DOSTAWY ODPOWIADAJĄ WYMAGANIOM OKREŚLONYM PRZEZ ZAMAWIAJĄCEGO</w:t>
            </w:r>
          </w:p>
        </w:tc>
      </w:tr>
      <w:tr w:rsidR="008F787F" w:rsidRPr="00CB1839" w14:paraId="4C4A45F3" w14:textId="77777777" w:rsidTr="0079698B">
        <w:trPr>
          <w:trHeight w:val="454"/>
        </w:trPr>
        <w:tc>
          <w:tcPr>
            <w:tcW w:w="988" w:type="dxa"/>
            <w:shd w:val="clear" w:color="auto" w:fill="auto"/>
            <w:vAlign w:val="center"/>
          </w:tcPr>
          <w:p w14:paraId="4C2FF04B"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VIII</w:t>
            </w:r>
          </w:p>
        </w:tc>
        <w:tc>
          <w:tcPr>
            <w:tcW w:w="8618" w:type="dxa"/>
            <w:shd w:val="clear" w:color="auto" w:fill="auto"/>
            <w:vAlign w:val="center"/>
          </w:tcPr>
          <w:p w14:paraId="662248A8"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 xml:space="preserve">INFORMACJA DLA WYKONAWCÓW ZAMIERZAJĄCYCH POWIERZYĆ WYKONANIE CZĘŚCI ZAMÓWIENIA PODWYKONAWCOM ORAZ POLEGAJACYCH NA ZASOBACH PODMIOTÓW UDOSTEPNIAJĄCYCH ZASOBY </w:t>
            </w:r>
          </w:p>
        </w:tc>
      </w:tr>
      <w:tr w:rsidR="008F787F" w:rsidRPr="00CB1839" w14:paraId="55DBDC68" w14:textId="77777777" w:rsidTr="0079698B">
        <w:trPr>
          <w:trHeight w:val="454"/>
        </w:trPr>
        <w:tc>
          <w:tcPr>
            <w:tcW w:w="988" w:type="dxa"/>
            <w:shd w:val="clear" w:color="auto" w:fill="auto"/>
            <w:vAlign w:val="center"/>
          </w:tcPr>
          <w:p w14:paraId="586A4ADA"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IX</w:t>
            </w:r>
          </w:p>
        </w:tc>
        <w:tc>
          <w:tcPr>
            <w:tcW w:w="8618" w:type="dxa"/>
            <w:shd w:val="clear" w:color="auto" w:fill="auto"/>
            <w:vAlign w:val="center"/>
          </w:tcPr>
          <w:p w14:paraId="00C6634B"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INFORMACJA DLA WYKONAWCÓW WSPÓLNIE UBIEGAJĄCYCH SIĘ O UDZIELENIE ZAMÓWIENIA (NP. SPÓŁKI CYWILNE, KONSORCJA)</w:t>
            </w:r>
          </w:p>
        </w:tc>
      </w:tr>
      <w:tr w:rsidR="008F787F" w:rsidRPr="00CB1839" w14:paraId="09B0C7E3" w14:textId="77777777" w:rsidTr="0079698B">
        <w:trPr>
          <w:trHeight w:val="454"/>
        </w:trPr>
        <w:tc>
          <w:tcPr>
            <w:tcW w:w="988" w:type="dxa"/>
            <w:shd w:val="clear" w:color="auto" w:fill="auto"/>
            <w:vAlign w:val="center"/>
          </w:tcPr>
          <w:p w14:paraId="6EA36968"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w:t>
            </w:r>
          </w:p>
        </w:tc>
        <w:tc>
          <w:tcPr>
            <w:tcW w:w="8618" w:type="dxa"/>
            <w:shd w:val="clear" w:color="auto" w:fill="auto"/>
            <w:vAlign w:val="center"/>
          </w:tcPr>
          <w:p w14:paraId="0E0FA81B"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tc>
      </w:tr>
      <w:tr w:rsidR="008F787F" w:rsidRPr="00CB1839" w14:paraId="69DFA9A5" w14:textId="77777777" w:rsidTr="0079698B">
        <w:trPr>
          <w:trHeight w:val="454"/>
        </w:trPr>
        <w:tc>
          <w:tcPr>
            <w:tcW w:w="988" w:type="dxa"/>
            <w:shd w:val="clear" w:color="auto" w:fill="auto"/>
            <w:vAlign w:val="center"/>
          </w:tcPr>
          <w:p w14:paraId="5DF10C28"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XI</w:t>
            </w:r>
          </w:p>
        </w:tc>
        <w:tc>
          <w:tcPr>
            <w:tcW w:w="8618" w:type="dxa"/>
            <w:shd w:val="clear" w:color="auto" w:fill="auto"/>
            <w:vAlign w:val="center"/>
          </w:tcPr>
          <w:p w14:paraId="036C3952"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SPOSÓB UDZIELANIA WYJAŚNIEŃ I ZMIANY TREŚCI SWZ</w:t>
            </w:r>
          </w:p>
        </w:tc>
      </w:tr>
      <w:tr w:rsidR="008F787F" w:rsidRPr="00CB1839" w14:paraId="4D94CF9C" w14:textId="77777777" w:rsidTr="0079698B">
        <w:trPr>
          <w:trHeight w:val="454"/>
        </w:trPr>
        <w:tc>
          <w:tcPr>
            <w:tcW w:w="988" w:type="dxa"/>
            <w:shd w:val="clear" w:color="auto" w:fill="auto"/>
            <w:vAlign w:val="center"/>
          </w:tcPr>
          <w:p w14:paraId="447C1B3F"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XII</w:t>
            </w:r>
          </w:p>
        </w:tc>
        <w:tc>
          <w:tcPr>
            <w:tcW w:w="8618" w:type="dxa"/>
            <w:shd w:val="clear" w:color="auto" w:fill="auto"/>
            <w:vAlign w:val="center"/>
          </w:tcPr>
          <w:p w14:paraId="682E26D6"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WYMAGANIA DOTYCZĄCE WADIUM</w:t>
            </w:r>
          </w:p>
        </w:tc>
      </w:tr>
      <w:tr w:rsidR="008F787F" w:rsidRPr="00CB1839" w14:paraId="46845F20" w14:textId="77777777" w:rsidTr="0079698B">
        <w:trPr>
          <w:trHeight w:val="454"/>
        </w:trPr>
        <w:tc>
          <w:tcPr>
            <w:tcW w:w="988" w:type="dxa"/>
            <w:shd w:val="clear" w:color="auto" w:fill="auto"/>
            <w:vAlign w:val="center"/>
          </w:tcPr>
          <w:p w14:paraId="60ED74C7"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XIII</w:t>
            </w:r>
          </w:p>
        </w:tc>
        <w:tc>
          <w:tcPr>
            <w:tcW w:w="8618" w:type="dxa"/>
            <w:shd w:val="clear" w:color="auto" w:fill="auto"/>
            <w:vAlign w:val="center"/>
          </w:tcPr>
          <w:p w14:paraId="10A5DFB8"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TERMIN ZWIĄZANIA OFERTĄ</w:t>
            </w:r>
          </w:p>
        </w:tc>
      </w:tr>
      <w:tr w:rsidR="008F787F" w:rsidRPr="00CB1839" w14:paraId="165FE536" w14:textId="77777777" w:rsidTr="0079698B">
        <w:trPr>
          <w:trHeight w:val="454"/>
        </w:trPr>
        <w:tc>
          <w:tcPr>
            <w:tcW w:w="988" w:type="dxa"/>
            <w:shd w:val="clear" w:color="auto" w:fill="auto"/>
            <w:vAlign w:val="center"/>
          </w:tcPr>
          <w:p w14:paraId="5F421AD3"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XIV</w:t>
            </w:r>
          </w:p>
        </w:tc>
        <w:tc>
          <w:tcPr>
            <w:tcW w:w="8618" w:type="dxa"/>
            <w:shd w:val="clear" w:color="auto" w:fill="auto"/>
            <w:vAlign w:val="center"/>
          </w:tcPr>
          <w:p w14:paraId="060C0672"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OPIS SPOSOBU PRZYGOTOWYWANIA OFERT</w:t>
            </w:r>
          </w:p>
        </w:tc>
      </w:tr>
      <w:tr w:rsidR="008F787F" w:rsidRPr="00CB1839" w14:paraId="62813E46" w14:textId="77777777" w:rsidTr="0079698B">
        <w:trPr>
          <w:trHeight w:val="454"/>
        </w:trPr>
        <w:tc>
          <w:tcPr>
            <w:tcW w:w="988" w:type="dxa"/>
            <w:shd w:val="clear" w:color="auto" w:fill="auto"/>
            <w:vAlign w:val="center"/>
          </w:tcPr>
          <w:p w14:paraId="77E8F905"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XV</w:t>
            </w:r>
          </w:p>
        </w:tc>
        <w:tc>
          <w:tcPr>
            <w:tcW w:w="8618" w:type="dxa"/>
            <w:shd w:val="clear" w:color="auto" w:fill="auto"/>
            <w:vAlign w:val="center"/>
          </w:tcPr>
          <w:p w14:paraId="3FA61BB1"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SPOSÓB I TERMIN SKŁADANIA OFERT</w:t>
            </w:r>
          </w:p>
        </w:tc>
      </w:tr>
      <w:tr w:rsidR="008F787F" w:rsidRPr="00CB1839" w14:paraId="546A9043" w14:textId="77777777" w:rsidTr="0079698B">
        <w:trPr>
          <w:trHeight w:val="454"/>
        </w:trPr>
        <w:tc>
          <w:tcPr>
            <w:tcW w:w="988" w:type="dxa"/>
            <w:shd w:val="clear" w:color="auto" w:fill="auto"/>
            <w:vAlign w:val="center"/>
          </w:tcPr>
          <w:p w14:paraId="133EEFA1"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XVI</w:t>
            </w:r>
          </w:p>
        </w:tc>
        <w:tc>
          <w:tcPr>
            <w:tcW w:w="8618" w:type="dxa"/>
            <w:shd w:val="clear" w:color="auto" w:fill="auto"/>
            <w:vAlign w:val="center"/>
          </w:tcPr>
          <w:p w14:paraId="707BB20D"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TERMIN OTWARCIA OFERT</w:t>
            </w:r>
          </w:p>
        </w:tc>
      </w:tr>
      <w:tr w:rsidR="008F787F" w:rsidRPr="00CB1839" w14:paraId="695E55BE" w14:textId="77777777" w:rsidTr="0079698B">
        <w:trPr>
          <w:trHeight w:val="454"/>
        </w:trPr>
        <w:tc>
          <w:tcPr>
            <w:tcW w:w="988" w:type="dxa"/>
            <w:shd w:val="clear" w:color="auto" w:fill="auto"/>
            <w:vAlign w:val="center"/>
          </w:tcPr>
          <w:p w14:paraId="172D37C7"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XVII</w:t>
            </w:r>
          </w:p>
        </w:tc>
        <w:tc>
          <w:tcPr>
            <w:tcW w:w="8618" w:type="dxa"/>
            <w:shd w:val="clear" w:color="auto" w:fill="auto"/>
            <w:vAlign w:val="center"/>
          </w:tcPr>
          <w:p w14:paraId="3CC1942D"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 xml:space="preserve">OPIS SPOSOBU OBLICZENIA CENY </w:t>
            </w:r>
          </w:p>
        </w:tc>
      </w:tr>
      <w:tr w:rsidR="008F787F" w:rsidRPr="00CB1839" w14:paraId="3CF7971A" w14:textId="77777777" w:rsidTr="0079698B">
        <w:trPr>
          <w:trHeight w:val="454"/>
        </w:trPr>
        <w:tc>
          <w:tcPr>
            <w:tcW w:w="988" w:type="dxa"/>
            <w:shd w:val="clear" w:color="auto" w:fill="auto"/>
            <w:vAlign w:val="center"/>
          </w:tcPr>
          <w:p w14:paraId="630C3A3B"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XVIII</w:t>
            </w:r>
          </w:p>
        </w:tc>
        <w:tc>
          <w:tcPr>
            <w:tcW w:w="8618" w:type="dxa"/>
            <w:shd w:val="clear" w:color="auto" w:fill="auto"/>
            <w:vAlign w:val="center"/>
          </w:tcPr>
          <w:p w14:paraId="6722CBF6"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OPIS KRYTERIÓW, KTÓRYMI ZAMAWIAJĄCY BĘDZIE SIĘ KIEROWAŁ PRZY WYBORZE OFERTY, WRAZ Z PODANIEM WAG TYCH KRYTERIÓW I SPOSOBU OCENY OFERT</w:t>
            </w:r>
          </w:p>
        </w:tc>
      </w:tr>
      <w:tr w:rsidR="008F787F" w:rsidRPr="00CB1839" w14:paraId="6CE87BA6" w14:textId="77777777" w:rsidTr="0079698B">
        <w:trPr>
          <w:trHeight w:val="454"/>
        </w:trPr>
        <w:tc>
          <w:tcPr>
            <w:tcW w:w="988" w:type="dxa"/>
            <w:shd w:val="clear" w:color="auto" w:fill="auto"/>
            <w:vAlign w:val="center"/>
          </w:tcPr>
          <w:p w14:paraId="016C8828"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XIX</w:t>
            </w:r>
          </w:p>
        </w:tc>
        <w:tc>
          <w:tcPr>
            <w:tcW w:w="8618" w:type="dxa"/>
            <w:shd w:val="clear" w:color="auto" w:fill="auto"/>
            <w:vAlign w:val="center"/>
          </w:tcPr>
          <w:p w14:paraId="3BB0137D"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WYBÓR OFERTY; INFORMACJE O FORMALNOŚCIACH, JAKIE POWINNY ZOSTAĆ DOPEŁNIONE PO WYBORZE OFERTY W CELU ZAWARCIA UMOWY</w:t>
            </w:r>
          </w:p>
        </w:tc>
      </w:tr>
      <w:tr w:rsidR="008F787F" w:rsidRPr="00CB1839" w14:paraId="4E3F505F" w14:textId="77777777" w:rsidTr="0079698B">
        <w:trPr>
          <w:trHeight w:val="454"/>
        </w:trPr>
        <w:tc>
          <w:tcPr>
            <w:tcW w:w="988" w:type="dxa"/>
            <w:shd w:val="clear" w:color="auto" w:fill="auto"/>
            <w:vAlign w:val="center"/>
          </w:tcPr>
          <w:p w14:paraId="2DDC816C"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XX</w:t>
            </w:r>
          </w:p>
        </w:tc>
        <w:tc>
          <w:tcPr>
            <w:tcW w:w="8618" w:type="dxa"/>
            <w:shd w:val="clear" w:color="auto" w:fill="auto"/>
            <w:vAlign w:val="center"/>
          </w:tcPr>
          <w:p w14:paraId="7F5DD848"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WYMAGANIA DOTYCZĄCE ZABEZPIECZENIA NALEŻYTEGO WYKONANIA UMOWY</w:t>
            </w:r>
          </w:p>
        </w:tc>
      </w:tr>
      <w:tr w:rsidR="008F787F" w:rsidRPr="00CB1839" w14:paraId="1060D140" w14:textId="77777777" w:rsidTr="0079698B">
        <w:trPr>
          <w:trHeight w:val="454"/>
        </w:trPr>
        <w:tc>
          <w:tcPr>
            <w:tcW w:w="988" w:type="dxa"/>
            <w:shd w:val="clear" w:color="auto" w:fill="auto"/>
            <w:vAlign w:val="center"/>
          </w:tcPr>
          <w:p w14:paraId="6DFB1D0F"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XXI</w:t>
            </w:r>
          </w:p>
        </w:tc>
        <w:tc>
          <w:tcPr>
            <w:tcW w:w="8618" w:type="dxa"/>
            <w:shd w:val="clear" w:color="auto" w:fill="auto"/>
            <w:vAlign w:val="center"/>
          </w:tcPr>
          <w:p w14:paraId="5596AC67"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 xml:space="preserve">PROJEKTOWANE </w:t>
            </w:r>
            <w:r>
              <w:rPr>
                <w:rFonts w:asciiTheme="minorHAnsi" w:hAnsiTheme="minorHAnsi" w:cstheme="minorHAnsi"/>
                <w:sz w:val="20"/>
              </w:rPr>
              <w:t xml:space="preserve">POSTANOWIENIA UMOWY </w:t>
            </w:r>
          </w:p>
        </w:tc>
      </w:tr>
      <w:tr w:rsidR="008F787F" w:rsidRPr="00CB1839" w14:paraId="7F44C667" w14:textId="77777777" w:rsidTr="0079698B">
        <w:trPr>
          <w:trHeight w:val="454"/>
        </w:trPr>
        <w:tc>
          <w:tcPr>
            <w:tcW w:w="988" w:type="dxa"/>
            <w:shd w:val="clear" w:color="auto" w:fill="auto"/>
            <w:vAlign w:val="center"/>
          </w:tcPr>
          <w:p w14:paraId="6D4831F4"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XXII</w:t>
            </w:r>
          </w:p>
        </w:tc>
        <w:tc>
          <w:tcPr>
            <w:tcW w:w="8618" w:type="dxa"/>
            <w:shd w:val="clear" w:color="auto" w:fill="auto"/>
            <w:vAlign w:val="center"/>
          </w:tcPr>
          <w:p w14:paraId="05B15634"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POUCZENIE O ŚRODKACH OCHRONY PRAWNEJ PRZYSŁUGUJĄCYCH WYKONAWCY W TOKU POSTĘPOWANIA O UDZIELENIE ZAMÓWIENIA PUBLICZNEGO</w:t>
            </w:r>
          </w:p>
        </w:tc>
      </w:tr>
      <w:tr w:rsidR="008F787F" w:rsidRPr="00CB1839" w14:paraId="691A549B" w14:textId="77777777" w:rsidTr="0079698B">
        <w:trPr>
          <w:trHeight w:val="454"/>
        </w:trPr>
        <w:tc>
          <w:tcPr>
            <w:tcW w:w="988" w:type="dxa"/>
            <w:shd w:val="clear" w:color="auto" w:fill="auto"/>
            <w:vAlign w:val="center"/>
          </w:tcPr>
          <w:p w14:paraId="0C7C627E"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XXII</w:t>
            </w:r>
            <w:r>
              <w:rPr>
                <w:rFonts w:asciiTheme="minorHAnsi" w:hAnsiTheme="minorHAnsi" w:cstheme="minorHAnsi"/>
                <w:sz w:val="20"/>
              </w:rPr>
              <w:t>I</w:t>
            </w:r>
          </w:p>
        </w:tc>
        <w:tc>
          <w:tcPr>
            <w:tcW w:w="8618" w:type="dxa"/>
            <w:shd w:val="clear" w:color="auto" w:fill="auto"/>
            <w:vAlign w:val="center"/>
          </w:tcPr>
          <w:p w14:paraId="1ADB4608"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Do spraw nieuregulowanych w SWZ mają zastosowanie przepisy ustawy z 11 września 2019 r. – Prawo zam</w:t>
            </w:r>
            <w:r>
              <w:rPr>
                <w:rFonts w:asciiTheme="minorHAnsi" w:hAnsiTheme="minorHAnsi" w:cstheme="minorHAnsi"/>
                <w:sz w:val="20"/>
              </w:rPr>
              <w:t>ówień publicznych (Dz. U. z 2022 r., poz. 1710</w:t>
            </w:r>
            <w:r w:rsidRPr="00CB1839">
              <w:rPr>
                <w:rFonts w:asciiTheme="minorHAnsi" w:hAnsiTheme="minorHAnsi" w:cstheme="minorHAnsi"/>
                <w:sz w:val="20"/>
              </w:rPr>
              <w:t xml:space="preserve"> ze zm.).</w:t>
            </w:r>
          </w:p>
        </w:tc>
      </w:tr>
    </w:tbl>
    <w:p w14:paraId="322CA4E3" w14:textId="77777777" w:rsidR="008F787F" w:rsidRPr="00CB1839" w:rsidRDefault="008F787F" w:rsidP="008F787F">
      <w:pPr>
        <w:spacing w:line="276" w:lineRule="auto"/>
        <w:jc w:val="center"/>
        <w:rPr>
          <w:rFonts w:asciiTheme="minorHAnsi" w:hAnsiTheme="minorHAnsi" w:cstheme="minorHAnsi"/>
        </w:rPr>
      </w:pPr>
    </w:p>
    <w:p w14:paraId="75BE657D" w14:textId="77777777" w:rsidR="008F787F" w:rsidRDefault="008F787F" w:rsidP="008F787F">
      <w:pPr>
        <w:spacing w:line="276" w:lineRule="auto"/>
        <w:rPr>
          <w:rFonts w:asciiTheme="minorHAnsi" w:hAnsiTheme="minorHAnsi" w:cstheme="minorHAnsi"/>
          <w:b/>
          <w:sz w:val="22"/>
        </w:rPr>
      </w:pPr>
    </w:p>
    <w:p w14:paraId="24486220" w14:textId="77777777" w:rsidR="008F787F" w:rsidRDefault="008F787F" w:rsidP="008F787F">
      <w:pPr>
        <w:spacing w:line="276" w:lineRule="auto"/>
        <w:rPr>
          <w:rFonts w:asciiTheme="minorHAnsi" w:hAnsiTheme="minorHAnsi" w:cstheme="minorHAnsi"/>
          <w:b/>
          <w:sz w:val="22"/>
        </w:rPr>
      </w:pPr>
    </w:p>
    <w:p w14:paraId="07E926E4" w14:textId="77777777" w:rsidR="008F787F" w:rsidRPr="00CB1839" w:rsidRDefault="008F787F" w:rsidP="008F787F">
      <w:pPr>
        <w:spacing w:line="276" w:lineRule="auto"/>
        <w:rPr>
          <w:rFonts w:asciiTheme="minorHAnsi" w:hAnsiTheme="minorHAnsi" w:cstheme="minorHAnsi"/>
          <w:b/>
        </w:rPr>
      </w:pPr>
      <w:r w:rsidRPr="00CB1839">
        <w:rPr>
          <w:rFonts w:asciiTheme="minorHAnsi" w:hAnsiTheme="minorHAnsi" w:cstheme="minorHAnsi"/>
          <w:b/>
          <w:sz w:val="22"/>
        </w:rPr>
        <w:t>Specyfikacja Warunków Zamówienia (dalej SWZ) zawiera następujące załączniki:</w:t>
      </w:r>
    </w:p>
    <w:p w14:paraId="1685B453" w14:textId="77777777" w:rsidR="008F787F" w:rsidRPr="00CB1839" w:rsidRDefault="008F787F" w:rsidP="008F787F">
      <w:pPr>
        <w:spacing w:line="276" w:lineRule="auto"/>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22"/>
      </w:tblGrid>
      <w:tr w:rsidR="008F787F" w:rsidRPr="00CB1839" w14:paraId="42960ED2" w14:textId="77777777" w:rsidTr="0079698B">
        <w:trPr>
          <w:trHeight w:val="454"/>
        </w:trPr>
        <w:tc>
          <w:tcPr>
            <w:tcW w:w="1384" w:type="dxa"/>
            <w:shd w:val="clear" w:color="auto" w:fill="auto"/>
            <w:vAlign w:val="center"/>
          </w:tcPr>
          <w:p w14:paraId="2263902C" w14:textId="77777777" w:rsidR="008F787F" w:rsidRPr="00CB1839" w:rsidRDefault="008F787F" w:rsidP="0079698B">
            <w:pPr>
              <w:spacing w:line="276" w:lineRule="auto"/>
              <w:jc w:val="center"/>
              <w:rPr>
                <w:rFonts w:asciiTheme="minorHAnsi" w:hAnsiTheme="minorHAnsi" w:cstheme="minorHAnsi"/>
                <w:b/>
              </w:rPr>
            </w:pPr>
            <w:r w:rsidRPr="00CB1839">
              <w:rPr>
                <w:rFonts w:asciiTheme="minorHAnsi" w:hAnsiTheme="minorHAnsi" w:cstheme="minorHAnsi"/>
                <w:b/>
                <w:sz w:val="22"/>
                <w:szCs w:val="22"/>
              </w:rPr>
              <w:t>Numer załącznika</w:t>
            </w:r>
          </w:p>
        </w:tc>
        <w:tc>
          <w:tcPr>
            <w:tcW w:w="8222" w:type="dxa"/>
            <w:shd w:val="clear" w:color="auto" w:fill="auto"/>
            <w:vAlign w:val="center"/>
          </w:tcPr>
          <w:p w14:paraId="609EAE6A" w14:textId="77777777" w:rsidR="008F787F" w:rsidRPr="00CB1839" w:rsidRDefault="008F787F" w:rsidP="0079698B">
            <w:pPr>
              <w:spacing w:line="276" w:lineRule="auto"/>
              <w:jc w:val="center"/>
              <w:rPr>
                <w:rFonts w:asciiTheme="minorHAnsi" w:hAnsiTheme="minorHAnsi" w:cstheme="minorHAnsi"/>
                <w:b/>
              </w:rPr>
            </w:pPr>
            <w:r w:rsidRPr="00CB1839">
              <w:rPr>
                <w:rFonts w:asciiTheme="minorHAnsi" w:hAnsiTheme="minorHAnsi" w:cstheme="minorHAnsi"/>
                <w:b/>
                <w:sz w:val="22"/>
                <w:szCs w:val="22"/>
              </w:rPr>
              <w:t>Nazwa załącznika</w:t>
            </w:r>
          </w:p>
        </w:tc>
      </w:tr>
      <w:tr w:rsidR="008F787F" w:rsidRPr="00CB1839" w14:paraId="19128C64" w14:textId="77777777" w:rsidTr="0079698B">
        <w:trPr>
          <w:trHeight w:val="454"/>
        </w:trPr>
        <w:tc>
          <w:tcPr>
            <w:tcW w:w="1384" w:type="dxa"/>
            <w:shd w:val="clear" w:color="auto" w:fill="auto"/>
            <w:vAlign w:val="center"/>
          </w:tcPr>
          <w:p w14:paraId="11C360DD"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1</w:t>
            </w:r>
          </w:p>
        </w:tc>
        <w:tc>
          <w:tcPr>
            <w:tcW w:w="8222" w:type="dxa"/>
            <w:shd w:val="clear" w:color="auto" w:fill="auto"/>
            <w:vAlign w:val="center"/>
          </w:tcPr>
          <w:p w14:paraId="0F67B835"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Formularz oferty</w:t>
            </w:r>
          </w:p>
        </w:tc>
      </w:tr>
      <w:tr w:rsidR="008F787F" w:rsidRPr="00CB1839" w14:paraId="086A3DC9" w14:textId="77777777" w:rsidTr="0079698B">
        <w:trPr>
          <w:trHeight w:val="454"/>
        </w:trPr>
        <w:tc>
          <w:tcPr>
            <w:tcW w:w="1384" w:type="dxa"/>
            <w:shd w:val="clear" w:color="auto" w:fill="auto"/>
            <w:vAlign w:val="center"/>
          </w:tcPr>
          <w:p w14:paraId="77A0A893"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2</w:t>
            </w:r>
          </w:p>
        </w:tc>
        <w:tc>
          <w:tcPr>
            <w:tcW w:w="8222" w:type="dxa"/>
            <w:shd w:val="clear" w:color="auto" w:fill="auto"/>
            <w:vAlign w:val="center"/>
          </w:tcPr>
          <w:p w14:paraId="696FFDD8"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JEDZ (w wersji edytowalnej)</w:t>
            </w:r>
          </w:p>
        </w:tc>
      </w:tr>
      <w:tr w:rsidR="008F787F" w:rsidRPr="00CB1839" w14:paraId="77A9A744" w14:textId="77777777" w:rsidTr="0079698B">
        <w:trPr>
          <w:trHeight w:val="454"/>
        </w:trPr>
        <w:tc>
          <w:tcPr>
            <w:tcW w:w="1384" w:type="dxa"/>
            <w:shd w:val="clear" w:color="auto" w:fill="auto"/>
            <w:vAlign w:val="center"/>
          </w:tcPr>
          <w:p w14:paraId="6ED0F43A" w14:textId="77777777" w:rsidR="008F787F" w:rsidRPr="00CB1839" w:rsidRDefault="008F787F" w:rsidP="0079698B">
            <w:pPr>
              <w:spacing w:line="276" w:lineRule="auto"/>
              <w:jc w:val="center"/>
              <w:rPr>
                <w:rFonts w:asciiTheme="minorHAnsi" w:hAnsiTheme="minorHAnsi" w:cstheme="minorHAnsi"/>
              </w:rPr>
            </w:pPr>
            <w:r>
              <w:rPr>
                <w:rFonts w:asciiTheme="minorHAnsi" w:hAnsiTheme="minorHAnsi" w:cstheme="minorHAnsi"/>
                <w:sz w:val="22"/>
                <w:szCs w:val="22"/>
              </w:rPr>
              <w:t>2a</w:t>
            </w:r>
          </w:p>
        </w:tc>
        <w:tc>
          <w:tcPr>
            <w:tcW w:w="8222" w:type="dxa"/>
            <w:shd w:val="clear" w:color="auto" w:fill="auto"/>
            <w:vAlign w:val="center"/>
          </w:tcPr>
          <w:p w14:paraId="6136355A" w14:textId="77777777" w:rsidR="008F787F" w:rsidRPr="00EB587E" w:rsidRDefault="008F787F" w:rsidP="0079698B">
            <w:pPr>
              <w:spacing w:line="276" w:lineRule="auto"/>
              <w:rPr>
                <w:rFonts w:asciiTheme="minorHAnsi" w:hAnsiTheme="minorHAnsi" w:cstheme="minorHAnsi"/>
                <w:bCs w:val="0"/>
              </w:rPr>
            </w:pPr>
            <w:r w:rsidRPr="00EB587E">
              <w:rPr>
                <w:rFonts w:asciiTheme="minorHAnsi" w:hAnsiTheme="minorHAnsi" w:cstheme="minorHAnsi"/>
                <w:sz w:val="22"/>
                <w:szCs w:val="22"/>
              </w:rPr>
              <w:t xml:space="preserve">Oświadczenie Wykonawcy/ Wykonawcy wspólnie ubiegającego się o udzielenie zamówienia </w:t>
            </w:r>
          </w:p>
        </w:tc>
      </w:tr>
      <w:tr w:rsidR="008F787F" w:rsidRPr="00CB1839" w14:paraId="316503DC" w14:textId="77777777" w:rsidTr="0079698B">
        <w:trPr>
          <w:trHeight w:val="454"/>
        </w:trPr>
        <w:tc>
          <w:tcPr>
            <w:tcW w:w="1384" w:type="dxa"/>
            <w:shd w:val="clear" w:color="auto" w:fill="auto"/>
            <w:vAlign w:val="center"/>
          </w:tcPr>
          <w:p w14:paraId="4282D948"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3</w:t>
            </w:r>
          </w:p>
        </w:tc>
        <w:tc>
          <w:tcPr>
            <w:tcW w:w="8222" w:type="dxa"/>
            <w:shd w:val="clear" w:color="auto" w:fill="auto"/>
            <w:vAlign w:val="center"/>
          </w:tcPr>
          <w:p w14:paraId="30D6897B"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Szczegółowy opis przedmiotu zamówienia</w:t>
            </w:r>
          </w:p>
        </w:tc>
      </w:tr>
      <w:tr w:rsidR="008F787F" w:rsidRPr="00CB1839" w14:paraId="03B4C511" w14:textId="77777777" w:rsidTr="0079698B">
        <w:trPr>
          <w:trHeight w:val="454"/>
        </w:trPr>
        <w:tc>
          <w:tcPr>
            <w:tcW w:w="1384" w:type="dxa"/>
            <w:shd w:val="clear" w:color="auto" w:fill="auto"/>
            <w:vAlign w:val="center"/>
          </w:tcPr>
          <w:p w14:paraId="0B51D00A"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4</w:t>
            </w:r>
          </w:p>
        </w:tc>
        <w:tc>
          <w:tcPr>
            <w:tcW w:w="8222" w:type="dxa"/>
            <w:shd w:val="clear" w:color="auto" w:fill="auto"/>
            <w:vAlign w:val="center"/>
          </w:tcPr>
          <w:p w14:paraId="5CA6BD30"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Formularz kalkulacji cenowej</w:t>
            </w:r>
          </w:p>
        </w:tc>
      </w:tr>
      <w:tr w:rsidR="008F787F" w:rsidRPr="00CB1839" w14:paraId="62D76668" w14:textId="77777777" w:rsidTr="0079698B">
        <w:trPr>
          <w:trHeight w:val="454"/>
        </w:trPr>
        <w:tc>
          <w:tcPr>
            <w:tcW w:w="1384" w:type="dxa"/>
            <w:shd w:val="clear" w:color="auto" w:fill="auto"/>
            <w:vAlign w:val="center"/>
          </w:tcPr>
          <w:p w14:paraId="48F8BC7F"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5</w:t>
            </w:r>
          </w:p>
        </w:tc>
        <w:tc>
          <w:tcPr>
            <w:tcW w:w="8222" w:type="dxa"/>
            <w:shd w:val="clear" w:color="auto" w:fill="auto"/>
            <w:vAlign w:val="center"/>
          </w:tcPr>
          <w:p w14:paraId="09642B22"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 xml:space="preserve">Projektowane postanowienia umowy wraz z </w:t>
            </w:r>
            <w:r>
              <w:rPr>
                <w:rFonts w:asciiTheme="minorHAnsi" w:hAnsiTheme="minorHAnsi" w:cstheme="minorHAnsi"/>
                <w:sz w:val="22"/>
                <w:szCs w:val="22"/>
              </w:rPr>
              <w:t xml:space="preserve">załącznikiem nr </w:t>
            </w:r>
            <w:r w:rsidRPr="00CB1839">
              <w:rPr>
                <w:rFonts w:asciiTheme="minorHAnsi" w:hAnsiTheme="minorHAnsi" w:cstheme="minorHAnsi"/>
                <w:sz w:val="22"/>
                <w:szCs w:val="22"/>
              </w:rPr>
              <w:t xml:space="preserve">1 </w:t>
            </w:r>
          </w:p>
        </w:tc>
      </w:tr>
      <w:tr w:rsidR="008F787F" w:rsidRPr="00CB1839" w14:paraId="49FD75ED" w14:textId="77777777" w:rsidTr="0079698B">
        <w:trPr>
          <w:trHeight w:val="454"/>
        </w:trPr>
        <w:tc>
          <w:tcPr>
            <w:tcW w:w="1384" w:type="dxa"/>
            <w:shd w:val="clear" w:color="auto" w:fill="auto"/>
            <w:vAlign w:val="center"/>
          </w:tcPr>
          <w:p w14:paraId="7C808050"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6</w:t>
            </w:r>
          </w:p>
        </w:tc>
        <w:tc>
          <w:tcPr>
            <w:tcW w:w="8222" w:type="dxa"/>
            <w:shd w:val="clear" w:color="auto" w:fill="auto"/>
            <w:vAlign w:val="center"/>
          </w:tcPr>
          <w:p w14:paraId="68C789C7"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iCs/>
                <w:sz w:val="22"/>
                <w:szCs w:val="22"/>
              </w:rPr>
              <w:t>Oświadczenie o aktualności</w:t>
            </w:r>
            <w:r w:rsidRPr="00CB1839">
              <w:rPr>
                <w:rFonts w:asciiTheme="minorHAnsi" w:hAnsiTheme="minorHAnsi" w:cstheme="minorHAnsi"/>
                <w:sz w:val="22"/>
                <w:szCs w:val="22"/>
              </w:rPr>
              <w:t xml:space="preserve"> </w:t>
            </w:r>
          </w:p>
        </w:tc>
      </w:tr>
      <w:tr w:rsidR="008F787F" w:rsidRPr="00CB1839" w14:paraId="729D0E3D" w14:textId="77777777" w:rsidTr="0079698B">
        <w:trPr>
          <w:trHeight w:val="454"/>
        </w:trPr>
        <w:tc>
          <w:tcPr>
            <w:tcW w:w="1384" w:type="dxa"/>
            <w:shd w:val="clear" w:color="auto" w:fill="auto"/>
            <w:vAlign w:val="center"/>
          </w:tcPr>
          <w:p w14:paraId="1BA1EEC0"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7</w:t>
            </w:r>
          </w:p>
        </w:tc>
        <w:tc>
          <w:tcPr>
            <w:tcW w:w="8222" w:type="dxa"/>
            <w:shd w:val="clear" w:color="auto" w:fill="auto"/>
            <w:vAlign w:val="center"/>
          </w:tcPr>
          <w:p w14:paraId="2E50F393"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 xml:space="preserve">Zobowiązanie podmiotu udostepniającego zasoby do oddania Wykonawcy do dyspozycji niezbędnych zasobów </w:t>
            </w:r>
          </w:p>
        </w:tc>
      </w:tr>
      <w:tr w:rsidR="008F787F" w:rsidRPr="00CB1839" w14:paraId="755B9E52" w14:textId="77777777" w:rsidTr="0079698B">
        <w:trPr>
          <w:trHeight w:val="4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E383113" w14:textId="77777777" w:rsidR="008F787F" w:rsidRPr="00CB1839" w:rsidRDefault="008F787F" w:rsidP="0079698B">
            <w:pPr>
              <w:spacing w:line="276" w:lineRule="auto"/>
              <w:jc w:val="center"/>
              <w:rPr>
                <w:rFonts w:asciiTheme="minorHAnsi" w:hAnsiTheme="minorHAnsi" w:cstheme="minorHAnsi"/>
              </w:rPr>
            </w:pPr>
            <w:r>
              <w:rPr>
                <w:rFonts w:asciiTheme="minorHAnsi" w:hAnsiTheme="minorHAnsi" w:cstheme="minorHAnsi"/>
                <w:sz w:val="22"/>
                <w:szCs w:val="22"/>
              </w:rPr>
              <w:t>8</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1CBF6392"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Wykaz dostaw</w:t>
            </w:r>
          </w:p>
        </w:tc>
      </w:tr>
      <w:tr w:rsidR="008F787F" w:rsidRPr="00CB1839" w14:paraId="0F9797F2" w14:textId="77777777" w:rsidTr="0079698B">
        <w:trPr>
          <w:trHeight w:val="4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6D5982A" w14:textId="77777777" w:rsidR="008F787F" w:rsidRPr="00CB1839" w:rsidRDefault="008F787F" w:rsidP="0079698B">
            <w:pPr>
              <w:spacing w:line="276" w:lineRule="auto"/>
              <w:jc w:val="center"/>
              <w:rPr>
                <w:rFonts w:asciiTheme="minorHAnsi" w:hAnsiTheme="minorHAnsi" w:cstheme="minorHAnsi"/>
              </w:rPr>
            </w:pPr>
            <w:r>
              <w:rPr>
                <w:rFonts w:asciiTheme="minorHAnsi" w:hAnsiTheme="minorHAnsi" w:cstheme="minorHAnsi"/>
                <w:sz w:val="22"/>
                <w:szCs w:val="22"/>
              </w:rPr>
              <w:t>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5B3B5E25"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Oświadczenie o przynależności do grupy kapitałowej</w:t>
            </w:r>
          </w:p>
        </w:tc>
      </w:tr>
    </w:tbl>
    <w:p w14:paraId="45ACE4F9" w14:textId="77777777" w:rsidR="008F787F" w:rsidRPr="00CB1839" w:rsidRDefault="008F787F" w:rsidP="008F787F">
      <w:pPr>
        <w:spacing w:line="276" w:lineRule="auto"/>
        <w:rPr>
          <w:rFonts w:asciiTheme="minorHAnsi" w:hAnsiTheme="minorHAnsi" w:cstheme="minorHAnsi"/>
        </w:rPr>
      </w:pPr>
    </w:p>
    <w:p w14:paraId="14D8F7EE" w14:textId="77777777" w:rsidR="008F787F" w:rsidRPr="00CB1839" w:rsidRDefault="008F787F" w:rsidP="008F787F">
      <w:pPr>
        <w:spacing w:line="300" w:lineRule="auto"/>
        <w:jc w:val="center"/>
        <w:rPr>
          <w:rFonts w:asciiTheme="minorHAnsi" w:hAnsiTheme="minorHAnsi" w:cstheme="minorHAnsi"/>
          <w:sz w:val="22"/>
          <w:szCs w:val="22"/>
        </w:rPr>
      </w:pPr>
    </w:p>
    <w:p w14:paraId="62AC2646" w14:textId="77777777" w:rsidR="008F787F" w:rsidRPr="00CB1839" w:rsidRDefault="008F787F" w:rsidP="008F787F">
      <w:pPr>
        <w:spacing w:line="300" w:lineRule="auto"/>
        <w:jc w:val="center"/>
        <w:rPr>
          <w:rFonts w:asciiTheme="minorHAnsi" w:hAnsiTheme="minorHAnsi" w:cstheme="minorHAnsi"/>
          <w:sz w:val="22"/>
          <w:szCs w:val="22"/>
        </w:rPr>
      </w:pPr>
    </w:p>
    <w:p w14:paraId="014529D8" w14:textId="77777777" w:rsidR="008F787F" w:rsidRPr="00CB1839" w:rsidRDefault="008F787F" w:rsidP="008F787F">
      <w:pPr>
        <w:spacing w:line="300" w:lineRule="auto"/>
        <w:jc w:val="center"/>
        <w:rPr>
          <w:rFonts w:asciiTheme="minorHAnsi" w:hAnsiTheme="minorHAnsi" w:cstheme="minorHAnsi"/>
          <w:sz w:val="22"/>
          <w:szCs w:val="22"/>
        </w:rPr>
      </w:pPr>
    </w:p>
    <w:p w14:paraId="5562F1D9" w14:textId="77777777" w:rsidR="008F787F" w:rsidRPr="00CB1839" w:rsidRDefault="008F787F" w:rsidP="008F787F">
      <w:pPr>
        <w:spacing w:line="300" w:lineRule="auto"/>
        <w:jc w:val="center"/>
        <w:rPr>
          <w:rFonts w:asciiTheme="minorHAnsi" w:hAnsiTheme="minorHAnsi" w:cstheme="minorHAnsi"/>
          <w:sz w:val="22"/>
          <w:szCs w:val="22"/>
        </w:rPr>
      </w:pPr>
    </w:p>
    <w:p w14:paraId="4FE4FC61" w14:textId="77777777" w:rsidR="008F787F" w:rsidRPr="00CB1839" w:rsidRDefault="008F787F" w:rsidP="008F787F">
      <w:pPr>
        <w:spacing w:line="300" w:lineRule="auto"/>
        <w:jc w:val="center"/>
        <w:rPr>
          <w:rFonts w:asciiTheme="minorHAnsi" w:hAnsiTheme="minorHAnsi" w:cstheme="minorHAnsi"/>
          <w:sz w:val="22"/>
          <w:szCs w:val="22"/>
        </w:rPr>
      </w:pPr>
    </w:p>
    <w:p w14:paraId="1EB305C8" w14:textId="77777777" w:rsidR="008F787F" w:rsidRPr="00CB1839" w:rsidRDefault="008F787F" w:rsidP="008F787F">
      <w:pPr>
        <w:spacing w:line="300" w:lineRule="auto"/>
        <w:jc w:val="center"/>
        <w:rPr>
          <w:rFonts w:asciiTheme="minorHAnsi" w:hAnsiTheme="minorHAnsi" w:cstheme="minorHAnsi"/>
          <w:sz w:val="22"/>
          <w:szCs w:val="22"/>
        </w:rPr>
      </w:pPr>
    </w:p>
    <w:p w14:paraId="54F19CC0" w14:textId="77777777" w:rsidR="008F787F" w:rsidRPr="00CB1839" w:rsidRDefault="008F787F" w:rsidP="008F787F">
      <w:pPr>
        <w:spacing w:line="300" w:lineRule="auto"/>
        <w:jc w:val="center"/>
        <w:rPr>
          <w:rFonts w:asciiTheme="minorHAnsi" w:hAnsiTheme="minorHAnsi" w:cstheme="minorHAnsi"/>
          <w:sz w:val="22"/>
          <w:szCs w:val="22"/>
        </w:rPr>
      </w:pPr>
    </w:p>
    <w:p w14:paraId="54175C72" w14:textId="77777777" w:rsidR="008F787F" w:rsidRPr="00CB1839" w:rsidRDefault="008F787F" w:rsidP="008F787F">
      <w:pPr>
        <w:spacing w:line="300" w:lineRule="auto"/>
        <w:jc w:val="center"/>
        <w:rPr>
          <w:rFonts w:asciiTheme="minorHAnsi" w:hAnsiTheme="minorHAnsi" w:cstheme="minorHAnsi"/>
          <w:sz w:val="22"/>
          <w:szCs w:val="22"/>
        </w:rPr>
      </w:pPr>
    </w:p>
    <w:p w14:paraId="1F42746E" w14:textId="77777777" w:rsidR="008F787F" w:rsidRPr="00CB1839" w:rsidRDefault="008F787F" w:rsidP="008F787F">
      <w:pPr>
        <w:spacing w:line="300" w:lineRule="auto"/>
        <w:jc w:val="center"/>
        <w:rPr>
          <w:rFonts w:asciiTheme="minorHAnsi" w:hAnsiTheme="minorHAnsi" w:cstheme="minorHAnsi"/>
          <w:sz w:val="22"/>
          <w:szCs w:val="22"/>
        </w:rPr>
      </w:pPr>
    </w:p>
    <w:p w14:paraId="537972D5" w14:textId="77777777" w:rsidR="008F787F" w:rsidRPr="00CB1839" w:rsidRDefault="008F787F" w:rsidP="008F787F">
      <w:pPr>
        <w:spacing w:line="300" w:lineRule="auto"/>
        <w:jc w:val="center"/>
        <w:rPr>
          <w:rFonts w:asciiTheme="minorHAnsi" w:hAnsiTheme="minorHAnsi" w:cstheme="minorHAnsi"/>
          <w:sz w:val="22"/>
          <w:szCs w:val="22"/>
        </w:rPr>
      </w:pPr>
    </w:p>
    <w:p w14:paraId="75372B2B" w14:textId="77777777" w:rsidR="008F787F" w:rsidRPr="00CB1839" w:rsidRDefault="008F787F" w:rsidP="008F787F">
      <w:pPr>
        <w:spacing w:line="300" w:lineRule="auto"/>
        <w:jc w:val="center"/>
        <w:rPr>
          <w:rFonts w:asciiTheme="minorHAnsi" w:hAnsiTheme="minorHAnsi" w:cstheme="minorHAnsi"/>
          <w:sz w:val="22"/>
          <w:szCs w:val="22"/>
        </w:rPr>
      </w:pPr>
    </w:p>
    <w:p w14:paraId="60800FFF" w14:textId="77777777" w:rsidR="008F787F" w:rsidRPr="00CB1839" w:rsidRDefault="008F787F" w:rsidP="008F787F">
      <w:pPr>
        <w:spacing w:line="300" w:lineRule="auto"/>
        <w:jc w:val="center"/>
        <w:rPr>
          <w:rFonts w:asciiTheme="minorHAnsi" w:hAnsiTheme="minorHAnsi" w:cstheme="minorHAnsi"/>
          <w:sz w:val="22"/>
          <w:szCs w:val="22"/>
        </w:rPr>
      </w:pPr>
    </w:p>
    <w:p w14:paraId="2BF2A1C0" w14:textId="77777777" w:rsidR="008F787F" w:rsidRPr="00CB1839" w:rsidRDefault="008F787F" w:rsidP="008F787F">
      <w:pPr>
        <w:spacing w:line="300" w:lineRule="auto"/>
        <w:jc w:val="center"/>
        <w:rPr>
          <w:rFonts w:asciiTheme="minorHAnsi" w:hAnsiTheme="minorHAnsi" w:cstheme="minorHAnsi"/>
          <w:sz w:val="22"/>
          <w:szCs w:val="22"/>
        </w:rPr>
      </w:pPr>
    </w:p>
    <w:p w14:paraId="1633FCBF" w14:textId="77777777" w:rsidR="008F787F" w:rsidRPr="00CB1839" w:rsidRDefault="008F787F" w:rsidP="008F787F">
      <w:pPr>
        <w:spacing w:line="300" w:lineRule="auto"/>
        <w:jc w:val="center"/>
        <w:rPr>
          <w:rFonts w:asciiTheme="minorHAnsi" w:hAnsiTheme="minorHAnsi" w:cstheme="minorHAnsi"/>
          <w:sz w:val="22"/>
          <w:szCs w:val="22"/>
        </w:rPr>
      </w:pPr>
    </w:p>
    <w:p w14:paraId="6373F57D" w14:textId="77777777" w:rsidR="008F787F" w:rsidRPr="00CB1839" w:rsidRDefault="008F787F" w:rsidP="008F787F">
      <w:pPr>
        <w:spacing w:line="300" w:lineRule="auto"/>
        <w:jc w:val="center"/>
        <w:rPr>
          <w:rFonts w:asciiTheme="minorHAnsi" w:hAnsiTheme="minorHAnsi" w:cstheme="minorHAnsi"/>
          <w:sz w:val="22"/>
          <w:szCs w:val="22"/>
        </w:rPr>
      </w:pPr>
    </w:p>
    <w:p w14:paraId="729DAEE6" w14:textId="77777777" w:rsidR="008F787F" w:rsidRPr="00CB1839" w:rsidRDefault="008F787F" w:rsidP="008F787F">
      <w:pPr>
        <w:spacing w:line="300" w:lineRule="auto"/>
        <w:jc w:val="center"/>
        <w:rPr>
          <w:rFonts w:asciiTheme="minorHAnsi" w:hAnsiTheme="minorHAnsi" w:cstheme="minorHAnsi"/>
          <w:sz w:val="22"/>
          <w:szCs w:val="22"/>
        </w:rPr>
      </w:pPr>
    </w:p>
    <w:p w14:paraId="264B9C60" w14:textId="77777777" w:rsidR="008F787F" w:rsidRPr="00CB1839" w:rsidRDefault="008F787F" w:rsidP="008F787F">
      <w:pPr>
        <w:spacing w:line="300" w:lineRule="auto"/>
        <w:jc w:val="center"/>
        <w:rPr>
          <w:rFonts w:asciiTheme="minorHAnsi" w:hAnsiTheme="minorHAnsi" w:cstheme="minorHAnsi"/>
          <w:sz w:val="22"/>
          <w:szCs w:val="22"/>
        </w:rPr>
      </w:pPr>
    </w:p>
    <w:p w14:paraId="3DBADB3A" w14:textId="77777777" w:rsidR="008F787F" w:rsidRPr="00CB1839" w:rsidRDefault="008F787F" w:rsidP="008F787F">
      <w:pPr>
        <w:spacing w:line="300" w:lineRule="auto"/>
        <w:jc w:val="center"/>
        <w:rPr>
          <w:rFonts w:asciiTheme="minorHAnsi" w:hAnsiTheme="minorHAnsi" w:cstheme="minorHAnsi"/>
          <w:sz w:val="22"/>
          <w:szCs w:val="22"/>
        </w:rPr>
      </w:pPr>
    </w:p>
    <w:p w14:paraId="44791D6E" w14:textId="77777777" w:rsidR="008F787F" w:rsidRPr="00CB1839" w:rsidRDefault="008F787F" w:rsidP="008F787F">
      <w:pPr>
        <w:spacing w:line="300" w:lineRule="auto"/>
        <w:jc w:val="center"/>
        <w:rPr>
          <w:rFonts w:asciiTheme="minorHAnsi" w:hAnsiTheme="minorHAnsi" w:cstheme="minorHAnsi"/>
          <w:sz w:val="22"/>
          <w:szCs w:val="22"/>
        </w:rPr>
      </w:pPr>
    </w:p>
    <w:p w14:paraId="756AEB3C" w14:textId="77777777" w:rsidR="008F787F" w:rsidRPr="00CB1839" w:rsidRDefault="008F787F" w:rsidP="008F787F">
      <w:pPr>
        <w:spacing w:line="300" w:lineRule="auto"/>
        <w:jc w:val="center"/>
        <w:rPr>
          <w:rFonts w:asciiTheme="minorHAnsi" w:hAnsiTheme="minorHAnsi" w:cstheme="minorHAnsi"/>
          <w:sz w:val="22"/>
          <w:szCs w:val="22"/>
        </w:rPr>
      </w:pPr>
    </w:p>
    <w:p w14:paraId="21CF5AAE" w14:textId="77777777" w:rsidR="008F787F" w:rsidRPr="00CB1839" w:rsidRDefault="008F787F" w:rsidP="008F787F">
      <w:pPr>
        <w:spacing w:line="300" w:lineRule="auto"/>
        <w:jc w:val="center"/>
        <w:rPr>
          <w:rFonts w:asciiTheme="minorHAnsi" w:hAnsiTheme="minorHAnsi" w:cstheme="minorHAnsi"/>
          <w:sz w:val="22"/>
          <w:szCs w:val="22"/>
        </w:rPr>
      </w:pPr>
    </w:p>
    <w:p w14:paraId="2AD67EAF" w14:textId="77777777" w:rsidR="008F787F" w:rsidRPr="00CB1839" w:rsidRDefault="008F787F" w:rsidP="008F787F">
      <w:pPr>
        <w:spacing w:line="300" w:lineRule="auto"/>
        <w:jc w:val="center"/>
        <w:rPr>
          <w:rFonts w:asciiTheme="minorHAnsi" w:hAnsiTheme="minorHAnsi" w:cstheme="minorHAnsi"/>
          <w:sz w:val="22"/>
          <w:szCs w:val="22"/>
        </w:rPr>
      </w:pPr>
    </w:p>
    <w:p w14:paraId="01C6BF44" w14:textId="77777777" w:rsidR="008F787F" w:rsidRPr="00CB1839" w:rsidRDefault="008F787F" w:rsidP="008F787F">
      <w:pPr>
        <w:spacing w:line="300" w:lineRule="auto"/>
        <w:jc w:val="center"/>
        <w:rPr>
          <w:rFonts w:asciiTheme="minorHAnsi" w:eastAsia="Calibri" w:hAnsiTheme="minorHAnsi" w:cstheme="minorHAnsi"/>
          <w:b/>
          <w:sz w:val="22"/>
          <w:szCs w:val="22"/>
          <w:lang w:eastAsia="en-US"/>
        </w:rPr>
      </w:pPr>
      <w:r w:rsidRPr="00CB1839">
        <w:rPr>
          <w:rFonts w:asciiTheme="minorHAnsi" w:eastAsia="Calibri" w:hAnsiTheme="minorHAnsi" w:cstheme="minorHAnsi"/>
          <w:b/>
          <w:sz w:val="22"/>
          <w:szCs w:val="22"/>
          <w:lang w:eastAsia="en-US"/>
        </w:rPr>
        <w:lastRenderedPageBreak/>
        <w:t>Klauzula informacyjna w sprawie ochrony danych osobowych</w:t>
      </w:r>
    </w:p>
    <w:p w14:paraId="40A45651" w14:textId="77777777" w:rsidR="008F787F" w:rsidRPr="00CB1839" w:rsidRDefault="008F787F" w:rsidP="008F787F">
      <w:pPr>
        <w:spacing w:line="276" w:lineRule="auto"/>
        <w:jc w:val="both"/>
        <w:rPr>
          <w:rFonts w:asciiTheme="minorHAnsi" w:hAnsiTheme="minorHAnsi" w:cstheme="minorHAnsi"/>
          <w:b/>
          <w:sz w:val="22"/>
          <w:szCs w:val="22"/>
        </w:rPr>
      </w:pPr>
    </w:p>
    <w:p w14:paraId="7B902742" w14:textId="77777777" w:rsidR="008F787F" w:rsidRPr="00CB1839" w:rsidRDefault="008F787F" w:rsidP="008F787F">
      <w:pPr>
        <w:spacing w:line="276" w:lineRule="auto"/>
        <w:jc w:val="both"/>
        <w:rPr>
          <w:rFonts w:asciiTheme="minorHAnsi" w:hAnsiTheme="minorHAnsi" w:cstheme="minorHAnsi"/>
          <w:sz w:val="22"/>
          <w:szCs w:val="22"/>
        </w:rPr>
      </w:pPr>
      <w:r w:rsidRPr="00CB1839">
        <w:rPr>
          <w:rFonts w:asciiTheme="minorHAnsi" w:hAnsiTheme="minorHAnsi" w:cstheme="minorHAnsi"/>
          <w:sz w:val="22"/>
          <w:szCs w:val="22"/>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B1839">
        <w:rPr>
          <w:rFonts w:asciiTheme="minorHAnsi" w:hAnsiTheme="minorHAnsi" w:cstheme="minorHAnsi"/>
          <w:b/>
          <w:sz w:val="22"/>
          <w:szCs w:val="22"/>
        </w:rPr>
        <w:t>„RODO”</w:t>
      </w:r>
      <w:r w:rsidRPr="00CB1839">
        <w:rPr>
          <w:rFonts w:asciiTheme="minorHAnsi" w:hAnsiTheme="minorHAnsi" w:cstheme="minorHAnsi"/>
          <w:sz w:val="22"/>
          <w:szCs w:val="22"/>
        </w:rPr>
        <w:t xml:space="preserve">) informujemy, że: </w:t>
      </w:r>
    </w:p>
    <w:p w14:paraId="643F0AE8"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administratorem Pani/Pana danych osobowych („ADO”) jest </w:t>
      </w:r>
      <w:r w:rsidRPr="00221809">
        <w:rPr>
          <w:rFonts w:asciiTheme="minorHAnsi" w:hAnsiTheme="minorHAnsi" w:cstheme="minorHAnsi"/>
          <w:b/>
          <w:sz w:val="22"/>
          <w:szCs w:val="22"/>
        </w:rPr>
        <w:t>Politechnika Bydgoska im. Jana i Jędrzeja Śniadeckich, Al. prof. S. Kaliskiego 7, 85-796 Bydgoszcz</w:t>
      </w:r>
      <w:r w:rsidRPr="00F001F7">
        <w:rPr>
          <w:rFonts w:asciiTheme="minorHAnsi" w:hAnsiTheme="minorHAnsi" w:cstheme="minorHAnsi"/>
          <w:b/>
          <w:sz w:val="22"/>
          <w:szCs w:val="22"/>
        </w:rPr>
        <w:t xml:space="preserve">, </w:t>
      </w:r>
    </w:p>
    <w:p w14:paraId="619250E7"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kontakt z Inspektorem Ochrony Danych jest dostępny za pomocą </w:t>
      </w:r>
      <w:r>
        <w:rPr>
          <w:rFonts w:asciiTheme="minorHAnsi" w:hAnsiTheme="minorHAnsi" w:cstheme="minorHAnsi"/>
          <w:sz w:val="22"/>
          <w:szCs w:val="22"/>
        </w:rPr>
        <w:t>e-mail</w:t>
      </w:r>
      <w:r w:rsidRPr="00CB1839">
        <w:rPr>
          <w:rFonts w:asciiTheme="minorHAnsi" w:hAnsiTheme="minorHAnsi" w:cstheme="minorHAnsi"/>
          <w:sz w:val="22"/>
          <w:szCs w:val="22"/>
        </w:rPr>
        <w:t xml:space="preserve">: </w:t>
      </w:r>
      <w:r w:rsidRPr="00221809">
        <w:rPr>
          <w:rFonts w:asciiTheme="minorHAnsi" w:hAnsiTheme="minorHAnsi" w:cstheme="minorHAnsi"/>
          <w:b/>
          <w:sz w:val="22"/>
          <w:szCs w:val="22"/>
        </w:rPr>
        <w:t>iod@pbs.edu.pl</w:t>
      </w:r>
      <w:r w:rsidRPr="00CB1839">
        <w:rPr>
          <w:rFonts w:asciiTheme="minorHAnsi" w:hAnsiTheme="minorHAnsi" w:cstheme="minorHAnsi"/>
          <w:b/>
          <w:sz w:val="22"/>
          <w:szCs w:val="22"/>
        </w:rPr>
        <w:t>;</w:t>
      </w:r>
      <w:r w:rsidRPr="00CB1839">
        <w:rPr>
          <w:rFonts w:asciiTheme="minorHAnsi" w:hAnsiTheme="minorHAnsi" w:cstheme="minorHAnsi"/>
          <w:sz w:val="22"/>
          <w:szCs w:val="22"/>
        </w:rPr>
        <w:t xml:space="preserve"> </w:t>
      </w:r>
    </w:p>
    <w:p w14:paraId="453699F7" w14:textId="53CA9CC8"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Pani/Pana dane osobowe przetwarzane będą na podstawie art. 6 ust. 1 lit. c RODO w celu związanym z postępowaniem o udzielenie zamówienia publicznego nr</w:t>
      </w:r>
      <w:r w:rsidR="005F74CF">
        <w:rPr>
          <w:rFonts w:asciiTheme="minorHAnsi" w:hAnsiTheme="minorHAnsi" w:cstheme="minorHAnsi"/>
          <w:sz w:val="22"/>
          <w:szCs w:val="22"/>
        </w:rPr>
        <w:t xml:space="preserve"> </w:t>
      </w:r>
      <w:r w:rsidR="005F74CF" w:rsidRPr="005F74CF">
        <w:rPr>
          <w:rFonts w:asciiTheme="minorHAnsi" w:hAnsiTheme="minorHAnsi" w:cstheme="minorHAnsi"/>
          <w:b/>
          <w:bCs w:val="0"/>
          <w:i/>
          <w:iCs/>
          <w:sz w:val="22"/>
          <w:szCs w:val="22"/>
        </w:rPr>
        <w:t>RZP.243.</w:t>
      </w:r>
      <w:r w:rsidR="008660F8">
        <w:rPr>
          <w:rFonts w:asciiTheme="minorHAnsi" w:hAnsiTheme="minorHAnsi" w:cstheme="minorHAnsi"/>
          <w:b/>
          <w:bCs w:val="0"/>
          <w:i/>
          <w:iCs/>
          <w:sz w:val="22"/>
          <w:szCs w:val="22"/>
        </w:rPr>
        <w:t>53</w:t>
      </w:r>
      <w:r w:rsidR="005F74CF" w:rsidRPr="005F74CF">
        <w:rPr>
          <w:rFonts w:asciiTheme="minorHAnsi" w:hAnsiTheme="minorHAnsi" w:cstheme="minorHAnsi"/>
          <w:b/>
          <w:bCs w:val="0"/>
          <w:i/>
          <w:iCs/>
          <w:sz w:val="22"/>
          <w:szCs w:val="22"/>
        </w:rPr>
        <w:t>.2023</w:t>
      </w:r>
      <w:r w:rsidRPr="00CB1839">
        <w:rPr>
          <w:rFonts w:asciiTheme="minorHAnsi" w:hAnsiTheme="minorHAnsi" w:cstheme="minorHAnsi"/>
          <w:sz w:val="22"/>
          <w:szCs w:val="22"/>
        </w:rPr>
        <w:t>;</w:t>
      </w:r>
    </w:p>
    <w:p w14:paraId="5ABD6FB9"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w:t>
      </w:r>
    </w:p>
    <w:p w14:paraId="3073E1A0"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Pani/Pana dane osobowe będą przechowywane, zgodnie przez okres </w:t>
      </w:r>
      <w:r w:rsidRPr="00CB1839">
        <w:rPr>
          <w:rFonts w:asciiTheme="minorHAnsi" w:hAnsiTheme="minorHAnsi" w:cstheme="minorHAnsi"/>
          <w:b/>
          <w:sz w:val="22"/>
          <w:szCs w:val="22"/>
        </w:rPr>
        <w:t>5</w:t>
      </w:r>
      <w:r w:rsidRPr="00CB1839">
        <w:rPr>
          <w:rFonts w:asciiTheme="minorHAnsi" w:hAnsiTheme="minorHAnsi" w:cstheme="minorHAnsi"/>
          <w:sz w:val="22"/>
          <w:szCs w:val="22"/>
        </w:rPr>
        <w:t xml:space="preserve"> lat od dnia zakończenia postępowania o udzielenie zamówienia;</w:t>
      </w:r>
    </w:p>
    <w:p w14:paraId="68A393A9"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w:t>
      </w:r>
    </w:p>
    <w:p w14:paraId="6664A0BF"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w odniesieniu do Pani/Pana danych osobowych decyzje nie będą podejmowane w sposób zautomatyzowany, stosowanie do art. 22 RODO;</w:t>
      </w:r>
    </w:p>
    <w:p w14:paraId="3D779DDF"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posiada Pani/Pan:</w:t>
      </w:r>
    </w:p>
    <w:p w14:paraId="30F04FBA"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na podstawie art. 15 RODO prawo dostępu do danych osobowych Pani/Pana dotyczących;</w:t>
      </w:r>
    </w:p>
    <w:p w14:paraId="0E2F52A3"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na podstawie art. 16 RODO prawo do sprostowania Pani/Pana danych osobowych*;</w:t>
      </w:r>
    </w:p>
    <w:p w14:paraId="4881F64E"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na podstawie art. 18 RODO prawo żądania od administratora ograniczenia przetwarzania danych osobowych z zastrzeżeniem przypadków, o których mowa w art. 18 ust. 2 RODO**;</w:t>
      </w:r>
    </w:p>
    <w:p w14:paraId="3CD2E5ED"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prawo do wniesienia skargi do Prezesa Urzędu Ochrony Danych Osobowych, gdy przetwarzanie danych osobowych Pani/Pana dotyczących narusza przepisy RODO;</w:t>
      </w:r>
    </w:p>
    <w:p w14:paraId="01CB9BE7" w14:textId="77777777" w:rsidR="008F787F" w:rsidRPr="00CB1839" w:rsidRDefault="008F787F" w:rsidP="008F787F">
      <w:pPr>
        <w:numPr>
          <w:ilvl w:val="0"/>
          <w:numId w:val="26"/>
        </w:numPr>
        <w:suppressAutoHyphens/>
        <w:spacing w:line="276" w:lineRule="auto"/>
        <w:ind w:left="426" w:hanging="426"/>
        <w:jc w:val="both"/>
        <w:rPr>
          <w:rFonts w:asciiTheme="minorHAnsi" w:hAnsiTheme="minorHAnsi" w:cstheme="minorHAnsi"/>
          <w:b/>
          <w:sz w:val="22"/>
          <w:szCs w:val="22"/>
        </w:rPr>
      </w:pPr>
      <w:r w:rsidRPr="00CB1839">
        <w:rPr>
          <w:rFonts w:asciiTheme="minorHAnsi" w:hAnsiTheme="minorHAnsi" w:cstheme="minorHAnsi"/>
          <w:b/>
          <w:sz w:val="22"/>
          <w:szCs w:val="22"/>
        </w:rPr>
        <w:t>nie przysługuje Pani/Panu:</w:t>
      </w:r>
    </w:p>
    <w:p w14:paraId="7B28A87C"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w związku z art. 17 ust. 3 lit. b, d i e RODO prawo do usunięcia danych osobowych;</w:t>
      </w:r>
    </w:p>
    <w:p w14:paraId="61D48666"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prawo do przenoszenia danych osobowych, o którym mowa w art. 20 RODO;</w:t>
      </w:r>
    </w:p>
    <w:p w14:paraId="3134D072"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na podstawie art. 21 RODO prawo sprzeciwu, wobec przetwarzania danych osobowych, gdyż podstawą prawną przetwarzania Pani/Pana danych osobowych jest art. 6 ust. 1 lit. c RODO.</w:t>
      </w:r>
    </w:p>
    <w:p w14:paraId="522D73A3" w14:textId="77777777" w:rsidR="008F787F" w:rsidRPr="00CB1839" w:rsidRDefault="008F787F" w:rsidP="008F787F">
      <w:pPr>
        <w:spacing w:line="276" w:lineRule="auto"/>
        <w:jc w:val="both"/>
        <w:rPr>
          <w:rFonts w:asciiTheme="minorHAnsi" w:hAnsiTheme="minorHAnsi" w:cstheme="minorHAnsi"/>
          <w:b/>
          <w:sz w:val="22"/>
          <w:szCs w:val="22"/>
        </w:rPr>
      </w:pPr>
    </w:p>
    <w:p w14:paraId="34BA2655" w14:textId="77777777" w:rsidR="008F787F" w:rsidRPr="002C16C6" w:rsidRDefault="008F787F" w:rsidP="008F787F">
      <w:pPr>
        <w:spacing w:line="276" w:lineRule="auto"/>
        <w:jc w:val="both"/>
        <w:rPr>
          <w:rFonts w:asciiTheme="minorHAnsi" w:hAnsiTheme="minorHAnsi" w:cstheme="minorHAnsi"/>
          <w:sz w:val="18"/>
          <w:szCs w:val="18"/>
        </w:rPr>
      </w:pPr>
      <w:r w:rsidRPr="002C16C6">
        <w:rPr>
          <w:rFonts w:asciiTheme="minorHAnsi" w:hAnsiTheme="minorHAnsi" w:cstheme="minorHAnsi"/>
          <w:b/>
          <w:sz w:val="18"/>
          <w:szCs w:val="18"/>
        </w:rPr>
        <w:t xml:space="preserve">* Wyjaśnienie: </w:t>
      </w:r>
      <w:r w:rsidRPr="002C16C6">
        <w:rPr>
          <w:rFonts w:asciiTheme="minorHAnsi" w:hAnsiTheme="minorHAnsi" w:cstheme="minorHAnsi"/>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2C16C6">
        <w:rPr>
          <w:rFonts w:asciiTheme="minorHAnsi" w:hAnsiTheme="minorHAnsi" w:cstheme="minorHAnsi"/>
          <w:sz w:val="18"/>
          <w:szCs w:val="18"/>
        </w:rPr>
        <w:t>Pzp</w:t>
      </w:r>
      <w:proofErr w:type="spellEnd"/>
      <w:r w:rsidRPr="002C16C6">
        <w:rPr>
          <w:rFonts w:asciiTheme="minorHAnsi" w:hAnsiTheme="minorHAnsi" w:cstheme="minorHAnsi"/>
          <w:sz w:val="18"/>
          <w:szCs w:val="18"/>
        </w:rPr>
        <w:t xml:space="preserve"> oraz nie może naruszać integralności protokołu oraz jego załączników.</w:t>
      </w:r>
    </w:p>
    <w:p w14:paraId="645D56DB" w14:textId="77777777" w:rsidR="008F787F" w:rsidRPr="002C16C6" w:rsidRDefault="008F787F" w:rsidP="008F787F">
      <w:pPr>
        <w:spacing w:line="276" w:lineRule="auto"/>
        <w:jc w:val="both"/>
        <w:rPr>
          <w:rFonts w:asciiTheme="minorHAnsi" w:hAnsiTheme="minorHAnsi" w:cstheme="minorHAnsi"/>
          <w:b/>
          <w:sz w:val="18"/>
          <w:szCs w:val="18"/>
        </w:rPr>
      </w:pPr>
      <w:r w:rsidRPr="002C16C6">
        <w:rPr>
          <w:rFonts w:asciiTheme="minorHAnsi" w:hAnsiTheme="minorHAnsi" w:cstheme="minorHAnsi"/>
          <w:b/>
          <w:sz w:val="18"/>
          <w:szCs w:val="18"/>
        </w:rPr>
        <w:t xml:space="preserve">** Wyjaśnienie: </w:t>
      </w:r>
      <w:r w:rsidRPr="002C16C6">
        <w:rPr>
          <w:rFonts w:asciiTheme="minorHAnsi" w:hAnsiTheme="minorHAnsi" w:cstheme="minorHAns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D9F070" w14:textId="77777777" w:rsidR="008F787F" w:rsidRPr="00CB1839" w:rsidRDefault="008F787F" w:rsidP="008F787F">
      <w:pPr>
        <w:shd w:val="clear" w:color="auto" w:fill="FFFFFF" w:themeFill="background1"/>
        <w:spacing w:line="300" w:lineRule="auto"/>
        <w:rPr>
          <w:rFonts w:asciiTheme="minorHAnsi" w:hAnsiTheme="minorHAnsi" w:cstheme="minorHAnsi"/>
          <w:b/>
          <w:sz w:val="22"/>
          <w:szCs w:val="22"/>
        </w:rPr>
      </w:pPr>
      <w:r w:rsidRPr="00CB1839">
        <w:rPr>
          <w:rFonts w:asciiTheme="minorHAnsi" w:eastAsia="Calibri" w:hAnsiTheme="minorHAnsi" w:cstheme="minorHAnsi"/>
          <w:sz w:val="22"/>
          <w:szCs w:val="22"/>
          <w:lang w:eastAsia="en-US"/>
        </w:rPr>
        <w:br w:type="column"/>
      </w:r>
    </w:p>
    <w:p w14:paraId="22E9F392"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shd w:val="clear" w:color="auto" w:fill="DDD9C3" w:themeFill="background2" w:themeFillShade="E6"/>
        </w:rPr>
        <w:t>ZAMAWIAJĄCY</w:t>
      </w:r>
    </w:p>
    <w:p w14:paraId="0431FDB0" w14:textId="77777777" w:rsidR="008F787F" w:rsidRPr="00CB1839" w:rsidRDefault="008F787F" w:rsidP="008F787F">
      <w:pPr>
        <w:pStyle w:val="Akapitzlist"/>
        <w:numPr>
          <w:ilvl w:val="0"/>
          <w:numId w:val="27"/>
        </w:numPr>
        <w:suppressAutoHyphens/>
        <w:spacing w:line="276" w:lineRule="auto"/>
        <w:jc w:val="both"/>
        <w:rPr>
          <w:rFonts w:asciiTheme="minorHAnsi" w:hAnsiTheme="minorHAnsi" w:cstheme="minorHAnsi"/>
          <w:b/>
        </w:rPr>
      </w:pPr>
      <w:r w:rsidRPr="00221809">
        <w:rPr>
          <w:rFonts w:asciiTheme="minorHAnsi" w:hAnsiTheme="minorHAnsi" w:cstheme="minorHAnsi"/>
          <w:b/>
        </w:rPr>
        <w:t>Politechnika Bydgoska im. Jana i Jędrzeja Śniadeckich</w:t>
      </w:r>
    </w:p>
    <w:p w14:paraId="0CDDEDA8" w14:textId="77777777" w:rsidR="008F787F" w:rsidRPr="00CB1839" w:rsidRDefault="008F787F" w:rsidP="008F787F">
      <w:pPr>
        <w:spacing w:line="276" w:lineRule="auto"/>
        <w:ind w:left="360" w:firstLine="284"/>
        <w:jc w:val="both"/>
        <w:rPr>
          <w:rFonts w:asciiTheme="minorHAnsi" w:hAnsiTheme="minorHAnsi" w:cstheme="minorHAnsi"/>
          <w:sz w:val="22"/>
          <w:szCs w:val="22"/>
        </w:rPr>
      </w:pPr>
      <w:r w:rsidRPr="00CB1839">
        <w:rPr>
          <w:rFonts w:asciiTheme="minorHAnsi" w:hAnsiTheme="minorHAnsi" w:cstheme="minorHAnsi"/>
          <w:sz w:val="22"/>
          <w:szCs w:val="22"/>
        </w:rPr>
        <w:t xml:space="preserve">Adres: </w:t>
      </w:r>
      <w:r w:rsidRPr="00CB1839">
        <w:rPr>
          <w:rFonts w:asciiTheme="minorHAnsi" w:hAnsiTheme="minorHAnsi" w:cstheme="minorHAnsi"/>
          <w:sz w:val="22"/>
          <w:szCs w:val="22"/>
        </w:rPr>
        <w:tab/>
      </w:r>
      <w:r w:rsidRPr="00CB1839">
        <w:rPr>
          <w:rFonts w:asciiTheme="minorHAnsi" w:hAnsiTheme="minorHAnsi" w:cstheme="minorHAnsi"/>
          <w:sz w:val="22"/>
          <w:szCs w:val="22"/>
        </w:rPr>
        <w:tab/>
      </w:r>
      <w:r w:rsidRPr="00221809">
        <w:rPr>
          <w:rFonts w:asciiTheme="minorHAnsi" w:hAnsiTheme="minorHAnsi" w:cstheme="minorHAnsi"/>
          <w:sz w:val="22"/>
          <w:szCs w:val="22"/>
        </w:rPr>
        <w:t>Al. prof. S. Kaliskiego 7, 85-796 Bydgoszcz</w:t>
      </w:r>
    </w:p>
    <w:p w14:paraId="38F2F9A8" w14:textId="77777777" w:rsidR="008F787F" w:rsidRPr="00CB1839" w:rsidRDefault="008F787F" w:rsidP="008F787F">
      <w:pPr>
        <w:spacing w:line="276" w:lineRule="auto"/>
        <w:ind w:left="360" w:firstLine="284"/>
        <w:jc w:val="both"/>
        <w:rPr>
          <w:rFonts w:asciiTheme="minorHAnsi" w:hAnsiTheme="minorHAnsi" w:cstheme="minorHAnsi"/>
          <w:sz w:val="22"/>
          <w:szCs w:val="22"/>
        </w:rPr>
      </w:pPr>
      <w:r w:rsidRPr="00CB1839">
        <w:rPr>
          <w:rFonts w:asciiTheme="minorHAnsi" w:hAnsiTheme="minorHAnsi" w:cstheme="minorHAnsi"/>
          <w:sz w:val="22"/>
          <w:szCs w:val="22"/>
        </w:rPr>
        <w:t>NIP:</w:t>
      </w:r>
      <w:r w:rsidRPr="00CB1839">
        <w:rPr>
          <w:rFonts w:asciiTheme="minorHAnsi" w:hAnsiTheme="minorHAnsi" w:cstheme="minorHAnsi"/>
          <w:sz w:val="22"/>
          <w:szCs w:val="22"/>
        </w:rPr>
        <w:tab/>
      </w:r>
      <w:r w:rsidRPr="00CB1839">
        <w:rPr>
          <w:rFonts w:asciiTheme="minorHAnsi" w:hAnsiTheme="minorHAnsi" w:cstheme="minorHAnsi"/>
          <w:sz w:val="22"/>
          <w:szCs w:val="22"/>
        </w:rPr>
        <w:tab/>
      </w:r>
      <w:r w:rsidRPr="00221809">
        <w:rPr>
          <w:rFonts w:asciiTheme="minorHAnsi" w:hAnsiTheme="minorHAnsi" w:cstheme="minorHAnsi"/>
          <w:sz w:val="22"/>
          <w:szCs w:val="22"/>
        </w:rPr>
        <w:t>554-031-31-07</w:t>
      </w:r>
    </w:p>
    <w:p w14:paraId="5C6081A3" w14:textId="77777777" w:rsidR="008F787F" w:rsidRPr="00CB1839" w:rsidRDefault="008F787F" w:rsidP="008F787F">
      <w:pPr>
        <w:spacing w:line="276" w:lineRule="auto"/>
        <w:ind w:left="360" w:firstLine="284"/>
        <w:jc w:val="both"/>
        <w:rPr>
          <w:rFonts w:asciiTheme="minorHAnsi" w:hAnsiTheme="minorHAnsi" w:cstheme="minorHAnsi"/>
          <w:sz w:val="22"/>
          <w:szCs w:val="22"/>
        </w:rPr>
      </w:pPr>
      <w:r w:rsidRPr="00CB1839">
        <w:rPr>
          <w:rFonts w:asciiTheme="minorHAnsi" w:hAnsiTheme="minorHAnsi" w:cstheme="minorHAnsi"/>
          <w:sz w:val="22"/>
          <w:szCs w:val="22"/>
        </w:rPr>
        <w:t xml:space="preserve">REGON: </w:t>
      </w:r>
      <w:r>
        <w:rPr>
          <w:rFonts w:asciiTheme="minorHAnsi" w:hAnsiTheme="minorHAnsi" w:cstheme="minorHAnsi"/>
          <w:sz w:val="22"/>
          <w:szCs w:val="22"/>
        </w:rPr>
        <w:t xml:space="preserve"> </w:t>
      </w:r>
      <w:r w:rsidRPr="00CB1839">
        <w:rPr>
          <w:rFonts w:asciiTheme="minorHAnsi" w:hAnsiTheme="minorHAnsi" w:cstheme="minorHAnsi"/>
          <w:sz w:val="22"/>
          <w:szCs w:val="22"/>
        </w:rPr>
        <w:tab/>
      </w:r>
      <w:r w:rsidRPr="00221809">
        <w:rPr>
          <w:rFonts w:asciiTheme="minorHAnsi" w:hAnsiTheme="minorHAnsi" w:cstheme="minorHAnsi"/>
          <w:sz w:val="22"/>
          <w:szCs w:val="22"/>
        </w:rPr>
        <w:t>000001689</w:t>
      </w:r>
    </w:p>
    <w:p w14:paraId="7D5A41B9" w14:textId="77777777" w:rsidR="008F787F" w:rsidRPr="00CB1839" w:rsidRDefault="008F787F" w:rsidP="008F787F">
      <w:pPr>
        <w:spacing w:line="276" w:lineRule="auto"/>
        <w:ind w:left="360" w:firstLine="284"/>
        <w:jc w:val="both"/>
        <w:rPr>
          <w:rFonts w:asciiTheme="minorHAnsi" w:hAnsiTheme="minorHAnsi" w:cstheme="minorHAnsi"/>
          <w:sz w:val="22"/>
          <w:szCs w:val="22"/>
        </w:rPr>
      </w:pPr>
      <w:r w:rsidRPr="00CB1839">
        <w:rPr>
          <w:rFonts w:asciiTheme="minorHAnsi" w:hAnsiTheme="minorHAnsi" w:cstheme="minorHAnsi"/>
          <w:sz w:val="22"/>
          <w:szCs w:val="22"/>
        </w:rPr>
        <w:t xml:space="preserve">tel. / fax: </w:t>
      </w:r>
      <w:r w:rsidRPr="00CB1839">
        <w:rPr>
          <w:rFonts w:asciiTheme="minorHAnsi" w:hAnsiTheme="minorHAnsi" w:cstheme="minorHAnsi"/>
          <w:sz w:val="22"/>
          <w:szCs w:val="22"/>
        </w:rPr>
        <w:tab/>
      </w:r>
      <w:r w:rsidRPr="00221809">
        <w:rPr>
          <w:rFonts w:asciiTheme="minorHAnsi" w:hAnsiTheme="minorHAnsi" w:cstheme="minorHAnsi"/>
          <w:sz w:val="22"/>
          <w:szCs w:val="22"/>
        </w:rPr>
        <w:t>52-374-92-63</w:t>
      </w:r>
    </w:p>
    <w:p w14:paraId="0A984B8C" w14:textId="77777777" w:rsidR="008F787F" w:rsidRPr="00CB1839" w:rsidRDefault="008F787F" w:rsidP="008F787F">
      <w:pPr>
        <w:shd w:val="clear" w:color="auto" w:fill="FFFFFF"/>
        <w:spacing w:line="276" w:lineRule="auto"/>
        <w:ind w:left="360" w:firstLine="284"/>
        <w:jc w:val="both"/>
        <w:rPr>
          <w:rFonts w:asciiTheme="minorHAnsi" w:hAnsiTheme="minorHAnsi" w:cstheme="minorHAnsi"/>
          <w:sz w:val="22"/>
          <w:szCs w:val="22"/>
          <w:shd w:val="clear" w:color="auto" w:fill="FFFFFF"/>
          <w:lang w:val="en-US"/>
        </w:rPr>
      </w:pPr>
      <w:r w:rsidRPr="00CB1839">
        <w:rPr>
          <w:rFonts w:asciiTheme="minorHAnsi" w:hAnsiTheme="minorHAnsi" w:cstheme="minorHAnsi"/>
          <w:sz w:val="22"/>
          <w:szCs w:val="22"/>
        </w:rPr>
        <w:t>e-mail:</w:t>
      </w:r>
      <w:r w:rsidRPr="00CB1839">
        <w:rPr>
          <w:rFonts w:asciiTheme="minorHAnsi" w:hAnsiTheme="minorHAnsi" w:cstheme="minorHAnsi"/>
          <w:sz w:val="22"/>
          <w:szCs w:val="22"/>
          <w:shd w:val="clear" w:color="auto" w:fill="FFFFFF"/>
        </w:rPr>
        <w:t xml:space="preserve"> </w:t>
      </w:r>
      <w:r w:rsidRPr="00CB1839">
        <w:rPr>
          <w:rFonts w:asciiTheme="minorHAnsi" w:hAnsiTheme="minorHAnsi" w:cstheme="minorHAnsi"/>
          <w:sz w:val="22"/>
          <w:szCs w:val="22"/>
          <w:shd w:val="clear" w:color="auto" w:fill="FFFFFF"/>
        </w:rPr>
        <w:tab/>
      </w:r>
      <w:r w:rsidRPr="00CB1839">
        <w:rPr>
          <w:rFonts w:asciiTheme="minorHAnsi" w:hAnsiTheme="minorHAnsi" w:cstheme="minorHAnsi"/>
          <w:sz w:val="22"/>
          <w:szCs w:val="22"/>
          <w:shd w:val="clear" w:color="auto" w:fill="FFFFFF"/>
        </w:rPr>
        <w:tab/>
      </w:r>
      <w:hyperlink r:id="rId8" w:history="1">
        <w:r w:rsidRPr="00221809">
          <w:rPr>
            <w:rStyle w:val="Hipercze"/>
            <w:rFonts w:asciiTheme="minorHAnsi" w:hAnsiTheme="minorHAnsi" w:cstheme="minorHAnsi"/>
            <w:sz w:val="22"/>
            <w:szCs w:val="22"/>
            <w:shd w:val="clear" w:color="auto" w:fill="FFFFFF"/>
          </w:rPr>
          <w:t>przetargi@pbs.edu.pl</w:t>
        </w:r>
      </w:hyperlink>
    </w:p>
    <w:p w14:paraId="0F96FEB9" w14:textId="77777777" w:rsidR="008F787F" w:rsidRPr="00CB1839" w:rsidRDefault="008F787F" w:rsidP="008F787F">
      <w:pPr>
        <w:shd w:val="clear" w:color="auto" w:fill="FFFFFF"/>
        <w:spacing w:after="240" w:line="276" w:lineRule="auto"/>
        <w:ind w:left="426" w:firstLine="218"/>
        <w:jc w:val="both"/>
        <w:rPr>
          <w:rFonts w:asciiTheme="minorHAnsi" w:hAnsiTheme="minorHAnsi" w:cstheme="minorHAnsi"/>
          <w:sz w:val="22"/>
          <w:szCs w:val="22"/>
          <w:shd w:val="clear" w:color="auto" w:fill="FFFFFF"/>
          <w:lang w:val="en-US"/>
        </w:rPr>
      </w:pPr>
      <w:r w:rsidRPr="00CB1839">
        <w:rPr>
          <w:rFonts w:asciiTheme="minorHAnsi" w:hAnsiTheme="minorHAnsi" w:cstheme="minorHAnsi"/>
          <w:sz w:val="22"/>
          <w:szCs w:val="22"/>
          <w:shd w:val="clear" w:color="auto" w:fill="FFFFFF"/>
        </w:rPr>
        <w:t>Godziny pracy</w:t>
      </w:r>
      <w:r w:rsidRPr="00CB1839">
        <w:rPr>
          <w:rFonts w:asciiTheme="minorHAnsi" w:hAnsiTheme="minorHAnsi" w:cstheme="minorHAnsi"/>
          <w:sz w:val="22"/>
          <w:szCs w:val="22"/>
          <w:shd w:val="clear" w:color="auto" w:fill="FFFFFF"/>
          <w:lang w:val="en-US"/>
        </w:rPr>
        <w:t>:</w:t>
      </w:r>
      <w:r w:rsidRPr="00CB1839">
        <w:rPr>
          <w:rFonts w:asciiTheme="minorHAnsi" w:hAnsiTheme="minorHAnsi" w:cstheme="minorHAnsi"/>
          <w:sz w:val="22"/>
          <w:szCs w:val="22"/>
          <w:shd w:val="clear" w:color="auto" w:fill="FFFFFF"/>
        </w:rPr>
        <w:t xml:space="preserve"> </w:t>
      </w:r>
      <w:r w:rsidRPr="00221809">
        <w:rPr>
          <w:rFonts w:asciiTheme="minorHAnsi" w:hAnsiTheme="minorHAnsi" w:cstheme="minorHAnsi"/>
          <w:sz w:val="22"/>
          <w:szCs w:val="22"/>
          <w:shd w:val="clear" w:color="auto" w:fill="FFFFFF"/>
        </w:rPr>
        <w:t>poniedziałek - piątek: 8:</w:t>
      </w:r>
      <w:r w:rsidRPr="00221809">
        <w:rPr>
          <w:rFonts w:asciiTheme="minorHAnsi" w:hAnsiTheme="minorHAnsi" w:cstheme="minorHAnsi"/>
          <w:sz w:val="22"/>
          <w:szCs w:val="22"/>
          <w:shd w:val="clear" w:color="auto" w:fill="FFFFFF"/>
          <w:lang w:val="en-US"/>
        </w:rPr>
        <w:t>00 - 14:00</w:t>
      </w:r>
    </w:p>
    <w:p w14:paraId="2EB6AFE9" w14:textId="77777777" w:rsidR="008F787F" w:rsidRPr="005F74CF" w:rsidRDefault="008F787F" w:rsidP="008F787F">
      <w:pPr>
        <w:pStyle w:val="Akapitzlist"/>
        <w:numPr>
          <w:ilvl w:val="0"/>
          <w:numId w:val="27"/>
        </w:numPr>
        <w:suppressAutoHyphens/>
        <w:spacing w:line="276" w:lineRule="auto"/>
        <w:jc w:val="both"/>
        <w:rPr>
          <w:rFonts w:asciiTheme="minorHAnsi" w:hAnsiTheme="minorHAnsi" w:cstheme="minorHAnsi"/>
        </w:rPr>
      </w:pPr>
      <w:r w:rsidRPr="00CB1839">
        <w:rPr>
          <w:rFonts w:asciiTheme="minorHAnsi" w:hAnsiTheme="minorHAnsi" w:cstheme="minorHAnsi"/>
        </w:rPr>
        <w:t xml:space="preserve">Strona internetowa </w:t>
      </w:r>
      <w:r w:rsidRPr="00EF7267">
        <w:rPr>
          <w:rFonts w:asciiTheme="minorHAnsi" w:hAnsiTheme="minorHAnsi" w:cstheme="minorHAnsi"/>
        </w:rPr>
        <w:t xml:space="preserve">prowadzonego postępowania: </w:t>
      </w:r>
      <w:r w:rsidRPr="005F74CF">
        <w:rPr>
          <w:rFonts w:asciiTheme="minorHAnsi" w:hAnsiTheme="minorHAnsi" w:cstheme="minorHAnsi"/>
          <w:u w:val="single"/>
        </w:rPr>
        <w:t>https://platformazakupowa.pl/pn/pbs (dalej jako „Platforma”).</w:t>
      </w:r>
    </w:p>
    <w:p w14:paraId="31875A08" w14:textId="77777777" w:rsidR="008F787F" w:rsidRPr="005F74CF" w:rsidRDefault="008F787F" w:rsidP="008F787F">
      <w:pPr>
        <w:pStyle w:val="Akapitzlist"/>
        <w:suppressAutoHyphens/>
        <w:spacing w:line="276" w:lineRule="auto"/>
        <w:ind w:left="644"/>
        <w:jc w:val="both"/>
        <w:rPr>
          <w:rFonts w:asciiTheme="minorHAnsi" w:hAnsiTheme="minorHAnsi" w:cstheme="minorHAnsi"/>
        </w:rPr>
      </w:pPr>
    </w:p>
    <w:p w14:paraId="3095BD53" w14:textId="77777777" w:rsidR="008F787F" w:rsidRPr="005F74CF" w:rsidRDefault="008F787F" w:rsidP="008F787F">
      <w:pPr>
        <w:numPr>
          <w:ilvl w:val="0"/>
          <w:numId w:val="27"/>
        </w:numPr>
        <w:suppressAutoHyphens/>
        <w:spacing w:after="240" w:line="276" w:lineRule="auto"/>
        <w:jc w:val="both"/>
        <w:rPr>
          <w:rFonts w:asciiTheme="minorHAnsi" w:hAnsiTheme="minorHAnsi" w:cstheme="minorHAnsi"/>
          <w:sz w:val="22"/>
          <w:szCs w:val="22"/>
        </w:rPr>
      </w:pPr>
      <w:r w:rsidRPr="005F74CF">
        <w:rPr>
          <w:rFonts w:asciiTheme="minorHAnsi" w:hAnsiTheme="minorHAnsi" w:cstheme="min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B8CD983" w14:textId="77777777" w:rsidR="008F787F" w:rsidRPr="00CB1839" w:rsidRDefault="008F787F" w:rsidP="008F787F">
      <w:pPr>
        <w:numPr>
          <w:ilvl w:val="0"/>
          <w:numId w:val="27"/>
        </w:numPr>
        <w:suppressAutoHyphens/>
        <w:spacing w:after="240" w:line="276" w:lineRule="auto"/>
        <w:jc w:val="both"/>
        <w:rPr>
          <w:rFonts w:asciiTheme="minorHAnsi" w:hAnsiTheme="minorHAnsi" w:cstheme="minorHAnsi"/>
          <w:sz w:val="22"/>
          <w:szCs w:val="22"/>
        </w:rPr>
      </w:pPr>
      <w:r w:rsidRPr="00CB1839">
        <w:rPr>
          <w:rFonts w:asciiTheme="minorHAnsi" w:hAnsiTheme="minorHAnsi" w:cstheme="minorHAnsi"/>
          <w:sz w:val="22"/>
          <w:szCs w:val="22"/>
        </w:rPr>
        <w:t>Zamawiający</w:t>
      </w:r>
      <w:r w:rsidRPr="00CB1839">
        <w:rPr>
          <w:rFonts w:asciiTheme="minorHAnsi" w:hAnsiTheme="minorHAnsi" w:cstheme="minorHAnsi"/>
          <w:kern w:val="1"/>
          <w:sz w:val="22"/>
          <w:szCs w:val="22"/>
          <w:lang w:eastAsia="ar-SA"/>
        </w:rPr>
        <w:t xml:space="preserve"> </w:t>
      </w:r>
      <w:r w:rsidRPr="00E81A9A">
        <w:rPr>
          <w:rFonts w:asciiTheme="minorHAnsi" w:hAnsiTheme="minorHAnsi" w:cstheme="minorHAnsi"/>
          <w:b/>
          <w:sz w:val="22"/>
          <w:szCs w:val="22"/>
        </w:rPr>
        <w:t xml:space="preserve">Politechnika Bydgoska im. Jana i Jędrzeja Śniadeckich </w:t>
      </w:r>
      <w:r w:rsidRPr="00CB1839">
        <w:rPr>
          <w:rFonts w:asciiTheme="minorHAnsi" w:hAnsiTheme="minorHAnsi" w:cstheme="minorHAnsi"/>
          <w:sz w:val="22"/>
          <w:szCs w:val="22"/>
        </w:rPr>
        <w:t>działa w imieniu własnym.</w:t>
      </w:r>
    </w:p>
    <w:p w14:paraId="658177EA" w14:textId="77777777" w:rsidR="008F787F" w:rsidRPr="00CB1839" w:rsidRDefault="008F787F" w:rsidP="008F787F">
      <w:pPr>
        <w:numPr>
          <w:ilvl w:val="0"/>
          <w:numId w:val="27"/>
        </w:numPr>
        <w:suppressAutoHyphens/>
        <w:spacing w:after="240" w:line="276" w:lineRule="auto"/>
        <w:jc w:val="both"/>
        <w:rPr>
          <w:rFonts w:asciiTheme="minorHAnsi" w:hAnsiTheme="minorHAnsi" w:cstheme="minorHAnsi"/>
          <w:sz w:val="22"/>
          <w:szCs w:val="22"/>
        </w:rPr>
      </w:pPr>
      <w:r w:rsidRPr="00CB1839">
        <w:rPr>
          <w:rFonts w:asciiTheme="minorHAnsi" w:hAnsiTheme="minorHAnsi" w:cstheme="minorHAnsi"/>
          <w:sz w:val="22"/>
          <w:szCs w:val="22"/>
        </w:rPr>
        <w:t>Pojęcia użyte w Specyfikacji Warunków Zamówienia:</w:t>
      </w:r>
    </w:p>
    <w:p w14:paraId="32E239A1" w14:textId="77777777" w:rsidR="008F787F" w:rsidRPr="00E81A9A"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B1839">
        <w:rPr>
          <w:rFonts w:asciiTheme="minorHAnsi" w:hAnsiTheme="minorHAnsi" w:cstheme="minorHAnsi"/>
          <w:b/>
          <w:sz w:val="22"/>
          <w:szCs w:val="22"/>
        </w:rPr>
        <w:t>SWZ</w:t>
      </w:r>
      <w:r w:rsidRPr="00CB1839">
        <w:rPr>
          <w:rFonts w:asciiTheme="minorHAnsi" w:hAnsiTheme="minorHAnsi" w:cstheme="minorHAnsi"/>
          <w:sz w:val="22"/>
          <w:szCs w:val="22"/>
        </w:rPr>
        <w:t xml:space="preserve"> - Specyfikacja Warunków Zamówienia.</w:t>
      </w:r>
    </w:p>
    <w:p w14:paraId="2BC9A55D"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Operator Systemu Dystrybucyjnego (OSD)</w:t>
      </w:r>
      <w:r w:rsidRPr="00C80178">
        <w:rPr>
          <w:rFonts w:asciiTheme="minorHAnsi" w:hAnsiTheme="minorHAnsi" w:cstheme="minorHAnsi"/>
          <w:sz w:val="22"/>
          <w:szCs w:val="22"/>
        </w:rPr>
        <w:t xml:space="preserve"> - przedsiębiorstwo energetyczne zajmujące się świadczeniem usług dystrybucyjnych energii elektrycznej na obszarze, do sieci którego przyłączone są PPE Zamawiającego, tj. </w:t>
      </w:r>
      <w:r w:rsidRPr="00E81A9A">
        <w:rPr>
          <w:rFonts w:asciiTheme="minorHAnsi" w:hAnsiTheme="minorHAnsi" w:cstheme="minorHAnsi"/>
          <w:sz w:val="22"/>
          <w:szCs w:val="22"/>
          <w:lang w:val="en-US"/>
        </w:rPr>
        <w:t>ENEA Operator Sp</w:t>
      </w:r>
      <w:r>
        <w:rPr>
          <w:rFonts w:asciiTheme="minorHAnsi" w:hAnsiTheme="minorHAnsi" w:cstheme="minorHAnsi"/>
          <w:sz w:val="22"/>
          <w:szCs w:val="22"/>
          <w:lang w:val="en-US"/>
        </w:rPr>
        <w:t>.</w:t>
      </w:r>
      <w:r w:rsidRPr="00E81A9A">
        <w:rPr>
          <w:rFonts w:asciiTheme="minorHAnsi" w:hAnsiTheme="minorHAnsi" w:cstheme="minorHAnsi"/>
          <w:sz w:val="22"/>
          <w:szCs w:val="22"/>
          <w:lang w:val="en-US"/>
        </w:rPr>
        <w:t xml:space="preserve"> z </w:t>
      </w:r>
      <w:proofErr w:type="spellStart"/>
      <w:r w:rsidRPr="00E81A9A">
        <w:rPr>
          <w:rFonts w:asciiTheme="minorHAnsi" w:hAnsiTheme="minorHAnsi" w:cstheme="minorHAnsi"/>
          <w:sz w:val="22"/>
          <w:szCs w:val="22"/>
          <w:lang w:val="en-US"/>
        </w:rPr>
        <w:t>o.o</w:t>
      </w:r>
      <w:r>
        <w:rPr>
          <w:rFonts w:asciiTheme="minorHAnsi" w:hAnsiTheme="minorHAnsi" w:cstheme="minorHAnsi"/>
          <w:sz w:val="22"/>
          <w:szCs w:val="22"/>
          <w:lang w:val="en-US"/>
        </w:rPr>
        <w:t>.</w:t>
      </w:r>
      <w:proofErr w:type="spellEnd"/>
    </w:p>
    <w:p w14:paraId="71D9AC63"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proofErr w:type="spellStart"/>
      <w:r w:rsidRPr="00C80178">
        <w:rPr>
          <w:rFonts w:asciiTheme="minorHAnsi" w:hAnsiTheme="minorHAnsi" w:cstheme="minorHAnsi"/>
          <w:b/>
          <w:sz w:val="22"/>
          <w:szCs w:val="22"/>
        </w:rPr>
        <w:t>IRiESD</w:t>
      </w:r>
      <w:proofErr w:type="spellEnd"/>
      <w:r w:rsidRPr="00C80178">
        <w:rPr>
          <w:rFonts w:asciiTheme="minorHAnsi" w:hAnsiTheme="minorHAnsi" w:cstheme="minorHAnsi"/>
          <w:sz w:val="22"/>
          <w:szCs w:val="22"/>
        </w:rPr>
        <w:t xml:space="preserve"> – Instrukcja Ruchu i Eksploatacji Sieci Dystrybucyjnej OSD;</w:t>
      </w:r>
    </w:p>
    <w:p w14:paraId="46B7365E" w14:textId="77777777" w:rsidR="008F787F" w:rsidRPr="00E81A9A"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E81A9A">
        <w:rPr>
          <w:rFonts w:asciiTheme="minorHAnsi" w:hAnsiTheme="minorHAnsi" w:cstheme="minorHAnsi"/>
          <w:b/>
          <w:sz w:val="22"/>
          <w:szCs w:val="22"/>
        </w:rPr>
        <w:t>PPE</w:t>
      </w:r>
      <w:r>
        <w:rPr>
          <w:rFonts w:asciiTheme="minorHAnsi" w:hAnsiTheme="minorHAnsi" w:cstheme="minorHAnsi"/>
          <w:sz w:val="22"/>
          <w:szCs w:val="22"/>
        </w:rPr>
        <w:t xml:space="preserve"> - </w:t>
      </w:r>
      <w:r w:rsidRPr="00E81A9A">
        <w:rPr>
          <w:rFonts w:asciiTheme="minorHAnsi" w:hAnsiTheme="minorHAnsi" w:cstheme="minorHAnsi"/>
          <w:sz w:val="22"/>
          <w:szCs w:val="22"/>
        </w:rPr>
        <w:t>punkt poboru energii elektrycznej</w:t>
      </w:r>
      <w:r>
        <w:rPr>
          <w:rFonts w:asciiTheme="minorHAnsi" w:hAnsiTheme="minorHAnsi" w:cstheme="minorHAnsi"/>
          <w:sz w:val="22"/>
          <w:szCs w:val="22"/>
        </w:rPr>
        <w:t>;</w:t>
      </w:r>
    </w:p>
    <w:p w14:paraId="7DAD9D45"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Platforma zakupowa</w:t>
      </w:r>
      <w:r w:rsidRPr="00C80178">
        <w:rPr>
          <w:rFonts w:asciiTheme="minorHAnsi" w:hAnsiTheme="minorHAnsi" w:cstheme="minorHAnsi"/>
          <w:sz w:val="22"/>
          <w:szCs w:val="22"/>
        </w:rPr>
        <w:t xml:space="preserve"> - narzędzie umożliwiające realizację procesu związanego z udzielaniem zamówień publicznych w formie elektronicznej służące w szczególności do przekazywania ofert, oświadczeń w tym jednolitego europejskiego dokumentu zamówienia;</w:t>
      </w:r>
    </w:p>
    <w:p w14:paraId="08775A34"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 xml:space="preserve">Rozporządzenie </w:t>
      </w:r>
      <w:proofErr w:type="spellStart"/>
      <w:r w:rsidRPr="00C80178">
        <w:rPr>
          <w:rFonts w:asciiTheme="minorHAnsi" w:hAnsiTheme="minorHAnsi" w:cstheme="minorHAnsi"/>
          <w:b/>
          <w:sz w:val="22"/>
          <w:szCs w:val="22"/>
        </w:rPr>
        <w:t>MRPiT</w:t>
      </w:r>
      <w:proofErr w:type="spellEnd"/>
      <w:r w:rsidRPr="00C80178">
        <w:rPr>
          <w:rFonts w:asciiTheme="minorHAnsi" w:hAnsiTheme="minorHAnsi" w:cstheme="minorHAnsi"/>
          <w:sz w:val="22"/>
          <w:szCs w:val="22"/>
        </w:rPr>
        <w:t xml:space="preserve"> - Rozporządzenie Ministra Rozwoju, Pracy i Technologii z dnia 23 grudnia 2020r. w sprawie podmiotowych środków dowodowych oraz innych dokumentów lub oświadczeń, jakich może żądać zamawiający od wykonawcy (Dz.U. 2020, poz. 2415);</w:t>
      </w:r>
    </w:p>
    <w:p w14:paraId="65CC335D"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Rozporządzenie PRM</w:t>
      </w:r>
      <w:r w:rsidRPr="00C80178">
        <w:rPr>
          <w:rFonts w:asciiTheme="minorHAnsi" w:hAnsiTheme="minorHAnsi" w:cstheme="minorHAnsi"/>
          <w:sz w:val="22"/>
          <w:szCs w:val="22"/>
        </w:rPr>
        <w:t xml:space="preserve">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65DB52A5" w14:textId="77777777" w:rsidR="008F787F" w:rsidRPr="00FF5590"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FF5590">
        <w:rPr>
          <w:rFonts w:asciiTheme="minorHAnsi" w:hAnsiTheme="minorHAnsi" w:cstheme="minorHAnsi"/>
          <w:b/>
          <w:sz w:val="22"/>
          <w:szCs w:val="22"/>
        </w:rPr>
        <w:t>Rozporządzenie (UE) 2022/576</w:t>
      </w:r>
      <w:r w:rsidRPr="00FF5590">
        <w:rPr>
          <w:rFonts w:asciiTheme="minorHAnsi" w:hAnsiTheme="minorHAnsi" w:cstheme="minorHAnsi"/>
          <w:sz w:val="22"/>
          <w:szCs w:val="22"/>
        </w:rPr>
        <w:t xml:space="preserve"> - Rozporządzenie Rady (UE) 2022/576 z dnia 8 kwietnia 2022 r. w sprawie zmiany rozporządzenia (UE) nr 833/2014 dotyczącego środków ograniczających w związku z działaniami Rosji destabilizującymi sytuację na Ukrainie. </w:t>
      </w:r>
    </w:p>
    <w:p w14:paraId="29FE784F" w14:textId="77777777" w:rsidR="008F787F" w:rsidRPr="00FF5590"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FF5590">
        <w:rPr>
          <w:rFonts w:asciiTheme="minorHAnsi" w:hAnsiTheme="minorHAnsi" w:cstheme="minorHAnsi"/>
          <w:b/>
          <w:sz w:val="22"/>
          <w:szCs w:val="22"/>
        </w:rPr>
        <w:t>Rozporządzenie (UE) 833/2014</w:t>
      </w:r>
      <w:r w:rsidRPr="00FF5590">
        <w:rPr>
          <w:rFonts w:asciiTheme="minorHAnsi" w:hAnsiTheme="minorHAnsi" w:cstheme="minorHAnsi"/>
          <w:sz w:val="22"/>
          <w:szCs w:val="22"/>
        </w:rPr>
        <w:t xml:space="preserve"> - Rozporządzenie Rady (UE) NR 833/2014 z dnia 31 lipca 2014 r. dotyczące środków ograniczających w związku z działaniami Rosji destabilizującymi sytuację na Ukrainie.</w:t>
      </w:r>
    </w:p>
    <w:p w14:paraId="225A258D"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Ustawa sankcyjna</w:t>
      </w:r>
      <w:r w:rsidRPr="00C80178">
        <w:rPr>
          <w:rFonts w:asciiTheme="minorHAnsi" w:hAnsiTheme="minorHAnsi" w:cstheme="minorHAnsi"/>
          <w:sz w:val="22"/>
          <w:szCs w:val="22"/>
        </w:rPr>
        <w:t xml:space="preserve"> - Ustawa z dnia 13 kwietnia 2022 r. o szczególnych rozwiązaniach w zakresie przeciwdziałania wspieraniu agresji na Ukrainę oraz służących ochronie bezpieczeństwa narodowego (Dz.U. 2022, poz. 835). </w:t>
      </w:r>
    </w:p>
    <w:p w14:paraId="775F4432"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lastRenderedPageBreak/>
        <w:t xml:space="preserve">Ustawa </w:t>
      </w:r>
      <w:proofErr w:type="spellStart"/>
      <w:r w:rsidRPr="00C80178">
        <w:rPr>
          <w:rFonts w:asciiTheme="minorHAnsi" w:hAnsiTheme="minorHAnsi" w:cstheme="minorHAnsi"/>
          <w:b/>
          <w:sz w:val="22"/>
          <w:szCs w:val="22"/>
        </w:rPr>
        <w:t>Pzp</w:t>
      </w:r>
      <w:proofErr w:type="spellEnd"/>
      <w:r w:rsidRPr="00C80178">
        <w:rPr>
          <w:rFonts w:asciiTheme="minorHAnsi" w:hAnsiTheme="minorHAnsi" w:cstheme="minorHAnsi"/>
          <w:b/>
          <w:sz w:val="22"/>
          <w:szCs w:val="22"/>
        </w:rPr>
        <w:t xml:space="preserve"> / </w:t>
      </w:r>
      <w:proofErr w:type="spellStart"/>
      <w:r w:rsidRPr="00C80178">
        <w:rPr>
          <w:rFonts w:asciiTheme="minorHAnsi" w:hAnsiTheme="minorHAnsi" w:cstheme="minorHAnsi"/>
          <w:b/>
          <w:sz w:val="22"/>
          <w:szCs w:val="22"/>
        </w:rPr>
        <w:t>Pzp</w:t>
      </w:r>
      <w:proofErr w:type="spellEnd"/>
      <w:r w:rsidRPr="00C80178">
        <w:rPr>
          <w:rFonts w:asciiTheme="minorHAnsi" w:hAnsiTheme="minorHAnsi" w:cstheme="minorHAnsi"/>
          <w:sz w:val="22"/>
          <w:szCs w:val="22"/>
        </w:rPr>
        <w:t xml:space="preserve"> – ustawa Prawo zamówień publicznych z dnia z 11 września 2019 r. (Dz. U. z 202</w:t>
      </w:r>
      <w:r>
        <w:rPr>
          <w:rFonts w:asciiTheme="minorHAnsi" w:hAnsiTheme="minorHAnsi" w:cstheme="minorHAnsi"/>
          <w:sz w:val="22"/>
          <w:szCs w:val="22"/>
        </w:rPr>
        <w:t>2</w:t>
      </w:r>
      <w:r w:rsidRPr="00C80178">
        <w:rPr>
          <w:rFonts w:asciiTheme="minorHAnsi" w:hAnsiTheme="minorHAnsi" w:cstheme="minorHAnsi"/>
          <w:sz w:val="22"/>
          <w:szCs w:val="22"/>
        </w:rPr>
        <w:t xml:space="preserve"> r. poz. 1</w:t>
      </w:r>
      <w:r>
        <w:rPr>
          <w:rFonts w:asciiTheme="minorHAnsi" w:hAnsiTheme="minorHAnsi" w:cstheme="minorHAnsi"/>
          <w:sz w:val="22"/>
          <w:szCs w:val="22"/>
        </w:rPr>
        <w:t>710</w:t>
      </w:r>
      <w:r w:rsidRPr="00C80178">
        <w:rPr>
          <w:rFonts w:asciiTheme="minorHAnsi" w:hAnsiTheme="minorHAnsi" w:cstheme="minorHAnsi"/>
          <w:sz w:val="22"/>
          <w:szCs w:val="22"/>
        </w:rPr>
        <w:t xml:space="preserve"> ze zm.);</w:t>
      </w:r>
    </w:p>
    <w:p w14:paraId="1CC8384A"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Prawo energetyczne</w:t>
      </w:r>
      <w:r w:rsidRPr="00C80178">
        <w:rPr>
          <w:rFonts w:asciiTheme="minorHAnsi" w:hAnsiTheme="minorHAnsi" w:cstheme="minorHAnsi"/>
          <w:sz w:val="22"/>
          <w:szCs w:val="22"/>
        </w:rPr>
        <w:t xml:space="preserve"> - ustawa z dnia 1</w:t>
      </w:r>
      <w:r>
        <w:rPr>
          <w:rFonts w:asciiTheme="minorHAnsi" w:hAnsiTheme="minorHAnsi" w:cstheme="minorHAnsi"/>
          <w:sz w:val="22"/>
          <w:szCs w:val="22"/>
        </w:rPr>
        <w:t xml:space="preserve">0 kwietnia 1997 r. (Dz.U. z 2022 r., poz. 1385 </w:t>
      </w:r>
      <w:r w:rsidRPr="00C80178">
        <w:rPr>
          <w:rFonts w:asciiTheme="minorHAnsi" w:hAnsiTheme="minorHAnsi" w:cstheme="minorHAnsi"/>
          <w:sz w:val="22"/>
          <w:szCs w:val="22"/>
        </w:rPr>
        <w:t>ze zm.) wraz z aktami wykonawczymi.</w:t>
      </w:r>
    </w:p>
    <w:p w14:paraId="482427C1" w14:textId="77777777" w:rsidR="008F787F" w:rsidRPr="00CB1839" w:rsidRDefault="008F787F" w:rsidP="008F787F">
      <w:pPr>
        <w:spacing w:line="300" w:lineRule="auto"/>
        <w:jc w:val="both"/>
        <w:rPr>
          <w:rFonts w:asciiTheme="minorHAnsi" w:hAnsiTheme="minorHAnsi" w:cstheme="minorHAnsi"/>
          <w:sz w:val="22"/>
          <w:szCs w:val="22"/>
        </w:rPr>
      </w:pPr>
    </w:p>
    <w:p w14:paraId="2E15EBC9"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TRYB UDZIELANIA ZAMÓWIEŃ</w:t>
      </w:r>
    </w:p>
    <w:p w14:paraId="1A033B3D" w14:textId="77777777" w:rsidR="008F787F" w:rsidRPr="00CB1839"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021366">
        <w:rPr>
          <w:rFonts w:asciiTheme="minorHAnsi" w:hAnsiTheme="minorHAnsi" w:cstheme="minorHAnsi"/>
          <w:b/>
          <w:sz w:val="22"/>
          <w:szCs w:val="22"/>
        </w:rPr>
        <w:t>Postępowanie o udzielenie niniejszego zamówienia publicznego prowadzone jest w trybie przetargu nieograniczonego</w:t>
      </w:r>
      <w:r w:rsidRPr="00CB1839">
        <w:rPr>
          <w:rFonts w:asciiTheme="minorHAnsi" w:hAnsiTheme="minorHAnsi" w:cstheme="minorHAnsi"/>
          <w:sz w:val="22"/>
          <w:szCs w:val="22"/>
        </w:rPr>
        <w:t xml:space="preserve">, na podstawie art. 132 – 139 ustawy z dnia 11 września 2019 r. – Prawo zamówień publicznych (dalej jako „ustawa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oraz aktów wykonawczych wydanych na jej podstawie.</w:t>
      </w:r>
    </w:p>
    <w:p w14:paraId="09045600" w14:textId="77777777" w:rsidR="008F787F" w:rsidRPr="003333B9"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3333B9">
        <w:rPr>
          <w:rFonts w:asciiTheme="minorHAnsi" w:hAnsiTheme="minorHAnsi" w:cstheme="minorHAnsi"/>
          <w:sz w:val="22"/>
          <w:szCs w:val="22"/>
        </w:rPr>
        <w:t xml:space="preserve">Rodzaj zamówienia: </w:t>
      </w:r>
      <w:r w:rsidRPr="003333B9">
        <w:rPr>
          <w:rFonts w:asciiTheme="minorHAnsi" w:hAnsiTheme="minorHAnsi" w:cstheme="minorHAnsi"/>
          <w:b/>
          <w:sz w:val="22"/>
          <w:szCs w:val="22"/>
        </w:rPr>
        <w:t>dostawy.</w:t>
      </w:r>
    </w:p>
    <w:p w14:paraId="0663F261" w14:textId="77777777" w:rsidR="008F787F"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Wartość szacunkowa zamówienia przekracza kwotę określoną w przepisach wydanych na podstawie art. 3 ust. 1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w:t>
      </w:r>
    </w:p>
    <w:p w14:paraId="43562571" w14:textId="77777777" w:rsidR="008F787F" w:rsidRPr="00CB1839"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Zamawiający </w:t>
      </w:r>
      <w:r w:rsidRPr="003333B9">
        <w:rPr>
          <w:rFonts w:asciiTheme="minorHAnsi" w:hAnsiTheme="minorHAnsi" w:cstheme="minorHAnsi"/>
          <w:sz w:val="22"/>
          <w:szCs w:val="22"/>
        </w:rPr>
        <w:t xml:space="preserve">zgodnie z art. 139 ust. 1 ustawy </w:t>
      </w:r>
      <w:proofErr w:type="spellStart"/>
      <w:r w:rsidRPr="003333B9">
        <w:rPr>
          <w:rFonts w:asciiTheme="minorHAnsi" w:hAnsiTheme="minorHAnsi" w:cstheme="minorHAnsi"/>
          <w:sz w:val="22"/>
          <w:szCs w:val="22"/>
        </w:rPr>
        <w:t>Pzp</w:t>
      </w:r>
      <w:proofErr w:type="spellEnd"/>
      <w:r w:rsidRPr="003333B9">
        <w:rPr>
          <w:rFonts w:asciiTheme="minorHAnsi" w:hAnsiTheme="minorHAnsi" w:cstheme="minorHAnsi"/>
          <w:sz w:val="22"/>
          <w:szCs w:val="22"/>
        </w:rPr>
        <w:t xml:space="preserve"> najpierw dokona badania i oceny ofert, a następnie dokona kwalifikacji podmiotowej wykonawcy, którego oferta została najwyżej oceniona, w zakresie braku podstaw wykluczenia oraz spełniania </w:t>
      </w:r>
      <w:r>
        <w:rPr>
          <w:rFonts w:asciiTheme="minorHAnsi" w:hAnsiTheme="minorHAnsi" w:cstheme="minorHAnsi"/>
          <w:sz w:val="22"/>
          <w:szCs w:val="22"/>
        </w:rPr>
        <w:t>warunków udziału w postępowaniu</w:t>
      </w:r>
      <w:r w:rsidRPr="00CB1839">
        <w:rPr>
          <w:rFonts w:asciiTheme="minorHAnsi" w:hAnsiTheme="minorHAnsi" w:cstheme="minorHAnsi"/>
          <w:sz w:val="22"/>
          <w:szCs w:val="22"/>
        </w:rPr>
        <w:t>.</w:t>
      </w:r>
    </w:p>
    <w:p w14:paraId="5AE72E59" w14:textId="77777777" w:rsidR="008F787F"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3333B9">
        <w:rPr>
          <w:rFonts w:asciiTheme="minorHAnsi" w:hAnsiTheme="minorHAnsi" w:cstheme="minorHAnsi"/>
          <w:sz w:val="22"/>
          <w:szCs w:val="22"/>
        </w:rPr>
        <w:t xml:space="preserve">Zgodnie z art. 256 ustawy </w:t>
      </w:r>
      <w:proofErr w:type="spellStart"/>
      <w:r w:rsidRPr="003333B9">
        <w:rPr>
          <w:rFonts w:asciiTheme="minorHAnsi" w:hAnsiTheme="minorHAnsi" w:cstheme="minorHAnsi"/>
          <w:sz w:val="22"/>
          <w:szCs w:val="22"/>
        </w:rPr>
        <w:t>Pzp</w:t>
      </w:r>
      <w:proofErr w:type="spellEnd"/>
      <w:r w:rsidRPr="003333B9">
        <w:rPr>
          <w:rFonts w:asciiTheme="minorHAnsi" w:hAnsiTheme="minorHAnsi" w:cstheme="minorHAnsi"/>
          <w:sz w:val="22"/>
          <w:szCs w:val="22"/>
        </w:rPr>
        <w:t xml:space="preserve"> zamawiający przewiduje możliwość unieważnienia postępowania przed upływem terminu składania ofert, jeżeli wystąpią okoliczności powodujące, że dalsze prowadzenie postę</w:t>
      </w:r>
      <w:r>
        <w:rPr>
          <w:rFonts w:asciiTheme="minorHAnsi" w:hAnsiTheme="minorHAnsi" w:cstheme="minorHAnsi"/>
          <w:sz w:val="22"/>
          <w:szCs w:val="22"/>
        </w:rPr>
        <w:t>powania jest nieuzasadnione</w:t>
      </w:r>
      <w:r w:rsidRPr="00DE60E5">
        <w:rPr>
          <w:rFonts w:asciiTheme="minorHAnsi" w:hAnsiTheme="minorHAnsi" w:cstheme="minorHAnsi"/>
          <w:sz w:val="22"/>
          <w:szCs w:val="22"/>
        </w:rPr>
        <w:t>.</w:t>
      </w:r>
    </w:p>
    <w:p w14:paraId="71EA056A" w14:textId="77777777" w:rsidR="008F787F" w:rsidRPr="00DE60E5"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3333B9">
        <w:rPr>
          <w:rFonts w:asciiTheme="minorHAnsi" w:hAnsiTheme="minorHAnsi" w:cstheme="minorHAnsi"/>
          <w:sz w:val="22"/>
          <w:szCs w:val="22"/>
        </w:rPr>
        <w:t xml:space="preserve">Zgodnie z art. 257 ustawy </w:t>
      </w:r>
      <w:proofErr w:type="spellStart"/>
      <w:r w:rsidRPr="003333B9">
        <w:rPr>
          <w:rFonts w:asciiTheme="minorHAnsi" w:hAnsiTheme="minorHAnsi" w:cstheme="minorHAnsi"/>
          <w:sz w:val="22"/>
          <w:szCs w:val="22"/>
        </w:rPr>
        <w:t>Pzp</w:t>
      </w:r>
      <w:proofErr w:type="spellEnd"/>
      <w:r w:rsidRPr="003333B9">
        <w:rPr>
          <w:rFonts w:asciiTheme="minorHAnsi" w:hAnsiTheme="minorHAnsi" w:cstheme="minorHAnsi"/>
          <w:sz w:val="22"/>
          <w:szCs w:val="22"/>
        </w:rPr>
        <w:t xml:space="preserve"> zamawiający przewiduje możliwość unieważnienia postępowania,  jeżeli środki publiczne, które zamawiający zamierzał przeznaczyć na sfinansowanie całości lub części zamówienia, nie zostały mu przyznane</w:t>
      </w:r>
      <w:r>
        <w:rPr>
          <w:rFonts w:asciiTheme="minorHAnsi" w:hAnsiTheme="minorHAnsi" w:cstheme="minorHAnsi"/>
          <w:sz w:val="22"/>
          <w:szCs w:val="22"/>
        </w:rPr>
        <w:t>.</w:t>
      </w:r>
    </w:p>
    <w:p w14:paraId="39DEA1BA" w14:textId="77777777" w:rsidR="008F787F" w:rsidRPr="00CB1839" w:rsidRDefault="008F787F" w:rsidP="008F787F">
      <w:pPr>
        <w:spacing w:line="300" w:lineRule="auto"/>
        <w:jc w:val="both"/>
        <w:rPr>
          <w:rFonts w:asciiTheme="minorHAnsi" w:hAnsiTheme="minorHAnsi" w:cstheme="minorHAnsi"/>
          <w:sz w:val="22"/>
          <w:szCs w:val="22"/>
        </w:rPr>
      </w:pPr>
    </w:p>
    <w:p w14:paraId="2CEF3DE7"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OPIS PRZEDMIOTU ZAMÓWIENIA</w:t>
      </w:r>
    </w:p>
    <w:p w14:paraId="71269EE2" w14:textId="77777777" w:rsidR="008F787F" w:rsidRPr="00CB1839"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color w:val="000000"/>
          <w:sz w:val="22"/>
          <w:szCs w:val="22"/>
        </w:rPr>
        <w:t xml:space="preserve">Przedmiotem niniejszego </w:t>
      </w:r>
      <w:r w:rsidRPr="003E5158">
        <w:rPr>
          <w:rFonts w:asciiTheme="minorHAnsi" w:hAnsiTheme="minorHAnsi" w:cstheme="minorHAnsi"/>
          <w:color w:val="000000"/>
          <w:sz w:val="22"/>
          <w:szCs w:val="22"/>
        </w:rPr>
        <w:t xml:space="preserve">zamówienia jest </w:t>
      </w:r>
      <w:r w:rsidRPr="003E5158">
        <w:rPr>
          <w:rFonts w:asciiTheme="minorHAnsi" w:hAnsiTheme="minorHAnsi" w:cstheme="minorHAnsi"/>
          <w:b/>
          <w:color w:val="000000"/>
          <w:sz w:val="22"/>
          <w:szCs w:val="22"/>
        </w:rPr>
        <w:t>kompleksowa dostawa energii elektrycznej obejmująca sprzedaż i świadczenie usług dystrybucji energii elektrycznej dla potrzeb Politechniki</w:t>
      </w:r>
      <w:r w:rsidRPr="00DC3D9E">
        <w:rPr>
          <w:rFonts w:asciiTheme="minorHAnsi" w:hAnsiTheme="minorHAnsi" w:cstheme="minorHAnsi"/>
          <w:b/>
          <w:color w:val="000000"/>
          <w:sz w:val="22"/>
          <w:szCs w:val="22"/>
        </w:rPr>
        <w:t xml:space="preserve"> Bydgoskiej im. Jana i Jędrzeja Śniadeckich</w:t>
      </w:r>
      <w:r>
        <w:rPr>
          <w:rFonts w:asciiTheme="minorHAnsi" w:hAnsiTheme="minorHAnsi" w:cstheme="minorHAnsi"/>
          <w:b/>
          <w:color w:val="000000"/>
          <w:sz w:val="22"/>
          <w:szCs w:val="22"/>
        </w:rPr>
        <w:t xml:space="preserve">, </w:t>
      </w:r>
      <w:r>
        <w:rPr>
          <w:rFonts w:asciiTheme="minorHAnsi" w:hAnsiTheme="minorHAnsi" w:cstheme="minorHAnsi"/>
          <w:sz w:val="22"/>
          <w:szCs w:val="22"/>
        </w:rPr>
        <w:t xml:space="preserve">zgodnie </w:t>
      </w:r>
      <w:r w:rsidRPr="00CB1839">
        <w:rPr>
          <w:rFonts w:asciiTheme="minorHAnsi" w:hAnsiTheme="minorHAnsi" w:cstheme="minorHAnsi"/>
          <w:sz w:val="22"/>
          <w:szCs w:val="22"/>
        </w:rPr>
        <w:t>z przepisami ustawy z dnia 10 kwietnia 1997 r. Prawo</w:t>
      </w:r>
      <w:r>
        <w:rPr>
          <w:rFonts w:asciiTheme="minorHAnsi" w:hAnsiTheme="minorHAnsi" w:cstheme="minorHAnsi"/>
          <w:sz w:val="22"/>
          <w:szCs w:val="22"/>
        </w:rPr>
        <w:t xml:space="preserve"> energetyczne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Dz.U. z 2022 r., poz. 1385 ze zm.).</w:t>
      </w:r>
    </w:p>
    <w:p w14:paraId="71AA2761" w14:textId="77777777" w:rsidR="008F787F" w:rsidRPr="00CB1839" w:rsidRDefault="008F787F" w:rsidP="008F787F">
      <w:pPr>
        <w:spacing w:line="276" w:lineRule="auto"/>
        <w:ind w:left="426" w:hanging="426"/>
        <w:jc w:val="both"/>
        <w:rPr>
          <w:rFonts w:asciiTheme="minorHAnsi" w:hAnsiTheme="minorHAnsi" w:cstheme="minorHAnsi"/>
          <w:color w:val="000000"/>
          <w:sz w:val="22"/>
          <w:szCs w:val="22"/>
        </w:rPr>
      </w:pPr>
    </w:p>
    <w:p w14:paraId="27B5A801" w14:textId="77777777" w:rsidR="008F787F" w:rsidRDefault="008F787F" w:rsidP="008F787F">
      <w:pPr>
        <w:spacing w:after="240" w:line="276" w:lineRule="auto"/>
        <w:ind w:left="426"/>
        <w:jc w:val="both"/>
        <w:rPr>
          <w:rFonts w:asciiTheme="minorHAnsi" w:hAnsiTheme="minorHAnsi" w:cstheme="minorHAnsi"/>
          <w:sz w:val="22"/>
          <w:szCs w:val="22"/>
        </w:rPr>
      </w:pPr>
      <w:r w:rsidRPr="00CB1839">
        <w:rPr>
          <w:rFonts w:asciiTheme="minorHAnsi" w:hAnsiTheme="minorHAnsi" w:cstheme="minorHAnsi"/>
          <w:color w:val="000000"/>
          <w:sz w:val="22"/>
          <w:szCs w:val="22"/>
        </w:rPr>
        <w:t xml:space="preserve">Całkowite szacunkowe zużycie energii elektrycznej w okresie zamówienia, tj. </w:t>
      </w:r>
      <w:r w:rsidRPr="00CB1839">
        <w:rPr>
          <w:rFonts w:asciiTheme="minorHAnsi" w:hAnsiTheme="minorHAnsi" w:cstheme="minorHAnsi"/>
          <w:b/>
          <w:color w:val="000000"/>
          <w:sz w:val="22"/>
          <w:szCs w:val="22"/>
        </w:rPr>
        <w:t>od 01.0</w:t>
      </w:r>
      <w:r>
        <w:rPr>
          <w:rFonts w:asciiTheme="minorHAnsi" w:hAnsiTheme="minorHAnsi" w:cstheme="minorHAnsi"/>
          <w:b/>
          <w:color w:val="000000"/>
          <w:sz w:val="22"/>
          <w:szCs w:val="22"/>
        </w:rPr>
        <w:t>1</w:t>
      </w:r>
      <w:r w:rsidRPr="00CB1839">
        <w:rPr>
          <w:rFonts w:asciiTheme="minorHAnsi" w:hAnsiTheme="minorHAnsi" w:cstheme="minorHAnsi"/>
          <w:b/>
          <w:color w:val="000000"/>
          <w:sz w:val="22"/>
          <w:szCs w:val="22"/>
        </w:rPr>
        <w:t>.202</w:t>
      </w:r>
      <w:r>
        <w:rPr>
          <w:rFonts w:asciiTheme="minorHAnsi" w:hAnsiTheme="minorHAnsi" w:cstheme="minorHAnsi"/>
          <w:b/>
          <w:color w:val="000000"/>
          <w:sz w:val="22"/>
          <w:szCs w:val="22"/>
        </w:rPr>
        <w:t>4</w:t>
      </w:r>
      <w:r w:rsidRPr="00CB1839">
        <w:rPr>
          <w:rFonts w:asciiTheme="minorHAnsi" w:hAnsiTheme="minorHAnsi" w:cstheme="minorHAnsi"/>
          <w:b/>
          <w:color w:val="000000"/>
          <w:sz w:val="22"/>
          <w:szCs w:val="22"/>
        </w:rPr>
        <w:t xml:space="preserve"> r. do 31.</w:t>
      </w:r>
      <w:r>
        <w:rPr>
          <w:rFonts w:asciiTheme="minorHAnsi" w:hAnsiTheme="minorHAnsi" w:cstheme="minorHAnsi"/>
          <w:b/>
          <w:color w:val="000000"/>
          <w:sz w:val="22"/>
          <w:szCs w:val="22"/>
        </w:rPr>
        <w:t>12</w:t>
      </w:r>
      <w:r w:rsidRPr="00CB1839">
        <w:rPr>
          <w:rFonts w:asciiTheme="minorHAnsi" w:hAnsiTheme="minorHAnsi" w:cstheme="minorHAnsi"/>
          <w:b/>
          <w:color w:val="000000"/>
          <w:sz w:val="22"/>
          <w:szCs w:val="22"/>
        </w:rPr>
        <w:t>.202</w:t>
      </w:r>
      <w:r>
        <w:rPr>
          <w:rFonts w:asciiTheme="minorHAnsi" w:hAnsiTheme="minorHAnsi" w:cstheme="minorHAnsi"/>
          <w:b/>
          <w:color w:val="000000"/>
          <w:sz w:val="22"/>
          <w:szCs w:val="22"/>
        </w:rPr>
        <w:t>4</w:t>
      </w:r>
      <w:r w:rsidRPr="00CB1839">
        <w:rPr>
          <w:rFonts w:asciiTheme="minorHAnsi" w:hAnsiTheme="minorHAnsi" w:cstheme="minorHAnsi"/>
          <w:b/>
          <w:color w:val="000000"/>
          <w:sz w:val="22"/>
          <w:szCs w:val="22"/>
        </w:rPr>
        <w:t xml:space="preserve"> r.</w:t>
      </w:r>
      <w:r w:rsidRPr="00CB1839">
        <w:rPr>
          <w:rFonts w:asciiTheme="minorHAnsi" w:hAnsiTheme="minorHAnsi" w:cstheme="minorHAnsi"/>
          <w:color w:val="000000"/>
          <w:sz w:val="22"/>
          <w:szCs w:val="22"/>
        </w:rPr>
        <w:t xml:space="preserve"> </w:t>
      </w:r>
      <w:r w:rsidRPr="00592E72">
        <w:rPr>
          <w:rFonts w:asciiTheme="minorHAnsi" w:hAnsiTheme="minorHAnsi" w:cstheme="minorHAnsi"/>
          <w:color w:val="000000"/>
          <w:sz w:val="22"/>
          <w:szCs w:val="22"/>
        </w:rPr>
        <w:t xml:space="preserve">do </w:t>
      </w:r>
      <w:r w:rsidRPr="00592E72">
        <w:rPr>
          <w:rFonts w:asciiTheme="minorHAnsi" w:hAnsiTheme="minorHAnsi" w:cstheme="minorHAnsi"/>
          <w:b/>
          <w:color w:val="000000"/>
          <w:sz w:val="22"/>
          <w:szCs w:val="22"/>
        </w:rPr>
        <w:t>30 PPE</w:t>
      </w:r>
      <w:r w:rsidRPr="00592E72">
        <w:rPr>
          <w:rFonts w:asciiTheme="minorHAnsi" w:hAnsiTheme="minorHAnsi" w:cstheme="minorHAnsi"/>
          <w:color w:val="000000"/>
          <w:sz w:val="22"/>
          <w:szCs w:val="22"/>
        </w:rPr>
        <w:t xml:space="preserve"> wynosi </w:t>
      </w:r>
      <w:r w:rsidRPr="00592E72">
        <w:rPr>
          <w:rFonts w:asciiTheme="minorHAnsi" w:hAnsiTheme="minorHAnsi" w:cstheme="minorHAnsi"/>
          <w:b/>
          <w:color w:val="000000"/>
          <w:sz w:val="22"/>
          <w:szCs w:val="22"/>
        </w:rPr>
        <w:t>4 843,691 M</w:t>
      </w:r>
      <w:r w:rsidRPr="00592E72">
        <w:rPr>
          <w:rFonts w:asciiTheme="minorHAnsi" w:hAnsiTheme="minorHAnsi" w:cstheme="minorHAnsi"/>
          <w:b/>
          <w:sz w:val="22"/>
          <w:szCs w:val="22"/>
        </w:rPr>
        <w:t>Wh</w:t>
      </w:r>
      <w:r w:rsidRPr="00592E72">
        <w:rPr>
          <w:rFonts w:asciiTheme="minorHAnsi" w:hAnsiTheme="minorHAnsi" w:cstheme="minorHAnsi"/>
          <w:sz w:val="22"/>
          <w:szCs w:val="22"/>
        </w:rPr>
        <w:t>.</w:t>
      </w:r>
      <w:r w:rsidRPr="00592E72">
        <w:rPr>
          <w:rFonts w:asciiTheme="minorHAnsi" w:hAnsiTheme="minorHAnsi" w:cstheme="minorHAnsi"/>
          <w:color w:val="000000"/>
          <w:sz w:val="22"/>
          <w:szCs w:val="22"/>
        </w:rPr>
        <w:t xml:space="preserve"> Z</w:t>
      </w:r>
      <w:r w:rsidRPr="00592E72">
        <w:rPr>
          <w:rFonts w:asciiTheme="minorHAnsi" w:hAnsiTheme="minorHAnsi" w:cstheme="minorHAnsi"/>
          <w:sz w:val="22"/>
          <w:szCs w:val="22"/>
        </w:rPr>
        <w:t>akres</w:t>
      </w:r>
      <w:r w:rsidRPr="0076649C">
        <w:rPr>
          <w:rFonts w:asciiTheme="minorHAnsi" w:hAnsiTheme="minorHAnsi" w:cstheme="minorHAnsi"/>
          <w:sz w:val="22"/>
          <w:szCs w:val="22"/>
        </w:rPr>
        <w:t xml:space="preserve"> rzeczowy przedmiotu zamówienia objętego niniejszym postępowaniem</w:t>
      </w:r>
      <w:r w:rsidRPr="00CB1839">
        <w:rPr>
          <w:rFonts w:asciiTheme="minorHAnsi" w:hAnsiTheme="minorHAnsi" w:cstheme="minorHAnsi"/>
          <w:sz w:val="22"/>
          <w:szCs w:val="22"/>
        </w:rPr>
        <w:t xml:space="preserve"> określa szczegółowy opis przedmiotu zamówienia (</w:t>
      </w:r>
      <w:r w:rsidRPr="00CB1839">
        <w:rPr>
          <w:rFonts w:asciiTheme="minorHAnsi" w:hAnsiTheme="minorHAnsi" w:cstheme="minorHAnsi"/>
          <w:b/>
          <w:sz w:val="22"/>
          <w:szCs w:val="22"/>
        </w:rPr>
        <w:t>Załącznik nr 3 do SWZ</w:t>
      </w:r>
      <w:r w:rsidRPr="00CB1839">
        <w:rPr>
          <w:rFonts w:asciiTheme="minorHAnsi" w:hAnsiTheme="minorHAnsi" w:cstheme="minorHAnsi"/>
          <w:sz w:val="22"/>
          <w:szCs w:val="22"/>
        </w:rPr>
        <w:t>) oraz projektowane postanowienia umowy (</w:t>
      </w:r>
      <w:r w:rsidRPr="00CB1839">
        <w:rPr>
          <w:rFonts w:asciiTheme="minorHAnsi" w:hAnsiTheme="minorHAnsi" w:cstheme="minorHAnsi"/>
          <w:b/>
          <w:sz w:val="22"/>
          <w:szCs w:val="22"/>
        </w:rPr>
        <w:t>Załącznik nr 5 do SWZ</w:t>
      </w:r>
      <w:r w:rsidRPr="00CB1839">
        <w:rPr>
          <w:rFonts w:asciiTheme="minorHAnsi" w:hAnsiTheme="minorHAnsi" w:cstheme="minorHAnsi"/>
          <w:sz w:val="22"/>
          <w:szCs w:val="22"/>
        </w:rPr>
        <w:t xml:space="preserve">) </w:t>
      </w:r>
      <w:r w:rsidRPr="00F3422F">
        <w:rPr>
          <w:rFonts w:asciiTheme="minorHAnsi" w:hAnsiTheme="minorHAnsi" w:cstheme="minorHAnsi"/>
          <w:sz w:val="22"/>
          <w:szCs w:val="22"/>
        </w:rPr>
        <w:t xml:space="preserve">wraz z </w:t>
      </w:r>
      <w:r w:rsidRPr="00F3422F">
        <w:rPr>
          <w:rFonts w:asciiTheme="minorHAnsi" w:hAnsiTheme="minorHAnsi" w:cstheme="minorHAnsi"/>
          <w:b/>
          <w:sz w:val="22"/>
          <w:szCs w:val="22"/>
        </w:rPr>
        <w:t>Załącznikiem nr 1 do projektowanych postanowień umowy</w:t>
      </w:r>
      <w:r w:rsidRPr="00F3422F">
        <w:rPr>
          <w:rFonts w:asciiTheme="minorHAnsi" w:hAnsiTheme="minorHAnsi" w:cstheme="minorHAnsi"/>
          <w:sz w:val="22"/>
          <w:szCs w:val="22"/>
        </w:rPr>
        <w:t xml:space="preserve"> (wykaz obiektów Zamawiającego objętych umową) stanowiącym integralną część niniejszej SWZ.</w:t>
      </w:r>
      <w:r>
        <w:rPr>
          <w:rFonts w:asciiTheme="minorHAnsi" w:hAnsiTheme="minorHAnsi" w:cstheme="minorHAnsi"/>
          <w:sz w:val="22"/>
          <w:szCs w:val="22"/>
        </w:rPr>
        <w:t xml:space="preserve"> </w:t>
      </w:r>
      <w:r w:rsidRPr="00963159">
        <w:rPr>
          <w:rFonts w:asciiTheme="minorHAnsi" w:hAnsiTheme="minorHAnsi" w:cstheme="minorHAnsi"/>
          <w:sz w:val="22"/>
          <w:szCs w:val="22"/>
        </w:rPr>
        <w:t xml:space="preserve">Faktyczne zapotrzebowanie na energię elektryczną, uzależnione będzie wyłącznie od rzeczywistych potrzeb </w:t>
      </w:r>
      <w:r>
        <w:rPr>
          <w:rFonts w:asciiTheme="minorHAnsi" w:hAnsiTheme="minorHAnsi" w:cstheme="minorHAnsi"/>
          <w:sz w:val="22"/>
          <w:szCs w:val="22"/>
        </w:rPr>
        <w:t>Zamawiającego</w:t>
      </w:r>
      <w:r w:rsidRPr="00963159">
        <w:rPr>
          <w:rFonts w:asciiTheme="minorHAnsi" w:hAnsiTheme="minorHAnsi" w:cstheme="minorHAnsi"/>
          <w:sz w:val="22"/>
          <w:szCs w:val="22"/>
        </w:rPr>
        <w:t>. Ewentualna zmiana ilości zakupionej energii elektrycznej, nie będzie skutkować obciążeniem Zamawiającego dodatkowymi kosztami.</w:t>
      </w:r>
    </w:p>
    <w:p w14:paraId="7EFAFA43" w14:textId="77777777" w:rsidR="008F787F" w:rsidRPr="001365BF" w:rsidRDefault="008F787F" w:rsidP="008F787F">
      <w:pPr>
        <w:spacing w:line="276" w:lineRule="auto"/>
        <w:ind w:left="426"/>
        <w:jc w:val="both"/>
        <w:rPr>
          <w:rFonts w:asciiTheme="minorHAnsi" w:hAnsiTheme="minorHAnsi" w:cstheme="minorHAnsi"/>
          <w:b/>
          <w:sz w:val="22"/>
          <w:szCs w:val="22"/>
          <w:u w:val="single"/>
        </w:rPr>
      </w:pPr>
      <w:r w:rsidRPr="001365BF">
        <w:rPr>
          <w:rFonts w:asciiTheme="minorHAnsi" w:hAnsiTheme="minorHAnsi" w:cstheme="minorHAnsi"/>
          <w:b/>
          <w:sz w:val="22"/>
          <w:szCs w:val="22"/>
          <w:u w:val="single"/>
        </w:rPr>
        <w:t>UWAGA!</w:t>
      </w:r>
    </w:p>
    <w:p w14:paraId="7D5FDC9D" w14:textId="77777777" w:rsidR="008F787F" w:rsidRPr="001365BF" w:rsidRDefault="008F787F" w:rsidP="008F787F">
      <w:pPr>
        <w:spacing w:line="276" w:lineRule="auto"/>
        <w:ind w:left="426"/>
        <w:jc w:val="both"/>
        <w:rPr>
          <w:rFonts w:asciiTheme="minorHAnsi" w:hAnsiTheme="minorHAnsi" w:cstheme="minorHAnsi"/>
          <w:sz w:val="22"/>
          <w:szCs w:val="22"/>
        </w:rPr>
      </w:pPr>
      <w:r w:rsidRPr="001365BF">
        <w:rPr>
          <w:rFonts w:asciiTheme="minorHAnsi" w:hAnsiTheme="minorHAnsi" w:cstheme="minorHAnsi"/>
          <w:b/>
          <w:sz w:val="22"/>
          <w:szCs w:val="22"/>
        </w:rPr>
        <w:t xml:space="preserve">Zamawiający oświadcza, że </w:t>
      </w:r>
      <w:r>
        <w:rPr>
          <w:rFonts w:asciiTheme="minorHAnsi" w:hAnsiTheme="minorHAnsi" w:cstheme="minorHAnsi"/>
          <w:b/>
          <w:sz w:val="22"/>
          <w:szCs w:val="22"/>
        </w:rPr>
        <w:t xml:space="preserve">posiada </w:t>
      </w:r>
      <w:proofErr w:type="spellStart"/>
      <w:r>
        <w:rPr>
          <w:rFonts w:asciiTheme="minorHAnsi" w:hAnsiTheme="minorHAnsi" w:cstheme="minorHAnsi"/>
          <w:b/>
          <w:sz w:val="22"/>
          <w:szCs w:val="22"/>
        </w:rPr>
        <w:t>mikroinstalacje</w:t>
      </w:r>
      <w:proofErr w:type="spellEnd"/>
      <w:r>
        <w:rPr>
          <w:rFonts w:asciiTheme="minorHAnsi" w:hAnsiTheme="minorHAnsi" w:cstheme="minorHAnsi"/>
          <w:b/>
          <w:sz w:val="22"/>
          <w:szCs w:val="22"/>
        </w:rPr>
        <w:t xml:space="preserve"> </w:t>
      </w:r>
      <w:r w:rsidRPr="00141449">
        <w:rPr>
          <w:rFonts w:asciiTheme="minorHAnsi" w:hAnsiTheme="minorHAnsi" w:cstheme="minorHAnsi"/>
          <w:b/>
          <w:sz w:val="22"/>
          <w:szCs w:val="22"/>
        </w:rPr>
        <w:t>w PPE nr 590310600000130549</w:t>
      </w:r>
      <w:r>
        <w:rPr>
          <w:rFonts w:asciiTheme="minorHAnsi" w:hAnsiTheme="minorHAnsi" w:cstheme="minorHAnsi"/>
          <w:b/>
          <w:sz w:val="22"/>
          <w:szCs w:val="22"/>
        </w:rPr>
        <w:t xml:space="preserve">, a </w:t>
      </w:r>
      <w:r w:rsidRPr="001365BF">
        <w:rPr>
          <w:rFonts w:asciiTheme="minorHAnsi" w:hAnsiTheme="minorHAnsi" w:cstheme="minorHAnsi"/>
          <w:b/>
          <w:sz w:val="22"/>
          <w:szCs w:val="22"/>
        </w:rPr>
        <w:t xml:space="preserve">w </w:t>
      </w:r>
      <w:r w:rsidRPr="00592E72">
        <w:rPr>
          <w:rFonts w:asciiTheme="minorHAnsi" w:hAnsiTheme="minorHAnsi" w:cstheme="minorHAnsi"/>
          <w:b/>
          <w:sz w:val="22"/>
          <w:szCs w:val="22"/>
        </w:rPr>
        <w:t>2023 i 2024 roku planuje</w:t>
      </w:r>
      <w:r w:rsidRPr="001365BF">
        <w:rPr>
          <w:rFonts w:asciiTheme="minorHAnsi" w:hAnsiTheme="minorHAnsi" w:cstheme="minorHAnsi"/>
          <w:b/>
          <w:sz w:val="22"/>
          <w:szCs w:val="22"/>
        </w:rPr>
        <w:t xml:space="preserve"> uruchomić </w:t>
      </w:r>
      <w:r>
        <w:rPr>
          <w:rFonts w:asciiTheme="minorHAnsi" w:hAnsiTheme="minorHAnsi" w:cstheme="minorHAnsi"/>
          <w:b/>
          <w:sz w:val="22"/>
          <w:szCs w:val="22"/>
        </w:rPr>
        <w:t xml:space="preserve">kolejne, które </w:t>
      </w:r>
      <w:r w:rsidRPr="00CD2C09">
        <w:rPr>
          <w:rFonts w:asciiTheme="minorHAnsi" w:hAnsiTheme="minorHAnsi" w:cstheme="minorHAnsi"/>
          <w:b/>
          <w:sz w:val="22"/>
          <w:szCs w:val="22"/>
        </w:rPr>
        <w:t xml:space="preserve">będą zlokalizowane w PPE </w:t>
      </w:r>
      <w:r>
        <w:rPr>
          <w:rFonts w:asciiTheme="minorHAnsi" w:hAnsiTheme="minorHAnsi" w:cstheme="minorHAnsi"/>
          <w:b/>
          <w:sz w:val="22"/>
          <w:szCs w:val="22"/>
        </w:rPr>
        <w:t xml:space="preserve">o </w:t>
      </w:r>
      <w:r w:rsidRPr="00CD2C09">
        <w:rPr>
          <w:rFonts w:asciiTheme="minorHAnsi" w:hAnsiTheme="minorHAnsi" w:cstheme="minorHAnsi"/>
          <w:b/>
          <w:sz w:val="22"/>
          <w:szCs w:val="22"/>
        </w:rPr>
        <w:t>nr</w:t>
      </w:r>
      <w:r>
        <w:rPr>
          <w:rFonts w:asciiTheme="minorHAnsi" w:hAnsiTheme="minorHAnsi" w:cstheme="minorHAnsi"/>
          <w:b/>
          <w:sz w:val="22"/>
          <w:szCs w:val="22"/>
        </w:rPr>
        <w:t>:</w:t>
      </w:r>
      <w:r w:rsidRPr="00CD2C09">
        <w:rPr>
          <w:rFonts w:asciiTheme="minorHAnsi" w:hAnsiTheme="minorHAnsi" w:cstheme="minorHAnsi"/>
          <w:b/>
          <w:sz w:val="22"/>
          <w:szCs w:val="22"/>
        </w:rPr>
        <w:t xml:space="preserve"> 590310600000120540 i </w:t>
      </w:r>
      <w:r>
        <w:rPr>
          <w:rFonts w:asciiTheme="minorHAnsi" w:hAnsiTheme="minorHAnsi" w:cstheme="minorHAnsi"/>
          <w:b/>
          <w:sz w:val="22"/>
          <w:szCs w:val="22"/>
        </w:rPr>
        <w:t>590310600000120519</w:t>
      </w:r>
      <w:r w:rsidRPr="001365BF">
        <w:rPr>
          <w:rFonts w:asciiTheme="minorHAnsi" w:hAnsiTheme="minorHAnsi" w:cstheme="minorHAnsi"/>
          <w:b/>
          <w:sz w:val="22"/>
          <w:szCs w:val="22"/>
        </w:rPr>
        <w:t>.</w:t>
      </w:r>
      <w:r w:rsidRPr="001365BF">
        <w:rPr>
          <w:rFonts w:asciiTheme="minorHAnsi" w:hAnsiTheme="minorHAnsi" w:cstheme="minorHAnsi"/>
          <w:sz w:val="22"/>
          <w:szCs w:val="22"/>
        </w:rPr>
        <w:t xml:space="preserve"> </w:t>
      </w:r>
      <w:r w:rsidRPr="00CD2C09">
        <w:rPr>
          <w:rFonts w:asciiTheme="minorHAnsi" w:hAnsiTheme="minorHAnsi" w:cstheme="minorHAnsi"/>
          <w:sz w:val="22"/>
          <w:szCs w:val="22"/>
        </w:rPr>
        <w:t xml:space="preserve">Zamawiający jednocześnie informuje, że może rozbudować istniejące już </w:t>
      </w:r>
      <w:proofErr w:type="spellStart"/>
      <w:r w:rsidRPr="00CD2C09">
        <w:rPr>
          <w:rFonts w:asciiTheme="minorHAnsi" w:hAnsiTheme="minorHAnsi" w:cstheme="minorHAnsi"/>
          <w:sz w:val="22"/>
          <w:szCs w:val="22"/>
        </w:rPr>
        <w:t>mikroinstalacje</w:t>
      </w:r>
      <w:proofErr w:type="spellEnd"/>
      <w:r w:rsidRPr="00CD2C09">
        <w:rPr>
          <w:rFonts w:asciiTheme="minorHAnsi" w:hAnsiTheme="minorHAnsi" w:cstheme="minorHAnsi"/>
          <w:sz w:val="22"/>
          <w:szCs w:val="22"/>
        </w:rPr>
        <w:t xml:space="preserve"> oraz zainstalować nowe w kolejnych PPE.</w:t>
      </w:r>
      <w:r>
        <w:rPr>
          <w:rFonts w:asciiTheme="minorHAnsi" w:hAnsiTheme="minorHAnsi" w:cstheme="minorHAnsi"/>
          <w:sz w:val="22"/>
          <w:szCs w:val="22"/>
        </w:rPr>
        <w:t xml:space="preserve"> </w:t>
      </w:r>
      <w:r w:rsidRPr="001365BF">
        <w:rPr>
          <w:rFonts w:asciiTheme="minorHAnsi" w:hAnsiTheme="minorHAnsi" w:cstheme="minorHAnsi"/>
          <w:sz w:val="22"/>
          <w:szCs w:val="22"/>
        </w:rPr>
        <w:t>Planowane</w:t>
      </w:r>
      <w:r>
        <w:rPr>
          <w:rFonts w:asciiTheme="minorHAnsi" w:hAnsiTheme="minorHAnsi" w:cstheme="minorHAnsi"/>
          <w:sz w:val="22"/>
          <w:szCs w:val="22"/>
        </w:rPr>
        <w:t xml:space="preserve"> </w:t>
      </w:r>
      <w:proofErr w:type="spellStart"/>
      <w:r>
        <w:rPr>
          <w:rFonts w:asciiTheme="minorHAnsi" w:hAnsiTheme="minorHAnsi" w:cstheme="minorHAnsi"/>
          <w:sz w:val="22"/>
          <w:szCs w:val="22"/>
        </w:rPr>
        <w:t>mikroinstalacje</w:t>
      </w:r>
      <w:proofErr w:type="spellEnd"/>
      <w:r>
        <w:rPr>
          <w:rFonts w:asciiTheme="minorHAnsi" w:hAnsiTheme="minorHAnsi" w:cstheme="minorHAnsi"/>
          <w:sz w:val="22"/>
          <w:szCs w:val="22"/>
        </w:rPr>
        <w:t xml:space="preserve"> to</w:t>
      </w:r>
      <w:r w:rsidRPr="001365BF">
        <w:rPr>
          <w:rFonts w:asciiTheme="minorHAnsi" w:hAnsiTheme="minorHAnsi" w:cstheme="minorHAnsi"/>
          <w:sz w:val="22"/>
          <w:szCs w:val="22"/>
        </w:rPr>
        <w:t xml:space="preserve"> instalacje fotowoltaiczne o łącznej mocy do 50 [kW]</w:t>
      </w:r>
      <w:r>
        <w:rPr>
          <w:rFonts w:asciiTheme="minorHAnsi" w:hAnsiTheme="minorHAnsi" w:cstheme="minorHAnsi"/>
          <w:sz w:val="22"/>
          <w:szCs w:val="22"/>
        </w:rPr>
        <w:t xml:space="preserve"> każda,</w:t>
      </w:r>
      <w:r w:rsidRPr="001365BF">
        <w:rPr>
          <w:rFonts w:asciiTheme="minorHAnsi" w:hAnsiTheme="minorHAnsi" w:cstheme="minorHAnsi"/>
          <w:sz w:val="22"/>
          <w:szCs w:val="22"/>
        </w:rPr>
        <w:t xml:space="preserve"> w których zainstalowane będą liczniki dwukierunkowe. Zamawiający jednocześnie informuje, że </w:t>
      </w:r>
      <w:r w:rsidRPr="001365BF">
        <w:rPr>
          <w:rFonts w:asciiTheme="minorHAnsi" w:hAnsiTheme="minorHAnsi" w:cstheme="minorHAnsi"/>
          <w:sz w:val="22"/>
          <w:szCs w:val="22"/>
        </w:rPr>
        <w:lastRenderedPageBreak/>
        <w:t xml:space="preserve">całość energii elektrycznej wyprodukowanej ww. </w:t>
      </w:r>
      <w:proofErr w:type="spellStart"/>
      <w:r w:rsidRPr="001365BF">
        <w:rPr>
          <w:rFonts w:asciiTheme="minorHAnsi" w:hAnsiTheme="minorHAnsi" w:cstheme="minorHAnsi"/>
          <w:sz w:val="22"/>
          <w:szCs w:val="22"/>
        </w:rPr>
        <w:t>mikroinstalacjach</w:t>
      </w:r>
      <w:proofErr w:type="spellEnd"/>
      <w:r w:rsidRPr="001365BF">
        <w:rPr>
          <w:rFonts w:asciiTheme="minorHAnsi" w:hAnsiTheme="minorHAnsi" w:cstheme="minorHAnsi"/>
          <w:sz w:val="22"/>
          <w:szCs w:val="22"/>
        </w:rPr>
        <w:t xml:space="preserve"> będzie wykorzystywana na bieżące potrzeby własne Zamawiającego.</w:t>
      </w:r>
      <w:r>
        <w:rPr>
          <w:rFonts w:asciiTheme="minorHAnsi" w:hAnsiTheme="minorHAnsi" w:cstheme="minorHAnsi"/>
          <w:sz w:val="22"/>
          <w:szCs w:val="22"/>
        </w:rPr>
        <w:t xml:space="preserve"> </w:t>
      </w:r>
    </w:p>
    <w:p w14:paraId="619F7209" w14:textId="77777777" w:rsidR="008F787F" w:rsidRPr="001365BF" w:rsidRDefault="008F787F" w:rsidP="008F787F">
      <w:pPr>
        <w:spacing w:line="276" w:lineRule="auto"/>
        <w:ind w:left="426"/>
        <w:jc w:val="both"/>
        <w:rPr>
          <w:rFonts w:asciiTheme="minorHAnsi" w:hAnsiTheme="minorHAnsi" w:cstheme="minorHAnsi"/>
          <w:sz w:val="22"/>
          <w:szCs w:val="22"/>
        </w:rPr>
      </w:pPr>
      <w:r w:rsidRPr="00224B37">
        <w:rPr>
          <w:rFonts w:asciiTheme="minorHAnsi" w:hAnsiTheme="minorHAnsi" w:cstheme="minorHAnsi"/>
          <w:b/>
          <w:sz w:val="22"/>
          <w:szCs w:val="22"/>
        </w:rPr>
        <w:t>W przypadku powstania ww. instalacji Wykonawca w ramach realizacji niniejszego zamówienia będzie również zobowiązany do zawarcia i realizacji umowy w ramach umowy kompleksowej dla prosumenta dla tych PPE</w:t>
      </w:r>
      <w:r w:rsidRPr="001365BF">
        <w:rPr>
          <w:rFonts w:asciiTheme="minorHAnsi" w:hAnsiTheme="minorHAnsi" w:cstheme="minorHAnsi"/>
          <w:sz w:val="22"/>
          <w:szCs w:val="22"/>
        </w:rPr>
        <w:t>.</w:t>
      </w:r>
    </w:p>
    <w:p w14:paraId="3CE6BEFA" w14:textId="77777777" w:rsidR="008F787F" w:rsidRPr="00CB1839" w:rsidRDefault="008F787F" w:rsidP="008F787F">
      <w:pPr>
        <w:spacing w:line="276" w:lineRule="auto"/>
        <w:ind w:left="426"/>
        <w:jc w:val="both"/>
        <w:rPr>
          <w:rFonts w:asciiTheme="minorHAnsi" w:hAnsiTheme="minorHAnsi" w:cstheme="minorHAnsi"/>
          <w:sz w:val="22"/>
          <w:szCs w:val="22"/>
        </w:rPr>
      </w:pPr>
    </w:p>
    <w:p w14:paraId="7B395263" w14:textId="77777777" w:rsidR="008F787F" w:rsidRPr="00DA5139"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Warunkiem rozpoczęcia dostaw energii elektrycznej we wskazanym (w odniesieniu do poszczególnych punktów poboru) terminie jest pozytywne przeprowadze</w:t>
      </w:r>
      <w:r>
        <w:rPr>
          <w:rFonts w:asciiTheme="minorHAnsi" w:hAnsiTheme="minorHAnsi" w:cstheme="minorHAnsi"/>
          <w:sz w:val="22"/>
          <w:szCs w:val="22"/>
        </w:rPr>
        <w:t xml:space="preserve">nie procedury zmiany sprzedawcy </w:t>
      </w:r>
      <w:r w:rsidRPr="00CB1839">
        <w:rPr>
          <w:rFonts w:asciiTheme="minorHAnsi" w:hAnsiTheme="minorHAnsi" w:cstheme="minorHAnsi"/>
          <w:sz w:val="22"/>
          <w:szCs w:val="22"/>
        </w:rPr>
        <w:t xml:space="preserve">oraz skuteczne </w:t>
      </w:r>
      <w:r w:rsidRPr="00DA5139">
        <w:rPr>
          <w:rFonts w:asciiTheme="minorHAnsi" w:hAnsiTheme="minorHAnsi" w:cstheme="minorHAnsi"/>
          <w:sz w:val="22"/>
          <w:szCs w:val="22"/>
        </w:rPr>
        <w:t xml:space="preserve">wygaśnięcie dotychczas obowiązującej umowy </w:t>
      </w:r>
      <w:r>
        <w:rPr>
          <w:rFonts w:asciiTheme="minorHAnsi" w:hAnsiTheme="minorHAnsi" w:cstheme="minorHAnsi"/>
          <w:sz w:val="22"/>
          <w:szCs w:val="22"/>
        </w:rPr>
        <w:t>na kompleksową dostawę</w:t>
      </w:r>
      <w:r w:rsidRPr="00CB1839">
        <w:rPr>
          <w:rFonts w:asciiTheme="minorHAnsi" w:hAnsiTheme="minorHAnsi" w:cstheme="minorHAnsi"/>
          <w:sz w:val="22"/>
          <w:szCs w:val="22"/>
        </w:rPr>
        <w:t xml:space="preserve"> energii elektrycznej.</w:t>
      </w:r>
    </w:p>
    <w:p w14:paraId="611A8A70" w14:textId="77777777" w:rsidR="008F787F" w:rsidRPr="00CB1839" w:rsidRDefault="008F787F" w:rsidP="008F787F">
      <w:pPr>
        <w:suppressAutoHyphens/>
        <w:spacing w:line="276" w:lineRule="auto"/>
        <w:jc w:val="both"/>
        <w:rPr>
          <w:rFonts w:asciiTheme="minorHAnsi" w:hAnsiTheme="minorHAnsi" w:cstheme="minorHAnsi"/>
          <w:sz w:val="22"/>
          <w:szCs w:val="22"/>
        </w:rPr>
      </w:pPr>
    </w:p>
    <w:p w14:paraId="523DC8DF" w14:textId="77777777" w:rsidR="008F787F" w:rsidRPr="00EB6D6B"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EB6D6B">
        <w:rPr>
          <w:rFonts w:asciiTheme="minorHAnsi" w:hAnsiTheme="minorHAnsi" w:cstheme="minorHAnsi"/>
          <w:b/>
          <w:sz w:val="22"/>
          <w:szCs w:val="22"/>
        </w:rPr>
        <w:t>Zamawiający posiada obecnie</w:t>
      </w:r>
      <w:r w:rsidRPr="00EB6D6B">
        <w:rPr>
          <w:rFonts w:asciiTheme="minorHAnsi" w:hAnsiTheme="minorHAnsi" w:cstheme="minorHAnsi"/>
          <w:sz w:val="22"/>
          <w:szCs w:val="22"/>
        </w:rPr>
        <w:t xml:space="preserve"> </w:t>
      </w:r>
      <w:r>
        <w:rPr>
          <w:rFonts w:asciiTheme="minorHAnsi" w:hAnsiTheme="minorHAnsi" w:cstheme="minorHAnsi"/>
          <w:b/>
          <w:sz w:val="22"/>
          <w:szCs w:val="22"/>
        </w:rPr>
        <w:t>obowiązującą</w:t>
      </w:r>
      <w:r w:rsidRPr="00EB6D6B">
        <w:rPr>
          <w:rFonts w:asciiTheme="minorHAnsi" w:hAnsiTheme="minorHAnsi" w:cstheme="minorHAnsi"/>
          <w:b/>
          <w:sz w:val="22"/>
          <w:szCs w:val="22"/>
        </w:rPr>
        <w:t xml:space="preserve"> </w:t>
      </w:r>
      <w:r>
        <w:rPr>
          <w:rFonts w:asciiTheme="minorHAnsi" w:hAnsiTheme="minorHAnsi" w:cstheme="minorHAnsi"/>
          <w:b/>
          <w:sz w:val="22"/>
          <w:szCs w:val="22"/>
        </w:rPr>
        <w:t>umowę</w:t>
      </w:r>
      <w:r w:rsidRPr="00EB6D6B">
        <w:rPr>
          <w:rFonts w:asciiTheme="minorHAnsi" w:hAnsiTheme="minorHAnsi" w:cstheme="minorHAnsi"/>
          <w:b/>
          <w:sz w:val="22"/>
          <w:szCs w:val="22"/>
        </w:rPr>
        <w:t xml:space="preserve"> na </w:t>
      </w:r>
      <w:r>
        <w:rPr>
          <w:rFonts w:asciiTheme="minorHAnsi" w:hAnsiTheme="minorHAnsi" w:cstheme="minorHAnsi"/>
          <w:b/>
          <w:sz w:val="22"/>
          <w:szCs w:val="22"/>
        </w:rPr>
        <w:t>kompleksową dostawę energii elektrycznej zawartą</w:t>
      </w:r>
      <w:r w:rsidRPr="00EB6D6B">
        <w:rPr>
          <w:rFonts w:asciiTheme="minorHAnsi" w:hAnsiTheme="minorHAnsi" w:cstheme="minorHAnsi"/>
          <w:b/>
          <w:sz w:val="22"/>
          <w:szCs w:val="22"/>
        </w:rPr>
        <w:t xml:space="preserve"> z </w:t>
      </w:r>
      <w:r>
        <w:rPr>
          <w:rFonts w:asciiTheme="minorHAnsi" w:hAnsiTheme="minorHAnsi" w:cstheme="minorHAnsi"/>
          <w:b/>
          <w:sz w:val="22"/>
          <w:szCs w:val="22"/>
        </w:rPr>
        <w:t xml:space="preserve">ENEA </w:t>
      </w:r>
      <w:r w:rsidRPr="00EB6D6B">
        <w:rPr>
          <w:rFonts w:asciiTheme="minorHAnsi" w:hAnsiTheme="minorHAnsi" w:cstheme="minorHAnsi"/>
          <w:b/>
          <w:sz w:val="22"/>
          <w:szCs w:val="22"/>
        </w:rPr>
        <w:t>S.A.</w:t>
      </w:r>
      <w:r>
        <w:rPr>
          <w:rFonts w:asciiTheme="minorHAnsi" w:hAnsiTheme="minorHAnsi" w:cstheme="minorHAnsi"/>
          <w:b/>
          <w:sz w:val="22"/>
          <w:szCs w:val="22"/>
        </w:rPr>
        <w:t xml:space="preserve"> Umowa ta zawarta jest</w:t>
      </w:r>
      <w:r w:rsidRPr="00EB6D6B">
        <w:rPr>
          <w:rFonts w:asciiTheme="minorHAnsi" w:hAnsiTheme="minorHAnsi" w:cstheme="minorHAnsi"/>
          <w:b/>
          <w:sz w:val="22"/>
          <w:szCs w:val="22"/>
        </w:rPr>
        <w:t xml:space="preserve"> na czas określony do 31.</w:t>
      </w:r>
      <w:r>
        <w:rPr>
          <w:rFonts w:asciiTheme="minorHAnsi" w:hAnsiTheme="minorHAnsi" w:cstheme="minorHAnsi"/>
          <w:b/>
          <w:sz w:val="22"/>
          <w:szCs w:val="22"/>
        </w:rPr>
        <w:t>12</w:t>
      </w:r>
      <w:r w:rsidRPr="00EB6D6B">
        <w:rPr>
          <w:rFonts w:asciiTheme="minorHAnsi" w:hAnsiTheme="minorHAnsi" w:cstheme="minorHAnsi"/>
          <w:b/>
          <w:sz w:val="22"/>
          <w:szCs w:val="22"/>
        </w:rPr>
        <w:t>.2023 r.</w:t>
      </w:r>
      <w:r w:rsidRPr="00EB6D6B">
        <w:rPr>
          <w:rFonts w:asciiTheme="minorHAnsi" w:hAnsiTheme="minorHAnsi" w:cstheme="minorHAnsi"/>
          <w:sz w:val="22"/>
          <w:szCs w:val="22"/>
        </w:rPr>
        <w:t xml:space="preserve"> i ulegnie rozwiązaniu ze skutkiem na dzień poprzedzający planowaną datę rozpoczęcia dostaw (kolumna „Okres dostaw”). </w:t>
      </w:r>
    </w:p>
    <w:p w14:paraId="274FF937" w14:textId="77777777" w:rsidR="008F787F" w:rsidRPr="00CB1839" w:rsidRDefault="008F787F" w:rsidP="008F787F">
      <w:pPr>
        <w:suppressAutoHyphens/>
        <w:spacing w:line="276" w:lineRule="auto"/>
        <w:ind w:left="426"/>
        <w:jc w:val="both"/>
        <w:rPr>
          <w:rFonts w:asciiTheme="minorHAnsi" w:hAnsiTheme="minorHAnsi" w:cstheme="minorHAnsi"/>
          <w:sz w:val="22"/>
          <w:szCs w:val="22"/>
        </w:rPr>
      </w:pPr>
    </w:p>
    <w:p w14:paraId="42188387" w14:textId="77777777" w:rsidR="008F787F"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1741AF">
        <w:rPr>
          <w:rFonts w:asciiTheme="minorHAnsi" w:hAnsiTheme="minorHAnsi" w:cstheme="minorHAnsi"/>
          <w:sz w:val="22"/>
          <w:szCs w:val="22"/>
        </w:rPr>
        <w:t xml:space="preserve">Wykonawca zobowiązany będzie do złożenia oświadczenia w Formularzu ofertowym, stanowiącym </w:t>
      </w:r>
      <w:r w:rsidRPr="0076649C">
        <w:rPr>
          <w:rFonts w:asciiTheme="minorHAnsi" w:hAnsiTheme="minorHAnsi" w:cstheme="minorHAnsi"/>
          <w:sz w:val="22"/>
          <w:szCs w:val="22"/>
        </w:rPr>
        <w:t>Załącznik nr 1 do</w:t>
      </w:r>
      <w:r w:rsidRPr="001741AF">
        <w:rPr>
          <w:rFonts w:asciiTheme="minorHAnsi" w:hAnsiTheme="minorHAnsi" w:cstheme="minorHAnsi"/>
          <w:sz w:val="22"/>
          <w:szCs w:val="22"/>
        </w:rPr>
        <w:t xml:space="preserve"> SWZ, że w przypadku wyboru jego oferty i podpisania umowy, będzie posiadał zawartą umowę generalną z Operatorem Systemu Dystrybucyjnego, umożliwiającą sprzedaż energii elektrycznej do punktów poboru energii elektrycznej </w:t>
      </w:r>
      <w:r>
        <w:rPr>
          <w:rFonts w:asciiTheme="minorHAnsi" w:hAnsiTheme="minorHAnsi" w:cstheme="minorHAnsi"/>
          <w:sz w:val="22"/>
          <w:szCs w:val="22"/>
        </w:rPr>
        <w:t>Zamawiającego</w:t>
      </w:r>
      <w:r w:rsidRPr="001741AF">
        <w:rPr>
          <w:rFonts w:asciiTheme="minorHAnsi" w:hAnsiTheme="minorHAnsi" w:cstheme="minorHAnsi"/>
          <w:sz w:val="22"/>
          <w:szCs w:val="22"/>
        </w:rPr>
        <w:t xml:space="preserve"> za pośrednictwem lokalnej sieci dystrybucyjnej Operatora Systemu Dystrybucyjnego </w:t>
      </w:r>
      <w:r>
        <w:rPr>
          <w:rFonts w:asciiTheme="minorHAnsi" w:hAnsiTheme="minorHAnsi" w:cstheme="minorHAnsi"/>
          <w:sz w:val="22"/>
          <w:szCs w:val="22"/>
        </w:rPr>
        <w:t xml:space="preserve">- </w:t>
      </w:r>
      <w:r w:rsidRPr="008325B5">
        <w:rPr>
          <w:rFonts w:asciiTheme="minorHAnsi" w:hAnsiTheme="minorHAnsi" w:cstheme="minorHAnsi"/>
          <w:sz w:val="22"/>
          <w:szCs w:val="22"/>
          <w:lang w:val="en-US"/>
        </w:rPr>
        <w:t xml:space="preserve">ENEA Operator Sp. z </w:t>
      </w:r>
      <w:proofErr w:type="spellStart"/>
      <w:r w:rsidRPr="008325B5">
        <w:rPr>
          <w:rFonts w:asciiTheme="minorHAnsi" w:hAnsiTheme="minorHAnsi" w:cstheme="minorHAnsi"/>
          <w:sz w:val="22"/>
          <w:szCs w:val="22"/>
          <w:lang w:val="en-US"/>
        </w:rPr>
        <w:t>o.o.</w:t>
      </w:r>
      <w:proofErr w:type="spellEnd"/>
      <w:r>
        <w:rPr>
          <w:rFonts w:asciiTheme="minorHAnsi" w:hAnsiTheme="minorHAnsi" w:cstheme="minorHAnsi"/>
          <w:sz w:val="22"/>
          <w:szCs w:val="22"/>
          <w:lang w:val="en-US"/>
        </w:rPr>
        <w:t xml:space="preserve"> </w:t>
      </w:r>
      <w:r w:rsidRPr="001741AF">
        <w:rPr>
          <w:rFonts w:asciiTheme="minorHAnsi" w:hAnsiTheme="minorHAnsi" w:cstheme="minorHAnsi"/>
          <w:sz w:val="22"/>
          <w:szCs w:val="22"/>
        </w:rPr>
        <w:t>w okresie od 01.0</w:t>
      </w:r>
      <w:r>
        <w:rPr>
          <w:rFonts w:asciiTheme="minorHAnsi" w:hAnsiTheme="minorHAnsi" w:cstheme="minorHAnsi"/>
          <w:sz w:val="22"/>
          <w:szCs w:val="22"/>
        </w:rPr>
        <w:t>1</w:t>
      </w:r>
      <w:r w:rsidRPr="001741AF">
        <w:rPr>
          <w:rFonts w:asciiTheme="minorHAnsi" w:hAnsiTheme="minorHAnsi" w:cstheme="minorHAnsi"/>
          <w:sz w:val="22"/>
          <w:szCs w:val="22"/>
        </w:rPr>
        <w:t>.202</w:t>
      </w:r>
      <w:r>
        <w:rPr>
          <w:rFonts w:asciiTheme="minorHAnsi" w:hAnsiTheme="minorHAnsi" w:cstheme="minorHAnsi"/>
          <w:sz w:val="22"/>
          <w:szCs w:val="22"/>
        </w:rPr>
        <w:t>4</w:t>
      </w:r>
      <w:r w:rsidRPr="001741AF">
        <w:rPr>
          <w:rFonts w:asciiTheme="minorHAnsi" w:hAnsiTheme="minorHAnsi" w:cstheme="minorHAnsi"/>
          <w:sz w:val="22"/>
          <w:szCs w:val="22"/>
        </w:rPr>
        <w:t xml:space="preserve"> r. do 31.12.202</w:t>
      </w:r>
      <w:r>
        <w:rPr>
          <w:rFonts w:asciiTheme="minorHAnsi" w:hAnsiTheme="minorHAnsi" w:cstheme="minorHAnsi"/>
          <w:sz w:val="22"/>
          <w:szCs w:val="22"/>
        </w:rPr>
        <w:t>4</w:t>
      </w:r>
      <w:r w:rsidRPr="001741AF">
        <w:rPr>
          <w:rFonts w:asciiTheme="minorHAnsi" w:hAnsiTheme="minorHAnsi" w:cstheme="minorHAnsi"/>
          <w:sz w:val="22"/>
          <w:szCs w:val="22"/>
        </w:rPr>
        <w:t xml:space="preserve"> r.</w:t>
      </w:r>
    </w:p>
    <w:p w14:paraId="417AB5FF" w14:textId="77777777" w:rsidR="008F787F" w:rsidRPr="00CB1839" w:rsidRDefault="008F787F" w:rsidP="008F787F">
      <w:pPr>
        <w:suppressAutoHyphens/>
        <w:spacing w:line="276" w:lineRule="auto"/>
        <w:jc w:val="both"/>
        <w:rPr>
          <w:rFonts w:asciiTheme="minorHAnsi" w:hAnsiTheme="minorHAnsi" w:cstheme="minorHAnsi"/>
          <w:sz w:val="22"/>
          <w:szCs w:val="22"/>
        </w:rPr>
      </w:pPr>
    </w:p>
    <w:p w14:paraId="1BA4DD51" w14:textId="77777777" w:rsidR="008F787F" w:rsidRPr="005004E2"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Zamawiający </w:t>
      </w:r>
      <w:r w:rsidRPr="005004E2">
        <w:rPr>
          <w:rFonts w:asciiTheme="minorHAnsi" w:hAnsiTheme="minorHAnsi" w:cstheme="minorHAnsi"/>
          <w:sz w:val="22"/>
          <w:szCs w:val="22"/>
        </w:rPr>
        <w:t>zastrzega, że każdorazowa zmiana przepisów prawa umożliwiająca w szczególności</w:t>
      </w:r>
      <w:r>
        <w:rPr>
          <w:rFonts w:asciiTheme="minorHAnsi" w:hAnsiTheme="minorHAnsi" w:cstheme="minorHAnsi"/>
          <w:sz w:val="22"/>
          <w:szCs w:val="22"/>
        </w:rPr>
        <w:t xml:space="preserve"> </w:t>
      </w:r>
      <w:r w:rsidRPr="005004E2">
        <w:rPr>
          <w:rFonts w:asciiTheme="minorHAnsi" w:hAnsiTheme="minorHAnsi" w:cstheme="minorHAnsi"/>
          <w:sz w:val="22"/>
          <w:szCs w:val="22"/>
        </w:rPr>
        <w:t>"zamrożenie" stawek cen energii elektrycznej, będzie skutkowało zastosowaniem się do tych</w:t>
      </w:r>
      <w:r>
        <w:rPr>
          <w:rFonts w:asciiTheme="minorHAnsi" w:hAnsiTheme="minorHAnsi" w:cstheme="minorHAnsi"/>
          <w:sz w:val="22"/>
          <w:szCs w:val="22"/>
        </w:rPr>
        <w:t xml:space="preserve"> </w:t>
      </w:r>
      <w:r w:rsidRPr="005004E2">
        <w:rPr>
          <w:rFonts w:asciiTheme="minorHAnsi" w:hAnsiTheme="minorHAnsi" w:cstheme="minorHAnsi"/>
          <w:sz w:val="22"/>
          <w:szCs w:val="22"/>
        </w:rPr>
        <w:t>przepisów prawa.</w:t>
      </w:r>
    </w:p>
    <w:p w14:paraId="1ECB3290" w14:textId="77777777" w:rsidR="008F787F" w:rsidRDefault="008F787F" w:rsidP="008F787F">
      <w:pPr>
        <w:pStyle w:val="Akapitzlist"/>
        <w:rPr>
          <w:rFonts w:asciiTheme="minorHAnsi" w:hAnsiTheme="minorHAnsi" w:cstheme="minorHAnsi"/>
        </w:rPr>
      </w:pPr>
    </w:p>
    <w:p w14:paraId="745F7263" w14:textId="77777777" w:rsidR="008F787F"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C321AD">
        <w:rPr>
          <w:rFonts w:asciiTheme="minorHAnsi" w:hAnsiTheme="minorHAnsi" w:cstheme="minorHAnsi"/>
          <w:b/>
          <w:sz w:val="22"/>
          <w:szCs w:val="22"/>
        </w:rPr>
        <w:t>Zamawiający oświadcza, że spełnia kryteria Odbiorcy uprawnionego o którym mowa w art. 2 pkt 2 Ustawy o cenach maksymalnych</w:t>
      </w:r>
      <w:r>
        <w:rPr>
          <w:rFonts w:asciiTheme="minorHAnsi" w:hAnsiTheme="minorHAnsi" w:cstheme="minorHAnsi"/>
          <w:sz w:val="22"/>
          <w:szCs w:val="22"/>
        </w:rPr>
        <w:t xml:space="preserve"> - U</w:t>
      </w:r>
      <w:r w:rsidRPr="00C321AD">
        <w:rPr>
          <w:rFonts w:asciiTheme="minorHAnsi" w:hAnsiTheme="minorHAnsi" w:cstheme="minorHAnsi"/>
          <w:sz w:val="22"/>
          <w:szCs w:val="22"/>
        </w:rPr>
        <w:t>stawa z dnia 27 października 2022r. o środkach nadzwyczajnych mających na celu ograniczenie wysokości cen energii elektrycznej oraz wsparciu niektórych odbiorców w 2023 roku (Dz.U. 2022, poz. 2243 ze zm.)</w:t>
      </w:r>
      <w:r>
        <w:rPr>
          <w:rFonts w:asciiTheme="minorHAnsi" w:hAnsiTheme="minorHAnsi" w:cstheme="minorHAnsi"/>
          <w:sz w:val="22"/>
          <w:szCs w:val="22"/>
        </w:rPr>
        <w:t>.</w:t>
      </w:r>
    </w:p>
    <w:p w14:paraId="0CB42306" w14:textId="77777777" w:rsidR="008F787F" w:rsidRDefault="008F787F" w:rsidP="008F787F">
      <w:pPr>
        <w:pStyle w:val="Akapitzlist"/>
        <w:rPr>
          <w:rFonts w:asciiTheme="minorHAnsi" w:hAnsiTheme="minorHAnsi" w:cstheme="minorHAnsi"/>
        </w:rPr>
      </w:pPr>
    </w:p>
    <w:p w14:paraId="75B055BF" w14:textId="77777777" w:rsidR="008F787F" w:rsidRPr="00CB1839"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Standardy jakościowe przedmiotu zamówienia:</w:t>
      </w:r>
    </w:p>
    <w:p w14:paraId="08D685EA" w14:textId="77777777" w:rsidR="008F787F" w:rsidRPr="00CB1839" w:rsidRDefault="008F787F" w:rsidP="008F787F">
      <w:pPr>
        <w:spacing w:line="276" w:lineRule="auto"/>
        <w:ind w:left="426"/>
        <w:jc w:val="both"/>
        <w:rPr>
          <w:rFonts w:asciiTheme="minorHAnsi" w:hAnsiTheme="minorHAnsi" w:cstheme="minorHAnsi"/>
          <w:sz w:val="22"/>
          <w:szCs w:val="22"/>
        </w:rPr>
      </w:pPr>
      <w:r w:rsidRPr="00CB1839">
        <w:rPr>
          <w:rFonts w:asciiTheme="minorHAnsi" w:hAnsiTheme="minorHAnsi" w:cstheme="minorHAnsi"/>
          <w:sz w:val="22"/>
          <w:szCs w:val="22"/>
        </w:rPr>
        <w:t xml:space="preserve">Przedmiotem zamówienia </w:t>
      </w:r>
      <w:r>
        <w:rPr>
          <w:rFonts w:asciiTheme="minorHAnsi" w:hAnsiTheme="minorHAnsi" w:cstheme="minorHAnsi"/>
          <w:sz w:val="22"/>
          <w:szCs w:val="22"/>
        </w:rPr>
        <w:t xml:space="preserve">jest </w:t>
      </w:r>
      <w:r w:rsidRPr="009625E3">
        <w:rPr>
          <w:rFonts w:asciiTheme="minorHAnsi" w:hAnsiTheme="minorHAnsi" w:cstheme="minorHAnsi"/>
          <w:sz w:val="22"/>
          <w:szCs w:val="22"/>
        </w:rPr>
        <w:t>kompleksowa dostawa energii elektrycznej obejmująca sprzedaż i świadczenie usług dystrybucji energii elektrycznej</w:t>
      </w:r>
      <w:r w:rsidRPr="00CB1839">
        <w:rPr>
          <w:rFonts w:asciiTheme="minorHAnsi" w:hAnsiTheme="minorHAnsi" w:cstheme="minorHAnsi"/>
          <w:sz w:val="22"/>
          <w:szCs w:val="22"/>
        </w:rPr>
        <w:t xml:space="preserve"> o określonych, zgodnie z obowiązującymi przepisami, standardach jakościowych.</w:t>
      </w:r>
    </w:p>
    <w:p w14:paraId="28DC097F" w14:textId="77777777" w:rsidR="008F787F" w:rsidRDefault="008F787F" w:rsidP="008F787F">
      <w:pPr>
        <w:spacing w:line="276" w:lineRule="auto"/>
        <w:ind w:left="426"/>
        <w:jc w:val="both"/>
        <w:rPr>
          <w:rFonts w:asciiTheme="minorHAnsi" w:hAnsiTheme="minorHAnsi" w:cstheme="minorHAnsi"/>
          <w:sz w:val="22"/>
          <w:szCs w:val="22"/>
        </w:rPr>
      </w:pPr>
      <w:r w:rsidRPr="00CB1839">
        <w:rPr>
          <w:rFonts w:asciiTheme="minorHAnsi" w:hAnsiTheme="minorHAnsi" w:cstheme="minorHAnsi"/>
          <w:sz w:val="22"/>
          <w:szCs w:val="22"/>
        </w:rPr>
        <w:t>Standardy jakościowe energii elektrycznej opisane są w ustawie z dnia 10 kwietnia 1997 r. – Prawo energetyczne oraz w Rozporządzeniu Ministra Gospodarki z dnia 4 maja 2007 r. w sprawie szczegółowych warunków funkcjonowania systemu elektroenergetycznego (z późniejszymi zmianami).</w:t>
      </w:r>
    </w:p>
    <w:p w14:paraId="1C651C6A" w14:textId="77777777" w:rsidR="008F787F" w:rsidRPr="00CB1839" w:rsidRDefault="008F787F" w:rsidP="008F787F">
      <w:pPr>
        <w:spacing w:line="276" w:lineRule="auto"/>
        <w:jc w:val="both"/>
        <w:rPr>
          <w:rFonts w:asciiTheme="minorHAnsi" w:hAnsiTheme="minorHAnsi" w:cstheme="minorHAnsi"/>
          <w:sz w:val="22"/>
          <w:szCs w:val="22"/>
        </w:rPr>
      </w:pPr>
    </w:p>
    <w:p w14:paraId="6DFFC8BA" w14:textId="77777777" w:rsidR="008F787F" w:rsidRPr="00CB1839"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Wspólny Słownik Zamówień (</w:t>
      </w:r>
      <w:r w:rsidRPr="00CB1839">
        <w:rPr>
          <w:rFonts w:asciiTheme="minorHAnsi" w:hAnsiTheme="minorHAnsi" w:cstheme="minorHAnsi"/>
          <w:color w:val="000000"/>
          <w:sz w:val="22"/>
          <w:szCs w:val="22"/>
        </w:rPr>
        <w:t xml:space="preserve">CPV): </w:t>
      </w:r>
    </w:p>
    <w:p w14:paraId="08C46695" w14:textId="77777777" w:rsidR="008F787F" w:rsidRDefault="008F787F" w:rsidP="008F787F">
      <w:pPr>
        <w:tabs>
          <w:tab w:val="left" w:pos="-6804"/>
          <w:tab w:val="left" w:pos="426"/>
          <w:tab w:val="right" w:pos="9072"/>
        </w:tabs>
        <w:spacing w:line="276" w:lineRule="auto"/>
        <w:ind w:left="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Główny Kod </w:t>
      </w:r>
      <w:r w:rsidRPr="00CB1839">
        <w:rPr>
          <w:rFonts w:asciiTheme="minorHAnsi" w:hAnsiTheme="minorHAnsi" w:cstheme="minorHAnsi"/>
          <w:b/>
          <w:color w:val="000000"/>
          <w:sz w:val="22"/>
          <w:szCs w:val="22"/>
        </w:rPr>
        <w:t>CPV 09300000-2</w:t>
      </w:r>
      <w:r w:rsidRPr="00CB1839">
        <w:rPr>
          <w:rFonts w:asciiTheme="minorHAnsi" w:hAnsiTheme="minorHAnsi" w:cstheme="minorHAnsi"/>
          <w:color w:val="000000"/>
          <w:sz w:val="22"/>
          <w:szCs w:val="22"/>
        </w:rPr>
        <w:t xml:space="preserve"> Energia elektryczna, cieplna, słoneczna i jądrowa,</w:t>
      </w:r>
    </w:p>
    <w:p w14:paraId="71A021E4" w14:textId="77777777" w:rsidR="008F787F" w:rsidRDefault="008F787F" w:rsidP="008F787F">
      <w:pPr>
        <w:tabs>
          <w:tab w:val="left" w:pos="-6804"/>
          <w:tab w:val="left" w:pos="426"/>
          <w:tab w:val="right" w:pos="9072"/>
        </w:tabs>
        <w:spacing w:line="276" w:lineRule="auto"/>
        <w:ind w:left="426"/>
        <w:jc w:val="both"/>
        <w:rPr>
          <w:rFonts w:asciiTheme="minorHAnsi" w:hAnsiTheme="minorHAnsi" w:cstheme="minorHAnsi"/>
          <w:color w:val="000000"/>
          <w:sz w:val="22"/>
          <w:szCs w:val="22"/>
        </w:rPr>
      </w:pPr>
    </w:p>
    <w:p w14:paraId="274117C6" w14:textId="77777777" w:rsidR="008F787F" w:rsidRDefault="008F787F" w:rsidP="008F787F">
      <w:pPr>
        <w:pStyle w:val="Akapitzlist"/>
        <w:numPr>
          <w:ilvl w:val="0"/>
          <w:numId w:val="29"/>
        </w:numPr>
        <w:tabs>
          <w:tab w:val="left" w:pos="-6804"/>
          <w:tab w:val="right" w:pos="9072"/>
        </w:tabs>
        <w:spacing w:line="276" w:lineRule="auto"/>
        <w:ind w:left="426" w:hanging="426"/>
        <w:jc w:val="both"/>
        <w:rPr>
          <w:rFonts w:asciiTheme="minorHAnsi" w:hAnsiTheme="minorHAnsi" w:cstheme="minorHAnsi"/>
          <w:color w:val="000000"/>
        </w:rPr>
      </w:pPr>
      <w:r>
        <w:rPr>
          <w:rFonts w:asciiTheme="minorHAnsi" w:hAnsiTheme="minorHAnsi" w:cstheme="minorHAnsi"/>
          <w:color w:val="000000"/>
        </w:rPr>
        <w:t>Zamawiający informuje, że:</w:t>
      </w:r>
    </w:p>
    <w:p w14:paraId="0739C8CC"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F43041">
        <w:rPr>
          <w:rFonts w:asciiTheme="minorHAnsi" w:hAnsiTheme="minorHAnsi" w:cstheme="minorHAnsi"/>
        </w:rPr>
        <w:t>nie dopuszcza możliwości składania ofert częściowych.</w:t>
      </w:r>
    </w:p>
    <w:p w14:paraId="4ED8E09F" w14:textId="77777777" w:rsidR="008F787F" w:rsidRDefault="008F787F" w:rsidP="008F787F">
      <w:pPr>
        <w:pStyle w:val="Akapitzlist"/>
        <w:tabs>
          <w:tab w:val="left" w:pos="-6804"/>
          <w:tab w:val="right" w:pos="9072"/>
        </w:tabs>
        <w:spacing w:line="276" w:lineRule="auto"/>
        <w:ind w:left="851" w:hanging="425"/>
        <w:jc w:val="both"/>
        <w:rPr>
          <w:rFonts w:asciiTheme="minorHAnsi" w:hAnsiTheme="minorHAnsi" w:cstheme="minorHAnsi"/>
        </w:rPr>
      </w:pPr>
      <w:r>
        <w:rPr>
          <w:rFonts w:asciiTheme="minorHAnsi" w:hAnsiTheme="minorHAnsi" w:cstheme="minorHAnsi"/>
        </w:rPr>
        <w:lastRenderedPageBreak/>
        <w:tab/>
        <w:t>Uzasadnienie: Zamawiający nie dzieli zamówienia na części, ponieważ jednorodny przedmiot zamówienia jakim jest kompleksowa dostawa energii elektrycznej utrudnia podział zamówienia na części. Wykonawcy dostarczający kompleksowo energię elektryczną są w stanie dostarczyć każdy jej wolumen, a jego wielkość nie stanowi o ograniczeniu konkurencji.</w:t>
      </w:r>
    </w:p>
    <w:p w14:paraId="712E1B89" w14:textId="77777777" w:rsidR="008F787F"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Pr>
          <w:rFonts w:asciiTheme="minorHAnsi" w:hAnsiTheme="minorHAnsi" w:cstheme="minorHAnsi"/>
        </w:rPr>
        <w:t xml:space="preserve"> </w:t>
      </w:r>
      <w:r w:rsidRPr="00B72FF8">
        <w:rPr>
          <w:rFonts w:asciiTheme="minorHAnsi" w:hAnsiTheme="minorHAnsi" w:cstheme="minorHAnsi"/>
          <w:color w:val="000000"/>
        </w:rPr>
        <w:t>nie dopuszcza</w:t>
      </w:r>
      <w:r w:rsidRPr="00B72FF8">
        <w:rPr>
          <w:rFonts w:asciiTheme="minorHAnsi" w:hAnsiTheme="minorHAnsi" w:cstheme="minorHAnsi"/>
        </w:rPr>
        <w:t xml:space="preserve"> możliwości</w:t>
      </w:r>
      <w:r>
        <w:rPr>
          <w:rFonts w:asciiTheme="minorHAnsi" w:hAnsiTheme="minorHAnsi" w:cstheme="minorHAnsi"/>
          <w:color w:val="000000"/>
        </w:rPr>
        <w:t xml:space="preserve"> składania ofert wariantowych,</w:t>
      </w:r>
    </w:p>
    <w:p w14:paraId="10E34691" w14:textId="77777777" w:rsidR="008F787F"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color w:val="000000"/>
        </w:rPr>
        <w:t>nie zastrzega możliwości ubiegania się o udzielenie zamówienia wyłącznie przez Wykonawcó</w:t>
      </w:r>
      <w:r>
        <w:rPr>
          <w:rFonts w:asciiTheme="minorHAnsi" w:hAnsiTheme="minorHAnsi" w:cstheme="minorHAnsi"/>
          <w:color w:val="000000"/>
        </w:rPr>
        <w:t xml:space="preserve">w, o których mowa w art. 94 </w:t>
      </w:r>
      <w:proofErr w:type="spellStart"/>
      <w:r>
        <w:rPr>
          <w:rFonts w:asciiTheme="minorHAnsi" w:hAnsiTheme="minorHAnsi" w:cstheme="minorHAnsi"/>
          <w:color w:val="000000"/>
        </w:rPr>
        <w:t>Pzp</w:t>
      </w:r>
      <w:proofErr w:type="spellEnd"/>
      <w:r>
        <w:rPr>
          <w:rFonts w:asciiTheme="minorHAnsi" w:hAnsiTheme="minorHAnsi" w:cstheme="minorHAnsi"/>
          <w:color w:val="000000"/>
        </w:rPr>
        <w:t>,</w:t>
      </w:r>
    </w:p>
    <w:p w14:paraId="7A16DC73" w14:textId="77777777" w:rsidR="008F787F"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color w:val="000000"/>
        </w:rPr>
        <w:t xml:space="preserve">nie określa dodatkowych wymagań związanych z zatrudnianiem osób, o których </w:t>
      </w:r>
      <w:r>
        <w:rPr>
          <w:rFonts w:asciiTheme="minorHAnsi" w:hAnsiTheme="minorHAnsi" w:cstheme="minorHAnsi"/>
          <w:color w:val="000000"/>
        </w:rPr>
        <w:t xml:space="preserve">mowa w art. 96 ust. 2 pkt 2 </w:t>
      </w:r>
      <w:proofErr w:type="spellStart"/>
      <w:r>
        <w:rPr>
          <w:rFonts w:asciiTheme="minorHAnsi" w:hAnsiTheme="minorHAnsi" w:cstheme="minorHAnsi"/>
          <w:color w:val="000000"/>
        </w:rPr>
        <w:t>Pzp</w:t>
      </w:r>
      <w:proofErr w:type="spellEnd"/>
      <w:r>
        <w:rPr>
          <w:rFonts w:asciiTheme="minorHAnsi" w:hAnsiTheme="minorHAnsi" w:cstheme="minorHAnsi"/>
          <w:color w:val="000000"/>
        </w:rPr>
        <w:t>,</w:t>
      </w:r>
    </w:p>
    <w:p w14:paraId="5A141552"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przewiduje udzielania zamówień, o których mowa a</w:t>
      </w:r>
      <w:r>
        <w:rPr>
          <w:rFonts w:asciiTheme="minorHAnsi" w:hAnsiTheme="minorHAnsi" w:cstheme="minorHAnsi"/>
        </w:rPr>
        <w:t xml:space="preserve">rt. 214 ust. 1 pkt 8 ustawy </w:t>
      </w:r>
      <w:proofErr w:type="spellStart"/>
      <w:r>
        <w:rPr>
          <w:rFonts w:asciiTheme="minorHAnsi" w:hAnsiTheme="minorHAnsi" w:cstheme="minorHAnsi"/>
        </w:rPr>
        <w:t>Pzp</w:t>
      </w:r>
      <w:proofErr w:type="spellEnd"/>
      <w:r>
        <w:rPr>
          <w:rFonts w:asciiTheme="minorHAnsi" w:hAnsiTheme="minorHAnsi" w:cstheme="minorHAnsi"/>
        </w:rPr>
        <w:t>,</w:t>
      </w:r>
    </w:p>
    <w:p w14:paraId="4F82DA35"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przewiduje składania pr</w:t>
      </w:r>
      <w:r>
        <w:rPr>
          <w:rFonts w:asciiTheme="minorHAnsi" w:hAnsiTheme="minorHAnsi" w:cstheme="minorHAnsi"/>
        </w:rPr>
        <w:t>zedmiotowych środków dowodowych,</w:t>
      </w:r>
    </w:p>
    <w:p w14:paraId="69FA00E9"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 xml:space="preserve">nie przewiduje rozliczenia w </w:t>
      </w:r>
      <w:r>
        <w:rPr>
          <w:rFonts w:asciiTheme="minorHAnsi" w:hAnsiTheme="minorHAnsi" w:cstheme="minorHAnsi"/>
        </w:rPr>
        <w:t>walutach obcych,</w:t>
      </w:r>
    </w:p>
    <w:p w14:paraId="3701ECCC"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przewiduje przepr</w:t>
      </w:r>
      <w:r>
        <w:rPr>
          <w:rFonts w:asciiTheme="minorHAnsi" w:hAnsiTheme="minorHAnsi" w:cstheme="minorHAnsi"/>
        </w:rPr>
        <w:t>owadzenia aukcji elektronicznej,</w:t>
      </w:r>
    </w:p>
    <w:p w14:paraId="5FE61524"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wymaga złożenia ofert w po</w:t>
      </w:r>
      <w:r>
        <w:rPr>
          <w:rFonts w:asciiTheme="minorHAnsi" w:hAnsiTheme="minorHAnsi" w:cstheme="minorHAnsi"/>
        </w:rPr>
        <w:t>staci katalogów elektronicznych,</w:t>
      </w:r>
    </w:p>
    <w:p w14:paraId="18C5E76A"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pr</w:t>
      </w:r>
      <w:r>
        <w:rPr>
          <w:rFonts w:asciiTheme="minorHAnsi" w:hAnsiTheme="minorHAnsi" w:cstheme="minorHAnsi"/>
        </w:rPr>
        <w:t>zewiduje zawarcia umowy ramowej,</w:t>
      </w:r>
    </w:p>
    <w:p w14:paraId="7B4B7F1B"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przewiduje zwrotu kosztów u</w:t>
      </w:r>
      <w:r>
        <w:rPr>
          <w:rFonts w:asciiTheme="minorHAnsi" w:hAnsiTheme="minorHAnsi" w:cstheme="minorHAnsi"/>
        </w:rPr>
        <w:t>działu w postępowaniu,</w:t>
      </w:r>
    </w:p>
    <w:p w14:paraId="1A583874" w14:textId="77777777" w:rsidR="008F787F" w:rsidRPr="00AB348A"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Pr>
          <w:rFonts w:asciiTheme="minorHAnsi" w:hAnsiTheme="minorHAnsi" w:cstheme="minorHAnsi"/>
        </w:rPr>
        <w:t xml:space="preserve">nie stawia wymagań </w:t>
      </w:r>
      <w:r w:rsidRPr="00B72FF8">
        <w:rPr>
          <w:rFonts w:asciiTheme="minorHAnsi" w:hAnsiTheme="minorHAnsi" w:cstheme="minorHAnsi"/>
        </w:rPr>
        <w:t>w zakresie zatrudnia</w:t>
      </w:r>
      <w:r>
        <w:rPr>
          <w:rFonts w:asciiTheme="minorHAnsi" w:hAnsiTheme="minorHAnsi" w:cstheme="minorHAnsi"/>
        </w:rPr>
        <w:t>nia na podstawie stosunku pracy,</w:t>
      </w:r>
    </w:p>
    <w:p w14:paraId="457A878B" w14:textId="77777777" w:rsidR="008F787F" w:rsidRPr="00AB348A"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AB348A">
        <w:rPr>
          <w:rFonts w:asciiTheme="minorHAnsi" w:hAnsiTheme="minorHAnsi" w:cstheme="minorHAnsi"/>
        </w:rPr>
        <w:t>nie wymaga przeprowadzenia wizji lokalnej.</w:t>
      </w:r>
    </w:p>
    <w:p w14:paraId="08AEAB54" w14:textId="77777777" w:rsidR="008F787F" w:rsidRDefault="008F787F" w:rsidP="008F787F">
      <w:pPr>
        <w:pStyle w:val="Akapitzlist"/>
        <w:tabs>
          <w:tab w:val="left" w:pos="-6804"/>
          <w:tab w:val="left" w:pos="426"/>
          <w:tab w:val="right" w:pos="9072"/>
        </w:tabs>
        <w:spacing w:line="276" w:lineRule="auto"/>
        <w:ind w:left="1146"/>
        <w:jc w:val="both"/>
        <w:rPr>
          <w:rFonts w:asciiTheme="minorHAnsi" w:hAnsiTheme="minorHAnsi" w:cstheme="minorHAnsi"/>
        </w:rPr>
      </w:pPr>
    </w:p>
    <w:p w14:paraId="2FEF6219" w14:textId="77777777" w:rsidR="008F787F" w:rsidRPr="002202AA" w:rsidRDefault="008F787F" w:rsidP="008F787F">
      <w:pPr>
        <w:pStyle w:val="Akapitzlist"/>
        <w:numPr>
          <w:ilvl w:val="0"/>
          <w:numId w:val="29"/>
        </w:numPr>
        <w:tabs>
          <w:tab w:val="left" w:pos="-6804"/>
          <w:tab w:val="right" w:pos="9072"/>
        </w:tabs>
        <w:spacing w:line="276" w:lineRule="auto"/>
        <w:ind w:left="426" w:hanging="426"/>
        <w:jc w:val="both"/>
        <w:rPr>
          <w:rFonts w:asciiTheme="minorHAnsi" w:hAnsiTheme="minorHAnsi" w:cstheme="minorHAnsi"/>
        </w:rPr>
      </w:pPr>
      <w:r w:rsidRPr="002202AA">
        <w:rPr>
          <w:rFonts w:asciiTheme="minorHAnsi" w:hAnsiTheme="minorHAns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2202AA">
        <w:rPr>
          <w:rFonts w:asciiTheme="minorHAnsi" w:hAnsiTheme="minorHAnsi" w:cstheme="minorHAnsi"/>
        </w:rPr>
        <w:t>Pzp</w:t>
      </w:r>
      <w:proofErr w:type="spellEnd"/>
      <w:r w:rsidRPr="002202AA">
        <w:rPr>
          <w:rFonts w:asciiTheme="minorHAnsi" w:hAnsiTheme="minorHAnsi" w:cstheme="minorHAnsi"/>
        </w:rPr>
        <w:t>.</w:t>
      </w:r>
    </w:p>
    <w:p w14:paraId="0D9335D9" w14:textId="77777777" w:rsidR="008F787F" w:rsidRPr="00CB1839" w:rsidRDefault="008F787F" w:rsidP="008F787F">
      <w:pPr>
        <w:spacing w:line="300" w:lineRule="auto"/>
        <w:jc w:val="both"/>
        <w:rPr>
          <w:rFonts w:asciiTheme="minorHAnsi" w:hAnsiTheme="minorHAnsi" w:cstheme="minorHAnsi"/>
          <w:color w:val="00B050"/>
          <w:sz w:val="22"/>
          <w:szCs w:val="22"/>
        </w:rPr>
      </w:pPr>
    </w:p>
    <w:p w14:paraId="6385745C"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TERMIN WYKONANIA ZAMÓWIENIA</w:t>
      </w:r>
    </w:p>
    <w:p w14:paraId="11CDE5E9" w14:textId="77777777" w:rsidR="008F787F" w:rsidRPr="005004E2" w:rsidRDefault="008F787F" w:rsidP="008F787F">
      <w:pPr>
        <w:pStyle w:val="Akapitzlist"/>
        <w:numPr>
          <w:ilvl w:val="6"/>
          <w:numId w:val="6"/>
        </w:numPr>
        <w:tabs>
          <w:tab w:val="clear" w:pos="5040"/>
        </w:tabs>
        <w:spacing w:line="276" w:lineRule="auto"/>
        <w:ind w:left="426" w:hanging="426"/>
        <w:jc w:val="both"/>
        <w:rPr>
          <w:rFonts w:asciiTheme="minorHAnsi" w:hAnsiTheme="minorHAnsi" w:cstheme="minorHAnsi"/>
        </w:rPr>
      </w:pPr>
      <w:r>
        <w:rPr>
          <w:rFonts w:asciiTheme="minorHAnsi" w:hAnsiTheme="minorHAnsi" w:cstheme="minorHAnsi"/>
        </w:rPr>
        <w:t xml:space="preserve">Termin realizacji przedmiotu zamówienia: </w:t>
      </w:r>
      <w:r w:rsidRPr="00AB348A">
        <w:rPr>
          <w:rFonts w:asciiTheme="minorHAnsi" w:hAnsiTheme="minorHAnsi" w:cstheme="minorHAnsi"/>
          <w:b/>
        </w:rPr>
        <w:t>od 01.0</w:t>
      </w:r>
      <w:r>
        <w:rPr>
          <w:rFonts w:asciiTheme="minorHAnsi" w:hAnsiTheme="minorHAnsi" w:cstheme="minorHAnsi"/>
          <w:b/>
        </w:rPr>
        <w:t>1</w:t>
      </w:r>
      <w:r w:rsidRPr="00AB348A">
        <w:rPr>
          <w:rFonts w:asciiTheme="minorHAnsi" w:hAnsiTheme="minorHAnsi" w:cstheme="minorHAnsi"/>
          <w:b/>
        </w:rPr>
        <w:t>.202</w:t>
      </w:r>
      <w:r>
        <w:rPr>
          <w:rFonts w:asciiTheme="minorHAnsi" w:hAnsiTheme="minorHAnsi" w:cstheme="minorHAnsi"/>
          <w:b/>
        </w:rPr>
        <w:t>4</w:t>
      </w:r>
      <w:r w:rsidRPr="00AB348A">
        <w:rPr>
          <w:rFonts w:asciiTheme="minorHAnsi" w:hAnsiTheme="minorHAnsi" w:cstheme="minorHAnsi"/>
          <w:b/>
        </w:rPr>
        <w:t xml:space="preserve"> r. do 31.12.202</w:t>
      </w:r>
      <w:r>
        <w:rPr>
          <w:rFonts w:asciiTheme="minorHAnsi" w:hAnsiTheme="minorHAnsi" w:cstheme="minorHAnsi"/>
          <w:b/>
        </w:rPr>
        <w:t>4</w:t>
      </w:r>
      <w:r w:rsidRPr="00AB348A">
        <w:rPr>
          <w:rFonts w:asciiTheme="minorHAnsi" w:hAnsiTheme="minorHAnsi" w:cstheme="minorHAnsi"/>
          <w:b/>
        </w:rPr>
        <w:t xml:space="preserve"> r.</w:t>
      </w:r>
      <w:r w:rsidRPr="00AB348A">
        <w:rPr>
          <w:rFonts w:asciiTheme="minorHAnsi" w:hAnsiTheme="minorHAnsi" w:cstheme="minorHAnsi"/>
        </w:rPr>
        <w:t xml:space="preserve"> </w:t>
      </w:r>
    </w:p>
    <w:p w14:paraId="22F9D21F" w14:textId="77777777" w:rsidR="008F787F" w:rsidRPr="00E92F8B" w:rsidRDefault="008F787F" w:rsidP="008F787F">
      <w:pPr>
        <w:pStyle w:val="Akapitzlist"/>
        <w:numPr>
          <w:ilvl w:val="6"/>
          <w:numId w:val="6"/>
        </w:numPr>
        <w:tabs>
          <w:tab w:val="clear" w:pos="5040"/>
        </w:tabs>
        <w:spacing w:line="276" w:lineRule="auto"/>
        <w:ind w:left="426" w:hanging="426"/>
        <w:jc w:val="both"/>
        <w:rPr>
          <w:rFonts w:asciiTheme="minorHAnsi" w:hAnsiTheme="minorHAnsi" w:cstheme="minorHAnsi"/>
          <w:iCs/>
        </w:rPr>
      </w:pPr>
      <w:r w:rsidRPr="00E92F8B">
        <w:rPr>
          <w:rFonts w:asciiTheme="minorHAnsi" w:hAnsiTheme="minorHAnsi" w:cstheme="minorHAnsi"/>
          <w:iCs/>
        </w:rPr>
        <w:t xml:space="preserve">Rozpoczęcie wykonania zamówienia na kompleksową dostawę energii elektrycznej rozpocznie się </w:t>
      </w:r>
      <w:r>
        <w:rPr>
          <w:rFonts w:asciiTheme="minorHAnsi" w:hAnsiTheme="minorHAnsi" w:cstheme="minorHAnsi"/>
          <w:iCs/>
        </w:rPr>
        <w:t xml:space="preserve">z dniem 01.01.2024 r., lecz </w:t>
      </w:r>
      <w:r w:rsidRPr="00E92F8B">
        <w:rPr>
          <w:rFonts w:asciiTheme="minorHAnsi" w:hAnsiTheme="minorHAnsi" w:cstheme="minorHAnsi"/>
          <w:iCs/>
        </w:rPr>
        <w:t>nie wcześniej niż z dniem skutecznego zakończenia umowy kompleksowej dostawy energii elektrycznej</w:t>
      </w:r>
      <w:r>
        <w:rPr>
          <w:rFonts w:asciiTheme="minorHAnsi" w:hAnsiTheme="minorHAnsi" w:cstheme="minorHAnsi"/>
          <w:iCs/>
        </w:rPr>
        <w:t xml:space="preserve"> na podstawie której dotychczas Zamawiający kupował energię elektryczną</w:t>
      </w:r>
      <w:r w:rsidRPr="00E92F8B">
        <w:rPr>
          <w:rFonts w:asciiTheme="minorHAnsi" w:hAnsiTheme="minorHAnsi" w:cstheme="minorHAnsi"/>
          <w:iCs/>
        </w:rPr>
        <w:t>, a także po pozytywnie przeprowadzonej procedurze zmiany sprzedawcy. Końcowy termin realizacji zamówienia (31.12.2024 r.) pozostaje niezmienny, poza przypadkami gdy taka zmiana będzie wyraźnie przewidziana w umowie lub dopuszczalna</w:t>
      </w:r>
      <w:r>
        <w:rPr>
          <w:rFonts w:asciiTheme="minorHAnsi" w:hAnsiTheme="minorHAnsi" w:cstheme="minorHAnsi"/>
          <w:iCs/>
        </w:rPr>
        <w:t xml:space="preserve"> na podstawie przepisów Ustawy </w:t>
      </w:r>
      <w:proofErr w:type="spellStart"/>
      <w:r>
        <w:rPr>
          <w:rFonts w:asciiTheme="minorHAnsi" w:hAnsiTheme="minorHAnsi" w:cstheme="minorHAnsi"/>
          <w:iCs/>
        </w:rPr>
        <w:t>P</w:t>
      </w:r>
      <w:r w:rsidRPr="00E92F8B">
        <w:rPr>
          <w:rFonts w:asciiTheme="minorHAnsi" w:hAnsiTheme="minorHAnsi" w:cstheme="minorHAnsi"/>
          <w:iCs/>
        </w:rPr>
        <w:t>zp</w:t>
      </w:r>
      <w:proofErr w:type="spellEnd"/>
      <w:r w:rsidRPr="00E92F8B">
        <w:rPr>
          <w:rFonts w:asciiTheme="minorHAnsi" w:hAnsiTheme="minorHAnsi" w:cstheme="minorHAnsi"/>
          <w:iCs/>
        </w:rPr>
        <w:t xml:space="preserve">. </w:t>
      </w:r>
    </w:p>
    <w:p w14:paraId="64FEA4C2" w14:textId="77777777" w:rsidR="008F787F" w:rsidRDefault="008F787F" w:rsidP="008F787F">
      <w:pPr>
        <w:spacing w:line="300" w:lineRule="auto"/>
        <w:jc w:val="both"/>
        <w:rPr>
          <w:rFonts w:asciiTheme="minorHAnsi" w:hAnsiTheme="minorHAnsi" w:cstheme="minorHAnsi"/>
          <w:sz w:val="22"/>
          <w:szCs w:val="22"/>
        </w:rPr>
      </w:pPr>
    </w:p>
    <w:p w14:paraId="18039AD8" w14:textId="77777777" w:rsidR="008F787F" w:rsidRPr="00EB4607"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bookmarkStart w:id="0" w:name="_Hlk14257235"/>
      <w:r w:rsidRPr="00EB4607">
        <w:rPr>
          <w:rFonts w:asciiTheme="minorHAnsi" w:hAnsiTheme="minorHAnsi" w:cstheme="minorHAnsi"/>
          <w:b/>
          <w:sz w:val="22"/>
          <w:szCs w:val="22"/>
        </w:rPr>
        <w:t>WARUNKI PŁATNOŚCI</w:t>
      </w:r>
    </w:p>
    <w:bookmarkEnd w:id="0"/>
    <w:p w14:paraId="5D580751" w14:textId="77777777" w:rsidR="008F787F" w:rsidRPr="001C39B4" w:rsidRDefault="008F787F" w:rsidP="008F787F">
      <w:pPr>
        <w:spacing w:line="300" w:lineRule="auto"/>
        <w:ind w:left="142"/>
        <w:jc w:val="both"/>
        <w:rPr>
          <w:rFonts w:asciiTheme="minorHAnsi" w:hAnsiTheme="minorHAnsi" w:cstheme="minorHAnsi"/>
          <w:sz w:val="22"/>
          <w:szCs w:val="22"/>
        </w:rPr>
      </w:pPr>
      <w:r w:rsidRPr="001C39B4">
        <w:rPr>
          <w:rFonts w:asciiTheme="minorHAnsi" w:hAnsiTheme="minorHAnsi" w:cstheme="minorHAnsi"/>
          <w:sz w:val="22"/>
          <w:szCs w:val="22"/>
        </w:rPr>
        <w:t xml:space="preserve">Zapłata nastąpi przelewem na rachunek bankowy Wykonawcy w terminie </w:t>
      </w:r>
      <w:r>
        <w:rPr>
          <w:rFonts w:asciiTheme="minorHAnsi" w:hAnsiTheme="minorHAnsi" w:cstheme="minorHAnsi"/>
          <w:sz w:val="22"/>
          <w:szCs w:val="22"/>
        </w:rPr>
        <w:t xml:space="preserve">do </w:t>
      </w:r>
      <w:r>
        <w:rPr>
          <w:rFonts w:asciiTheme="minorHAnsi" w:hAnsiTheme="minorHAnsi" w:cstheme="minorHAnsi"/>
          <w:b/>
          <w:sz w:val="22"/>
          <w:szCs w:val="22"/>
        </w:rPr>
        <w:t>30</w:t>
      </w:r>
      <w:r w:rsidRPr="001C39B4">
        <w:rPr>
          <w:rFonts w:asciiTheme="minorHAnsi" w:hAnsiTheme="minorHAnsi" w:cstheme="minorHAnsi"/>
          <w:b/>
          <w:sz w:val="22"/>
          <w:szCs w:val="22"/>
        </w:rPr>
        <w:t xml:space="preserve"> dni </w:t>
      </w:r>
      <w:r w:rsidRPr="001C39B4">
        <w:rPr>
          <w:rFonts w:asciiTheme="minorHAnsi" w:hAnsiTheme="minorHAnsi" w:cstheme="minorHAnsi"/>
          <w:sz w:val="22"/>
          <w:szCs w:val="22"/>
        </w:rPr>
        <w:t xml:space="preserve">od dnia </w:t>
      </w:r>
      <w:r>
        <w:rPr>
          <w:rFonts w:asciiTheme="minorHAnsi" w:hAnsiTheme="minorHAnsi" w:cstheme="minorHAnsi"/>
          <w:sz w:val="22"/>
          <w:szCs w:val="22"/>
        </w:rPr>
        <w:t>wystawienia przez Wykonawcę</w:t>
      </w:r>
      <w:r w:rsidRPr="001C39B4">
        <w:rPr>
          <w:rFonts w:asciiTheme="minorHAnsi" w:hAnsiTheme="minorHAnsi" w:cstheme="minorHAnsi"/>
          <w:sz w:val="22"/>
          <w:szCs w:val="22"/>
        </w:rPr>
        <w:t xml:space="preserve"> faktury</w:t>
      </w:r>
      <w:r>
        <w:rPr>
          <w:rFonts w:asciiTheme="minorHAnsi" w:hAnsiTheme="minorHAnsi" w:cstheme="minorHAnsi"/>
          <w:sz w:val="22"/>
          <w:szCs w:val="22"/>
        </w:rPr>
        <w:t xml:space="preserve"> VAT, </w:t>
      </w:r>
      <w:r w:rsidRPr="00C339B9">
        <w:rPr>
          <w:rFonts w:asciiTheme="minorHAnsi" w:hAnsiTheme="minorHAnsi" w:cstheme="minorHAnsi"/>
          <w:sz w:val="22"/>
          <w:szCs w:val="22"/>
        </w:rPr>
        <w:t xml:space="preserve">pod warunkiem, że faktura wpłynie do Zamawiającego nie później niż </w:t>
      </w:r>
      <w:r>
        <w:rPr>
          <w:rFonts w:asciiTheme="minorHAnsi" w:hAnsiTheme="minorHAnsi" w:cstheme="minorHAnsi"/>
          <w:sz w:val="22"/>
          <w:szCs w:val="22"/>
        </w:rPr>
        <w:t>10</w:t>
      </w:r>
      <w:r w:rsidRPr="008D70F9">
        <w:rPr>
          <w:rFonts w:asciiTheme="minorHAnsi" w:hAnsiTheme="minorHAnsi" w:cstheme="minorHAnsi"/>
          <w:sz w:val="22"/>
          <w:szCs w:val="22"/>
        </w:rPr>
        <w:t xml:space="preserve"> dni</w:t>
      </w:r>
      <w:r w:rsidRPr="00C339B9">
        <w:rPr>
          <w:rFonts w:asciiTheme="minorHAnsi" w:hAnsiTheme="minorHAnsi" w:cstheme="minorHAnsi"/>
          <w:sz w:val="22"/>
          <w:szCs w:val="22"/>
        </w:rPr>
        <w:t xml:space="preserve"> przed upływem terminu płatności</w:t>
      </w:r>
      <w:r>
        <w:rPr>
          <w:rFonts w:asciiTheme="minorHAnsi" w:hAnsiTheme="minorHAnsi" w:cstheme="minorHAnsi"/>
          <w:sz w:val="22"/>
          <w:szCs w:val="22"/>
        </w:rPr>
        <w:t>.</w:t>
      </w:r>
    </w:p>
    <w:p w14:paraId="151D86C5" w14:textId="77777777" w:rsidR="008F787F" w:rsidRPr="001C39B4" w:rsidRDefault="008F787F" w:rsidP="008F787F">
      <w:pPr>
        <w:spacing w:line="300" w:lineRule="auto"/>
        <w:ind w:left="142"/>
        <w:jc w:val="both"/>
        <w:rPr>
          <w:rFonts w:asciiTheme="minorHAnsi" w:hAnsiTheme="minorHAnsi" w:cstheme="minorHAnsi"/>
          <w:sz w:val="22"/>
          <w:szCs w:val="22"/>
        </w:rPr>
      </w:pPr>
      <w:bookmarkStart w:id="1" w:name="_Hlk24531761"/>
      <w:r w:rsidRPr="001C39B4">
        <w:rPr>
          <w:rFonts w:asciiTheme="minorHAnsi" w:hAnsiTheme="minorHAnsi" w:cstheme="minorHAnsi"/>
          <w:sz w:val="22"/>
          <w:szCs w:val="22"/>
        </w:rPr>
        <w:t xml:space="preserve">Szczegółowe warunki płatności zostały określone w </w:t>
      </w:r>
      <w:r w:rsidRPr="00454458">
        <w:rPr>
          <w:rFonts w:asciiTheme="minorHAnsi" w:hAnsiTheme="minorHAnsi" w:cstheme="minorHAnsi"/>
          <w:b/>
          <w:sz w:val="22"/>
          <w:szCs w:val="22"/>
        </w:rPr>
        <w:t>Załączniku nr 5 do SWZ – wzór umowy</w:t>
      </w:r>
      <w:r w:rsidRPr="001C39B4">
        <w:rPr>
          <w:rFonts w:asciiTheme="minorHAnsi" w:hAnsiTheme="minorHAnsi" w:cstheme="minorHAnsi"/>
          <w:sz w:val="22"/>
          <w:szCs w:val="22"/>
        </w:rPr>
        <w:t>.</w:t>
      </w:r>
    </w:p>
    <w:bookmarkEnd w:id="1"/>
    <w:p w14:paraId="28C7ECF7" w14:textId="77777777" w:rsidR="008F787F" w:rsidRDefault="008F787F" w:rsidP="008F787F">
      <w:pPr>
        <w:spacing w:line="300" w:lineRule="auto"/>
        <w:jc w:val="both"/>
        <w:rPr>
          <w:rFonts w:asciiTheme="minorHAnsi" w:hAnsiTheme="minorHAnsi" w:cstheme="minorHAnsi"/>
          <w:sz w:val="22"/>
          <w:szCs w:val="22"/>
        </w:rPr>
      </w:pPr>
    </w:p>
    <w:p w14:paraId="18DA7874"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lastRenderedPageBreak/>
        <w:t>PODSTAWY WYKLUCZENIA I WARUNKI UDZIAŁU W POSTĘPOWANIU ORAZ SPOSÓB ICH OCENY</w:t>
      </w:r>
    </w:p>
    <w:p w14:paraId="104BC0E0" w14:textId="77777777" w:rsidR="008F787F" w:rsidRPr="00CB1839" w:rsidRDefault="008F787F" w:rsidP="008F787F">
      <w:pPr>
        <w:spacing w:line="300" w:lineRule="auto"/>
        <w:ind w:left="284"/>
        <w:jc w:val="both"/>
        <w:rPr>
          <w:rFonts w:asciiTheme="minorHAnsi" w:hAnsiTheme="minorHAnsi" w:cstheme="minorHAnsi"/>
          <w:sz w:val="22"/>
          <w:szCs w:val="22"/>
        </w:rPr>
      </w:pPr>
      <w:r w:rsidRPr="00CB1839">
        <w:rPr>
          <w:rFonts w:asciiTheme="minorHAnsi" w:hAnsiTheme="minorHAnsi" w:cstheme="minorHAnsi"/>
          <w:sz w:val="22"/>
          <w:szCs w:val="22"/>
        </w:rPr>
        <w:t xml:space="preserve">Zgodnie z art. 57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o udzielenie zamówienia mogą ubiegać się Wykonawcy, którzy:</w:t>
      </w:r>
    </w:p>
    <w:p w14:paraId="453316D5" w14:textId="77777777" w:rsidR="008F787F" w:rsidRPr="005F29C0" w:rsidRDefault="008F787F" w:rsidP="008F787F">
      <w:pPr>
        <w:numPr>
          <w:ilvl w:val="0"/>
          <w:numId w:val="4"/>
        </w:numPr>
        <w:tabs>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nie podlegają wykluczeniu na podstawie art.</w:t>
      </w:r>
      <w:bookmarkStart w:id="2" w:name="_Hlk61706233"/>
      <w:r w:rsidRPr="00CB1839">
        <w:rPr>
          <w:rFonts w:asciiTheme="minorHAnsi" w:hAnsiTheme="minorHAnsi" w:cstheme="minorHAnsi"/>
          <w:sz w:val="22"/>
          <w:szCs w:val="22"/>
        </w:rPr>
        <w:t xml:space="preserve">108 ust. 1 pkt. 1-6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oraz art. 109  ust. 1 pkt 1 i 4 ustawy </w:t>
      </w:r>
      <w:proofErr w:type="spellStart"/>
      <w:r w:rsidRPr="00CB1839">
        <w:rPr>
          <w:rFonts w:asciiTheme="minorHAnsi" w:hAnsiTheme="minorHAnsi" w:cstheme="minorHAnsi"/>
          <w:sz w:val="22"/>
          <w:szCs w:val="22"/>
        </w:rPr>
        <w:t>Pzp</w:t>
      </w:r>
      <w:bookmarkEnd w:id="2"/>
      <w:proofErr w:type="spellEnd"/>
      <w:r w:rsidRPr="00CB1839">
        <w:rPr>
          <w:rFonts w:asciiTheme="minorHAnsi" w:hAnsiTheme="minorHAnsi" w:cstheme="minorHAnsi"/>
          <w:sz w:val="22"/>
          <w:szCs w:val="22"/>
        </w:rPr>
        <w:t xml:space="preserve">. </w:t>
      </w:r>
      <w:r w:rsidRPr="00CB1839">
        <w:rPr>
          <w:rFonts w:asciiTheme="minorHAnsi" w:hAnsiTheme="minorHAnsi" w:cstheme="minorHAnsi"/>
          <w:i/>
          <w:sz w:val="22"/>
          <w:szCs w:val="22"/>
        </w:rPr>
        <w:t>Brak podstaw do wykluczenia Zamawiający oceni na podstawie złożonego wraz z ofertą formularza JEDZ (</w:t>
      </w:r>
      <w:r>
        <w:rPr>
          <w:rFonts w:asciiTheme="minorHAnsi" w:hAnsiTheme="minorHAnsi" w:cstheme="minorHAnsi"/>
          <w:b/>
          <w:i/>
          <w:sz w:val="22"/>
          <w:szCs w:val="22"/>
        </w:rPr>
        <w:t>Z</w:t>
      </w:r>
      <w:r w:rsidRPr="00E92F8B">
        <w:rPr>
          <w:rFonts w:asciiTheme="minorHAnsi" w:hAnsiTheme="minorHAnsi" w:cstheme="minorHAnsi"/>
          <w:b/>
          <w:i/>
          <w:sz w:val="22"/>
          <w:szCs w:val="22"/>
        </w:rPr>
        <w:t>ałącznik nr 2  do SWZ</w:t>
      </w:r>
      <w:r w:rsidRPr="00CB1839">
        <w:rPr>
          <w:rFonts w:asciiTheme="minorHAnsi" w:hAnsiTheme="minorHAnsi" w:cstheme="minorHAnsi"/>
          <w:i/>
          <w:sz w:val="22"/>
          <w:szCs w:val="22"/>
        </w:rPr>
        <w:t>) oraz dokumentów lub oświadczeń wymienionych w rozdziale VI</w:t>
      </w:r>
      <w:r>
        <w:rPr>
          <w:rFonts w:asciiTheme="minorHAnsi" w:hAnsiTheme="minorHAnsi" w:cstheme="minorHAnsi"/>
          <w:i/>
          <w:sz w:val="22"/>
          <w:szCs w:val="22"/>
        </w:rPr>
        <w:t>I</w:t>
      </w:r>
      <w:r w:rsidRPr="00CB1839">
        <w:rPr>
          <w:rFonts w:asciiTheme="minorHAnsi" w:hAnsiTheme="minorHAnsi" w:cstheme="minorHAnsi"/>
          <w:i/>
          <w:sz w:val="22"/>
          <w:szCs w:val="22"/>
        </w:rPr>
        <w:t xml:space="preserve"> pkt 6 lit. od „a” do „f” SWZ.</w:t>
      </w:r>
      <w:bookmarkStart w:id="3" w:name="_Hlk61340809"/>
      <w:r w:rsidRPr="00CB1839">
        <w:rPr>
          <w:rFonts w:asciiTheme="minorHAnsi" w:hAnsiTheme="minorHAnsi" w:cstheme="minorHAnsi"/>
          <w:sz w:val="22"/>
          <w:szCs w:val="22"/>
        </w:rPr>
        <w:t xml:space="preserve"> </w:t>
      </w:r>
      <w:r w:rsidRPr="00CB1839">
        <w:rPr>
          <w:rFonts w:asciiTheme="minorHAnsi" w:hAnsiTheme="minorHAnsi" w:cstheme="minorHAnsi"/>
          <w:i/>
          <w:sz w:val="22"/>
          <w:szCs w:val="22"/>
        </w:rPr>
        <w:t xml:space="preserve">Wykluczenie następuje w przypadkach wskazanych w art. 111 Ustawy </w:t>
      </w:r>
      <w:proofErr w:type="spellStart"/>
      <w:r w:rsidRPr="00CB1839">
        <w:rPr>
          <w:rFonts w:asciiTheme="minorHAnsi" w:hAnsiTheme="minorHAnsi" w:cstheme="minorHAnsi"/>
          <w:i/>
          <w:sz w:val="22"/>
          <w:szCs w:val="22"/>
        </w:rPr>
        <w:t>Pzp</w:t>
      </w:r>
      <w:proofErr w:type="spellEnd"/>
      <w:r w:rsidRPr="00CB1839">
        <w:rPr>
          <w:rFonts w:asciiTheme="minorHAnsi" w:hAnsiTheme="minorHAnsi" w:cstheme="minorHAnsi"/>
          <w:i/>
          <w:sz w:val="22"/>
          <w:szCs w:val="22"/>
        </w:rPr>
        <w:t>.</w:t>
      </w:r>
    </w:p>
    <w:p w14:paraId="53FFD1D4" w14:textId="77777777" w:rsidR="008F787F" w:rsidRPr="00FF5590" w:rsidRDefault="008F787F" w:rsidP="008F787F">
      <w:pPr>
        <w:numPr>
          <w:ilvl w:val="0"/>
          <w:numId w:val="4"/>
        </w:numPr>
        <w:tabs>
          <w:tab w:val="num" w:pos="709"/>
        </w:tabs>
        <w:spacing w:line="300" w:lineRule="auto"/>
        <w:ind w:left="709" w:hanging="425"/>
        <w:jc w:val="both"/>
        <w:rPr>
          <w:rFonts w:asciiTheme="minorHAnsi" w:hAnsiTheme="minorHAnsi" w:cstheme="minorHAnsi"/>
          <w:sz w:val="22"/>
          <w:szCs w:val="22"/>
        </w:rPr>
      </w:pPr>
      <w:r w:rsidRPr="00FF5590">
        <w:rPr>
          <w:rFonts w:asciiTheme="minorHAnsi" w:hAnsiTheme="minorHAnsi" w:cstheme="minorHAnsi"/>
          <w:sz w:val="22"/>
          <w:szCs w:val="22"/>
        </w:rPr>
        <w:t xml:space="preserve">nie podlegają wykluczeniu na podstawie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Pr="00FF5590">
        <w:rPr>
          <w:rFonts w:asciiTheme="minorHAnsi" w:hAnsiTheme="minorHAnsi" w:cstheme="minorHAnsi"/>
          <w:i/>
          <w:sz w:val="22"/>
          <w:szCs w:val="22"/>
        </w:rPr>
        <w:t>Brak podstaw do wykluczenia Zamawiający oceni na podstawie złożonego wraz z ofertą oświadczenia (</w:t>
      </w:r>
      <w:r>
        <w:rPr>
          <w:rFonts w:asciiTheme="minorHAnsi" w:hAnsiTheme="minorHAnsi" w:cstheme="minorHAnsi"/>
          <w:b/>
          <w:i/>
          <w:sz w:val="22"/>
          <w:szCs w:val="22"/>
        </w:rPr>
        <w:t>Z</w:t>
      </w:r>
      <w:r w:rsidRPr="00E92F8B">
        <w:rPr>
          <w:rFonts w:asciiTheme="minorHAnsi" w:hAnsiTheme="minorHAnsi" w:cstheme="minorHAnsi"/>
          <w:b/>
          <w:i/>
          <w:sz w:val="22"/>
          <w:szCs w:val="22"/>
        </w:rPr>
        <w:t>ałącznik 2a do SWZ</w:t>
      </w:r>
      <w:r w:rsidRPr="00FF5590">
        <w:rPr>
          <w:rFonts w:asciiTheme="minorHAnsi" w:hAnsiTheme="minorHAnsi" w:cstheme="minorHAnsi"/>
          <w:i/>
          <w:sz w:val="22"/>
          <w:szCs w:val="22"/>
        </w:rPr>
        <w:t xml:space="preserve">); </w:t>
      </w:r>
    </w:p>
    <w:bookmarkEnd w:id="3"/>
    <w:p w14:paraId="182193CD" w14:textId="77777777" w:rsidR="008F787F" w:rsidRPr="00CB1839" w:rsidRDefault="008F787F" w:rsidP="008F787F">
      <w:pPr>
        <w:numPr>
          <w:ilvl w:val="0"/>
          <w:numId w:val="4"/>
        </w:numPr>
        <w:tabs>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spełniają warunki udziału w postępowaniu, dotyczące </w:t>
      </w:r>
      <w:r w:rsidRPr="00CB1839">
        <w:rPr>
          <w:rFonts w:asciiTheme="minorHAnsi" w:hAnsiTheme="minorHAnsi" w:cstheme="minorHAnsi"/>
          <w:sz w:val="22"/>
          <w:szCs w:val="22"/>
          <w:u w:val="single"/>
        </w:rPr>
        <w:t xml:space="preserve">zdolności do występowania w obrocie gospodarczym </w:t>
      </w:r>
      <w:r w:rsidRPr="00CB1839">
        <w:rPr>
          <w:rFonts w:asciiTheme="minorHAnsi" w:hAnsiTheme="minorHAnsi" w:cstheme="minorHAnsi"/>
          <w:sz w:val="22"/>
          <w:szCs w:val="22"/>
        </w:rPr>
        <w:t>– Zamawiający nie formułuje szczegółowych wymagań w tym zakresie;</w:t>
      </w:r>
    </w:p>
    <w:p w14:paraId="5B2FD485" w14:textId="77777777" w:rsidR="008F787F" w:rsidRPr="00B12D9F" w:rsidRDefault="008F787F" w:rsidP="008F787F">
      <w:pPr>
        <w:numPr>
          <w:ilvl w:val="0"/>
          <w:numId w:val="4"/>
        </w:numPr>
        <w:tabs>
          <w:tab w:val="num" w:pos="709"/>
        </w:tabs>
        <w:spacing w:line="300" w:lineRule="auto"/>
        <w:ind w:left="708" w:hanging="425"/>
        <w:jc w:val="both"/>
        <w:rPr>
          <w:rFonts w:asciiTheme="minorHAnsi" w:hAnsiTheme="minorHAnsi" w:cstheme="minorHAnsi"/>
          <w:i/>
          <w:sz w:val="16"/>
          <w:szCs w:val="16"/>
        </w:rPr>
      </w:pPr>
      <w:r w:rsidRPr="00B12D9F">
        <w:rPr>
          <w:rFonts w:asciiTheme="minorHAnsi" w:hAnsiTheme="minorHAnsi" w:cstheme="minorHAnsi"/>
          <w:sz w:val="22"/>
          <w:szCs w:val="22"/>
        </w:rPr>
        <w:t xml:space="preserve">spełniają warunki udziału w postępowaniu, dotyczące </w:t>
      </w:r>
      <w:r w:rsidRPr="00B12D9F">
        <w:rPr>
          <w:rFonts w:asciiTheme="minorHAnsi" w:hAnsiTheme="minorHAnsi" w:cstheme="minorHAnsi"/>
          <w:sz w:val="22"/>
          <w:szCs w:val="22"/>
          <w:u w:val="single"/>
        </w:rPr>
        <w:t xml:space="preserve">uprawnień do prowadzenia określonej działalności zawodowej, o ile wynika to z odrębnych przepisów </w:t>
      </w:r>
      <w:r w:rsidRPr="00B12D9F">
        <w:rPr>
          <w:rFonts w:asciiTheme="minorHAnsi" w:hAnsiTheme="minorHAnsi" w:cstheme="minorHAnsi"/>
          <w:sz w:val="22"/>
          <w:szCs w:val="22"/>
        </w:rPr>
        <w:t xml:space="preserve">– </w:t>
      </w:r>
      <w:r w:rsidRPr="00B12D9F">
        <w:rPr>
          <w:rFonts w:asciiTheme="minorHAnsi" w:hAnsiTheme="minorHAnsi" w:cstheme="minorHAnsi"/>
          <w:b/>
          <w:sz w:val="22"/>
          <w:szCs w:val="22"/>
        </w:rPr>
        <w:t>warunek ten będzie spełniony wówczas, gdy Wykonawca wykaże</w:t>
      </w:r>
      <w:r w:rsidRPr="00B12D9F">
        <w:rPr>
          <w:rFonts w:asciiTheme="minorHAnsi" w:hAnsiTheme="minorHAnsi" w:cstheme="minorHAnsi"/>
          <w:sz w:val="22"/>
          <w:szCs w:val="22"/>
        </w:rPr>
        <w:t>, że posiada aktualną koncesję na prowadzenie działalności gospodarczej w zakresie obrotu (sprzedaży) energią elektryczną, wydaną przez Prezesa Urzędu Regulacji Energetyki zgodnie z art. 32 ustawy z 10.04.1997 r. Prawo energetyczne (</w:t>
      </w:r>
      <w:proofErr w:type="spellStart"/>
      <w:r w:rsidRPr="00B12D9F">
        <w:rPr>
          <w:rFonts w:asciiTheme="minorHAnsi" w:hAnsiTheme="minorHAnsi" w:cstheme="minorHAnsi"/>
          <w:sz w:val="22"/>
          <w:szCs w:val="22"/>
          <w:lang w:val="en-US"/>
        </w:rPr>
        <w:t>t.j.</w:t>
      </w:r>
      <w:proofErr w:type="spellEnd"/>
      <w:r w:rsidRPr="00B12D9F">
        <w:rPr>
          <w:rFonts w:asciiTheme="minorHAnsi" w:hAnsiTheme="minorHAnsi" w:cstheme="minorHAnsi"/>
          <w:sz w:val="22"/>
          <w:szCs w:val="22"/>
          <w:lang w:val="en-US"/>
        </w:rPr>
        <w:t xml:space="preserve"> </w:t>
      </w:r>
      <w:r w:rsidRPr="00B12D9F">
        <w:rPr>
          <w:rFonts w:asciiTheme="minorHAnsi" w:hAnsiTheme="minorHAnsi" w:cstheme="minorHAnsi"/>
          <w:sz w:val="22"/>
          <w:szCs w:val="22"/>
        </w:rPr>
        <w:t>Dz.U</w:t>
      </w:r>
      <w:r>
        <w:rPr>
          <w:rFonts w:asciiTheme="minorHAnsi" w:hAnsiTheme="minorHAnsi" w:cstheme="minorHAnsi"/>
          <w:sz w:val="22"/>
          <w:szCs w:val="22"/>
        </w:rPr>
        <w:t>. z 2022 r., poz. 1385</w:t>
      </w:r>
      <w:r w:rsidRPr="00B12D9F">
        <w:rPr>
          <w:rFonts w:asciiTheme="minorHAnsi" w:hAnsiTheme="minorHAnsi" w:cstheme="minorHAnsi"/>
          <w:sz w:val="22"/>
          <w:szCs w:val="22"/>
        </w:rPr>
        <w:t xml:space="preserve"> </w:t>
      </w:r>
      <w:proofErr w:type="spellStart"/>
      <w:r w:rsidRPr="00B12D9F">
        <w:rPr>
          <w:rFonts w:asciiTheme="minorHAnsi" w:hAnsiTheme="minorHAnsi" w:cstheme="minorHAnsi"/>
          <w:sz w:val="22"/>
          <w:szCs w:val="22"/>
        </w:rPr>
        <w:t>t.j</w:t>
      </w:r>
      <w:proofErr w:type="spellEnd"/>
      <w:r w:rsidRPr="00B12D9F">
        <w:rPr>
          <w:rFonts w:asciiTheme="minorHAnsi" w:hAnsiTheme="minorHAnsi" w:cstheme="minorHAnsi"/>
          <w:sz w:val="22"/>
          <w:szCs w:val="22"/>
        </w:rPr>
        <w:t xml:space="preserve"> ze zm.),</w:t>
      </w:r>
    </w:p>
    <w:p w14:paraId="54F8E33B" w14:textId="77777777" w:rsidR="008F787F" w:rsidRDefault="008F787F" w:rsidP="008F787F">
      <w:pPr>
        <w:spacing w:before="120" w:line="300" w:lineRule="auto"/>
        <w:ind w:left="708"/>
        <w:jc w:val="both"/>
        <w:rPr>
          <w:rFonts w:asciiTheme="minorHAnsi" w:hAnsiTheme="minorHAnsi" w:cstheme="minorHAnsi"/>
          <w:i/>
          <w:sz w:val="16"/>
          <w:szCs w:val="16"/>
        </w:rPr>
      </w:pPr>
      <w:r w:rsidRPr="00B12D9F">
        <w:rPr>
          <w:rFonts w:asciiTheme="minorHAnsi" w:hAnsiTheme="minorHAnsi" w:cstheme="minorHAnsi"/>
          <w:i/>
          <w:sz w:val="16"/>
          <w:szCs w:val="16"/>
        </w:rPr>
        <w:t xml:space="preserve">Spełnianie przez Wykonawcę powyższego warunku Zamawiający oceni na podstawie złożonego wraz z ofertą formularza JEDZ </w:t>
      </w:r>
      <w:r>
        <w:rPr>
          <w:rFonts w:asciiTheme="minorHAnsi" w:hAnsiTheme="minorHAnsi" w:cstheme="minorHAnsi"/>
          <w:b/>
          <w:i/>
          <w:sz w:val="16"/>
          <w:szCs w:val="16"/>
        </w:rPr>
        <w:t>(Z</w:t>
      </w:r>
      <w:r w:rsidRPr="00B12D9F">
        <w:rPr>
          <w:rFonts w:asciiTheme="minorHAnsi" w:hAnsiTheme="minorHAnsi" w:cstheme="minorHAnsi"/>
          <w:b/>
          <w:i/>
          <w:sz w:val="16"/>
          <w:szCs w:val="16"/>
        </w:rPr>
        <w:t>ałącznik nr 2 do SWZ)</w:t>
      </w:r>
      <w:r w:rsidRPr="00B12D9F">
        <w:rPr>
          <w:rFonts w:asciiTheme="minorHAnsi" w:hAnsiTheme="minorHAnsi" w:cstheme="minorHAnsi"/>
          <w:i/>
          <w:sz w:val="16"/>
          <w:szCs w:val="16"/>
        </w:rPr>
        <w:t xml:space="preserve"> oraz dokumentów lub oświadczeń wymienionych w rozdziale V</w:t>
      </w:r>
      <w:r>
        <w:rPr>
          <w:rFonts w:asciiTheme="minorHAnsi" w:hAnsiTheme="minorHAnsi" w:cstheme="minorHAnsi"/>
          <w:i/>
          <w:sz w:val="16"/>
          <w:szCs w:val="16"/>
        </w:rPr>
        <w:t>I</w:t>
      </w:r>
      <w:r w:rsidRPr="00B12D9F">
        <w:rPr>
          <w:rFonts w:asciiTheme="minorHAnsi" w:hAnsiTheme="minorHAnsi" w:cstheme="minorHAnsi"/>
          <w:i/>
          <w:sz w:val="16"/>
          <w:szCs w:val="16"/>
        </w:rPr>
        <w:t>I pkt 6 lit. „</w:t>
      </w:r>
      <w:r>
        <w:rPr>
          <w:rFonts w:asciiTheme="minorHAnsi" w:hAnsiTheme="minorHAnsi" w:cstheme="minorHAnsi"/>
          <w:i/>
          <w:sz w:val="16"/>
          <w:szCs w:val="16"/>
        </w:rPr>
        <w:t>e</w:t>
      </w:r>
      <w:r w:rsidRPr="00B12D9F">
        <w:rPr>
          <w:rFonts w:asciiTheme="minorHAnsi" w:hAnsiTheme="minorHAnsi" w:cstheme="minorHAnsi"/>
          <w:i/>
          <w:sz w:val="16"/>
          <w:szCs w:val="16"/>
        </w:rPr>
        <w:t>” SWZ.</w:t>
      </w:r>
    </w:p>
    <w:p w14:paraId="6B32445E" w14:textId="77777777" w:rsidR="008F787F" w:rsidRPr="00B12D9F" w:rsidRDefault="008F787F" w:rsidP="008F787F">
      <w:pPr>
        <w:spacing w:before="120" w:line="300" w:lineRule="auto"/>
        <w:ind w:left="708"/>
        <w:jc w:val="both"/>
        <w:rPr>
          <w:rFonts w:asciiTheme="minorHAnsi" w:hAnsiTheme="minorHAnsi" w:cstheme="minorHAnsi"/>
          <w:i/>
          <w:sz w:val="16"/>
          <w:szCs w:val="16"/>
        </w:rPr>
      </w:pPr>
    </w:p>
    <w:p w14:paraId="0275C69C" w14:textId="77777777" w:rsidR="008F787F" w:rsidRPr="00CB1839" w:rsidRDefault="008F787F" w:rsidP="008F787F">
      <w:pPr>
        <w:numPr>
          <w:ilvl w:val="0"/>
          <w:numId w:val="4"/>
        </w:numPr>
        <w:tabs>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spełniają warunki udziału w postępowaniu, dotyczące </w:t>
      </w:r>
      <w:r w:rsidRPr="00CB1839">
        <w:rPr>
          <w:rFonts w:asciiTheme="minorHAnsi" w:hAnsiTheme="minorHAnsi" w:cstheme="minorHAnsi"/>
          <w:sz w:val="22"/>
          <w:szCs w:val="22"/>
          <w:u w:val="single"/>
        </w:rPr>
        <w:t xml:space="preserve">sytuacji ekonomicznej lub finansowej </w:t>
      </w:r>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warunek ten będzie spełniony wówczas, gdy Wykonawca wykaże</w:t>
      </w:r>
      <w:r w:rsidRPr="00CB1839">
        <w:rPr>
          <w:rFonts w:asciiTheme="minorHAnsi" w:hAnsiTheme="minorHAnsi" w:cstheme="minorHAnsi"/>
          <w:sz w:val="22"/>
          <w:szCs w:val="22"/>
        </w:rPr>
        <w:t xml:space="preserve">, że jest ubezpieczony od odpowiedzialności cywilnej w zakresie prowadzonej działalności gospodarczej związanej z przedmiotem zamówienia z sumą gwarancyjną nie niższą niż </w:t>
      </w:r>
      <w:r w:rsidRPr="00CB1839">
        <w:rPr>
          <w:rFonts w:asciiTheme="minorHAnsi" w:hAnsiTheme="minorHAnsi" w:cstheme="minorHAnsi"/>
          <w:b/>
          <w:sz w:val="22"/>
          <w:szCs w:val="22"/>
        </w:rPr>
        <w:t>1.000.000,00 zł (słownie: milion złotych)</w:t>
      </w:r>
      <w:r w:rsidRPr="00CB1839">
        <w:rPr>
          <w:rFonts w:asciiTheme="minorHAnsi" w:hAnsiTheme="minorHAnsi" w:cstheme="minorHAnsi"/>
          <w:sz w:val="22"/>
          <w:szCs w:val="22"/>
        </w:rPr>
        <w:t xml:space="preserve"> lub równowartością tej kwoty w przypadku walut innych, niż złotych polski.</w:t>
      </w:r>
    </w:p>
    <w:p w14:paraId="7B50F6E8" w14:textId="77777777" w:rsidR="008F787F" w:rsidRPr="00CB1839" w:rsidRDefault="008F787F" w:rsidP="008F787F">
      <w:pPr>
        <w:spacing w:line="276" w:lineRule="auto"/>
        <w:ind w:left="851"/>
        <w:jc w:val="both"/>
        <w:rPr>
          <w:rFonts w:asciiTheme="minorHAnsi" w:hAnsiTheme="minorHAnsi" w:cstheme="minorHAnsi"/>
          <w:b/>
          <w:i/>
          <w:sz w:val="22"/>
          <w:szCs w:val="22"/>
        </w:rPr>
      </w:pPr>
      <w:r w:rsidRPr="00CB1839">
        <w:rPr>
          <w:rFonts w:asciiTheme="minorHAnsi" w:hAnsiTheme="minorHAnsi" w:cstheme="minorHAnsi"/>
          <w:b/>
          <w:i/>
          <w:sz w:val="22"/>
          <w:szCs w:val="22"/>
        </w:rPr>
        <w:t>Uwaga:</w:t>
      </w:r>
    </w:p>
    <w:p w14:paraId="6C1D10E0" w14:textId="77777777" w:rsidR="008F787F" w:rsidRPr="00CB1839" w:rsidRDefault="008F787F" w:rsidP="008F787F">
      <w:pPr>
        <w:numPr>
          <w:ilvl w:val="0"/>
          <w:numId w:val="32"/>
        </w:numPr>
        <w:spacing w:line="276" w:lineRule="auto"/>
        <w:ind w:left="1134" w:hanging="283"/>
        <w:jc w:val="both"/>
        <w:rPr>
          <w:rFonts w:asciiTheme="minorHAnsi" w:hAnsiTheme="minorHAnsi" w:cstheme="minorHAnsi"/>
          <w:i/>
          <w:sz w:val="22"/>
          <w:szCs w:val="22"/>
        </w:rPr>
      </w:pPr>
      <w:r w:rsidRPr="00CB1839">
        <w:rPr>
          <w:rFonts w:asciiTheme="minorHAnsi" w:hAnsiTheme="minorHAnsi" w:cstheme="minorHAnsi"/>
          <w:i/>
          <w:sz w:val="22"/>
          <w:szCs w:val="22"/>
        </w:rPr>
        <w:t>W przypadku</w:t>
      </w:r>
      <w:r w:rsidRPr="00CB1839">
        <w:rPr>
          <w:rFonts w:asciiTheme="minorHAnsi" w:hAnsiTheme="minorHAnsi" w:cstheme="minorHAnsi"/>
          <w:b/>
          <w:i/>
          <w:sz w:val="22"/>
          <w:szCs w:val="22"/>
        </w:rPr>
        <w:t xml:space="preserve"> </w:t>
      </w:r>
      <w:r w:rsidRPr="00CB1839">
        <w:rPr>
          <w:rFonts w:asciiTheme="minorHAnsi" w:hAnsiTheme="minorHAnsi" w:cstheme="minorHAnsi"/>
          <w:i/>
          <w:sz w:val="22"/>
          <w:szCs w:val="22"/>
        </w:rPr>
        <w:t>składania oferty przez podmioty występujące wspólnie – ww. warunek musi spełniać co najmniej jeden podmiot.</w:t>
      </w:r>
    </w:p>
    <w:p w14:paraId="321D5630" w14:textId="77777777" w:rsidR="008F787F" w:rsidRPr="00CB1839" w:rsidRDefault="008F787F" w:rsidP="008F787F">
      <w:pPr>
        <w:numPr>
          <w:ilvl w:val="0"/>
          <w:numId w:val="32"/>
        </w:numPr>
        <w:spacing w:line="276" w:lineRule="auto"/>
        <w:ind w:left="1134" w:hanging="283"/>
        <w:jc w:val="both"/>
        <w:rPr>
          <w:rFonts w:asciiTheme="minorHAnsi" w:hAnsiTheme="minorHAnsi" w:cstheme="minorHAnsi"/>
          <w:i/>
          <w:sz w:val="22"/>
          <w:szCs w:val="22"/>
        </w:rPr>
      </w:pPr>
      <w:r w:rsidRPr="00CB1839">
        <w:rPr>
          <w:rFonts w:asciiTheme="minorHAnsi" w:hAnsiTheme="minorHAnsi" w:cstheme="minorHAnsi"/>
          <w:i/>
          <w:sz w:val="22"/>
          <w:szCs w:val="22"/>
        </w:rPr>
        <w:t xml:space="preserve"> W przypadku złożenia przez Wykonawcę dokumentów zawierających kwoty wyrażone w innej walucie niż PLN, Zamawiający, jako kurs przeliczeniowy przyjmie:</w:t>
      </w:r>
    </w:p>
    <w:p w14:paraId="2A80502C" w14:textId="77777777" w:rsidR="008F787F" w:rsidRPr="00CB1839" w:rsidRDefault="008F787F" w:rsidP="008F787F">
      <w:pPr>
        <w:numPr>
          <w:ilvl w:val="0"/>
          <w:numId w:val="31"/>
        </w:numPr>
        <w:spacing w:line="276" w:lineRule="auto"/>
        <w:ind w:left="1134"/>
        <w:jc w:val="both"/>
        <w:rPr>
          <w:rFonts w:asciiTheme="minorHAnsi" w:hAnsiTheme="minorHAnsi" w:cstheme="minorHAnsi"/>
          <w:i/>
          <w:sz w:val="22"/>
          <w:szCs w:val="22"/>
        </w:rPr>
      </w:pPr>
      <w:r w:rsidRPr="00CB1839">
        <w:rPr>
          <w:rFonts w:asciiTheme="minorHAnsi" w:hAnsiTheme="minorHAnsi" w:cstheme="minorHAnsi"/>
          <w:i/>
          <w:sz w:val="22"/>
          <w:szCs w:val="22"/>
        </w:rPr>
        <w:t xml:space="preserve">średni kurs danej waluty opublikowany przez Narodowy Bank Polski w dniu publikacji ogłoszenia o zamówieniu w Dzienniku Urzędowym Unii Europejskiej, </w:t>
      </w:r>
    </w:p>
    <w:p w14:paraId="17906E92" w14:textId="77777777" w:rsidR="008F787F" w:rsidRPr="00CB1839" w:rsidRDefault="008F787F" w:rsidP="008F787F">
      <w:pPr>
        <w:numPr>
          <w:ilvl w:val="0"/>
          <w:numId w:val="30"/>
        </w:numPr>
        <w:spacing w:after="240" w:line="276" w:lineRule="auto"/>
        <w:ind w:left="1134"/>
        <w:jc w:val="both"/>
        <w:rPr>
          <w:rFonts w:asciiTheme="minorHAnsi" w:hAnsiTheme="minorHAnsi" w:cstheme="minorHAnsi"/>
          <w:i/>
          <w:sz w:val="22"/>
          <w:szCs w:val="22"/>
        </w:rPr>
      </w:pPr>
      <w:r w:rsidRPr="00CB1839">
        <w:rPr>
          <w:rFonts w:asciiTheme="minorHAnsi" w:hAnsiTheme="minorHAnsi" w:cstheme="minorHAnsi"/>
          <w:i/>
          <w:sz w:val="22"/>
          <w:szCs w:val="22"/>
        </w:rPr>
        <w:t>jeżeli w dniu publikacji ogłoszenia o zamówieniu w Dzienniku Urzędowym Unii Europejskiej</w:t>
      </w:r>
      <w:r w:rsidRPr="00CB1839" w:rsidDel="007019E7">
        <w:rPr>
          <w:rFonts w:asciiTheme="minorHAnsi" w:hAnsiTheme="minorHAnsi" w:cstheme="minorHAnsi"/>
          <w:i/>
          <w:sz w:val="22"/>
          <w:szCs w:val="22"/>
        </w:rPr>
        <w:t xml:space="preserve"> </w:t>
      </w:r>
      <w:r w:rsidRPr="00CB1839">
        <w:rPr>
          <w:rFonts w:asciiTheme="minorHAnsi" w:hAnsiTheme="minorHAnsi" w:cstheme="minorHAnsi"/>
          <w:i/>
          <w:sz w:val="22"/>
          <w:szCs w:val="22"/>
        </w:rPr>
        <w:t>Narodowy Bank Polski nie publikuje średniego kursu waluty, za podstawę przeliczenia przyjmie się średni kurs waluty publikowany pierwszego dnia po dniu publikacji ogłoszenia o zamówieniu w</w:t>
      </w:r>
      <w:r w:rsidRPr="00CB1839">
        <w:rPr>
          <w:rFonts w:asciiTheme="minorHAnsi" w:hAnsiTheme="minorHAnsi" w:cstheme="minorHAnsi"/>
          <w:sz w:val="22"/>
          <w:szCs w:val="22"/>
        </w:rPr>
        <w:t xml:space="preserve"> </w:t>
      </w:r>
      <w:r w:rsidRPr="00CB1839">
        <w:rPr>
          <w:rFonts w:asciiTheme="minorHAnsi" w:hAnsiTheme="minorHAnsi" w:cstheme="minorHAnsi"/>
          <w:i/>
          <w:sz w:val="22"/>
          <w:szCs w:val="22"/>
        </w:rPr>
        <w:t>Dzienniku Urzędowym Unii Europejskiej, w którym zostanie on opublikowany.</w:t>
      </w:r>
    </w:p>
    <w:p w14:paraId="1AEE8E90" w14:textId="77777777" w:rsidR="008F787F" w:rsidRPr="00CB1839" w:rsidRDefault="008F787F" w:rsidP="008F787F">
      <w:pPr>
        <w:spacing w:before="120" w:line="300" w:lineRule="auto"/>
        <w:ind w:left="708"/>
        <w:jc w:val="both"/>
        <w:rPr>
          <w:rFonts w:asciiTheme="minorHAnsi" w:hAnsiTheme="minorHAnsi" w:cstheme="minorHAnsi"/>
          <w:i/>
          <w:sz w:val="16"/>
          <w:szCs w:val="16"/>
        </w:rPr>
      </w:pPr>
      <w:r w:rsidRPr="00CB1839">
        <w:rPr>
          <w:rFonts w:asciiTheme="minorHAnsi" w:hAnsiTheme="minorHAnsi" w:cstheme="minorHAnsi"/>
          <w:i/>
          <w:sz w:val="16"/>
          <w:szCs w:val="16"/>
        </w:rPr>
        <w:t xml:space="preserve">Spełnianie przez Wykonawcę powyższego warunku Zamawiający oceni na podstawie złożonego wraz z ofertą formularza JEDZ </w:t>
      </w:r>
      <w:r>
        <w:rPr>
          <w:rFonts w:asciiTheme="minorHAnsi" w:hAnsiTheme="minorHAnsi" w:cstheme="minorHAnsi"/>
          <w:b/>
          <w:i/>
          <w:sz w:val="16"/>
          <w:szCs w:val="16"/>
        </w:rPr>
        <w:t>(Z</w:t>
      </w:r>
      <w:r w:rsidRPr="00CB1839">
        <w:rPr>
          <w:rFonts w:asciiTheme="minorHAnsi" w:hAnsiTheme="minorHAnsi" w:cstheme="minorHAnsi"/>
          <w:b/>
          <w:i/>
          <w:sz w:val="16"/>
          <w:szCs w:val="16"/>
        </w:rPr>
        <w:t>ałącznik nr 2 do SWZ)</w:t>
      </w:r>
      <w:r w:rsidRPr="00CB1839">
        <w:rPr>
          <w:rFonts w:asciiTheme="minorHAnsi" w:hAnsiTheme="minorHAnsi" w:cstheme="minorHAnsi"/>
          <w:i/>
          <w:sz w:val="16"/>
          <w:szCs w:val="16"/>
        </w:rPr>
        <w:t xml:space="preserve"> oraz dokumentów lub oświadczeń </w:t>
      </w:r>
      <w:r w:rsidRPr="00B21A54">
        <w:rPr>
          <w:rFonts w:asciiTheme="minorHAnsi" w:hAnsiTheme="minorHAnsi" w:cstheme="minorHAnsi"/>
          <w:i/>
          <w:sz w:val="16"/>
          <w:szCs w:val="16"/>
        </w:rPr>
        <w:t>wymienionych w rozdziale VII pkt 6 lit. „f” SWZ.</w:t>
      </w:r>
    </w:p>
    <w:p w14:paraId="4CDFF4A4" w14:textId="77777777" w:rsidR="008F787F" w:rsidRPr="00CB1839" w:rsidRDefault="008F787F" w:rsidP="008F787F">
      <w:pPr>
        <w:spacing w:before="120" w:line="300" w:lineRule="auto"/>
        <w:ind w:left="708"/>
        <w:jc w:val="both"/>
        <w:rPr>
          <w:rFonts w:asciiTheme="minorHAnsi" w:hAnsiTheme="minorHAnsi" w:cstheme="minorHAnsi"/>
          <w:i/>
          <w:sz w:val="16"/>
          <w:szCs w:val="16"/>
        </w:rPr>
      </w:pPr>
    </w:p>
    <w:p w14:paraId="46B9189C" w14:textId="77777777" w:rsidR="008F787F" w:rsidRPr="001365BF" w:rsidRDefault="008F787F" w:rsidP="008F787F">
      <w:pPr>
        <w:numPr>
          <w:ilvl w:val="0"/>
          <w:numId w:val="4"/>
        </w:numPr>
        <w:tabs>
          <w:tab w:val="num" w:pos="709"/>
        </w:tabs>
        <w:spacing w:line="300" w:lineRule="auto"/>
        <w:ind w:left="709" w:hanging="425"/>
        <w:jc w:val="both"/>
        <w:rPr>
          <w:rFonts w:asciiTheme="minorHAnsi" w:hAnsiTheme="minorHAnsi" w:cstheme="minorHAnsi"/>
          <w:sz w:val="22"/>
          <w:szCs w:val="22"/>
        </w:rPr>
      </w:pPr>
      <w:r w:rsidRPr="001365BF">
        <w:rPr>
          <w:rFonts w:asciiTheme="minorHAnsi" w:hAnsiTheme="minorHAnsi" w:cstheme="minorHAnsi"/>
          <w:sz w:val="22"/>
          <w:szCs w:val="22"/>
        </w:rPr>
        <w:t xml:space="preserve">spełniają warunki udziału w postępowaniu, dotyczące </w:t>
      </w:r>
      <w:r w:rsidRPr="001365BF">
        <w:rPr>
          <w:rFonts w:asciiTheme="minorHAnsi" w:hAnsiTheme="minorHAnsi" w:cstheme="minorHAnsi"/>
          <w:sz w:val="22"/>
          <w:szCs w:val="22"/>
          <w:u w:val="single"/>
        </w:rPr>
        <w:t xml:space="preserve">zdolności technicznej lub zawodowej </w:t>
      </w:r>
      <w:r w:rsidRPr="001365BF">
        <w:rPr>
          <w:rFonts w:asciiTheme="minorHAnsi" w:hAnsiTheme="minorHAnsi" w:cstheme="minorHAnsi"/>
          <w:sz w:val="22"/>
          <w:szCs w:val="22"/>
        </w:rPr>
        <w:t xml:space="preserve">– </w:t>
      </w:r>
    </w:p>
    <w:p w14:paraId="45F1FB21" w14:textId="77777777" w:rsidR="008F787F" w:rsidRPr="00CB1839" w:rsidRDefault="008F787F" w:rsidP="008F787F">
      <w:pPr>
        <w:spacing w:line="300" w:lineRule="auto"/>
        <w:ind w:left="709"/>
        <w:jc w:val="both"/>
        <w:rPr>
          <w:rFonts w:asciiTheme="minorHAnsi" w:hAnsiTheme="minorHAnsi" w:cstheme="minorHAnsi"/>
          <w:color w:val="00B050"/>
          <w:sz w:val="22"/>
          <w:szCs w:val="22"/>
        </w:rPr>
      </w:pPr>
      <w:r w:rsidRPr="001365BF">
        <w:rPr>
          <w:rFonts w:asciiTheme="minorHAnsi" w:hAnsiTheme="minorHAnsi" w:cstheme="minorHAnsi"/>
          <w:b/>
          <w:sz w:val="22"/>
          <w:szCs w:val="22"/>
        </w:rPr>
        <w:t>warunek ten będzie spełniony wówczas, gdy Wykonawca wykaże</w:t>
      </w:r>
      <w:r w:rsidRPr="001365BF">
        <w:rPr>
          <w:rFonts w:asciiTheme="minorHAnsi" w:hAnsiTheme="minorHAnsi" w:cstheme="minorHAnsi"/>
          <w:sz w:val="22"/>
          <w:szCs w:val="22"/>
        </w:rPr>
        <w:t xml:space="preserve">, że w okresie ostatnich trzech lat przed upływem terminu składania ofert, a jeżeli okres prowadzenia działalności jest krótszy – w tym okresie wykonał </w:t>
      </w:r>
      <w:r w:rsidRPr="001365BF">
        <w:rPr>
          <w:rFonts w:asciiTheme="minorHAnsi" w:hAnsiTheme="minorHAnsi" w:cstheme="minorHAnsi"/>
          <w:iCs/>
          <w:sz w:val="22"/>
          <w:szCs w:val="22"/>
        </w:rPr>
        <w:t xml:space="preserve">co najmniej </w:t>
      </w:r>
      <w:r w:rsidRPr="001365BF">
        <w:rPr>
          <w:rFonts w:asciiTheme="minorHAnsi" w:hAnsiTheme="minorHAnsi" w:cstheme="minorHAnsi"/>
          <w:b/>
          <w:iCs/>
          <w:sz w:val="22"/>
          <w:szCs w:val="22"/>
        </w:rPr>
        <w:t>2 zamówienia</w:t>
      </w:r>
      <w:r w:rsidRPr="001365BF">
        <w:rPr>
          <w:rFonts w:asciiTheme="minorHAnsi" w:hAnsiTheme="minorHAnsi" w:cstheme="minorHAnsi"/>
          <w:iCs/>
          <w:sz w:val="22"/>
          <w:szCs w:val="22"/>
        </w:rPr>
        <w:t xml:space="preserve">, w których przedmiot obejmował (obejmuje) sukcesywną kompleksową dostawę przez minimum 12 miesięcy energii elektrycznej dla odbiorcy, przy czym ilość sprzedanej energii elektrycznej każdorazowo w trakcie 12 miesięcy była nie mniejsza </w:t>
      </w:r>
      <w:r w:rsidRPr="007C4660">
        <w:rPr>
          <w:rFonts w:asciiTheme="minorHAnsi" w:hAnsiTheme="minorHAnsi" w:cstheme="minorHAnsi"/>
          <w:iCs/>
          <w:sz w:val="22"/>
          <w:szCs w:val="22"/>
        </w:rPr>
        <w:t xml:space="preserve">niż </w:t>
      </w:r>
      <w:r w:rsidRPr="007C4660">
        <w:rPr>
          <w:rFonts w:asciiTheme="minorHAnsi" w:hAnsiTheme="minorHAnsi" w:cstheme="minorHAnsi"/>
          <w:b/>
          <w:iCs/>
          <w:sz w:val="22"/>
          <w:szCs w:val="22"/>
        </w:rPr>
        <w:t>4 500</w:t>
      </w:r>
      <w:r w:rsidRPr="001365BF">
        <w:rPr>
          <w:rFonts w:asciiTheme="minorHAnsi" w:hAnsiTheme="minorHAnsi" w:cstheme="minorHAnsi"/>
          <w:b/>
          <w:iCs/>
          <w:sz w:val="22"/>
          <w:szCs w:val="22"/>
        </w:rPr>
        <w:t xml:space="preserve"> MWh</w:t>
      </w:r>
      <w:r w:rsidRPr="001365BF">
        <w:rPr>
          <w:rFonts w:asciiTheme="minorHAnsi" w:hAnsiTheme="minorHAnsi" w:cstheme="minorHAnsi"/>
          <w:iCs/>
          <w:sz w:val="22"/>
          <w:szCs w:val="22"/>
        </w:rPr>
        <w:t xml:space="preserve"> dla jednego odbiorcy.</w:t>
      </w:r>
    </w:p>
    <w:p w14:paraId="6F3BEE63" w14:textId="77777777" w:rsidR="008F787F" w:rsidRPr="00CB1839" w:rsidRDefault="008F787F" w:rsidP="008F787F">
      <w:pPr>
        <w:spacing w:before="120" w:line="300" w:lineRule="auto"/>
        <w:ind w:left="709"/>
        <w:jc w:val="both"/>
        <w:rPr>
          <w:rFonts w:asciiTheme="minorHAnsi" w:hAnsiTheme="minorHAnsi" w:cstheme="minorHAnsi"/>
          <w:i/>
          <w:sz w:val="16"/>
          <w:szCs w:val="16"/>
        </w:rPr>
      </w:pPr>
      <w:r w:rsidRPr="00CB1839">
        <w:rPr>
          <w:rFonts w:asciiTheme="minorHAnsi" w:hAnsiTheme="minorHAnsi" w:cstheme="minorHAnsi"/>
          <w:i/>
          <w:sz w:val="16"/>
          <w:szCs w:val="16"/>
        </w:rPr>
        <w:t xml:space="preserve">Spełnianie przez Wykonawcę powyższego warunku Zamawiający oceni na podstawie złożonego wraz z ofertą formularza JEDZ </w:t>
      </w:r>
      <w:r>
        <w:rPr>
          <w:rFonts w:asciiTheme="minorHAnsi" w:hAnsiTheme="minorHAnsi" w:cstheme="minorHAnsi"/>
          <w:b/>
          <w:i/>
          <w:sz w:val="16"/>
          <w:szCs w:val="16"/>
        </w:rPr>
        <w:t>(Z</w:t>
      </w:r>
      <w:r w:rsidRPr="00CB1839">
        <w:rPr>
          <w:rFonts w:asciiTheme="minorHAnsi" w:hAnsiTheme="minorHAnsi" w:cstheme="minorHAnsi"/>
          <w:b/>
          <w:i/>
          <w:sz w:val="16"/>
          <w:szCs w:val="16"/>
        </w:rPr>
        <w:t>ałącznik nr 2 do SWZ)</w:t>
      </w:r>
      <w:r w:rsidRPr="00CB1839">
        <w:rPr>
          <w:rFonts w:asciiTheme="minorHAnsi" w:hAnsiTheme="minorHAnsi" w:cstheme="minorHAnsi"/>
          <w:i/>
          <w:sz w:val="16"/>
          <w:szCs w:val="16"/>
        </w:rPr>
        <w:t xml:space="preserve"> oraz dokumentów lub oświadczeń wymienionych w rozdziale V</w:t>
      </w:r>
      <w:r>
        <w:rPr>
          <w:rFonts w:asciiTheme="minorHAnsi" w:hAnsiTheme="minorHAnsi" w:cstheme="minorHAnsi"/>
          <w:i/>
          <w:sz w:val="16"/>
          <w:szCs w:val="16"/>
        </w:rPr>
        <w:t>I</w:t>
      </w:r>
      <w:r w:rsidRPr="00CB1839">
        <w:rPr>
          <w:rFonts w:asciiTheme="minorHAnsi" w:hAnsiTheme="minorHAnsi" w:cstheme="minorHAnsi"/>
          <w:i/>
          <w:sz w:val="16"/>
          <w:szCs w:val="16"/>
        </w:rPr>
        <w:t>I pkt 6 lit. „</w:t>
      </w:r>
      <w:r>
        <w:rPr>
          <w:rFonts w:asciiTheme="minorHAnsi" w:hAnsiTheme="minorHAnsi" w:cstheme="minorHAnsi"/>
          <w:i/>
          <w:sz w:val="16"/>
          <w:szCs w:val="16"/>
        </w:rPr>
        <w:t>g</w:t>
      </w:r>
      <w:r w:rsidRPr="00CB1839">
        <w:rPr>
          <w:rFonts w:asciiTheme="minorHAnsi" w:hAnsiTheme="minorHAnsi" w:cstheme="minorHAnsi"/>
          <w:i/>
          <w:sz w:val="16"/>
          <w:szCs w:val="16"/>
        </w:rPr>
        <w:t>” SWZ.</w:t>
      </w:r>
    </w:p>
    <w:p w14:paraId="69353E27" w14:textId="77777777" w:rsidR="008F787F" w:rsidRPr="00CB1839" w:rsidRDefault="008F787F" w:rsidP="008F787F">
      <w:pPr>
        <w:spacing w:line="300" w:lineRule="auto"/>
        <w:ind w:left="709"/>
        <w:contextualSpacing/>
        <w:jc w:val="both"/>
        <w:rPr>
          <w:rFonts w:asciiTheme="minorHAnsi" w:eastAsia="Calibri" w:hAnsiTheme="minorHAnsi" w:cstheme="minorHAnsi"/>
          <w:bCs w:val="0"/>
          <w:i/>
          <w:iCs/>
          <w:sz w:val="16"/>
          <w:szCs w:val="16"/>
          <w:lang w:eastAsia="en-US"/>
        </w:rPr>
      </w:pPr>
      <w:r w:rsidRPr="00CB1839">
        <w:rPr>
          <w:rFonts w:asciiTheme="minorHAnsi" w:eastAsia="Calibri" w:hAnsiTheme="minorHAnsi" w:cstheme="minorHAnsi"/>
          <w:i/>
          <w:iCs/>
          <w:sz w:val="16"/>
          <w:szCs w:val="16"/>
          <w:lang w:eastAsia="en-US"/>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3A9E577A" w14:textId="77777777" w:rsidR="008F787F" w:rsidRPr="00CB1839" w:rsidRDefault="008F787F" w:rsidP="008F787F">
      <w:pPr>
        <w:spacing w:line="300" w:lineRule="auto"/>
        <w:ind w:left="284"/>
        <w:jc w:val="both"/>
        <w:rPr>
          <w:rFonts w:asciiTheme="minorHAnsi" w:hAnsiTheme="minorHAnsi" w:cstheme="minorHAnsi"/>
          <w:bCs w:val="0"/>
          <w:sz w:val="22"/>
          <w:szCs w:val="22"/>
          <w:u w:val="single"/>
        </w:rPr>
      </w:pPr>
    </w:p>
    <w:p w14:paraId="678EC014" w14:textId="77777777" w:rsidR="008F787F" w:rsidRPr="00CB1839" w:rsidRDefault="008F787F" w:rsidP="008F787F">
      <w:pPr>
        <w:spacing w:line="300" w:lineRule="auto"/>
        <w:ind w:left="284"/>
        <w:jc w:val="both"/>
        <w:rPr>
          <w:rFonts w:asciiTheme="minorHAnsi" w:hAnsiTheme="minorHAnsi" w:cstheme="minorHAnsi"/>
          <w:bCs w:val="0"/>
          <w:sz w:val="22"/>
          <w:szCs w:val="22"/>
          <w:u w:val="single"/>
        </w:rPr>
      </w:pPr>
      <w:r w:rsidRPr="00CB1839">
        <w:rPr>
          <w:rFonts w:asciiTheme="minorHAnsi" w:hAnsiTheme="minorHAnsi" w:cstheme="minorHAnsi"/>
          <w:sz w:val="22"/>
          <w:szCs w:val="22"/>
          <w:u w:val="single"/>
        </w:rPr>
        <w:t>Wypełniając JEDZ w części IV: Kryteria kwalifikacji Wykonawca może ograniczyć się do wypełnienia sekcji α i nie musi wypełniać żadnej z pozostałych sekcji w części IV.</w:t>
      </w:r>
    </w:p>
    <w:p w14:paraId="6A6BBA85" w14:textId="77777777" w:rsidR="008F787F" w:rsidRPr="00CB1839" w:rsidRDefault="008F787F" w:rsidP="008F787F">
      <w:pPr>
        <w:spacing w:line="300" w:lineRule="auto"/>
        <w:ind w:left="284"/>
        <w:jc w:val="both"/>
        <w:rPr>
          <w:rFonts w:asciiTheme="minorHAnsi" w:hAnsiTheme="minorHAnsi" w:cstheme="minorHAnsi"/>
          <w:bCs w:val="0"/>
          <w:sz w:val="22"/>
          <w:szCs w:val="22"/>
        </w:rPr>
      </w:pPr>
    </w:p>
    <w:p w14:paraId="41DF78CD" w14:textId="77777777" w:rsidR="008F787F" w:rsidRPr="00CB1839" w:rsidRDefault="008F787F" w:rsidP="008F787F">
      <w:pPr>
        <w:spacing w:line="300" w:lineRule="auto"/>
        <w:ind w:left="284"/>
        <w:jc w:val="both"/>
        <w:rPr>
          <w:rFonts w:asciiTheme="minorHAnsi" w:hAnsiTheme="minorHAnsi" w:cstheme="minorHAnsi"/>
          <w:bCs w:val="0"/>
          <w:sz w:val="22"/>
          <w:szCs w:val="22"/>
        </w:rPr>
      </w:pPr>
      <w:r w:rsidRPr="00CB1839">
        <w:rPr>
          <w:rFonts w:asciiTheme="minorHAnsi" w:hAnsiTheme="minorHAnsi" w:cstheme="minorHAnsi"/>
          <w:sz w:val="22"/>
          <w:szCs w:val="22"/>
        </w:rPr>
        <w:t xml:space="preserve">Oferta Wykonawcy, który nie wykażą spełniania powyższych warunków podlega odrzuceniu na podstawie art. 226 ust 1 pkt 2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w:t>
      </w:r>
      <w:bookmarkStart w:id="4" w:name="_Hlk14258061"/>
      <w:r w:rsidRPr="00CB1839">
        <w:rPr>
          <w:rFonts w:asciiTheme="minorHAnsi" w:hAnsiTheme="minorHAnsi" w:cstheme="minorHAnsi"/>
          <w:sz w:val="22"/>
          <w:szCs w:val="22"/>
        </w:rPr>
        <w:t>Zamawiający może wykluczyć Wykonawcę na każdym etapie postępowania o udzielenie zamówienia.</w:t>
      </w:r>
      <w:bookmarkEnd w:id="4"/>
    </w:p>
    <w:p w14:paraId="352A2D4F" w14:textId="77777777" w:rsidR="008F787F" w:rsidRDefault="008F787F" w:rsidP="008F787F">
      <w:pPr>
        <w:spacing w:line="300" w:lineRule="auto"/>
        <w:jc w:val="both"/>
        <w:rPr>
          <w:rFonts w:asciiTheme="minorHAnsi" w:hAnsiTheme="minorHAnsi" w:cstheme="minorHAnsi"/>
          <w:sz w:val="22"/>
          <w:szCs w:val="22"/>
        </w:rPr>
      </w:pPr>
    </w:p>
    <w:p w14:paraId="2E190B90" w14:textId="77777777" w:rsidR="008F787F" w:rsidRPr="00EB4607"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bookmarkStart w:id="5" w:name="_Hlk14938657"/>
      <w:r w:rsidRPr="00EB4607">
        <w:rPr>
          <w:rFonts w:asciiTheme="minorHAnsi" w:hAnsiTheme="minorHAnsi" w:cstheme="minorHAnsi"/>
          <w:b/>
          <w:sz w:val="22"/>
          <w:szCs w:val="22"/>
        </w:rPr>
        <w:t xml:space="preserve">PODMIOTOWE </w:t>
      </w:r>
      <w:r w:rsidRPr="002E70AD">
        <w:rPr>
          <w:rFonts w:asciiTheme="minorHAnsi" w:hAnsiTheme="minorHAnsi" w:cstheme="minorHAnsi"/>
          <w:b/>
          <w:sz w:val="22"/>
          <w:szCs w:val="22"/>
        </w:rPr>
        <w:t>I PRZEDMIOTOW</w:t>
      </w:r>
      <w:r>
        <w:rPr>
          <w:rFonts w:asciiTheme="minorHAnsi" w:hAnsiTheme="minorHAnsi" w:cstheme="minorHAnsi"/>
          <w:b/>
          <w:sz w:val="22"/>
          <w:szCs w:val="22"/>
        </w:rPr>
        <w:t>E</w:t>
      </w:r>
      <w:r w:rsidRPr="002E70AD">
        <w:rPr>
          <w:rFonts w:asciiTheme="minorHAnsi" w:hAnsiTheme="minorHAnsi" w:cstheme="minorHAnsi"/>
          <w:b/>
          <w:sz w:val="22"/>
          <w:szCs w:val="22"/>
        </w:rPr>
        <w:t xml:space="preserve"> </w:t>
      </w:r>
      <w:r w:rsidRPr="00EB4607">
        <w:rPr>
          <w:rFonts w:asciiTheme="minorHAnsi" w:hAnsiTheme="minorHAnsi" w:cstheme="minorHAnsi"/>
          <w:b/>
          <w:sz w:val="22"/>
          <w:szCs w:val="22"/>
        </w:rPr>
        <w:t xml:space="preserve">ŚRODKI DOWODOWE, POTWIERDZAJĄCE BRAK PODSTAW WYKLUCZENIA, SPEŁNIANIE WARUNKÓW UDZIAŁU W POSTĘPOWANIU ORAZ POTWIERDZAJĄCYCH, ŻE OFEROWANE </w:t>
      </w:r>
      <w:r>
        <w:rPr>
          <w:rFonts w:asciiTheme="minorHAnsi" w:hAnsiTheme="minorHAnsi" w:cstheme="minorHAnsi"/>
          <w:b/>
          <w:sz w:val="22"/>
          <w:szCs w:val="22"/>
        </w:rPr>
        <w:t>USŁUGI</w:t>
      </w:r>
      <w:r w:rsidRPr="00EB4607">
        <w:rPr>
          <w:rFonts w:asciiTheme="minorHAnsi" w:hAnsiTheme="minorHAnsi" w:cstheme="minorHAnsi"/>
          <w:b/>
          <w:sz w:val="22"/>
          <w:szCs w:val="22"/>
        </w:rPr>
        <w:t xml:space="preserve"> ODPOWIADAJĄ WYMAGANIOM OKREŚLONYM PRZEZ ZAMAWIAJĄCEGO </w:t>
      </w:r>
      <w:bookmarkStart w:id="6" w:name="_Toc489350394"/>
      <w:bookmarkStart w:id="7" w:name="_Toc515896286"/>
      <w:bookmarkStart w:id="8" w:name="_Toc40987343"/>
      <w:bookmarkStart w:id="9" w:name="_Toc51166259"/>
    </w:p>
    <w:bookmarkEnd w:id="6"/>
    <w:bookmarkEnd w:id="7"/>
    <w:bookmarkEnd w:id="8"/>
    <w:bookmarkEnd w:id="9"/>
    <w:p w14:paraId="11DD6151" w14:textId="77777777" w:rsidR="008F787F" w:rsidRPr="00CB1839" w:rsidRDefault="008F787F" w:rsidP="008F787F">
      <w:pPr>
        <w:spacing w:line="300" w:lineRule="auto"/>
        <w:jc w:val="both"/>
        <w:rPr>
          <w:rFonts w:asciiTheme="minorHAnsi" w:hAnsiTheme="minorHAnsi" w:cstheme="minorHAnsi"/>
          <w:b/>
          <w:sz w:val="22"/>
          <w:szCs w:val="22"/>
        </w:rPr>
      </w:pPr>
    </w:p>
    <w:bookmarkEnd w:id="5"/>
    <w:p w14:paraId="74EB1745" w14:textId="77777777" w:rsidR="008F787F" w:rsidRPr="00CB1839" w:rsidRDefault="008F787F" w:rsidP="008F787F">
      <w:pPr>
        <w:numPr>
          <w:ilvl w:val="0"/>
          <w:numId w:val="8"/>
        </w:numPr>
        <w:spacing w:line="300" w:lineRule="auto"/>
        <w:ind w:left="709" w:hanging="425"/>
        <w:jc w:val="both"/>
        <w:rPr>
          <w:rFonts w:asciiTheme="minorHAnsi" w:hAnsiTheme="minorHAnsi" w:cstheme="minorHAnsi"/>
          <w:bCs w:val="0"/>
          <w:sz w:val="22"/>
          <w:szCs w:val="22"/>
        </w:rPr>
      </w:pPr>
      <w:r w:rsidRPr="00CB1839">
        <w:rPr>
          <w:rFonts w:asciiTheme="minorHAnsi" w:hAnsiTheme="minorHAnsi" w:cstheme="minorHAnsi"/>
          <w:sz w:val="22"/>
          <w:szCs w:val="22"/>
        </w:rPr>
        <w:t>Wykonawca zobowiązany jest:</w:t>
      </w:r>
    </w:p>
    <w:p w14:paraId="79E8B0C4" w14:textId="77777777" w:rsidR="008F787F" w:rsidRPr="00CB1839" w:rsidRDefault="008F787F" w:rsidP="008F787F">
      <w:pPr>
        <w:numPr>
          <w:ilvl w:val="0"/>
          <w:numId w:val="20"/>
        </w:numPr>
        <w:tabs>
          <w:tab w:val="left" w:pos="1134"/>
        </w:tabs>
        <w:spacing w:line="300" w:lineRule="auto"/>
        <w:ind w:left="1134" w:hanging="425"/>
        <w:jc w:val="both"/>
        <w:rPr>
          <w:rFonts w:asciiTheme="minorHAnsi" w:hAnsiTheme="minorHAnsi" w:cstheme="minorHAnsi"/>
          <w:bCs w:val="0"/>
          <w:sz w:val="22"/>
          <w:szCs w:val="22"/>
        </w:rPr>
      </w:pPr>
      <w:r w:rsidRPr="00CB1839">
        <w:rPr>
          <w:rFonts w:asciiTheme="minorHAnsi" w:hAnsiTheme="minorHAnsi" w:cstheme="minorHAnsi"/>
          <w:b/>
          <w:sz w:val="22"/>
          <w:szCs w:val="22"/>
        </w:rPr>
        <w:t>złożyć ofertę</w:t>
      </w:r>
      <w:r w:rsidRPr="00CB1839">
        <w:rPr>
          <w:rFonts w:asciiTheme="minorHAnsi" w:hAnsiTheme="minorHAnsi" w:cstheme="minorHAnsi"/>
          <w:sz w:val="22"/>
          <w:szCs w:val="22"/>
        </w:rPr>
        <w:t xml:space="preserve"> według wzoru stanowiącego </w:t>
      </w:r>
      <w:r w:rsidRPr="00CB1839">
        <w:rPr>
          <w:rFonts w:asciiTheme="minorHAnsi" w:hAnsiTheme="minorHAnsi" w:cstheme="minorHAnsi"/>
          <w:b/>
          <w:sz w:val="22"/>
          <w:szCs w:val="22"/>
        </w:rPr>
        <w:t>Załącznik nr 1 do SWZ;</w:t>
      </w:r>
    </w:p>
    <w:p w14:paraId="6ED25566" w14:textId="77777777" w:rsidR="008F787F" w:rsidRPr="005F29C0" w:rsidRDefault="008F787F" w:rsidP="008F787F">
      <w:pPr>
        <w:numPr>
          <w:ilvl w:val="0"/>
          <w:numId w:val="20"/>
        </w:numPr>
        <w:tabs>
          <w:tab w:val="left" w:pos="1134"/>
        </w:tabs>
        <w:spacing w:line="300" w:lineRule="auto"/>
        <w:ind w:left="1134" w:hanging="425"/>
        <w:jc w:val="both"/>
        <w:rPr>
          <w:rFonts w:asciiTheme="minorHAnsi" w:hAnsiTheme="minorHAnsi" w:cstheme="minorHAnsi"/>
          <w:bCs w:val="0"/>
          <w:sz w:val="22"/>
          <w:szCs w:val="22"/>
        </w:rPr>
      </w:pPr>
      <w:r w:rsidRPr="00CB1839">
        <w:rPr>
          <w:rFonts w:asciiTheme="minorHAnsi" w:hAnsiTheme="minorHAnsi" w:cstheme="minorHAnsi"/>
          <w:b/>
          <w:sz w:val="22"/>
          <w:szCs w:val="22"/>
        </w:rPr>
        <w:t>aktualne na dzień składania ofert oświadczeni</w:t>
      </w:r>
      <w:bookmarkStart w:id="10" w:name="_Hlk60655299"/>
      <w:r w:rsidRPr="00CB1839">
        <w:rPr>
          <w:rFonts w:asciiTheme="minorHAnsi" w:hAnsiTheme="minorHAnsi" w:cstheme="minorHAnsi"/>
          <w:b/>
          <w:sz w:val="22"/>
          <w:szCs w:val="22"/>
        </w:rPr>
        <w:t xml:space="preserve">e, o którym mowa w art. 125 ust. </w:t>
      </w:r>
      <w:r>
        <w:rPr>
          <w:rFonts w:asciiTheme="minorHAnsi" w:hAnsiTheme="minorHAnsi" w:cstheme="minorHAnsi"/>
          <w:b/>
          <w:sz w:val="22"/>
          <w:szCs w:val="22"/>
        </w:rPr>
        <w:t>1</w:t>
      </w:r>
      <w:r w:rsidRPr="00CB1839">
        <w:rPr>
          <w:rFonts w:asciiTheme="minorHAnsi" w:hAnsiTheme="minorHAnsi" w:cstheme="minorHAnsi"/>
          <w:sz w:val="22"/>
          <w:szCs w:val="22"/>
        </w:rPr>
        <w:t xml:space="preserve">, </w:t>
      </w:r>
      <w:r w:rsidRPr="00CB1839">
        <w:rPr>
          <w:rFonts w:asciiTheme="minorHAnsi" w:hAnsiTheme="minorHAnsi" w:cstheme="minorHAnsi"/>
          <w:sz w:val="22"/>
          <w:szCs w:val="22"/>
        </w:rPr>
        <w:br/>
        <w:t>o niepodleganiu wykluczeniu oraz spełnianiu warunków udziału w postępowaniu</w:t>
      </w:r>
      <w:bookmarkEnd w:id="10"/>
      <w:r w:rsidRPr="00CB1839">
        <w:rPr>
          <w:rFonts w:asciiTheme="minorHAnsi" w:hAnsiTheme="minorHAnsi" w:cstheme="minorHAnsi"/>
          <w:sz w:val="22"/>
          <w:szCs w:val="22"/>
        </w:rPr>
        <w:t xml:space="preserve">. </w:t>
      </w:r>
      <w:r w:rsidRPr="00CB1839">
        <w:rPr>
          <w:rFonts w:asciiTheme="minorHAnsi" w:hAnsiTheme="minorHAnsi" w:cstheme="minorHAnsi"/>
          <w:sz w:val="22"/>
          <w:szCs w:val="22"/>
        </w:rPr>
        <w:br/>
        <w:t>Oświadczenie, o którym mowa składa się na formularzu jednolitego europejskiego dokumentu zamówienia (dalej „</w:t>
      </w:r>
      <w:r w:rsidRPr="00CB1839">
        <w:rPr>
          <w:rFonts w:asciiTheme="minorHAnsi" w:hAnsiTheme="minorHAnsi" w:cstheme="minorHAnsi"/>
          <w:b/>
          <w:sz w:val="22"/>
          <w:szCs w:val="22"/>
        </w:rPr>
        <w:t>JEDZ</w:t>
      </w:r>
      <w:r w:rsidRPr="00CB1839">
        <w:rPr>
          <w:rFonts w:asciiTheme="minorHAnsi" w:hAnsiTheme="minorHAnsi" w:cstheme="minorHAnsi"/>
          <w:sz w:val="22"/>
          <w:szCs w:val="22"/>
        </w:rPr>
        <w:t xml:space="preserve">”), sporządzonym zgodnie ze wzorem standardowego formularza określonego w rozporządzeniu wykonawczym Komisji (UE) 2016/7 z dnia 5.01.2016 r. ustanawiającym standardowy formularz jednolitego europejskiego dokumentu zamówienia, zwanego „jednolitym dokumentem”. Wzór jednolitego dokumentu stanowi </w:t>
      </w:r>
      <w:r w:rsidRPr="00CB1839">
        <w:rPr>
          <w:rFonts w:asciiTheme="minorHAnsi" w:hAnsiTheme="minorHAnsi" w:cstheme="minorHAnsi"/>
          <w:b/>
          <w:sz w:val="22"/>
          <w:szCs w:val="22"/>
        </w:rPr>
        <w:t>Załącznik nr 2 do SWZ;</w:t>
      </w:r>
    </w:p>
    <w:p w14:paraId="1623102F" w14:textId="77777777" w:rsidR="008F787F" w:rsidRDefault="008F787F" w:rsidP="008F787F">
      <w:pPr>
        <w:numPr>
          <w:ilvl w:val="0"/>
          <w:numId w:val="20"/>
        </w:numPr>
        <w:tabs>
          <w:tab w:val="left" w:pos="1134"/>
        </w:tabs>
        <w:spacing w:line="300" w:lineRule="auto"/>
        <w:ind w:left="1134" w:hanging="425"/>
        <w:jc w:val="both"/>
        <w:rPr>
          <w:rFonts w:asciiTheme="minorHAnsi" w:hAnsiTheme="minorHAnsi" w:cstheme="minorHAnsi"/>
          <w:bCs w:val="0"/>
          <w:sz w:val="22"/>
          <w:szCs w:val="22"/>
        </w:rPr>
      </w:pPr>
      <w:r w:rsidRPr="0053315F">
        <w:rPr>
          <w:rFonts w:asciiTheme="minorHAnsi" w:hAnsiTheme="minorHAnsi" w:cstheme="minorHAnsi"/>
          <w:b/>
          <w:sz w:val="22"/>
          <w:szCs w:val="22"/>
        </w:rPr>
        <w:t>oświadczenie dotyczące przesłanek wykluczenia</w:t>
      </w:r>
      <w:r w:rsidRPr="0053315F">
        <w:rPr>
          <w:rFonts w:asciiTheme="minorHAnsi" w:hAnsiTheme="minorHAnsi" w:cstheme="minorHAnsi"/>
          <w:sz w:val="22"/>
          <w:szCs w:val="22"/>
        </w:rPr>
        <w:t xml:space="preserve">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53315F">
        <w:rPr>
          <w:rFonts w:asciiTheme="minorHAnsi" w:hAnsiTheme="minorHAnsi" w:cstheme="minorHAnsi"/>
          <w:sz w:val="22"/>
          <w:szCs w:val="22"/>
        </w:rPr>
        <w:t>Pzp</w:t>
      </w:r>
      <w:proofErr w:type="spellEnd"/>
      <w:r w:rsidRPr="0053315F">
        <w:rPr>
          <w:rFonts w:asciiTheme="minorHAnsi" w:hAnsiTheme="minorHAnsi" w:cstheme="minorHAnsi"/>
          <w:sz w:val="22"/>
          <w:szCs w:val="22"/>
        </w:rPr>
        <w:t xml:space="preserve">. Wzór stanowi </w:t>
      </w:r>
      <w:r>
        <w:rPr>
          <w:rFonts w:asciiTheme="minorHAnsi" w:hAnsiTheme="minorHAnsi" w:cstheme="minorHAnsi"/>
          <w:b/>
          <w:sz w:val="22"/>
          <w:szCs w:val="22"/>
        </w:rPr>
        <w:t>Z</w:t>
      </w:r>
      <w:r w:rsidRPr="00E92F8B">
        <w:rPr>
          <w:rFonts w:asciiTheme="minorHAnsi" w:hAnsiTheme="minorHAnsi" w:cstheme="minorHAnsi"/>
          <w:b/>
          <w:sz w:val="22"/>
          <w:szCs w:val="22"/>
        </w:rPr>
        <w:t>ałącznik nr 2a do SWZ</w:t>
      </w:r>
      <w:r w:rsidRPr="0053315F">
        <w:rPr>
          <w:rFonts w:asciiTheme="minorHAnsi" w:hAnsiTheme="minorHAnsi" w:cstheme="minorHAnsi"/>
          <w:sz w:val="22"/>
          <w:szCs w:val="22"/>
        </w:rPr>
        <w:t>.</w:t>
      </w:r>
    </w:p>
    <w:p w14:paraId="5A30A4BA" w14:textId="77777777" w:rsidR="008F787F" w:rsidRPr="00CB1839" w:rsidRDefault="008F787F" w:rsidP="008F787F">
      <w:pPr>
        <w:numPr>
          <w:ilvl w:val="0"/>
          <w:numId w:val="20"/>
        </w:numPr>
        <w:tabs>
          <w:tab w:val="left" w:pos="1134"/>
        </w:tabs>
        <w:spacing w:line="300" w:lineRule="auto"/>
        <w:ind w:left="1134" w:hanging="425"/>
        <w:jc w:val="both"/>
        <w:rPr>
          <w:rFonts w:asciiTheme="minorHAnsi" w:hAnsiTheme="minorHAnsi" w:cstheme="minorHAnsi"/>
          <w:bCs w:val="0"/>
          <w:sz w:val="22"/>
          <w:szCs w:val="22"/>
        </w:rPr>
      </w:pPr>
      <w:r w:rsidRPr="00A35872">
        <w:rPr>
          <w:rFonts w:asciiTheme="minorHAnsi" w:hAnsiTheme="minorHAnsi" w:cstheme="minorHAnsi"/>
          <w:b/>
          <w:sz w:val="22"/>
          <w:szCs w:val="22"/>
        </w:rPr>
        <w:t>Formularz Kalkulacji Cenowej</w:t>
      </w:r>
      <w:r w:rsidRPr="00CB1839">
        <w:rPr>
          <w:rFonts w:asciiTheme="minorHAnsi" w:hAnsiTheme="minorHAnsi" w:cstheme="minorHAnsi"/>
          <w:sz w:val="22"/>
          <w:szCs w:val="22"/>
        </w:rPr>
        <w:t xml:space="preserve"> według wzoru stanowiącego </w:t>
      </w:r>
      <w:r w:rsidRPr="00CB1839">
        <w:rPr>
          <w:rFonts w:asciiTheme="minorHAnsi" w:hAnsiTheme="minorHAnsi" w:cstheme="minorHAnsi"/>
          <w:b/>
          <w:sz w:val="22"/>
          <w:szCs w:val="22"/>
        </w:rPr>
        <w:t>Załącznik nr 4 do SWZ;</w:t>
      </w:r>
    </w:p>
    <w:p w14:paraId="172C629E" w14:textId="77777777" w:rsidR="008F787F" w:rsidRPr="00C44FF8" w:rsidRDefault="008F787F" w:rsidP="008F787F">
      <w:pPr>
        <w:tabs>
          <w:tab w:val="left" w:pos="1134"/>
        </w:tabs>
        <w:spacing w:line="300" w:lineRule="auto"/>
        <w:ind w:left="709"/>
        <w:jc w:val="both"/>
        <w:rPr>
          <w:rFonts w:asciiTheme="minorHAnsi" w:hAnsiTheme="minorHAnsi" w:cstheme="minorHAnsi"/>
          <w:bCs w:val="0"/>
          <w:sz w:val="22"/>
          <w:szCs w:val="22"/>
          <w:u w:val="single"/>
        </w:rPr>
      </w:pPr>
      <w:r w:rsidRPr="00C44FF8">
        <w:rPr>
          <w:rFonts w:asciiTheme="minorHAnsi" w:hAnsiTheme="minorHAnsi" w:cstheme="minorHAnsi"/>
          <w:sz w:val="22"/>
          <w:szCs w:val="22"/>
          <w:u w:val="single"/>
        </w:rPr>
        <w:t>jeżeli dotyczy:</w:t>
      </w:r>
    </w:p>
    <w:p w14:paraId="1CD00238" w14:textId="77777777" w:rsidR="008F787F" w:rsidRPr="00C44FF8" w:rsidRDefault="008F787F" w:rsidP="008F787F">
      <w:pPr>
        <w:numPr>
          <w:ilvl w:val="0"/>
          <w:numId w:val="20"/>
        </w:numPr>
        <w:tabs>
          <w:tab w:val="left" w:pos="1134"/>
        </w:tabs>
        <w:spacing w:line="300" w:lineRule="auto"/>
        <w:ind w:left="1134" w:hanging="425"/>
        <w:jc w:val="both"/>
        <w:rPr>
          <w:rFonts w:asciiTheme="minorHAnsi" w:hAnsiTheme="minorHAnsi" w:cstheme="minorHAnsi"/>
          <w:bCs w:val="0"/>
          <w:sz w:val="22"/>
          <w:szCs w:val="22"/>
        </w:rPr>
      </w:pPr>
      <w:r w:rsidRPr="00C44FF8">
        <w:rPr>
          <w:rFonts w:asciiTheme="minorHAnsi" w:eastAsia="Calibri" w:hAnsiTheme="minorHAnsi" w:cstheme="minorHAnsi"/>
          <w:sz w:val="22"/>
          <w:szCs w:val="22"/>
          <w:lang w:eastAsia="en-US"/>
        </w:rPr>
        <w:lastRenderedPageBreak/>
        <w:t xml:space="preserve">w przypadku powoływania się na zdolności lub sytuacji podmiotów udostępniających zasoby  Wykonawca składa </w:t>
      </w:r>
      <w:r w:rsidRPr="00C44FF8">
        <w:rPr>
          <w:rFonts w:asciiTheme="minorHAnsi" w:eastAsia="Calibri" w:hAnsiTheme="minorHAnsi" w:cstheme="minorHAnsi"/>
          <w:b/>
          <w:sz w:val="22"/>
          <w:szCs w:val="22"/>
          <w:lang w:eastAsia="en-US"/>
        </w:rPr>
        <w:t xml:space="preserve">zobowiązanie podmiotu udostepniającego zasoby (wzór Załącznik nr 7 </w:t>
      </w:r>
      <w:r w:rsidRPr="00C44FF8">
        <w:rPr>
          <w:rFonts w:asciiTheme="minorHAnsi" w:eastAsia="Calibri" w:hAnsiTheme="minorHAnsi" w:cstheme="minorHAnsi"/>
          <w:b/>
          <w:sz w:val="22"/>
          <w:szCs w:val="22"/>
          <w:lang w:eastAsia="en-US"/>
        </w:rPr>
        <w:br/>
        <w:t xml:space="preserve">do SWZ), </w:t>
      </w:r>
      <w:r w:rsidRPr="00C44FF8">
        <w:rPr>
          <w:rFonts w:asciiTheme="minorHAnsi" w:eastAsia="Calibri" w:hAnsiTheme="minorHAnsi" w:cstheme="minorHAnsi"/>
          <w:sz w:val="22"/>
          <w:szCs w:val="22"/>
          <w:lang w:eastAsia="en-US"/>
        </w:rPr>
        <w:t>zgodnie z wymaganiami określonymi w rozdziale V</w:t>
      </w:r>
      <w:r>
        <w:rPr>
          <w:rFonts w:asciiTheme="minorHAnsi" w:eastAsia="Calibri" w:hAnsiTheme="minorHAnsi" w:cstheme="minorHAnsi"/>
          <w:sz w:val="22"/>
          <w:szCs w:val="22"/>
          <w:lang w:eastAsia="en-US"/>
        </w:rPr>
        <w:t>I</w:t>
      </w:r>
      <w:r w:rsidRPr="00C44FF8">
        <w:rPr>
          <w:rFonts w:asciiTheme="minorHAnsi" w:eastAsia="Calibri" w:hAnsiTheme="minorHAnsi" w:cstheme="minorHAnsi"/>
          <w:sz w:val="22"/>
          <w:szCs w:val="22"/>
          <w:lang w:eastAsia="en-US"/>
        </w:rPr>
        <w:t xml:space="preserve"> pkt 5 oraz oświadczeniem z którego wynika, które dostawy wykonają poszczególni Wykonawcy. Zapisy art. 119, 122 i 123 ustawy </w:t>
      </w:r>
      <w:proofErr w:type="spellStart"/>
      <w:r w:rsidRPr="00C44FF8">
        <w:rPr>
          <w:rFonts w:asciiTheme="minorHAnsi" w:eastAsia="Calibri" w:hAnsiTheme="minorHAnsi" w:cstheme="minorHAnsi"/>
          <w:sz w:val="22"/>
          <w:szCs w:val="22"/>
          <w:lang w:eastAsia="en-US"/>
        </w:rPr>
        <w:t>Pzp</w:t>
      </w:r>
      <w:proofErr w:type="spellEnd"/>
      <w:r w:rsidRPr="00C44FF8">
        <w:rPr>
          <w:rFonts w:asciiTheme="minorHAnsi" w:eastAsia="Calibri" w:hAnsiTheme="minorHAnsi" w:cstheme="minorHAnsi"/>
          <w:sz w:val="22"/>
          <w:szCs w:val="22"/>
          <w:lang w:eastAsia="en-US"/>
        </w:rPr>
        <w:t xml:space="preserve"> Zamawiający stosuje odpowiednio. dotyczący tych podmiotów, podpisany przez te podmioty (dla każdego z podmiotów osobno);</w:t>
      </w:r>
    </w:p>
    <w:p w14:paraId="72F1E85F" w14:textId="77777777" w:rsidR="008F787F" w:rsidRPr="005F6755"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Pr>
          <w:rFonts w:asciiTheme="minorHAnsi" w:hAnsiTheme="minorHAnsi" w:cstheme="minorHAnsi"/>
          <w:sz w:val="22"/>
          <w:szCs w:val="22"/>
        </w:rPr>
        <w:t xml:space="preserve">JEDZ i </w:t>
      </w:r>
      <w:r w:rsidRPr="005F6755">
        <w:rPr>
          <w:rFonts w:asciiTheme="minorHAnsi" w:hAnsiTheme="minorHAnsi" w:cstheme="minorHAnsi"/>
          <w:sz w:val="22"/>
          <w:szCs w:val="22"/>
        </w:rPr>
        <w:t>oświadczenie dotyczące przesłanek wykluczenia stanowią dowód potwierdzający brak podstaw wykluczenia oraz spełnianie warunków udziału w postępowaniu na dzień składania ofert, tymczasowo zastępujący wymagane przez Zamawiającego podmiotowe środki dowodowe.</w:t>
      </w:r>
    </w:p>
    <w:p w14:paraId="456C7009" w14:textId="77777777" w:rsidR="008F787F" w:rsidRPr="00EB4607"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sidRPr="00B373F7">
        <w:rPr>
          <w:rFonts w:asciiTheme="minorHAnsi" w:hAnsiTheme="minorHAnsi" w:cstheme="minorHAnsi"/>
          <w:sz w:val="22"/>
          <w:szCs w:val="22"/>
        </w:rPr>
        <w:t xml:space="preserve">JEDZ i oświadczenie </w:t>
      </w:r>
      <w:r w:rsidRPr="005F6755">
        <w:rPr>
          <w:rFonts w:asciiTheme="minorHAnsi" w:hAnsiTheme="minorHAnsi" w:cstheme="minorHAnsi"/>
          <w:sz w:val="22"/>
          <w:szCs w:val="22"/>
        </w:rPr>
        <w:t xml:space="preserve">dotyczące przesłanek wykluczenia </w:t>
      </w:r>
      <w:r w:rsidRPr="00B373F7">
        <w:rPr>
          <w:rFonts w:asciiTheme="minorHAnsi" w:hAnsiTheme="minorHAnsi" w:cstheme="minorHAnsi"/>
          <w:sz w:val="22"/>
          <w:szCs w:val="22"/>
        </w:rPr>
        <w:t>składane</w:t>
      </w:r>
      <w:r>
        <w:rPr>
          <w:rFonts w:asciiTheme="minorHAnsi" w:hAnsiTheme="minorHAnsi" w:cstheme="minorHAnsi"/>
          <w:sz w:val="22"/>
          <w:szCs w:val="22"/>
        </w:rPr>
        <w:t xml:space="preserve"> jest pod rygorem nieważności w </w:t>
      </w:r>
      <w:r w:rsidRPr="00B373F7">
        <w:rPr>
          <w:rFonts w:asciiTheme="minorHAnsi" w:hAnsiTheme="minorHAnsi" w:cstheme="minorHAnsi"/>
          <w:sz w:val="22"/>
          <w:szCs w:val="22"/>
        </w:rPr>
        <w:t>formie elektronicznej opatrzonej kwalifikowanym podpisem elektronicznym</w:t>
      </w:r>
      <w:r w:rsidRPr="00EB4607">
        <w:rPr>
          <w:rFonts w:asciiTheme="minorHAnsi" w:hAnsiTheme="minorHAnsi" w:cstheme="minorHAnsi"/>
          <w:sz w:val="22"/>
          <w:szCs w:val="22"/>
        </w:rPr>
        <w:t>.</w:t>
      </w:r>
    </w:p>
    <w:p w14:paraId="6C12D5EB" w14:textId="77777777" w:rsidR="008F787F" w:rsidRPr="005F6755"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sidRPr="005F6755">
        <w:rPr>
          <w:rFonts w:asciiTheme="minorHAnsi" w:hAnsiTheme="minorHAnsi" w:cstheme="minorHAnsi"/>
          <w:sz w:val="22"/>
          <w:szCs w:val="22"/>
        </w:rPr>
        <w:t>W rozdziale IX SWZ opisano wymagania w przypadku wspólnego ubiegania się o zamówienie przez Wykonawców. W rozdziale VIII SWZ opisano wymagania w przypadku powoływania się na zasoby podmiotu udostepniającego zasoby.</w:t>
      </w:r>
    </w:p>
    <w:p w14:paraId="29A5919B" w14:textId="77777777" w:rsidR="008F787F" w:rsidRPr="005F29C0" w:rsidRDefault="008F787F" w:rsidP="008F787F">
      <w:pPr>
        <w:numPr>
          <w:ilvl w:val="0"/>
          <w:numId w:val="8"/>
        </w:numPr>
        <w:tabs>
          <w:tab w:val="num" w:pos="709"/>
        </w:tabs>
        <w:spacing w:line="300" w:lineRule="auto"/>
        <w:ind w:left="709" w:hanging="425"/>
        <w:jc w:val="both"/>
        <w:rPr>
          <w:rFonts w:asciiTheme="minorHAnsi" w:hAnsiTheme="minorHAnsi" w:cstheme="minorHAnsi"/>
          <w:sz w:val="22"/>
          <w:szCs w:val="22"/>
        </w:rPr>
      </w:pPr>
      <w:r w:rsidRPr="005F29C0">
        <w:rPr>
          <w:rFonts w:asciiTheme="minorHAnsi" w:hAnsiTheme="minorHAnsi" w:cstheme="minorHAnsi"/>
          <w:sz w:val="22"/>
          <w:szCs w:val="22"/>
        </w:rPr>
        <w:t>Za</w:t>
      </w:r>
      <w:r>
        <w:rPr>
          <w:rFonts w:asciiTheme="minorHAnsi" w:hAnsiTheme="minorHAnsi" w:cstheme="minorHAnsi"/>
          <w:sz w:val="22"/>
          <w:szCs w:val="22"/>
        </w:rPr>
        <w:t>m</w:t>
      </w:r>
      <w:r w:rsidRPr="005F29C0">
        <w:rPr>
          <w:rFonts w:asciiTheme="minorHAnsi" w:hAnsiTheme="minorHAnsi" w:cstheme="minorHAnsi"/>
          <w:sz w:val="22"/>
          <w:szCs w:val="22"/>
        </w:rPr>
        <w:t xml:space="preserve">awiający </w:t>
      </w:r>
      <w:r w:rsidRPr="005F29C0">
        <w:rPr>
          <w:rFonts w:asciiTheme="minorHAnsi" w:hAnsiTheme="minorHAnsi" w:cstheme="minorHAnsi"/>
          <w:b/>
          <w:sz w:val="22"/>
          <w:szCs w:val="22"/>
        </w:rPr>
        <w:t>nie wymaga składania przedmiotowych środków dowodowych.</w:t>
      </w:r>
      <w:r w:rsidRPr="005F29C0">
        <w:rPr>
          <w:rFonts w:asciiTheme="minorHAnsi" w:hAnsiTheme="minorHAnsi" w:cstheme="minorHAnsi"/>
          <w:sz w:val="22"/>
          <w:szCs w:val="22"/>
        </w:rPr>
        <w:t xml:space="preserve"> </w:t>
      </w:r>
    </w:p>
    <w:p w14:paraId="4FCFBD40" w14:textId="77777777" w:rsidR="008F787F" w:rsidRPr="00CB1839"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Zamawiający, przed udzieleniem zamówienia, w wyznaczonym ter</w:t>
      </w:r>
      <w:r>
        <w:rPr>
          <w:rFonts w:asciiTheme="minorHAnsi" w:hAnsiTheme="minorHAnsi" w:cstheme="minorHAnsi"/>
          <w:sz w:val="22"/>
          <w:szCs w:val="22"/>
        </w:rPr>
        <w:t>minie, nie krótszym niż 10 dni,</w:t>
      </w:r>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wezwie Wykonawcę,</w:t>
      </w:r>
      <w:r w:rsidRPr="00CB1839">
        <w:rPr>
          <w:rFonts w:asciiTheme="minorHAnsi" w:hAnsiTheme="minorHAnsi" w:cstheme="minorHAnsi"/>
          <w:sz w:val="22"/>
          <w:szCs w:val="22"/>
        </w:rPr>
        <w:t xml:space="preserve"> którego </w:t>
      </w:r>
      <w:r w:rsidRPr="00CB1839">
        <w:rPr>
          <w:rFonts w:asciiTheme="minorHAnsi" w:hAnsiTheme="minorHAnsi" w:cstheme="minorHAnsi"/>
          <w:b/>
          <w:sz w:val="22"/>
          <w:szCs w:val="22"/>
        </w:rPr>
        <w:t>oferta została najwyżej oceniona</w:t>
      </w:r>
      <w:r w:rsidRPr="00CB1839">
        <w:rPr>
          <w:rFonts w:asciiTheme="minorHAnsi" w:hAnsiTheme="minorHAnsi" w:cstheme="minorHAnsi"/>
          <w:sz w:val="22"/>
          <w:szCs w:val="22"/>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CB1839">
        <w:rPr>
          <w:rFonts w:asciiTheme="minorHAnsi" w:hAnsiTheme="minorHAnsi" w:cstheme="minorHAnsi"/>
          <w:b/>
          <w:sz w:val="22"/>
          <w:szCs w:val="22"/>
        </w:rPr>
        <w:t>podmiotowych środków dowodowych</w:t>
      </w:r>
      <w:r w:rsidRPr="00CB1839">
        <w:rPr>
          <w:rFonts w:asciiTheme="minorHAnsi" w:hAnsiTheme="minorHAnsi" w:cstheme="minorHAnsi"/>
          <w:sz w:val="22"/>
          <w:szCs w:val="22"/>
        </w:rPr>
        <w:t>, którymi są:</w:t>
      </w:r>
    </w:p>
    <w:p w14:paraId="6F9C2733"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b/>
          <w:sz w:val="22"/>
          <w:szCs w:val="22"/>
        </w:rPr>
      </w:pPr>
      <w:r w:rsidRPr="00CB1839">
        <w:rPr>
          <w:rFonts w:asciiTheme="minorHAnsi" w:hAnsiTheme="minorHAnsi" w:cstheme="minorHAnsi"/>
          <w:b/>
          <w:sz w:val="22"/>
          <w:szCs w:val="22"/>
        </w:rPr>
        <w:t xml:space="preserve">odpis lub informacja </w:t>
      </w:r>
      <w:r w:rsidRPr="00CB1839">
        <w:rPr>
          <w:rFonts w:asciiTheme="minorHAnsi" w:hAnsiTheme="minorHAnsi" w:cstheme="minorHAnsi"/>
          <w:sz w:val="22"/>
          <w:szCs w:val="22"/>
        </w:rPr>
        <w:t xml:space="preserve">z Krajowego Rejestru Sądowego lub z Centralnej Ewidencji i Informacji o Działalności Gospodarczej, w zakresie art. 109 ust. 1 pkt 4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sporządzonych nie wcześniej niż 3 miesiące przed jej złożeniem, jeżeli odrębne przepisy wymagają wpisu do rejestru lub ewidencji;</w:t>
      </w:r>
    </w:p>
    <w:p w14:paraId="5498BF65"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b/>
          <w:sz w:val="22"/>
          <w:szCs w:val="22"/>
        </w:rPr>
        <w:t>informacji z Krajowego Rejestru Karnego</w:t>
      </w:r>
      <w:r w:rsidRPr="00CB1839">
        <w:rPr>
          <w:rFonts w:asciiTheme="minorHAnsi" w:hAnsiTheme="minorHAnsi" w:cstheme="minorHAnsi"/>
          <w:sz w:val="22"/>
          <w:szCs w:val="22"/>
        </w:rPr>
        <w:t xml:space="preserve"> w zakresie określonym w art. 108 ust. 1 </w:t>
      </w:r>
      <w:r w:rsidRPr="00CB1839">
        <w:rPr>
          <w:rFonts w:asciiTheme="minorHAnsi" w:hAnsiTheme="minorHAnsi" w:cstheme="minorHAnsi"/>
          <w:sz w:val="22"/>
          <w:szCs w:val="22"/>
        </w:rPr>
        <w:br/>
        <w:t xml:space="preserve">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sporządzonej nie wcześniej niż 6 miesięcy przed jej złożeniem;</w:t>
      </w:r>
    </w:p>
    <w:p w14:paraId="02F366E1" w14:textId="77777777" w:rsidR="008F787F" w:rsidRPr="000B0079" w:rsidRDefault="008F787F" w:rsidP="008F787F">
      <w:pPr>
        <w:numPr>
          <w:ilvl w:val="0"/>
          <w:numId w:val="5"/>
        </w:numPr>
        <w:tabs>
          <w:tab w:val="left" w:pos="1134"/>
        </w:tabs>
        <w:spacing w:line="300" w:lineRule="auto"/>
        <w:ind w:left="1134" w:hanging="425"/>
        <w:jc w:val="both"/>
        <w:rPr>
          <w:rFonts w:asciiTheme="minorHAnsi" w:hAnsiTheme="minorHAnsi" w:cstheme="minorHAnsi"/>
          <w:bCs w:val="0"/>
          <w:sz w:val="22"/>
          <w:szCs w:val="22"/>
        </w:rPr>
      </w:pPr>
      <w:r w:rsidRPr="001F150F">
        <w:rPr>
          <w:rFonts w:asciiTheme="minorHAnsi" w:hAnsiTheme="minorHAnsi" w:cstheme="minorHAnsi"/>
          <w:b/>
          <w:sz w:val="22"/>
          <w:szCs w:val="22"/>
        </w:rPr>
        <w:t>oświadczenie Wykonawcy o aktualności informacji zawartych w oświadczeniu</w:t>
      </w:r>
      <w:r w:rsidRPr="001F150F">
        <w:rPr>
          <w:rFonts w:asciiTheme="minorHAnsi" w:hAnsiTheme="minorHAnsi" w:cstheme="minorHAnsi"/>
          <w:sz w:val="22"/>
          <w:szCs w:val="22"/>
        </w:rPr>
        <w:t xml:space="preserve">, o którym mowa w art. 125 ust 1 ustawy </w:t>
      </w:r>
      <w:proofErr w:type="spellStart"/>
      <w:r w:rsidRPr="001F150F">
        <w:rPr>
          <w:rFonts w:asciiTheme="minorHAnsi" w:hAnsiTheme="minorHAnsi" w:cstheme="minorHAnsi"/>
          <w:sz w:val="22"/>
          <w:szCs w:val="22"/>
        </w:rPr>
        <w:t>Pzp</w:t>
      </w:r>
      <w:proofErr w:type="spellEnd"/>
      <w:r w:rsidRPr="001F150F">
        <w:rPr>
          <w:rFonts w:asciiTheme="minorHAnsi" w:hAnsiTheme="minorHAnsi" w:cstheme="minorHAnsi"/>
          <w:sz w:val="22"/>
          <w:szCs w:val="22"/>
        </w:rPr>
        <w:t xml:space="preserve">, w zakresie podstaw wykluczenia z postepowania, o których mowa w art. 108 ust. 1 pkt 3-6 ustawy </w:t>
      </w:r>
      <w:proofErr w:type="spellStart"/>
      <w:r w:rsidRPr="001F150F">
        <w:rPr>
          <w:rFonts w:asciiTheme="minorHAnsi" w:hAnsiTheme="minorHAnsi" w:cstheme="minorHAnsi"/>
          <w:sz w:val="22"/>
          <w:szCs w:val="22"/>
        </w:rPr>
        <w:t>Pzp</w:t>
      </w:r>
      <w:proofErr w:type="spellEnd"/>
      <w:r w:rsidRPr="001F150F">
        <w:rPr>
          <w:rFonts w:asciiTheme="minorHAnsi" w:hAnsiTheme="minorHAnsi" w:cstheme="minorHAnsi"/>
          <w:sz w:val="22"/>
          <w:szCs w:val="22"/>
        </w:rPr>
        <w:t xml:space="preserve">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w:t>
      </w:r>
      <w:r w:rsidRPr="000B0079">
        <w:rPr>
          <w:rFonts w:asciiTheme="minorHAnsi" w:hAnsiTheme="minorHAnsi" w:cstheme="minorHAnsi"/>
          <w:sz w:val="22"/>
          <w:szCs w:val="22"/>
        </w:rPr>
        <w:t xml:space="preserve">służących ochronie bezpieczeństwa narodowego. Oświadczenie Wykonawca stanowi wzór </w:t>
      </w:r>
      <w:r>
        <w:rPr>
          <w:rFonts w:asciiTheme="minorHAnsi" w:hAnsiTheme="minorHAnsi" w:cstheme="minorHAnsi"/>
          <w:b/>
          <w:sz w:val="22"/>
          <w:szCs w:val="22"/>
        </w:rPr>
        <w:t>Z</w:t>
      </w:r>
      <w:r w:rsidRPr="00F664A3">
        <w:rPr>
          <w:rFonts w:asciiTheme="minorHAnsi" w:hAnsiTheme="minorHAnsi" w:cstheme="minorHAnsi"/>
          <w:b/>
          <w:sz w:val="22"/>
          <w:szCs w:val="22"/>
        </w:rPr>
        <w:t>ałącznik nr 6 do SWZ</w:t>
      </w:r>
      <w:r w:rsidRPr="00A90EED">
        <w:rPr>
          <w:rFonts w:asciiTheme="minorHAnsi" w:hAnsiTheme="minorHAnsi" w:cstheme="minorHAnsi"/>
          <w:i/>
          <w:iCs/>
          <w:sz w:val="22"/>
          <w:szCs w:val="22"/>
        </w:rPr>
        <w:t>;</w:t>
      </w:r>
    </w:p>
    <w:p w14:paraId="4EBE6967"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b/>
          <w:sz w:val="22"/>
          <w:szCs w:val="22"/>
        </w:rPr>
        <w:t xml:space="preserve">oświadczenie Wykonawcy, </w:t>
      </w:r>
      <w:r w:rsidRPr="00CB1839">
        <w:rPr>
          <w:rFonts w:asciiTheme="minorHAnsi" w:hAnsiTheme="minorHAnsi" w:cstheme="minorHAnsi"/>
          <w:sz w:val="22"/>
          <w:szCs w:val="22"/>
        </w:rPr>
        <w:t>w zakresie art. 108 ust. 1 pkt 5 ustawy</w:t>
      </w:r>
      <w:r w:rsidRPr="00CB1839">
        <w:rPr>
          <w:rFonts w:asciiTheme="minorHAnsi" w:hAnsiTheme="minorHAnsi" w:cstheme="minorHAnsi"/>
          <w:b/>
          <w:sz w:val="22"/>
          <w:szCs w:val="22"/>
        </w:rPr>
        <w:t xml:space="preserve">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o przynależności lub braku przynależności do tej samej grupy kapitałowej</w:t>
      </w:r>
      <w:r w:rsidRPr="00CB1839">
        <w:rPr>
          <w:rFonts w:asciiTheme="minorHAnsi" w:hAnsiTheme="minorHAnsi" w:cstheme="minorHAnsi"/>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CB1839">
        <w:rPr>
          <w:rFonts w:asciiTheme="minorHAnsi" w:hAnsiTheme="minorHAnsi" w:cstheme="minorHAnsi"/>
          <w:sz w:val="22"/>
          <w:szCs w:val="22"/>
        </w:rPr>
        <w:lastRenderedPageBreak/>
        <w:t xml:space="preserve">oferty, oferty częściowej lub wniosku </w:t>
      </w:r>
      <w:r w:rsidRPr="00CB1839">
        <w:rPr>
          <w:rFonts w:asciiTheme="minorHAnsi" w:hAnsiTheme="minorHAnsi" w:cstheme="minorHAnsi"/>
          <w:sz w:val="22"/>
          <w:szCs w:val="22"/>
        </w:rPr>
        <w:br/>
        <w:t xml:space="preserve">o dopuszczenie do udziału w postępowaniu niezależnie od innego Wykonawcy należącego do tej samej grupy kapitałowej - oświadczenie Wykonawcy stanowi </w:t>
      </w:r>
      <w:r w:rsidRPr="00CB1839">
        <w:rPr>
          <w:rFonts w:asciiTheme="minorHAnsi" w:hAnsiTheme="minorHAnsi" w:cstheme="minorHAnsi"/>
          <w:b/>
          <w:sz w:val="22"/>
          <w:szCs w:val="22"/>
        </w:rPr>
        <w:t xml:space="preserve">wzór Załącznik nr </w:t>
      </w:r>
      <w:r>
        <w:rPr>
          <w:rFonts w:asciiTheme="minorHAnsi" w:hAnsiTheme="minorHAnsi" w:cstheme="minorHAnsi"/>
          <w:b/>
          <w:sz w:val="22"/>
          <w:szCs w:val="22"/>
        </w:rPr>
        <w:t>9</w:t>
      </w:r>
      <w:r w:rsidRPr="00CB1839">
        <w:rPr>
          <w:rFonts w:asciiTheme="minorHAnsi" w:hAnsiTheme="minorHAnsi" w:cstheme="minorHAnsi"/>
          <w:b/>
          <w:sz w:val="22"/>
          <w:szCs w:val="22"/>
        </w:rPr>
        <w:t xml:space="preserve"> do SWZ.</w:t>
      </w:r>
    </w:p>
    <w:p w14:paraId="79DE7FF0" w14:textId="77777777" w:rsidR="008F787F" w:rsidRPr="00CB1839" w:rsidRDefault="008F787F" w:rsidP="008F787F">
      <w:pPr>
        <w:pStyle w:val="Akapitzlist"/>
        <w:tabs>
          <w:tab w:val="left" w:pos="993"/>
        </w:tabs>
        <w:spacing w:line="300" w:lineRule="auto"/>
        <w:ind w:left="1134"/>
        <w:jc w:val="both"/>
        <w:rPr>
          <w:rFonts w:asciiTheme="minorHAnsi" w:hAnsiTheme="minorHAnsi" w:cstheme="minorHAnsi"/>
          <w:i/>
          <w:sz w:val="16"/>
          <w:szCs w:val="16"/>
        </w:rPr>
      </w:pPr>
      <w:r w:rsidRPr="00CB1839">
        <w:rPr>
          <w:rFonts w:asciiTheme="minorHAnsi" w:hAnsiTheme="minorHAnsi" w:cstheme="minorHAnsi"/>
          <w:i/>
          <w:sz w:val="16"/>
          <w:szCs w:val="16"/>
        </w:rPr>
        <w:t>Wykonawca nie jest zobowiązany do przekazywania Zamawiającemu informacji, o której mowa powyżej, jeśli w wyznaczonym przez Zamawiającego terminie wpłynie tylko jedna oferta.</w:t>
      </w:r>
    </w:p>
    <w:p w14:paraId="67DF2421"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b/>
          <w:sz w:val="22"/>
          <w:szCs w:val="22"/>
        </w:rPr>
        <w:t>aktualną koncesję na prowadzenie działalności gospodarczej w zakresie obrotu (sprzedaży) energią elektryczną</w:t>
      </w:r>
      <w:r w:rsidRPr="00CB1839">
        <w:rPr>
          <w:rFonts w:asciiTheme="minorHAnsi" w:hAnsiTheme="minorHAnsi" w:cstheme="minorHAnsi"/>
          <w:sz w:val="22"/>
          <w:szCs w:val="22"/>
        </w:rPr>
        <w:t>, wydana przez Prezesa Urzędu Regulacji Energetyki zgodnie z art. 32 ustawy z 10.04.1997 r. Prawo energetyczne (</w:t>
      </w:r>
      <w:proofErr w:type="spellStart"/>
      <w:r w:rsidRPr="00CB1839">
        <w:rPr>
          <w:rFonts w:asciiTheme="minorHAnsi" w:hAnsiTheme="minorHAnsi" w:cstheme="minorHAnsi"/>
          <w:sz w:val="22"/>
          <w:szCs w:val="22"/>
          <w:lang w:val="en-US"/>
        </w:rPr>
        <w:t>t.j.</w:t>
      </w:r>
      <w:proofErr w:type="spellEnd"/>
      <w:r w:rsidRPr="00CB1839">
        <w:rPr>
          <w:rFonts w:asciiTheme="minorHAnsi" w:hAnsiTheme="minorHAnsi" w:cstheme="minorHAnsi"/>
          <w:sz w:val="22"/>
          <w:szCs w:val="22"/>
          <w:lang w:val="en-US"/>
        </w:rPr>
        <w:t xml:space="preserve"> </w:t>
      </w:r>
      <w:r>
        <w:rPr>
          <w:rFonts w:asciiTheme="minorHAnsi" w:hAnsiTheme="minorHAnsi" w:cstheme="minorHAnsi"/>
          <w:sz w:val="22"/>
          <w:szCs w:val="22"/>
        </w:rPr>
        <w:t>Dz.U. z 2022 r., poz. 1385</w:t>
      </w:r>
      <w:r w:rsidRPr="00CB1839">
        <w:rPr>
          <w:rFonts w:asciiTheme="minorHAnsi" w:hAnsiTheme="minorHAnsi" w:cstheme="minorHAnsi"/>
          <w:sz w:val="22"/>
          <w:szCs w:val="22"/>
        </w:rPr>
        <w:t xml:space="preserve"> </w:t>
      </w:r>
      <w:proofErr w:type="spellStart"/>
      <w:r w:rsidRPr="00CB1839">
        <w:rPr>
          <w:rFonts w:asciiTheme="minorHAnsi" w:hAnsiTheme="minorHAnsi" w:cstheme="minorHAnsi"/>
          <w:sz w:val="22"/>
          <w:szCs w:val="22"/>
        </w:rPr>
        <w:t>t.j</w:t>
      </w:r>
      <w:proofErr w:type="spellEnd"/>
      <w:r w:rsidRPr="00CB1839">
        <w:rPr>
          <w:rFonts w:asciiTheme="minorHAnsi" w:hAnsiTheme="minorHAnsi" w:cstheme="minorHAnsi"/>
          <w:sz w:val="22"/>
          <w:szCs w:val="22"/>
        </w:rPr>
        <w:t xml:space="preserve"> ze zm. ).</w:t>
      </w:r>
    </w:p>
    <w:p w14:paraId="7679EF42"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b/>
          <w:sz w:val="22"/>
          <w:szCs w:val="22"/>
        </w:rPr>
        <w:t>dokument potwierdzający, że Wykonawca jest ubezpieczony od odpowiedzialności cywilnej</w:t>
      </w:r>
      <w:r w:rsidRPr="00CB1839">
        <w:rPr>
          <w:rFonts w:asciiTheme="minorHAnsi" w:hAnsiTheme="minorHAnsi" w:cstheme="minorHAnsi"/>
          <w:sz w:val="22"/>
          <w:szCs w:val="22"/>
        </w:rPr>
        <w:t xml:space="preserve"> w zakresie prowadzonej działalności związanej z przedmiotem zamówienia na sumę gwarancyjną określoną przez Zamawiającego w rozdziale V</w:t>
      </w:r>
      <w:r>
        <w:rPr>
          <w:rFonts w:asciiTheme="minorHAnsi" w:hAnsiTheme="minorHAnsi" w:cstheme="minorHAnsi"/>
          <w:sz w:val="22"/>
          <w:szCs w:val="22"/>
        </w:rPr>
        <w:t>I ust. 5</w:t>
      </w:r>
      <w:r w:rsidRPr="00CB1839">
        <w:rPr>
          <w:rFonts w:asciiTheme="minorHAnsi" w:hAnsiTheme="minorHAnsi" w:cstheme="minorHAnsi"/>
          <w:sz w:val="22"/>
          <w:szCs w:val="22"/>
        </w:rPr>
        <w:t xml:space="preserve"> SWZ.</w:t>
      </w:r>
    </w:p>
    <w:p w14:paraId="3EDCBF0C" w14:textId="77777777" w:rsidR="008F787F" w:rsidRPr="00CB1839" w:rsidRDefault="008F787F" w:rsidP="008F787F">
      <w:pPr>
        <w:tabs>
          <w:tab w:val="left" w:pos="1134"/>
        </w:tabs>
        <w:spacing w:line="300" w:lineRule="auto"/>
        <w:ind w:left="1134"/>
        <w:jc w:val="both"/>
        <w:rPr>
          <w:rFonts w:asciiTheme="minorHAnsi" w:hAnsiTheme="minorHAnsi" w:cstheme="minorHAnsi"/>
          <w:sz w:val="22"/>
          <w:szCs w:val="22"/>
        </w:rPr>
      </w:pPr>
      <w:r w:rsidRPr="00CB1839">
        <w:rPr>
          <w:rFonts w:asciiTheme="minorHAnsi" w:hAnsiTheme="minorHAnsi" w:cstheme="minorHAnsi"/>
          <w:b/>
          <w:i/>
          <w:sz w:val="22"/>
          <w:szCs w:val="22"/>
        </w:rPr>
        <w:t>UWAGA:</w:t>
      </w:r>
      <w:r w:rsidRPr="00CB1839">
        <w:rPr>
          <w:rFonts w:asciiTheme="minorHAnsi" w:hAnsiTheme="minorHAnsi" w:cstheme="minorHAnsi"/>
          <w:i/>
          <w:sz w:val="22"/>
          <w:szCs w:val="22"/>
        </w:rPr>
        <w:br/>
      </w:r>
      <w:r w:rsidRPr="00CB1839">
        <w:rPr>
          <w:rFonts w:asciiTheme="minorHAnsi" w:hAnsiTheme="minorHAnsi" w:cstheme="minorHAnsi"/>
          <w:i/>
          <w:sz w:val="16"/>
          <w:szCs w:val="16"/>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14:paraId="359A03CE"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sz w:val="22"/>
          <w:szCs w:val="22"/>
        </w:rPr>
      </w:pPr>
      <w:bookmarkStart w:id="11" w:name="_Hlk70486450"/>
      <w:r w:rsidRPr="00CB1839">
        <w:rPr>
          <w:rFonts w:asciiTheme="minorHAnsi" w:hAnsiTheme="minorHAnsi" w:cstheme="minorHAnsi"/>
          <w:b/>
          <w:sz w:val="22"/>
          <w:szCs w:val="22"/>
        </w:rPr>
        <w:t xml:space="preserve">Wykaz dostaw (wzór – Załącznik nr </w:t>
      </w:r>
      <w:r>
        <w:rPr>
          <w:rFonts w:asciiTheme="minorHAnsi" w:hAnsiTheme="minorHAnsi" w:cstheme="minorHAnsi"/>
          <w:b/>
          <w:sz w:val="22"/>
          <w:szCs w:val="22"/>
        </w:rPr>
        <w:t>8</w:t>
      </w:r>
      <w:r w:rsidRPr="00CB1839">
        <w:rPr>
          <w:rFonts w:asciiTheme="minorHAnsi" w:hAnsiTheme="minorHAnsi" w:cstheme="minorHAnsi"/>
          <w:b/>
          <w:sz w:val="22"/>
          <w:szCs w:val="22"/>
        </w:rPr>
        <w:t xml:space="preserve"> do </w:t>
      </w:r>
      <w:bookmarkEnd w:id="11"/>
      <w:r w:rsidRPr="00CB1839">
        <w:rPr>
          <w:rFonts w:asciiTheme="minorHAnsi" w:hAnsiTheme="minorHAnsi" w:cstheme="minorHAnsi"/>
          <w:b/>
          <w:sz w:val="22"/>
          <w:szCs w:val="22"/>
        </w:rPr>
        <w:t>SWZ),</w:t>
      </w:r>
      <w:r w:rsidRPr="00CB1839">
        <w:rPr>
          <w:rFonts w:asciiTheme="minorHAnsi" w:hAnsiTheme="minorHAnsi" w:cstheme="minorHAnsi"/>
          <w:sz w:val="22"/>
          <w:szCs w:val="22"/>
        </w:rPr>
        <w:t xml:space="preserve"> o których mowa w rozdziale V</w:t>
      </w:r>
      <w:r>
        <w:rPr>
          <w:rFonts w:asciiTheme="minorHAnsi" w:hAnsiTheme="minorHAnsi" w:cstheme="minorHAnsi"/>
          <w:sz w:val="22"/>
          <w:szCs w:val="22"/>
        </w:rPr>
        <w:t>I pkt 6</w:t>
      </w:r>
      <w:r w:rsidRPr="00CB1839">
        <w:rPr>
          <w:rFonts w:asciiTheme="minorHAnsi" w:hAnsiTheme="minorHAnsi" w:cstheme="minorHAnsi"/>
          <w:sz w:val="22"/>
          <w:szCs w:val="22"/>
        </w:rPr>
        <w:t xml:space="preserve"> SWZ, wykonanych, w okresie ostatnich 3 lat, a jeżeli okres prowadzenia działalności jest krótszy – w tym okresie,  wraz z podaniem ich </w:t>
      </w:r>
      <w:r>
        <w:rPr>
          <w:rFonts w:asciiTheme="minorHAnsi" w:hAnsiTheme="minorHAnsi" w:cstheme="minorHAnsi"/>
          <w:sz w:val="22"/>
          <w:szCs w:val="22"/>
        </w:rPr>
        <w:t>wielko</w:t>
      </w:r>
      <w:r w:rsidRPr="00CB1839">
        <w:rPr>
          <w:rFonts w:asciiTheme="minorHAnsi" w:hAnsiTheme="minorHAnsi" w:cstheme="minorHAnsi"/>
          <w:sz w:val="22"/>
          <w:szCs w:val="22"/>
        </w:rPr>
        <w:t>ści</w:t>
      </w:r>
      <w:r>
        <w:rPr>
          <w:rFonts w:asciiTheme="minorHAnsi" w:hAnsiTheme="minorHAnsi" w:cstheme="minorHAnsi"/>
          <w:sz w:val="22"/>
          <w:szCs w:val="22"/>
        </w:rPr>
        <w:t xml:space="preserve"> wolumenu</w:t>
      </w:r>
      <w:r w:rsidRPr="00CB1839">
        <w:rPr>
          <w:rFonts w:asciiTheme="minorHAnsi" w:hAnsiTheme="minorHAnsi" w:cstheme="minorHAnsi"/>
          <w:sz w:val="22"/>
          <w:szCs w:val="22"/>
        </w:rPr>
        <w:t>,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090C482" w14:textId="77777777" w:rsidR="008F787F" w:rsidRPr="00CB1839"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b/>
          <w:sz w:val="22"/>
          <w:szCs w:val="22"/>
        </w:rPr>
        <w:t>WYKONAWCA ZAGRANICZNY</w:t>
      </w:r>
      <w:r w:rsidRPr="00CB1839">
        <w:rPr>
          <w:rFonts w:asciiTheme="minorHAnsi" w:hAnsiTheme="minorHAnsi" w:cstheme="minorHAnsi"/>
          <w:sz w:val="22"/>
          <w:szCs w:val="22"/>
        </w:rPr>
        <w:t>. Jeżeli Wykonawca ma siedzibę lub miejsce zamieszkania poza terytorium Rzeczypospolitej Polskiej:</w:t>
      </w:r>
    </w:p>
    <w:p w14:paraId="7CCFA4C9" w14:textId="77777777" w:rsidR="008F787F" w:rsidRPr="00CB1839" w:rsidRDefault="008F787F" w:rsidP="008F787F">
      <w:pPr>
        <w:numPr>
          <w:ilvl w:val="0"/>
          <w:numId w:val="21"/>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zamiast dokumentu, o którym mowa w pkt. </w:t>
      </w:r>
      <w:r w:rsidRPr="00D05BA2">
        <w:rPr>
          <w:rFonts w:asciiTheme="minorHAnsi" w:hAnsiTheme="minorHAnsi" w:cstheme="minorHAnsi"/>
          <w:b/>
          <w:sz w:val="22"/>
          <w:szCs w:val="22"/>
        </w:rPr>
        <w:t>6 lit. „b”</w:t>
      </w:r>
      <w:r w:rsidRPr="00CB1839">
        <w:rPr>
          <w:rFonts w:asciiTheme="minorHAnsi"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której dotyczy informacja albo dokument, w zakresie określonym w art.</w:t>
      </w:r>
      <w:r w:rsidRPr="00D05BA2">
        <w:rPr>
          <w:rFonts w:asciiTheme="minorHAnsi" w:hAnsiTheme="minorHAnsi" w:cstheme="minorHAnsi"/>
          <w:b/>
          <w:sz w:val="22"/>
          <w:szCs w:val="22"/>
        </w:rPr>
        <w:t xml:space="preserve"> 108 ust. 1, 2 i 4 </w:t>
      </w:r>
      <w:r w:rsidRPr="00CB1839">
        <w:rPr>
          <w:rFonts w:asciiTheme="minorHAnsi" w:hAnsiTheme="minorHAnsi" w:cstheme="minorHAnsi"/>
          <w:sz w:val="22"/>
          <w:szCs w:val="22"/>
        </w:rPr>
        <w:t xml:space="preserve">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sporządzony nie wcześniej niż 6 miesięcy przed jego złożeniem;</w:t>
      </w:r>
    </w:p>
    <w:p w14:paraId="44F1B312" w14:textId="77777777" w:rsidR="008F787F" w:rsidRPr="000A3BC8" w:rsidRDefault="008F787F" w:rsidP="008F787F">
      <w:pPr>
        <w:numPr>
          <w:ilvl w:val="0"/>
          <w:numId w:val="21"/>
        </w:numPr>
        <w:tabs>
          <w:tab w:val="left" w:pos="1134"/>
        </w:tabs>
        <w:spacing w:line="300" w:lineRule="auto"/>
        <w:ind w:left="1134" w:hanging="425"/>
        <w:jc w:val="both"/>
        <w:rPr>
          <w:rFonts w:asciiTheme="minorHAnsi" w:hAnsiTheme="minorHAnsi" w:cstheme="minorHAnsi"/>
          <w:sz w:val="22"/>
          <w:szCs w:val="22"/>
        </w:rPr>
      </w:pPr>
      <w:r w:rsidRPr="000A3BC8">
        <w:rPr>
          <w:rFonts w:asciiTheme="minorHAnsi" w:hAnsiTheme="minorHAnsi" w:cstheme="min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Pr="000A3BC8">
        <w:rPr>
          <w:rFonts w:asciiTheme="minorHAnsi" w:hAnsiTheme="minorHAnsi" w:cstheme="minorHAnsi"/>
        </w:rPr>
        <w:t xml:space="preserve"> </w:t>
      </w:r>
    </w:p>
    <w:p w14:paraId="076FA3B7" w14:textId="77777777" w:rsidR="008F787F" w:rsidRPr="00CB1839" w:rsidRDefault="008F787F" w:rsidP="008F787F">
      <w:pPr>
        <w:numPr>
          <w:ilvl w:val="0"/>
          <w:numId w:val="21"/>
        </w:numPr>
        <w:tabs>
          <w:tab w:val="num" w:pos="709"/>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lastRenderedPageBreak/>
        <w:t xml:space="preserve">jeżeli w kraju, w którym Wykonawca ma siedzibę lub miejsce zamieszkania lub miejsce zamieszkania ma osoba, której dokument dotyczy, nie wydaje się dokumentów, o których mowa w pkt. 6 lit. „b”, lub gdy dokumenty te nie odnoszą się do wszystkich przypadków, o których mowa </w:t>
      </w:r>
      <w:r w:rsidRPr="006E1F30">
        <w:rPr>
          <w:rFonts w:asciiTheme="minorHAnsi" w:hAnsiTheme="minorHAnsi" w:cstheme="minorHAnsi"/>
          <w:b/>
          <w:sz w:val="22"/>
          <w:szCs w:val="22"/>
        </w:rPr>
        <w:t>w art. 108 ust. 1 pkt 1, 2 i 4</w:t>
      </w:r>
      <w:r>
        <w:rPr>
          <w:rFonts w:asciiTheme="minorHAnsi" w:hAnsiTheme="minorHAnsi" w:cstheme="minorHAnsi"/>
          <w:sz w:val="22"/>
          <w:szCs w:val="22"/>
        </w:rPr>
        <w:t xml:space="preserve"> </w:t>
      </w:r>
      <w:r w:rsidRPr="00CB1839">
        <w:rPr>
          <w:rFonts w:asciiTheme="minorHAnsi" w:hAnsiTheme="minorHAnsi" w:cstheme="minorHAnsi"/>
          <w:sz w:val="22"/>
          <w:szCs w:val="22"/>
        </w:rPr>
        <w:t xml:space="preserve">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0E865B7" w14:textId="77777777" w:rsidR="008F787F" w:rsidRPr="00CB1839"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b/>
          <w:bCs w:val="0"/>
          <w:sz w:val="22"/>
          <w:szCs w:val="22"/>
        </w:rPr>
      </w:pPr>
      <w:r w:rsidRPr="00CB1839">
        <w:rPr>
          <w:rFonts w:asciiTheme="minorHAnsi" w:hAnsiTheme="minorHAnsi" w:cstheme="minorHAnsi"/>
          <w:b/>
          <w:sz w:val="22"/>
          <w:szCs w:val="22"/>
        </w:rPr>
        <w:t>Dokumenty sporządzone w języku obcym składane są wraz z tłumaczeniem na język polski.</w:t>
      </w:r>
    </w:p>
    <w:p w14:paraId="4E930D33" w14:textId="77777777" w:rsidR="008F787F" w:rsidRPr="00EB4607"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bookmarkStart w:id="12" w:name="_Hlk61705471"/>
      <w:r w:rsidRPr="00CB1839">
        <w:rPr>
          <w:rFonts w:asciiTheme="minorHAnsi" w:hAnsiTheme="minorHAnsi" w:cstheme="minorHAnsi"/>
          <w:sz w:val="22"/>
          <w:szCs w:val="22"/>
        </w:rPr>
        <w:t xml:space="preserve">Jeżeli </w:t>
      </w:r>
      <w:bookmarkEnd w:id="12"/>
      <w:r w:rsidRPr="00EB4607">
        <w:rPr>
          <w:rFonts w:asciiTheme="minorHAnsi" w:hAnsiTheme="minorHAnsi" w:cstheme="minorHAnsi"/>
          <w:sz w:val="22"/>
          <w:szCs w:val="22"/>
        </w:rPr>
        <w:t xml:space="preserve">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rPr>
        <w:t>o </w:t>
      </w:r>
      <w:r w:rsidRPr="00EB4607">
        <w:rPr>
          <w:rFonts w:asciiTheme="minorHAnsi" w:hAnsiTheme="minorHAnsi" w:cstheme="minorHAnsi"/>
          <w:sz w:val="22"/>
          <w:szCs w:val="22"/>
        </w:rPr>
        <w:t>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 przypadku, gdy pobrane przez Zamawiającego dokumenty nie są w języku polskim Wykonawca zobowiązany jest złożyć ich tłumaczenie.</w:t>
      </w:r>
    </w:p>
    <w:p w14:paraId="7A6E30B2" w14:textId="77777777" w:rsidR="008F787F" w:rsidRPr="00CB1839" w:rsidRDefault="008F787F" w:rsidP="008F787F">
      <w:pPr>
        <w:spacing w:line="300" w:lineRule="auto"/>
        <w:jc w:val="both"/>
        <w:rPr>
          <w:rFonts w:asciiTheme="minorHAnsi" w:hAnsiTheme="minorHAnsi" w:cstheme="minorHAnsi"/>
          <w:sz w:val="22"/>
          <w:szCs w:val="22"/>
        </w:rPr>
      </w:pPr>
    </w:p>
    <w:p w14:paraId="704F0E54"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bookmarkStart w:id="13" w:name="_Hlk14675716"/>
      <w:r w:rsidRPr="00CB1839">
        <w:rPr>
          <w:rFonts w:asciiTheme="minorHAnsi" w:hAnsiTheme="minorHAnsi" w:cstheme="minorHAnsi"/>
          <w:b/>
          <w:sz w:val="22"/>
          <w:szCs w:val="22"/>
        </w:rPr>
        <w:t>INFORMACJA DLA WYKONAWCÓW ZAMIERZAJĄCYCH POWIERZYĆ WYKONANIE CZĘŚCI ZAMÓWIENIA PODWYKONAWCOM ORAZ POLEGAJACYCH NA ZASOBACH PODMIOTÓW UDOSTEPNIAJĄCYCH ZASOBY</w:t>
      </w:r>
    </w:p>
    <w:bookmarkEnd w:id="13"/>
    <w:p w14:paraId="23E59B7D" w14:textId="77777777" w:rsidR="008F787F" w:rsidRPr="00530FE2" w:rsidRDefault="008F787F" w:rsidP="008F787F">
      <w:pPr>
        <w:pStyle w:val="Akapitzlist"/>
        <w:numPr>
          <w:ilvl w:val="0"/>
          <w:numId w:val="13"/>
        </w:numPr>
        <w:tabs>
          <w:tab w:val="clear" w:pos="1440"/>
          <w:tab w:val="num" w:pos="1134"/>
        </w:tabs>
        <w:spacing w:line="300" w:lineRule="auto"/>
        <w:ind w:left="709" w:hanging="425"/>
        <w:rPr>
          <w:rFonts w:asciiTheme="minorHAnsi" w:hAnsiTheme="minorHAnsi" w:cstheme="minorHAnsi"/>
        </w:rPr>
      </w:pPr>
      <w:r w:rsidRPr="00CB1839">
        <w:rPr>
          <w:rFonts w:asciiTheme="minorHAnsi" w:hAnsiTheme="minorHAnsi" w:cstheme="minorHAnsi"/>
        </w:rPr>
        <w:t xml:space="preserve">Zamawiający </w:t>
      </w:r>
      <w:r w:rsidRPr="00530FE2">
        <w:rPr>
          <w:rFonts w:asciiTheme="minorHAnsi" w:hAnsiTheme="minorHAnsi" w:cstheme="minorHAnsi"/>
        </w:rPr>
        <w:t>dopuszcza udział podwykonawców  przy realizacji zamówienie i nie zastrzega obowiązku osobistego wykonania przez Wykonawcę kluczowych części zamówienia.</w:t>
      </w:r>
    </w:p>
    <w:p w14:paraId="3A8ABE56" w14:textId="77777777" w:rsidR="008F787F" w:rsidRPr="00767F85" w:rsidRDefault="008F787F" w:rsidP="008F787F">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w:t>
      </w:r>
      <w:r w:rsidRPr="00EB4607">
        <w:rPr>
          <w:rFonts w:asciiTheme="minorHAnsi" w:hAnsiTheme="minorHAnsi" w:cstheme="minorHAnsi"/>
          <w:b/>
          <w:sz w:val="22"/>
          <w:szCs w:val="22"/>
        </w:rPr>
        <w:t>żąda</w:t>
      </w:r>
      <w:r w:rsidRPr="00EB4607">
        <w:rPr>
          <w:rFonts w:asciiTheme="minorHAnsi" w:hAnsiTheme="minorHAnsi" w:cstheme="minorHAnsi"/>
          <w:sz w:val="22"/>
          <w:szCs w:val="22"/>
        </w:rPr>
        <w:t xml:space="preserve"> </w:t>
      </w:r>
      <w:bookmarkStart w:id="14" w:name="_Hlk61708228"/>
      <w:r w:rsidRPr="00EB4607">
        <w:rPr>
          <w:rFonts w:asciiTheme="minorHAnsi" w:hAnsiTheme="minorHAnsi" w:cstheme="minorHAnsi"/>
          <w:sz w:val="22"/>
          <w:szCs w:val="22"/>
        </w:rPr>
        <w:t xml:space="preserve">wskazania przez Wykonawcę części zamówienia, której wykonanie powierzy </w:t>
      </w:r>
      <w:r w:rsidRPr="00767F85">
        <w:rPr>
          <w:rFonts w:asciiTheme="minorHAnsi" w:hAnsiTheme="minorHAnsi" w:cstheme="minorHAnsi"/>
          <w:sz w:val="22"/>
          <w:szCs w:val="22"/>
        </w:rPr>
        <w:t xml:space="preserve">podwykonawcom (o ile są znani) oraz podania </w:t>
      </w:r>
      <w:bookmarkEnd w:id="14"/>
      <w:r w:rsidRPr="00767F85">
        <w:rPr>
          <w:rFonts w:asciiTheme="minorHAnsi" w:hAnsiTheme="minorHAnsi" w:cstheme="minorHAnsi"/>
          <w:sz w:val="22"/>
          <w:szCs w:val="22"/>
        </w:rPr>
        <w:t>(o ile są mu wiadome na tym etapie) nazwy (firmy) tych podwykonaw</w:t>
      </w:r>
      <w:r>
        <w:rPr>
          <w:rFonts w:asciiTheme="minorHAnsi" w:hAnsiTheme="minorHAnsi" w:cstheme="minorHAnsi"/>
          <w:sz w:val="22"/>
          <w:szCs w:val="22"/>
        </w:rPr>
        <w:t>ców w formularzu JEDZ (Z</w:t>
      </w:r>
      <w:r w:rsidRPr="00767F85">
        <w:rPr>
          <w:rFonts w:asciiTheme="minorHAnsi" w:hAnsiTheme="minorHAnsi" w:cstheme="minorHAnsi"/>
          <w:sz w:val="22"/>
          <w:szCs w:val="22"/>
        </w:rPr>
        <w:t xml:space="preserve">ałącznik nr 2 do SWZ) </w:t>
      </w:r>
      <w:r w:rsidRPr="00767F85">
        <w:rPr>
          <w:rFonts w:asciiTheme="minorHAnsi" w:hAnsiTheme="minorHAnsi" w:cstheme="minorHAnsi"/>
        </w:rPr>
        <w:t xml:space="preserve">oraz </w:t>
      </w:r>
      <w:r w:rsidRPr="00767F85">
        <w:rPr>
          <w:rFonts w:asciiTheme="minorHAnsi" w:hAnsiTheme="minorHAnsi" w:cstheme="minorHAnsi"/>
          <w:sz w:val="22"/>
          <w:szCs w:val="22"/>
        </w:rPr>
        <w:t>oświadczeniu dotyczące przesłanek wykluczenia</w:t>
      </w:r>
      <w:r>
        <w:rPr>
          <w:rFonts w:asciiTheme="minorHAnsi" w:hAnsiTheme="minorHAnsi" w:cstheme="minorHAnsi"/>
          <w:sz w:val="22"/>
          <w:szCs w:val="22"/>
        </w:rPr>
        <w:t xml:space="preserve"> (Z</w:t>
      </w:r>
      <w:r w:rsidRPr="00767F85">
        <w:rPr>
          <w:rFonts w:asciiTheme="minorHAnsi" w:hAnsiTheme="minorHAnsi" w:cstheme="minorHAnsi"/>
          <w:sz w:val="22"/>
          <w:szCs w:val="22"/>
        </w:rPr>
        <w:t>ałącznik nr 2a do SWZ).</w:t>
      </w:r>
    </w:p>
    <w:p w14:paraId="77B4BE5C" w14:textId="77777777" w:rsidR="008F787F" w:rsidRPr="00767F85" w:rsidRDefault="008F787F" w:rsidP="008F787F">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Zamawiający nie będzie weryfikował podwykonawców pod kątem braku istnienia podstaw do wykluczenia</w:t>
      </w:r>
      <w:r>
        <w:rPr>
          <w:rFonts w:asciiTheme="minorHAnsi" w:hAnsiTheme="minorHAnsi" w:cstheme="minorHAnsi"/>
          <w:sz w:val="22"/>
          <w:szCs w:val="22"/>
        </w:rPr>
        <w:t>.</w:t>
      </w:r>
    </w:p>
    <w:p w14:paraId="6BF7B672" w14:textId="77777777" w:rsidR="008F787F" w:rsidRPr="00767F85" w:rsidRDefault="008F787F" w:rsidP="008F787F">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W przypadku braku informacji o podwykonawcach Zamawiający uzna, że Wykonawca sam zrealizuje zamówienie i nie będzie korzystał z podwykonawców przy jego realizacji.</w:t>
      </w:r>
    </w:p>
    <w:p w14:paraId="191F2A54" w14:textId="77777777" w:rsidR="008F787F" w:rsidRPr="00767F85" w:rsidRDefault="008F787F" w:rsidP="008F787F">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BA7962E" w14:textId="77777777" w:rsidR="008F787F" w:rsidRPr="00EB4607" w:rsidRDefault="008F787F" w:rsidP="008F787F">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47394F5B" w14:textId="77777777" w:rsidR="008F787F" w:rsidRPr="00CB1839" w:rsidRDefault="008F787F" w:rsidP="008F787F">
      <w:pPr>
        <w:spacing w:line="300" w:lineRule="auto"/>
        <w:ind w:left="709"/>
        <w:jc w:val="both"/>
        <w:rPr>
          <w:rFonts w:asciiTheme="minorHAnsi" w:hAnsiTheme="minorHAnsi" w:cstheme="minorHAnsi"/>
          <w:sz w:val="22"/>
          <w:szCs w:val="22"/>
        </w:rPr>
      </w:pPr>
    </w:p>
    <w:p w14:paraId="7CA63E6E"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lastRenderedPageBreak/>
        <w:t>INFORMACJA DLA WYKONAWCÓW WSPÓLNIE UBIEGAJĄCYCH SIĘ O UDZIELENIE ZAMÓWIENIA (NP. SPÓŁKI CYWILNE, KONSORCJA)</w:t>
      </w:r>
    </w:p>
    <w:p w14:paraId="10B60324" w14:textId="77777777" w:rsidR="008F787F" w:rsidRPr="00EB4607" w:rsidRDefault="008F787F" w:rsidP="008F787F">
      <w:pPr>
        <w:numPr>
          <w:ilvl w:val="0"/>
          <w:numId w:val="47"/>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O udzielenie zamówienia publicznego Wykonawcy mogą się ubiegać wspólnie. W takim przypadku Wykonawcy zobowiązani są </w:t>
      </w:r>
      <w:r w:rsidRPr="00EB4607">
        <w:rPr>
          <w:rFonts w:asciiTheme="minorHAnsi" w:hAnsiTheme="minorHAnsi" w:cstheme="minorHAnsi"/>
          <w:b/>
          <w:sz w:val="22"/>
          <w:szCs w:val="22"/>
        </w:rPr>
        <w:t>ustanowić pełnomocnika</w:t>
      </w:r>
      <w:r w:rsidRPr="00EB4607">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31A33540" w14:textId="77777777" w:rsidR="008F787F" w:rsidRPr="00767F85" w:rsidRDefault="008F787F" w:rsidP="008F787F">
      <w:pPr>
        <w:numPr>
          <w:ilvl w:val="0"/>
          <w:numId w:val="47"/>
        </w:numPr>
        <w:shd w:val="clear" w:color="auto" w:fill="FFFFFF" w:themeFill="background1"/>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Żaden z Wykonawców wspólnie ubiegających się o udzielenie zamówienia nie może podlegać </w:t>
      </w:r>
      <w:r w:rsidRPr="00767F85">
        <w:rPr>
          <w:rFonts w:asciiTheme="minorHAnsi" w:hAnsiTheme="minorHAnsi" w:cstheme="minorHAnsi"/>
          <w:sz w:val="22"/>
          <w:szCs w:val="22"/>
        </w:rPr>
        <w:t xml:space="preserve">wykluczeniu z postępowania na podstawie przesłanek wskazanych w rozdziale VI pkt 1. W związku z powyższym </w:t>
      </w:r>
      <w:r w:rsidRPr="00767F85">
        <w:rPr>
          <w:rFonts w:asciiTheme="minorHAnsi" w:hAnsiTheme="minorHAnsi" w:cstheme="minorHAnsi"/>
          <w:b/>
          <w:sz w:val="22"/>
          <w:szCs w:val="22"/>
        </w:rPr>
        <w:t>każdy z Wykonawców (odrębnie) składa oświadczenie JEDZ</w:t>
      </w:r>
      <w:r>
        <w:rPr>
          <w:rFonts w:asciiTheme="minorHAnsi" w:hAnsiTheme="minorHAnsi" w:cstheme="minorHAnsi"/>
          <w:sz w:val="22"/>
          <w:szCs w:val="22"/>
        </w:rPr>
        <w:t xml:space="preserve"> (Z</w:t>
      </w:r>
      <w:r w:rsidRPr="00767F85">
        <w:rPr>
          <w:rFonts w:asciiTheme="minorHAnsi" w:hAnsiTheme="minorHAnsi" w:cstheme="minorHAnsi"/>
          <w:sz w:val="22"/>
          <w:szCs w:val="22"/>
        </w:rPr>
        <w:t>ałącznik nr 2 do SWZ) oraz oświadczenie dotyczące przesłanek wykluczenia</w:t>
      </w:r>
      <w:r>
        <w:rPr>
          <w:rFonts w:asciiTheme="minorHAnsi" w:hAnsiTheme="minorHAnsi" w:cstheme="minorHAnsi"/>
          <w:sz w:val="22"/>
          <w:szCs w:val="22"/>
        </w:rPr>
        <w:t xml:space="preserve"> (Z</w:t>
      </w:r>
      <w:r w:rsidRPr="00767F85">
        <w:rPr>
          <w:rFonts w:asciiTheme="minorHAnsi" w:hAnsiTheme="minorHAnsi" w:cstheme="minorHAnsi"/>
          <w:sz w:val="22"/>
          <w:szCs w:val="22"/>
        </w:rPr>
        <w:t xml:space="preserve">ałącznik nr 2a do SWZ) </w:t>
      </w:r>
      <w:r w:rsidRPr="00767F85">
        <w:rPr>
          <w:rFonts w:asciiTheme="minorHAnsi" w:hAnsiTheme="minorHAnsi" w:cstheme="minorHAnsi"/>
          <w:b/>
          <w:sz w:val="22"/>
          <w:szCs w:val="22"/>
        </w:rPr>
        <w:t>dotyczące przesłanek wykluczenia z postępowania oraz spełniania warunków udziału w postępowaniu</w:t>
      </w:r>
      <w:r w:rsidRPr="00767F85">
        <w:rPr>
          <w:rFonts w:asciiTheme="minorHAnsi" w:hAnsiTheme="minorHAnsi" w:cstheme="minorHAnsi"/>
          <w:sz w:val="22"/>
          <w:szCs w:val="22"/>
        </w:rPr>
        <w:t xml:space="preserve"> </w:t>
      </w:r>
      <w:r w:rsidRPr="00767F85">
        <w:rPr>
          <w:rFonts w:asciiTheme="minorHAnsi" w:hAnsiTheme="minorHAnsi" w:cstheme="minorHAnsi"/>
          <w:b/>
          <w:sz w:val="22"/>
          <w:szCs w:val="22"/>
        </w:rPr>
        <w:t xml:space="preserve">w zakresie w jakim wykazuje spełnianie warunków udziału w postępowaniu. </w:t>
      </w:r>
    </w:p>
    <w:p w14:paraId="5D3EA26D" w14:textId="77777777" w:rsidR="008F787F" w:rsidRPr="00C34A5D" w:rsidRDefault="008F787F" w:rsidP="008F787F">
      <w:pPr>
        <w:pStyle w:val="Akapitzlist"/>
        <w:shd w:val="clear" w:color="auto" w:fill="FFFFFF" w:themeFill="background1"/>
        <w:spacing w:line="300" w:lineRule="auto"/>
        <w:jc w:val="both"/>
        <w:rPr>
          <w:rFonts w:asciiTheme="minorHAnsi" w:hAnsiTheme="minorHAnsi" w:cstheme="minorHAnsi"/>
        </w:rPr>
      </w:pPr>
      <w:r w:rsidRPr="00C34A5D">
        <w:rPr>
          <w:rFonts w:asciiTheme="minorHAnsi" w:hAnsiTheme="minorHAnsi" w:cstheme="minorHAnsi"/>
        </w:rPr>
        <w:t>Informacje zawarte w oświadczeniach będą stanowić wstępne potwierdzenie braku podstaw do wykluczenia oraz spełnianie warunków udziału w postępowaniu.</w:t>
      </w:r>
    </w:p>
    <w:p w14:paraId="46EA290E" w14:textId="77777777" w:rsidR="008F787F" w:rsidRPr="00AF3F23" w:rsidRDefault="008F787F" w:rsidP="008F787F">
      <w:pPr>
        <w:numPr>
          <w:ilvl w:val="0"/>
          <w:numId w:val="47"/>
        </w:numPr>
        <w:spacing w:line="300" w:lineRule="auto"/>
        <w:jc w:val="both"/>
        <w:rPr>
          <w:rFonts w:asciiTheme="minorHAnsi" w:hAnsiTheme="minorHAnsi" w:cstheme="minorHAnsi"/>
          <w:sz w:val="22"/>
          <w:szCs w:val="22"/>
        </w:rPr>
      </w:pPr>
      <w:r w:rsidRPr="00AF3F23">
        <w:rPr>
          <w:rFonts w:asciiTheme="minorHAnsi" w:hAnsiTheme="minorHAnsi" w:cstheme="minorHAnsi"/>
          <w:sz w:val="22"/>
          <w:szCs w:val="22"/>
        </w:rPr>
        <w:t xml:space="preserve">W przypadku wspólnego ubiegania się o zamówienie przez Wykonawców, są oni zobowiązani, na wezwanie Zamawiającego, do złożenia dokumentów i oświadczeń, o których mowa w rozdziale VII pkt 6, przy czym dokumenty i oświadczenia, o których mowa w rozdziale VII pkt 6 lit. „a” do „d” SWZ </w:t>
      </w:r>
      <w:r w:rsidRPr="00AF3F23">
        <w:rPr>
          <w:rFonts w:asciiTheme="minorHAnsi" w:hAnsiTheme="minorHAnsi" w:cstheme="minorHAnsi"/>
          <w:b/>
          <w:sz w:val="22"/>
          <w:szCs w:val="22"/>
        </w:rPr>
        <w:t>składa każdy z nich;</w:t>
      </w:r>
    </w:p>
    <w:p w14:paraId="2035E8C9" w14:textId="77777777" w:rsidR="008F787F" w:rsidRPr="00711B43" w:rsidRDefault="008F787F" w:rsidP="008F787F">
      <w:pPr>
        <w:numPr>
          <w:ilvl w:val="0"/>
          <w:numId w:val="47"/>
        </w:numPr>
        <w:spacing w:line="300" w:lineRule="auto"/>
        <w:contextualSpacing/>
        <w:jc w:val="both"/>
        <w:rPr>
          <w:rFonts w:cs="Calibri"/>
          <w:sz w:val="22"/>
          <w:szCs w:val="22"/>
        </w:rPr>
      </w:pPr>
      <w:r w:rsidRPr="00AF3F23">
        <w:rPr>
          <w:rFonts w:asciiTheme="minorHAnsi" w:hAnsiTheme="minorHAnsi" w:cstheme="minorHAnsi"/>
          <w:sz w:val="22"/>
          <w:szCs w:val="22"/>
        </w:rPr>
        <w:t>W przypadku wspólnego ubiegania się o zamówienie przez Wykonawców, Zamawiający przed podpisaniem umowy może zażądać kopii umowy regulującej współpracę tych Wykonawców.</w:t>
      </w:r>
    </w:p>
    <w:p w14:paraId="4F3033AC" w14:textId="77777777" w:rsidR="008F787F" w:rsidRPr="00CB1839" w:rsidRDefault="008F787F" w:rsidP="008F787F">
      <w:pPr>
        <w:pStyle w:val="Akapitzlist"/>
        <w:spacing w:line="300" w:lineRule="auto"/>
        <w:ind w:left="709"/>
        <w:jc w:val="both"/>
        <w:rPr>
          <w:rFonts w:asciiTheme="minorHAnsi" w:hAnsiTheme="minorHAnsi" w:cstheme="minorHAnsi"/>
          <w:highlight w:val="yellow"/>
        </w:rPr>
      </w:pPr>
    </w:p>
    <w:p w14:paraId="073B205C"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025518DB" w14:textId="77777777" w:rsidR="008F787F" w:rsidRPr="008F5CF6" w:rsidRDefault="008F787F" w:rsidP="008F787F">
      <w:pPr>
        <w:numPr>
          <w:ilvl w:val="1"/>
          <w:numId w:val="46"/>
        </w:numPr>
        <w:suppressLineNumbers/>
        <w:tabs>
          <w:tab w:val="right" w:pos="-6804"/>
          <w:tab w:val="center" w:pos="-6663"/>
        </w:tabs>
        <w:suppressAutoHyphens/>
        <w:spacing w:line="276" w:lineRule="auto"/>
        <w:ind w:left="709" w:hanging="425"/>
        <w:jc w:val="both"/>
        <w:rPr>
          <w:rFonts w:asciiTheme="minorHAnsi" w:hAnsiTheme="minorHAnsi" w:cstheme="minorHAnsi"/>
          <w:color w:val="000000"/>
          <w:kern w:val="1"/>
          <w:sz w:val="22"/>
          <w:szCs w:val="22"/>
          <w:lang w:eastAsia="ar-SA"/>
        </w:rPr>
      </w:pPr>
      <w:r w:rsidRPr="008F5CF6">
        <w:rPr>
          <w:rFonts w:asciiTheme="minorHAnsi" w:hAnsiTheme="minorHAnsi" w:cstheme="minorHAnsi"/>
          <w:sz w:val="22"/>
          <w:szCs w:val="22"/>
        </w:rPr>
        <w:t xml:space="preserve">Postępowanie prowadzone jest w języku polskim przy użyciu środków komunikacji elektronicznej </w:t>
      </w:r>
      <w:r w:rsidRPr="008F5CF6">
        <w:rPr>
          <w:rFonts w:asciiTheme="minorHAnsi" w:hAnsiTheme="minorHAnsi" w:cstheme="minorHAnsi"/>
          <w:b/>
          <w:sz w:val="22"/>
          <w:szCs w:val="22"/>
        </w:rPr>
        <w:t xml:space="preserve">wyłącznie za pośrednictwem Platformy </w:t>
      </w:r>
      <w:r w:rsidRPr="008F5CF6">
        <w:rPr>
          <w:rFonts w:asciiTheme="minorHAnsi" w:hAnsiTheme="minorHAnsi" w:cstheme="minorHAnsi"/>
          <w:sz w:val="22"/>
          <w:szCs w:val="22"/>
        </w:rPr>
        <w:t xml:space="preserve">pod adresem: </w:t>
      </w:r>
      <w:hyperlink r:id="rId9" w:history="1">
        <w:r w:rsidRPr="008F5CF6">
          <w:rPr>
            <w:rStyle w:val="Hipercze"/>
            <w:rFonts w:asciiTheme="minorHAnsi" w:hAnsiTheme="minorHAnsi" w:cstheme="minorHAnsi"/>
            <w:b/>
            <w:kern w:val="1"/>
            <w:sz w:val="22"/>
            <w:szCs w:val="22"/>
            <w:lang w:eastAsia="ar-SA"/>
          </w:rPr>
          <w:t>https://platformazakupowa.pl/pn/pbs</w:t>
        </w:r>
      </w:hyperlink>
      <w:r w:rsidRPr="008F5CF6">
        <w:rPr>
          <w:rFonts w:asciiTheme="minorHAnsi" w:hAnsiTheme="minorHAnsi" w:cstheme="minorHAnsi"/>
          <w:color w:val="000000"/>
          <w:kern w:val="1"/>
          <w:sz w:val="22"/>
          <w:szCs w:val="22"/>
          <w:lang w:eastAsia="ar-SA"/>
        </w:rPr>
        <w:t>.</w:t>
      </w:r>
    </w:p>
    <w:p w14:paraId="15A73C37" w14:textId="77777777" w:rsidR="008F787F" w:rsidRPr="008F5CF6" w:rsidRDefault="008F787F" w:rsidP="008F787F">
      <w:pPr>
        <w:suppressLineNumbers/>
        <w:tabs>
          <w:tab w:val="right" w:pos="-6804"/>
          <w:tab w:val="center" w:pos="-6663"/>
        </w:tabs>
        <w:suppressAutoHyphens/>
        <w:spacing w:line="276" w:lineRule="auto"/>
        <w:ind w:left="709" w:hanging="425"/>
        <w:jc w:val="both"/>
        <w:rPr>
          <w:rFonts w:asciiTheme="minorHAnsi" w:hAnsiTheme="minorHAnsi" w:cstheme="minorHAnsi"/>
          <w:bCs w:val="0"/>
          <w:sz w:val="22"/>
          <w:szCs w:val="22"/>
        </w:rPr>
      </w:pPr>
      <w:r w:rsidRPr="008F5CF6">
        <w:rPr>
          <w:rFonts w:asciiTheme="minorHAnsi" w:hAnsiTheme="minorHAnsi" w:cstheme="minorHAnsi"/>
          <w:sz w:val="22"/>
          <w:szCs w:val="22"/>
        </w:rPr>
        <w:tab/>
        <w:t>Korzystanie z Platformy jest bezpłatne.</w:t>
      </w:r>
    </w:p>
    <w:p w14:paraId="4BBDB55E" w14:textId="77777777" w:rsidR="008F787F" w:rsidRPr="008F5CF6" w:rsidRDefault="008F787F" w:rsidP="008F787F">
      <w:pPr>
        <w:pStyle w:val="Akapitzlist"/>
        <w:numPr>
          <w:ilvl w:val="0"/>
          <w:numId w:val="46"/>
        </w:numPr>
        <w:suppressLineNumbers/>
        <w:tabs>
          <w:tab w:val="right" w:pos="-6804"/>
          <w:tab w:val="center" w:pos="-6663"/>
        </w:tabs>
        <w:suppressAutoHyphens/>
        <w:spacing w:line="276" w:lineRule="auto"/>
        <w:ind w:left="709" w:hanging="425"/>
        <w:jc w:val="both"/>
        <w:rPr>
          <w:rFonts w:asciiTheme="minorHAnsi" w:hAnsiTheme="minorHAnsi" w:cstheme="minorHAnsi"/>
          <w:color w:val="000000"/>
          <w:kern w:val="1"/>
          <w:sz w:val="22"/>
          <w:szCs w:val="22"/>
          <w:lang w:eastAsia="ar-SA"/>
        </w:rPr>
      </w:pPr>
      <w:r w:rsidRPr="008F5CF6">
        <w:rPr>
          <w:rFonts w:asciiTheme="minorHAnsi" w:hAnsiTheme="minorHAnsi" w:cstheme="minorHAnsi"/>
          <w:sz w:val="22"/>
          <w:szCs w:val="22"/>
        </w:rPr>
        <w:t xml:space="preserve">Komunikacja między Wykonawcami a Zamawiającym, w tym wszelkie oświadczenia, wnioski, zawiadomienia oraz informacje, </w:t>
      </w:r>
      <w:bookmarkStart w:id="15" w:name="_Hlk2781278"/>
      <w:r w:rsidRPr="008F5CF6">
        <w:rPr>
          <w:rFonts w:asciiTheme="minorHAnsi" w:hAnsiTheme="minorHAnsi"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8F5CF6">
        <w:rPr>
          <w:rFonts w:asciiTheme="minorHAnsi" w:hAnsiTheme="minorHAnsi" w:cstheme="minorHAnsi"/>
          <w:b/>
          <w:sz w:val="22"/>
          <w:szCs w:val="22"/>
        </w:rPr>
        <w:t>po których pojawi się komunikat, że wiadomość została wysłana do Zamawiającego</w:t>
      </w:r>
      <w:r w:rsidRPr="008F5CF6">
        <w:rPr>
          <w:rFonts w:asciiTheme="minorHAnsi" w:hAnsiTheme="minorHAnsi" w:cstheme="minorHAnsi"/>
          <w:sz w:val="22"/>
          <w:szCs w:val="22"/>
        </w:rPr>
        <w:t>.</w:t>
      </w:r>
    </w:p>
    <w:bookmarkEnd w:id="15"/>
    <w:p w14:paraId="47E3A825" w14:textId="77777777" w:rsidR="008F787F" w:rsidRPr="008F5CF6" w:rsidRDefault="008F787F" w:rsidP="008F787F">
      <w:pPr>
        <w:pStyle w:val="Akapitzlist"/>
        <w:numPr>
          <w:ilvl w:val="0"/>
          <w:numId w:val="46"/>
        </w:numPr>
        <w:suppressLineNumbers/>
        <w:tabs>
          <w:tab w:val="right" w:pos="-6804"/>
          <w:tab w:val="center" w:pos="-6663"/>
        </w:tabs>
        <w:suppressAutoHyphens/>
        <w:spacing w:line="276" w:lineRule="auto"/>
        <w:ind w:left="709" w:hanging="425"/>
        <w:jc w:val="both"/>
        <w:rPr>
          <w:rFonts w:asciiTheme="minorHAnsi" w:hAnsiTheme="minorHAnsi" w:cstheme="minorHAnsi"/>
          <w:color w:val="000000"/>
          <w:kern w:val="1"/>
          <w:sz w:val="22"/>
          <w:szCs w:val="22"/>
          <w:lang w:eastAsia="ar-SA"/>
        </w:rPr>
      </w:pPr>
      <w:r w:rsidRPr="008F5CF6">
        <w:rPr>
          <w:rFonts w:asciiTheme="minorHAnsi" w:hAnsiTheme="minorHAnsi" w:cstheme="min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03B67AD9" w14:textId="77777777" w:rsidR="008F787F" w:rsidRPr="008F5CF6" w:rsidRDefault="008F787F" w:rsidP="008F787F">
      <w:pPr>
        <w:pStyle w:val="Akapitzlist"/>
        <w:numPr>
          <w:ilvl w:val="0"/>
          <w:numId w:val="46"/>
        </w:numPr>
        <w:suppressLineNumbers/>
        <w:tabs>
          <w:tab w:val="right" w:pos="-6804"/>
          <w:tab w:val="center" w:pos="-6663"/>
        </w:tabs>
        <w:suppressAutoHyphens/>
        <w:spacing w:line="276" w:lineRule="auto"/>
        <w:ind w:left="709" w:hanging="425"/>
        <w:jc w:val="both"/>
        <w:rPr>
          <w:rFonts w:asciiTheme="minorHAnsi" w:hAnsiTheme="minorHAnsi" w:cstheme="minorHAnsi"/>
          <w:color w:val="000000"/>
          <w:kern w:val="1"/>
          <w:sz w:val="22"/>
          <w:szCs w:val="22"/>
          <w:lang w:eastAsia="ar-SA"/>
        </w:rPr>
      </w:pPr>
      <w:r w:rsidRPr="008F5CF6">
        <w:rPr>
          <w:rFonts w:asciiTheme="minorHAnsi" w:hAnsiTheme="minorHAnsi" w:cstheme="minorHAnsi"/>
          <w:sz w:val="22"/>
          <w:szCs w:val="22"/>
        </w:rPr>
        <w:lastRenderedPageBreak/>
        <w:t>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w:t>
      </w:r>
    </w:p>
    <w:p w14:paraId="0A937D6C" w14:textId="77777777" w:rsidR="008F787F" w:rsidRPr="00955616" w:rsidRDefault="008F787F" w:rsidP="008F787F">
      <w:pPr>
        <w:pStyle w:val="Akapitzlist"/>
        <w:numPr>
          <w:ilvl w:val="0"/>
          <w:numId w:val="46"/>
        </w:numPr>
        <w:suppressLineNumbers/>
        <w:tabs>
          <w:tab w:val="right" w:pos="-6804"/>
          <w:tab w:val="center" w:pos="-6663"/>
        </w:tabs>
        <w:suppressAutoHyphens/>
        <w:spacing w:line="276" w:lineRule="auto"/>
        <w:ind w:left="709" w:hanging="425"/>
        <w:jc w:val="both"/>
        <w:rPr>
          <w:rFonts w:asciiTheme="minorHAnsi" w:hAnsiTheme="minorHAnsi" w:cstheme="minorHAnsi"/>
          <w:color w:val="000000"/>
          <w:kern w:val="1"/>
          <w:sz w:val="22"/>
          <w:szCs w:val="22"/>
          <w:lang w:eastAsia="ar-SA"/>
        </w:rPr>
      </w:pPr>
      <w:r w:rsidRPr="008F5CF6">
        <w:rPr>
          <w:rFonts w:asciiTheme="minorHAnsi" w:hAnsiTheme="minorHAnsi" w:cstheme="minorHAnsi"/>
          <w:sz w:val="22"/>
          <w:szCs w:val="22"/>
        </w:rPr>
        <w:t xml:space="preserve"> Osobami </w:t>
      </w:r>
      <w:r w:rsidRPr="00955616">
        <w:rPr>
          <w:rFonts w:asciiTheme="minorHAnsi" w:hAnsiTheme="minorHAnsi" w:cstheme="minorHAnsi"/>
          <w:sz w:val="22"/>
          <w:szCs w:val="22"/>
        </w:rPr>
        <w:t>upoważnionymi do kontaktowania się z Wykonawcami są:</w:t>
      </w:r>
    </w:p>
    <w:p w14:paraId="573F609D" w14:textId="77777777" w:rsidR="008F787F" w:rsidRPr="00955616" w:rsidRDefault="008F787F" w:rsidP="008F787F">
      <w:pPr>
        <w:numPr>
          <w:ilvl w:val="0"/>
          <w:numId w:val="48"/>
        </w:numPr>
        <w:spacing w:line="300" w:lineRule="auto"/>
        <w:ind w:left="1134" w:hanging="283"/>
        <w:jc w:val="both"/>
        <w:rPr>
          <w:rFonts w:asciiTheme="minorHAnsi" w:hAnsiTheme="minorHAnsi" w:cstheme="minorHAnsi"/>
          <w:sz w:val="22"/>
          <w:szCs w:val="22"/>
        </w:rPr>
      </w:pPr>
      <w:r w:rsidRPr="00955616">
        <w:rPr>
          <w:rFonts w:asciiTheme="minorHAnsi" w:hAnsiTheme="minorHAnsi" w:cstheme="minorHAnsi"/>
          <w:sz w:val="22"/>
          <w:szCs w:val="22"/>
        </w:rPr>
        <w:t>w sprawach związanych z procedurą przetargową pracownicy Działu Zakupów i Zamówień Publicznych dostępni pod numerem tel.  52 374 92 63, 52 374 92 56, w dni robocze, od poniedziałku do piątku, w godzinach 8:00–14:30;</w:t>
      </w:r>
    </w:p>
    <w:p w14:paraId="356A52B5" w14:textId="77777777" w:rsidR="008F787F" w:rsidRPr="008F5CF6" w:rsidRDefault="008F787F" w:rsidP="008F787F">
      <w:pPr>
        <w:numPr>
          <w:ilvl w:val="0"/>
          <w:numId w:val="48"/>
        </w:numPr>
        <w:tabs>
          <w:tab w:val="left" w:pos="1134"/>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 xml:space="preserve">w sprawach związanych z obsługą Platformy pracownicy Centrum Wsparcia Klienta platformy zakupowej Open </w:t>
      </w:r>
      <w:proofErr w:type="spellStart"/>
      <w:r w:rsidRPr="008F5CF6">
        <w:rPr>
          <w:rFonts w:asciiTheme="minorHAnsi" w:hAnsiTheme="minorHAnsi" w:cstheme="minorHAnsi"/>
          <w:sz w:val="22"/>
          <w:szCs w:val="22"/>
        </w:rPr>
        <w:t>Nexus</w:t>
      </w:r>
      <w:proofErr w:type="spellEnd"/>
      <w:r w:rsidRPr="008F5CF6">
        <w:rPr>
          <w:rFonts w:asciiTheme="minorHAnsi" w:hAnsiTheme="minorHAnsi" w:cstheme="minorHAnsi"/>
          <w:sz w:val="22"/>
          <w:szCs w:val="22"/>
        </w:rPr>
        <w:t xml:space="preserve"> sp. z o.o., dostępni pod numerem tel. 22 101 02 02 w dni robocze, od poniedziałku do piątku, w godzinach 8:00–17:00.</w:t>
      </w:r>
    </w:p>
    <w:p w14:paraId="4AF3C444" w14:textId="77777777" w:rsidR="008F787F" w:rsidRPr="008F5CF6" w:rsidRDefault="008F787F" w:rsidP="008F787F">
      <w:pPr>
        <w:pStyle w:val="Akapitzlist"/>
        <w:numPr>
          <w:ilvl w:val="0"/>
          <w:numId w:val="46"/>
        </w:numPr>
        <w:spacing w:line="300" w:lineRule="auto"/>
        <w:ind w:left="851" w:hanging="426"/>
        <w:jc w:val="both"/>
        <w:rPr>
          <w:rFonts w:asciiTheme="minorHAnsi" w:hAnsiTheme="minorHAnsi" w:cstheme="minorHAnsi"/>
          <w:sz w:val="22"/>
          <w:szCs w:val="22"/>
        </w:rPr>
      </w:pPr>
      <w:r w:rsidRPr="008F5CF6">
        <w:rPr>
          <w:rFonts w:asciiTheme="minorHAnsi" w:hAnsiTheme="minorHAnsi" w:cstheme="minorHAnsi"/>
          <w:sz w:val="22"/>
          <w:szCs w:val="22"/>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04BD4EBB"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 xml:space="preserve">stały dostęp do sieci Internet o gwarantowanej przepustowości nie mniejszej niż 512 </w:t>
      </w:r>
      <w:proofErr w:type="spellStart"/>
      <w:r w:rsidRPr="008F5CF6">
        <w:rPr>
          <w:rFonts w:asciiTheme="minorHAnsi" w:hAnsiTheme="minorHAnsi" w:cstheme="minorHAnsi"/>
          <w:sz w:val="22"/>
          <w:szCs w:val="22"/>
        </w:rPr>
        <w:t>kb</w:t>
      </w:r>
      <w:proofErr w:type="spellEnd"/>
      <w:r w:rsidRPr="008F5CF6">
        <w:rPr>
          <w:rFonts w:asciiTheme="minorHAnsi" w:hAnsiTheme="minorHAnsi" w:cstheme="minorHAnsi"/>
          <w:sz w:val="22"/>
          <w:szCs w:val="22"/>
        </w:rPr>
        <w:t>/s,</w:t>
      </w:r>
    </w:p>
    <w:p w14:paraId="6D82103B"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1B59F65"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zainstalowana dowolna przeglądarka internetowa, w przypadku Internet Explorer minimalnie wersja 10 0.,</w:t>
      </w:r>
    </w:p>
    <w:p w14:paraId="1FB0B831"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włączona obsługa JavaScript,</w:t>
      </w:r>
    </w:p>
    <w:p w14:paraId="5996E2C0"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 xml:space="preserve">zainstalowany program Adobe </w:t>
      </w:r>
      <w:proofErr w:type="spellStart"/>
      <w:r w:rsidRPr="008F5CF6">
        <w:rPr>
          <w:rFonts w:asciiTheme="minorHAnsi" w:hAnsiTheme="minorHAnsi" w:cstheme="minorHAnsi"/>
          <w:sz w:val="22"/>
          <w:szCs w:val="22"/>
        </w:rPr>
        <w:t>Acrobat</w:t>
      </w:r>
      <w:proofErr w:type="spellEnd"/>
      <w:r w:rsidRPr="008F5CF6">
        <w:rPr>
          <w:rFonts w:asciiTheme="minorHAnsi" w:hAnsiTheme="minorHAnsi" w:cstheme="minorHAnsi"/>
          <w:sz w:val="22"/>
          <w:szCs w:val="22"/>
        </w:rPr>
        <w:t xml:space="preserve"> Reader lub inny obsługujący format plików .pdf,</w:t>
      </w:r>
    </w:p>
    <w:p w14:paraId="0C85CD60"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Platformazakupowa.pl działa według standardu przyjętego w komunikacji sieciowej - kodowanie UTF8,</w:t>
      </w:r>
    </w:p>
    <w:p w14:paraId="04248564"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Oznaczenie czasu odbioru danych przez platformę zakupową stanowi datę oraz dokładny czas (</w:t>
      </w:r>
      <w:proofErr w:type="spellStart"/>
      <w:r w:rsidRPr="008F5CF6">
        <w:rPr>
          <w:rFonts w:asciiTheme="minorHAnsi" w:hAnsiTheme="minorHAnsi" w:cstheme="minorHAnsi"/>
          <w:sz w:val="22"/>
          <w:szCs w:val="22"/>
        </w:rPr>
        <w:t>hh:mm:ss</w:t>
      </w:r>
      <w:proofErr w:type="spellEnd"/>
      <w:r w:rsidRPr="008F5CF6">
        <w:rPr>
          <w:rFonts w:asciiTheme="minorHAnsi" w:hAnsiTheme="minorHAnsi" w:cstheme="minorHAnsi"/>
          <w:sz w:val="22"/>
          <w:szCs w:val="22"/>
        </w:rPr>
        <w:t xml:space="preserve">) generowany wg. czasu lokalnego serwera synchronizowanego z zegarem Głównego Urzędu Miar. </w:t>
      </w:r>
    </w:p>
    <w:p w14:paraId="081DF292" w14:textId="77777777" w:rsidR="008F787F" w:rsidRPr="008F5CF6" w:rsidRDefault="008F787F" w:rsidP="008F787F">
      <w:pPr>
        <w:numPr>
          <w:ilvl w:val="0"/>
          <w:numId w:val="46"/>
        </w:numPr>
        <w:tabs>
          <w:tab w:val="num" w:pos="1440"/>
        </w:tabs>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Wykonawca, przystępując do niniejszego postępowania o udzielenie zamówienia publicznego:</w:t>
      </w:r>
    </w:p>
    <w:p w14:paraId="7FEF8913" w14:textId="77777777" w:rsidR="008F787F" w:rsidRPr="008F5CF6" w:rsidRDefault="008F787F" w:rsidP="008F787F">
      <w:pPr>
        <w:numPr>
          <w:ilvl w:val="0"/>
          <w:numId w:val="50"/>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 xml:space="preserve">akceptuje warunki korzystania z </w:t>
      </w:r>
      <w:hyperlink r:id="rId10" w:history="1">
        <w:r w:rsidRPr="008F5CF6">
          <w:rPr>
            <w:rFonts w:asciiTheme="minorHAnsi" w:hAnsiTheme="minorHAnsi" w:cstheme="minorHAnsi"/>
            <w:sz w:val="22"/>
            <w:szCs w:val="22"/>
          </w:rPr>
          <w:t>platformazakupowa.pl</w:t>
        </w:r>
      </w:hyperlink>
      <w:r w:rsidRPr="008F5CF6">
        <w:rPr>
          <w:rFonts w:asciiTheme="minorHAnsi" w:hAnsiTheme="minorHAnsi" w:cstheme="minorHAnsi"/>
          <w:sz w:val="22"/>
          <w:szCs w:val="22"/>
        </w:rPr>
        <w:t xml:space="preserve"> określone w Regulaminie zamieszczonym na stronie internetowej w zakładce „Regulamin" oraz uznaje go za wiążący,</w:t>
      </w:r>
    </w:p>
    <w:p w14:paraId="236AAD64" w14:textId="77777777" w:rsidR="008F787F" w:rsidRPr="008F5CF6" w:rsidRDefault="008F787F" w:rsidP="008F787F">
      <w:pPr>
        <w:numPr>
          <w:ilvl w:val="0"/>
          <w:numId w:val="50"/>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zapoznał i stosuje się do Instrukcji składania ofert/wniosków dostępnej na stronie internetowej. </w:t>
      </w:r>
    </w:p>
    <w:p w14:paraId="4E8AA92C"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888E0A4" w14:textId="77777777" w:rsidR="008F787F" w:rsidRPr="008F5CF6" w:rsidRDefault="008F787F" w:rsidP="008F787F">
      <w:pPr>
        <w:numPr>
          <w:ilvl w:val="0"/>
          <w:numId w:val="49"/>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Zamawiający rekomenduje wykorzystanie formatów: .pdf .</w:t>
      </w:r>
      <w:proofErr w:type="spellStart"/>
      <w:r w:rsidRPr="008F5CF6">
        <w:rPr>
          <w:rFonts w:asciiTheme="minorHAnsi" w:hAnsiTheme="minorHAnsi" w:cstheme="minorHAnsi"/>
          <w:sz w:val="22"/>
          <w:szCs w:val="22"/>
        </w:rPr>
        <w:t>doc</w:t>
      </w:r>
      <w:proofErr w:type="spellEnd"/>
      <w:r w:rsidRPr="008F5CF6">
        <w:rPr>
          <w:rFonts w:asciiTheme="minorHAnsi" w:hAnsiTheme="minorHAnsi" w:cstheme="minorHAnsi"/>
          <w:sz w:val="22"/>
          <w:szCs w:val="22"/>
        </w:rPr>
        <w:t xml:space="preserve"> .xls .jpg (.</w:t>
      </w:r>
      <w:proofErr w:type="spellStart"/>
      <w:r w:rsidRPr="008F5CF6">
        <w:rPr>
          <w:rFonts w:asciiTheme="minorHAnsi" w:hAnsiTheme="minorHAnsi" w:cstheme="minorHAnsi"/>
          <w:sz w:val="22"/>
          <w:szCs w:val="22"/>
        </w:rPr>
        <w:t>jpeg</w:t>
      </w:r>
      <w:proofErr w:type="spellEnd"/>
      <w:r w:rsidRPr="008F5CF6">
        <w:rPr>
          <w:rFonts w:asciiTheme="minorHAnsi" w:hAnsiTheme="minorHAnsi" w:cstheme="minorHAnsi"/>
          <w:sz w:val="22"/>
          <w:szCs w:val="22"/>
        </w:rPr>
        <w:t>),</w:t>
      </w:r>
    </w:p>
    <w:p w14:paraId="761EBD61" w14:textId="77777777" w:rsidR="008F787F" w:rsidRPr="008F5CF6" w:rsidRDefault="008F787F" w:rsidP="008F787F">
      <w:pPr>
        <w:numPr>
          <w:ilvl w:val="0"/>
          <w:numId w:val="49"/>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lastRenderedPageBreak/>
        <w:t>W celu ewentualnej kompresji danych Zamawiający rekomenduje wykorzystanie jednego z formatów: .zip i .7Z.</w:t>
      </w:r>
    </w:p>
    <w:p w14:paraId="14542F39"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F5CF6">
        <w:rPr>
          <w:rFonts w:asciiTheme="minorHAnsi" w:hAnsiTheme="minorHAnsi" w:cstheme="minorHAnsi"/>
          <w:sz w:val="22"/>
          <w:szCs w:val="22"/>
        </w:rPr>
        <w:t>eIDAS</w:t>
      </w:r>
      <w:proofErr w:type="spellEnd"/>
      <w:r w:rsidRPr="008F5CF6">
        <w:rPr>
          <w:rFonts w:asciiTheme="minorHAnsi" w:hAnsiTheme="minorHAnsi" w:cstheme="minorHAnsi"/>
          <w:sz w:val="22"/>
          <w:szCs w:val="22"/>
        </w:rPr>
        <w:t>) (UE) nr 910/2014 - od 1 lipca 2016 roku”.</w:t>
      </w:r>
    </w:p>
    <w:p w14:paraId="7CA45048"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 xml:space="preserve">W przypadku wykorzystania formatu podpisu </w:t>
      </w:r>
      <w:proofErr w:type="spellStart"/>
      <w:r w:rsidRPr="008F5CF6">
        <w:rPr>
          <w:rFonts w:asciiTheme="minorHAnsi" w:hAnsiTheme="minorHAnsi" w:cstheme="minorHAnsi"/>
          <w:sz w:val="22"/>
          <w:szCs w:val="22"/>
        </w:rPr>
        <w:t>XAdES</w:t>
      </w:r>
      <w:proofErr w:type="spellEnd"/>
      <w:r w:rsidRPr="008F5CF6">
        <w:rPr>
          <w:rFonts w:asciiTheme="minorHAnsi" w:hAnsiTheme="minorHAnsi" w:cstheme="minorHAnsi"/>
          <w:sz w:val="22"/>
          <w:szCs w:val="22"/>
        </w:rPr>
        <w:t xml:space="preserve"> zewnętrzny. Zamawiający wymaga dołączenia odpowiedniej ilości plików tj. podpisywanych plików z danymi oraz plików podpisu w formacie </w:t>
      </w:r>
      <w:proofErr w:type="spellStart"/>
      <w:r w:rsidRPr="008F5CF6">
        <w:rPr>
          <w:rFonts w:asciiTheme="minorHAnsi" w:hAnsiTheme="minorHAnsi" w:cstheme="minorHAnsi"/>
          <w:sz w:val="22"/>
          <w:szCs w:val="22"/>
        </w:rPr>
        <w:t>XAdES</w:t>
      </w:r>
      <w:proofErr w:type="spellEnd"/>
      <w:r w:rsidRPr="008F5CF6">
        <w:rPr>
          <w:rFonts w:asciiTheme="minorHAnsi" w:hAnsiTheme="minorHAnsi" w:cstheme="minorHAnsi"/>
          <w:sz w:val="22"/>
          <w:szCs w:val="22"/>
        </w:rPr>
        <w:t>.</w:t>
      </w:r>
    </w:p>
    <w:p w14:paraId="46A8CB4C"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 xml:space="preserve">Zgodnie z art. 18 ust. 3 ustawy </w:t>
      </w:r>
      <w:proofErr w:type="spellStart"/>
      <w:r w:rsidRPr="008F5CF6">
        <w:rPr>
          <w:rFonts w:asciiTheme="minorHAnsi" w:hAnsiTheme="minorHAnsi" w:cstheme="minorHAnsi"/>
          <w:sz w:val="22"/>
          <w:szCs w:val="22"/>
        </w:rPr>
        <w:t>Pzp</w:t>
      </w:r>
      <w:proofErr w:type="spellEnd"/>
      <w:r w:rsidRPr="008F5CF6">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8C073D"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FE86D4"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8F5CF6">
          <w:rPr>
            <w:rStyle w:val="Hipercze"/>
            <w:rFonts w:asciiTheme="minorHAnsi" w:hAnsiTheme="minorHAnsi" w:cstheme="minorHAnsi"/>
            <w:sz w:val="22"/>
            <w:szCs w:val="22"/>
          </w:rPr>
          <w:t>https://platformazakupowa.pl/strona/45-instrukcje</w:t>
        </w:r>
      </w:hyperlink>
    </w:p>
    <w:p w14:paraId="31873A6C"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D91F0C"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4388D2B8" w14:textId="77777777" w:rsidR="008F787F" w:rsidRPr="00CB1839" w:rsidRDefault="008F787F" w:rsidP="008F787F">
      <w:pPr>
        <w:spacing w:line="300" w:lineRule="auto"/>
        <w:jc w:val="both"/>
        <w:rPr>
          <w:rFonts w:asciiTheme="minorHAnsi" w:hAnsiTheme="minorHAnsi" w:cstheme="minorHAnsi"/>
          <w:sz w:val="22"/>
          <w:szCs w:val="22"/>
        </w:rPr>
      </w:pPr>
    </w:p>
    <w:p w14:paraId="7308C1FF"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SPOSÓB UDZIELANIA WYJAŚNIEŃ I ZMIANY TREŚCI SWZ</w:t>
      </w:r>
    </w:p>
    <w:p w14:paraId="320735B8"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Wykonawca </w:t>
      </w:r>
      <w:r w:rsidRPr="00EB4607">
        <w:rPr>
          <w:rFonts w:asciiTheme="minorHAnsi" w:hAnsiTheme="minorHAnsi" w:cstheme="minorHAnsi"/>
          <w:sz w:val="22"/>
          <w:szCs w:val="22"/>
        </w:rPr>
        <w:t xml:space="preserve">może zwrócić się do Zamawiającego z wnioskiem o wyjaśnienie treści niniejszej SWZ. </w:t>
      </w:r>
      <w:r>
        <w:rPr>
          <w:rFonts w:asciiTheme="minorHAnsi" w:hAnsiTheme="minorHAnsi" w:cstheme="minorHAnsi"/>
          <w:sz w:val="22"/>
          <w:szCs w:val="22"/>
        </w:rPr>
        <w:t>W</w:t>
      </w:r>
      <w:r w:rsidRPr="00EB4607">
        <w:rPr>
          <w:rFonts w:asciiTheme="minorHAnsi" w:hAnsiTheme="minorHAnsi" w:cstheme="minorHAnsi"/>
          <w:sz w:val="22"/>
          <w:szCs w:val="22"/>
        </w:rPr>
        <w:t xml:space="preserve">w. wnioski należy przekazywać w formie elektronicznej za pośrednictwem Platformy i formularza „Wyślij wiadomość” znajdującego się na stronie danego </w:t>
      </w:r>
      <w:r w:rsidRPr="00EB4607">
        <w:rPr>
          <w:rFonts w:asciiTheme="minorHAnsi" w:hAnsiTheme="minorHAnsi" w:cstheme="minorHAnsi"/>
          <w:sz w:val="22"/>
          <w:szCs w:val="22"/>
        </w:rPr>
        <w:lastRenderedPageBreak/>
        <w:t xml:space="preserve">postępowania. </w:t>
      </w:r>
      <w:r w:rsidRPr="00EB4607">
        <w:rPr>
          <w:rFonts w:asciiTheme="minorHAnsi" w:hAnsiTheme="minorHAnsi" w:cstheme="minorHAnsi"/>
          <w:sz w:val="22"/>
          <w:szCs w:val="22"/>
          <w:u w:val="single"/>
        </w:rPr>
        <w:t>Zamawiający prosi o przekazywanie pytań również w formie edytowalnej, gdyż skróci to czas udzielania wyjaśnień.</w:t>
      </w:r>
    </w:p>
    <w:p w14:paraId="59A4A4D7"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Zamawiający jest zobowiązany do udzielenia wyjaśnień niezwł</w:t>
      </w:r>
      <w:r>
        <w:rPr>
          <w:rFonts w:asciiTheme="minorHAnsi" w:hAnsiTheme="minorHAnsi" w:cstheme="minorHAnsi"/>
          <w:sz w:val="22"/>
          <w:szCs w:val="22"/>
        </w:rPr>
        <w:t xml:space="preserve">ocznie, nie później niż na </w:t>
      </w:r>
      <w:r>
        <w:rPr>
          <w:rFonts w:asciiTheme="minorHAnsi" w:hAnsiTheme="minorHAnsi" w:cstheme="minorHAnsi"/>
          <w:b/>
          <w:sz w:val="22"/>
          <w:szCs w:val="22"/>
        </w:rPr>
        <w:t>sześć</w:t>
      </w:r>
      <w:r w:rsidRPr="00AF3F23">
        <w:rPr>
          <w:rFonts w:asciiTheme="minorHAnsi" w:hAnsiTheme="minorHAnsi" w:cstheme="minorHAnsi"/>
          <w:b/>
          <w:sz w:val="22"/>
          <w:szCs w:val="22"/>
        </w:rPr>
        <w:t xml:space="preserve"> (</w:t>
      </w:r>
      <w:r>
        <w:rPr>
          <w:rFonts w:asciiTheme="minorHAnsi" w:hAnsiTheme="minorHAnsi" w:cstheme="minorHAnsi"/>
          <w:b/>
          <w:sz w:val="22"/>
          <w:szCs w:val="22"/>
        </w:rPr>
        <w:t>6</w:t>
      </w:r>
      <w:r w:rsidRPr="00AF3F23">
        <w:rPr>
          <w:rFonts w:asciiTheme="minorHAnsi" w:hAnsiTheme="minorHAnsi" w:cstheme="minorHAnsi"/>
          <w:b/>
          <w:sz w:val="22"/>
          <w:szCs w:val="22"/>
        </w:rPr>
        <w:t>)</w:t>
      </w:r>
      <w:r w:rsidRPr="00EB4607">
        <w:rPr>
          <w:rFonts w:asciiTheme="minorHAnsi" w:hAnsiTheme="minorHAnsi" w:cstheme="minorHAnsi"/>
          <w:sz w:val="22"/>
          <w:szCs w:val="22"/>
        </w:rPr>
        <w:t xml:space="preserve"> dni przed upływem terminu składania ofert, jeżeli wniosek o wyjaśnienie treści SWZ wpłynął do Zamawiającego nie później niż na </w:t>
      </w:r>
      <w:r w:rsidRPr="00AF3F23">
        <w:rPr>
          <w:rFonts w:asciiTheme="minorHAnsi" w:hAnsiTheme="minorHAnsi" w:cstheme="minorHAnsi"/>
          <w:b/>
          <w:sz w:val="22"/>
          <w:szCs w:val="22"/>
        </w:rPr>
        <w:t>czternaście (14)</w:t>
      </w:r>
      <w:r w:rsidRPr="00AF3F23">
        <w:rPr>
          <w:rFonts w:asciiTheme="minorHAnsi" w:hAnsiTheme="minorHAnsi" w:cstheme="minorHAnsi"/>
          <w:sz w:val="22"/>
          <w:szCs w:val="22"/>
        </w:rPr>
        <w:t xml:space="preserve"> d</w:t>
      </w:r>
      <w:r w:rsidRPr="00EB4607">
        <w:rPr>
          <w:rFonts w:asciiTheme="minorHAnsi" w:hAnsiTheme="minorHAnsi" w:cstheme="minorHAnsi"/>
          <w:sz w:val="22"/>
          <w:szCs w:val="22"/>
        </w:rPr>
        <w:t>ni przed upływem terminu składania ofert.</w:t>
      </w:r>
    </w:p>
    <w:p w14:paraId="1C54B382"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Jeżeli wniosek o wyjaśnienie treści SWZ wpłynął po terminie określonym w punkcie poprzedzającym, Zamawiający może udzielić wyjaśnień lub pozostawić wniosek bez rozpoznania.</w:t>
      </w:r>
    </w:p>
    <w:p w14:paraId="78774F2D"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Treść zapytań (bez ujawniania ich źródła) wraz z wyjaśnieniami udostępniona zostanie na stronie internetowej prowadzonego postępowania, na której zamieszczona jest SWZ.</w:t>
      </w:r>
    </w:p>
    <w:p w14:paraId="14256018"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Zamawiający jest uprawniony (w uzasadnionych przypadkach) do zmiany treści SWZ. Dokonana zmiana zostanie opublikowana na stronie internetowej prowadzonego postępowania.</w:t>
      </w:r>
    </w:p>
    <w:p w14:paraId="78E43E2D"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W przypadku rozbieżności pomiędzy treścią niniejszej SWZ, a treścią udzielonych odpowiedzi jako obowiązującą należy przyjąć treść pisma zawierającego późniejsze oświadczenie Zamawiającego.</w:t>
      </w:r>
    </w:p>
    <w:p w14:paraId="67322CCC"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Jeżeli w wyniku zmiany treści SWZ niezbędny będzie dodatko</w:t>
      </w:r>
      <w:r>
        <w:rPr>
          <w:rFonts w:asciiTheme="minorHAnsi" w:hAnsiTheme="minorHAnsi" w:cstheme="minorHAnsi"/>
          <w:sz w:val="22"/>
          <w:szCs w:val="22"/>
        </w:rPr>
        <w:t>wy czas na wprowadzenie zmian w </w:t>
      </w:r>
      <w:r w:rsidRPr="00EB4607">
        <w:rPr>
          <w:rFonts w:asciiTheme="minorHAnsi" w:hAnsiTheme="minorHAnsi" w:cstheme="minorHAnsi"/>
          <w:sz w:val="22"/>
          <w:szCs w:val="22"/>
        </w:rPr>
        <w:t>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0AED700B"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Przedłużenie terminu składania ofert nie wpływa na bieg terminu składania wniosków o wyjaśnienie treści SWZ. Termin na zgłaszanie wniosków o wyjaśnienia treści SWZ zawsze będzie liczony wstecz od pierwotnego terminu składania ofert.</w:t>
      </w:r>
    </w:p>
    <w:p w14:paraId="51F018FB"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Informacje udzielone w trybie innym niż przewidziany w niniejszym rozdziale (w szczególności udzielone telefonicznie przez osoby uprawnione do kontaktu z Wykonawcami) nie mają waloru wyjaśnień, o których mowa w art. 135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02FB3DDD" w14:textId="77777777" w:rsidR="008F787F" w:rsidRPr="00CB1839" w:rsidRDefault="008F787F" w:rsidP="008F787F">
      <w:pPr>
        <w:spacing w:line="300" w:lineRule="auto"/>
        <w:ind w:left="426"/>
        <w:jc w:val="both"/>
        <w:rPr>
          <w:rFonts w:asciiTheme="minorHAnsi" w:hAnsiTheme="minorHAnsi" w:cstheme="minorHAnsi"/>
          <w:sz w:val="22"/>
          <w:szCs w:val="22"/>
        </w:rPr>
      </w:pPr>
    </w:p>
    <w:p w14:paraId="7B80F13E"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WYMAGANIA DOTYCZĄCE WADIUM</w:t>
      </w:r>
    </w:p>
    <w:p w14:paraId="1CB3CCF1"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Zamawiający wymaga wniesienia </w:t>
      </w:r>
      <w:r w:rsidRPr="00080B3A">
        <w:rPr>
          <w:rFonts w:asciiTheme="minorHAnsi" w:hAnsiTheme="minorHAnsi" w:cstheme="minorHAnsi"/>
          <w:color w:val="000000"/>
          <w:sz w:val="22"/>
          <w:szCs w:val="22"/>
        </w:rPr>
        <w:t xml:space="preserve">przez Wykonawców wadium w kwocie </w:t>
      </w:r>
      <w:r w:rsidRPr="00080B3A">
        <w:rPr>
          <w:rFonts w:asciiTheme="minorHAnsi" w:hAnsiTheme="minorHAnsi" w:cstheme="minorHAnsi"/>
          <w:b/>
          <w:sz w:val="22"/>
          <w:szCs w:val="22"/>
          <w:shd w:val="clear" w:color="auto" w:fill="FFFFFF"/>
        </w:rPr>
        <w:t xml:space="preserve">40.000,00 PLN                                 </w:t>
      </w:r>
      <w:r w:rsidRPr="00080B3A">
        <w:rPr>
          <w:rFonts w:asciiTheme="minorHAnsi" w:hAnsiTheme="minorHAnsi" w:cstheme="minorHAnsi"/>
          <w:sz w:val="22"/>
          <w:szCs w:val="22"/>
          <w:shd w:val="clear" w:color="auto" w:fill="FFFFFF"/>
        </w:rPr>
        <w:t>(słownie: czterdzieści tysięcy złotych 00/100)</w:t>
      </w:r>
      <w:r w:rsidRPr="00080B3A">
        <w:rPr>
          <w:rFonts w:asciiTheme="minorHAnsi" w:hAnsiTheme="minorHAnsi" w:cstheme="minorHAnsi"/>
          <w:color w:val="000000"/>
          <w:sz w:val="22"/>
          <w:szCs w:val="22"/>
        </w:rPr>
        <w:t>.</w:t>
      </w:r>
      <w:r w:rsidRPr="00CB1839">
        <w:rPr>
          <w:rFonts w:asciiTheme="minorHAnsi" w:hAnsiTheme="minorHAnsi" w:cstheme="minorHAnsi"/>
          <w:color w:val="000000"/>
          <w:sz w:val="22"/>
          <w:szCs w:val="22"/>
        </w:rPr>
        <w:t xml:space="preserve"> </w:t>
      </w:r>
    </w:p>
    <w:p w14:paraId="38C9F5DE"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Wadium wnosi się przed upływem terminu składania ofert.  </w:t>
      </w:r>
    </w:p>
    <w:p w14:paraId="36EA27F5"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Wadium, zgodnie z  art. 97 ust. 7 pkt 1-4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wadium może być wnoszone według wyboru wykonawcy w jednej lub kilku następujących formach: </w:t>
      </w:r>
    </w:p>
    <w:p w14:paraId="500BA178" w14:textId="77777777" w:rsidR="008F787F" w:rsidRPr="00CB1839" w:rsidRDefault="008F787F" w:rsidP="008F787F">
      <w:pPr>
        <w:numPr>
          <w:ilvl w:val="1"/>
          <w:numId w:val="34"/>
        </w:numPr>
        <w:tabs>
          <w:tab w:val="clear" w:pos="0"/>
        </w:tabs>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pieniądzu; </w:t>
      </w:r>
    </w:p>
    <w:p w14:paraId="693E4CA9" w14:textId="77777777" w:rsidR="008F787F" w:rsidRPr="00CB1839" w:rsidRDefault="008F787F" w:rsidP="008F787F">
      <w:pPr>
        <w:numPr>
          <w:ilvl w:val="1"/>
          <w:numId w:val="34"/>
        </w:numPr>
        <w:tabs>
          <w:tab w:val="clear" w:pos="0"/>
        </w:tabs>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gwarancjach bankowych; </w:t>
      </w:r>
    </w:p>
    <w:p w14:paraId="160FE7F5" w14:textId="77777777" w:rsidR="008F787F" w:rsidRPr="00CB1839" w:rsidRDefault="008F787F" w:rsidP="008F787F">
      <w:pPr>
        <w:numPr>
          <w:ilvl w:val="1"/>
          <w:numId w:val="34"/>
        </w:numPr>
        <w:tabs>
          <w:tab w:val="clear" w:pos="0"/>
        </w:tabs>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gwarancjach ubezpieczeniowych;</w:t>
      </w:r>
    </w:p>
    <w:p w14:paraId="7B425F71" w14:textId="77777777" w:rsidR="008F787F" w:rsidRPr="00CB1839" w:rsidRDefault="008F787F" w:rsidP="008F787F">
      <w:pPr>
        <w:numPr>
          <w:ilvl w:val="1"/>
          <w:numId w:val="34"/>
        </w:numPr>
        <w:tabs>
          <w:tab w:val="clear" w:pos="0"/>
        </w:tabs>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poręczeniach udzielanych przez podmioty, o których mowa w art. 6b ust. 5 pkt 2 ustawy z dnia 9 listopada 2000 r. o utworzeniu Polskiej Agencji Rozwoju Przedsiębiorczości.</w:t>
      </w:r>
    </w:p>
    <w:p w14:paraId="3C547028" w14:textId="77777777" w:rsidR="008F787F"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Wadium wnoszone w pieniądzu należy wpłacić przelewem na rachunek bankowy </w:t>
      </w:r>
    </w:p>
    <w:p w14:paraId="0E5F7CFC" w14:textId="77777777" w:rsidR="008F787F" w:rsidRDefault="008F787F" w:rsidP="008F787F">
      <w:pPr>
        <w:tabs>
          <w:tab w:val="left" w:pos="1134"/>
        </w:tabs>
        <w:spacing w:line="300" w:lineRule="auto"/>
        <w:ind w:left="851" w:hanging="426"/>
        <w:jc w:val="both"/>
        <w:rPr>
          <w:rFonts w:asciiTheme="minorHAnsi" w:hAnsiTheme="minorHAnsi" w:cstheme="minorHAnsi"/>
          <w:b/>
          <w:color w:val="000000"/>
          <w:sz w:val="22"/>
          <w:szCs w:val="22"/>
        </w:rPr>
      </w:pPr>
      <w:r>
        <w:rPr>
          <w:rFonts w:asciiTheme="minorHAnsi" w:hAnsiTheme="minorHAnsi" w:cstheme="minorHAnsi"/>
          <w:b/>
          <w:color w:val="000000"/>
          <w:sz w:val="22"/>
          <w:szCs w:val="22"/>
        </w:rPr>
        <w:tab/>
      </w:r>
      <w:r w:rsidRPr="0024313F">
        <w:rPr>
          <w:rFonts w:asciiTheme="minorHAnsi" w:hAnsiTheme="minorHAnsi" w:cstheme="minorHAnsi"/>
          <w:b/>
          <w:color w:val="000000"/>
          <w:sz w:val="22"/>
          <w:szCs w:val="22"/>
        </w:rPr>
        <w:t xml:space="preserve">Politechniki Bydgoskiej im. Jana i Jędrzeja Śniadeckich, </w:t>
      </w:r>
    </w:p>
    <w:p w14:paraId="004A89D8" w14:textId="77777777" w:rsidR="008F787F" w:rsidRPr="0024313F" w:rsidRDefault="008F787F" w:rsidP="008F787F">
      <w:pPr>
        <w:tabs>
          <w:tab w:val="left" w:pos="1134"/>
        </w:tabs>
        <w:spacing w:line="300" w:lineRule="auto"/>
        <w:ind w:left="851" w:hanging="426"/>
        <w:jc w:val="both"/>
        <w:rPr>
          <w:rFonts w:asciiTheme="minorHAnsi" w:hAnsiTheme="minorHAnsi" w:cstheme="minorHAnsi"/>
          <w:b/>
          <w:color w:val="000000"/>
          <w:sz w:val="22"/>
          <w:szCs w:val="22"/>
        </w:rPr>
      </w:pPr>
      <w:r>
        <w:rPr>
          <w:rFonts w:asciiTheme="minorHAnsi" w:hAnsiTheme="minorHAnsi" w:cstheme="minorHAnsi"/>
          <w:b/>
          <w:color w:val="000000"/>
          <w:sz w:val="22"/>
          <w:szCs w:val="22"/>
        </w:rPr>
        <w:tab/>
      </w:r>
      <w:r w:rsidRPr="0024313F">
        <w:rPr>
          <w:rFonts w:asciiTheme="minorHAnsi" w:hAnsiTheme="minorHAnsi" w:cstheme="minorHAnsi"/>
          <w:b/>
          <w:color w:val="000000"/>
          <w:sz w:val="22"/>
          <w:szCs w:val="22"/>
        </w:rPr>
        <w:t xml:space="preserve">Al. prof. S. Kaliskiego 7, 85-796 Bydgoszcz, </w:t>
      </w:r>
    </w:p>
    <w:p w14:paraId="4696E315" w14:textId="77777777" w:rsidR="008F787F" w:rsidRPr="008F5CF6" w:rsidRDefault="008F787F" w:rsidP="008F787F">
      <w:pPr>
        <w:tabs>
          <w:tab w:val="left" w:pos="1134"/>
        </w:tabs>
        <w:spacing w:line="300" w:lineRule="auto"/>
        <w:ind w:left="851" w:hanging="426"/>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ab/>
      </w:r>
      <w:r w:rsidRPr="0024313F">
        <w:rPr>
          <w:rFonts w:asciiTheme="minorHAnsi" w:hAnsiTheme="minorHAnsi" w:cstheme="minorHAnsi"/>
          <w:b/>
          <w:color w:val="000000"/>
          <w:sz w:val="22"/>
          <w:szCs w:val="22"/>
        </w:rPr>
        <w:t xml:space="preserve">prowadzony </w:t>
      </w:r>
      <w:r w:rsidRPr="008F5CF6">
        <w:rPr>
          <w:rFonts w:asciiTheme="minorHAnsi" w:hAnsiTheme="minorHAnsi" w:cstheme="minorHAnsi"/>
          <w:b/>
          <w:color w:val="000000"/>
          <w:sz w:val="22"/>
          <w:szCs w:val="22"/>
        </w:rPr>
        <w:t>przez PEKAO S.A. II Oddział w Bydgoszczy,</w:t>
      </w:r>
    </w:p>
    <w:p w14:paraId="25927EA3" w14:textId="77777777" w:rsidR="008F787F" w:rsidRPr="008F5CF6" w:rsidRDefault="008F787F" w:rsidP="008F787F">
      <w:pPr>
        <w:tabs>
          <w:tab w:val="left" w:pos="1134"/>
        </w:tabs>
        <w:spacing w:line="300" w:lineRule="auto"/>
        <w:ind w:left="851" w:hanging="426"/>
        <w:jc w:val="both"/>
        <w:rPr>
          <w:rFonts w:asciiTheme="minorHAnsi" w:hAnsiTheme="minorHAnsi" w:cstheme="minorHAnsi"/>
          <w:b/>
          <w:bCs w:val="0"/>
          <w:color w:val="000000"/>
          <w:sz w:val="22"/>
          <w:szCs w:val="22"/>
        </w:rPr>
      </w:pPr>
      <w:r w:rsidRPr="008F5CF6">
        <w:rPr>
          <w:rFonts w:asciiTheme="minorHAnsi" w:hAnsiTheme="minorHAnsi" w:cstheme="minorHAnsi"/>
          <w:b/>
          <w:color w:val="000000"/>
          <w:sz w:val="22"/>
          <w:szCs w:val="22"/>
        </w:rPr>
        <w:tab/>
        <w:t>nr 33 1240 3493 1111 0000 4279 1269</w:t>
      </w:r>
    </w:p>
    <w:p w14:paraId="00110B8F" w14:textId="77777777" w:rsidR="008F787F" w:rsidRPr="008F5CF6" w:rsidRDefault="008F787F" w:rsidP="008F787F">
      <w:pPr>
        <w:tabs>
          <w:tab w:val="left" w:pos="1134"/>
        </w:tabs>
        <w:spacing w:line="300" w:lineRule="auto"/>
        <w:ind w:left="851" w:hanging="426"/>
        <w:jc w:val="both"/>
        <w:rPr>
          <w:rFonts w:asciiTheme="minorHAnsi" w:hAnsiTheme="minorHAnsi" w:cstheme="minorHAnsi"/>
          <w:b/>
          <w:bCs w:val="0"/>
          <w:color w:val="000000"/>
          <w:sz w:val="22"/>
          <w:szCs w:val="22"/>
        </w:rPr>
      </w:pPr>
      <w:r w:rsidRPr="008F5CF6">
        <w:rPr>
          <w:rFonts w:asciiTheme="minorHAnsi" w:hAnsiTheme="minorHAnsi" w:cstheme="minorHAnsi"/>
          <w:b/>
          <w:color w:val="000000"/>
          <w:sz w:val="22"/>
          <w:szCs w:val="22"/>
        </w:rPr>
        <w:tab/>
        <w:t>IBAN: PL33 1240 3493 1111 0000 4279 1269</w:t>
      </w:r>
    </w:p>
    <w:p w14:paraId="28F52659" w14:textId="77777777" w:rsidR="008F787F" w:rsidRPr="008F5CF6" w:rsidRDefault="008F787F" w:rsidP="008F787F">
      <w:pPr>
        <w:tabs>
          <w:tab w:val="left" w:pos="1134"/>
        </w:tabs>
        <w:spacing w:line="300" w:lineRule="auto"/>
        <w:ind w:left="851" w:hanging="426"/>
        <w:jc w:val="both"/>
        <w:rPr>
          <w:rFonts w:asciiTheme="minorHAnsi" w:hAnsiTheme="minorHAnsi" w:cstheme="minorHAnsi"/>
          <w:b/>
          <w:color w:val="000000"/>
          <w:sz w:val="22"/>
          <w:szCs w:val="22"/>
        </w:rPr>
      </w:pPr>
      <w:r w:rsidRPr="008F5CF6">
        <w:rPr>
          <w:rFonts w:asciiTheme="minorHAnsi" w:hAnsiTheme="minorHAnsi" w:cstheme="minorHAnsi"/>
          <w:b/>
          <w:color w:val="000000"/>
          <w:sz w:val="22"/>
          <w:szCs w:val="22"/>
        </w:rPr>
        <w:tab/>
        <w:t>SWIFT: PKOPPLPW</w:t>
      </w:r>
    </w:p>
    <w:p w14:paraId="5FCCDD0D" w14:textId="6865B1B9" w:rsidR="008F787F" w:rsidRPr="003824D6" w:rsidRDefault="008F787F" w:rsidP="008F787F">
      <w:pPr>
        <w:tabs>
          <w:tab w:val="left" w:pos="1134"/>
        </w:tabs>
        <w:spacing w:line="300" w:lineRule="auto"/>
        <w:ind w:left="851" w:hanging="426"/>
        <w:jc w:val="both"/>
        <w:rPr>
          <w:rFonts w:asciiTheme="minorHAnsi" w:hAnsiTheme="minorHAnsi" w:cstheme="minorHAnsi"/>
          <w:sz w:val="22"/>
          <w:szCs w:val="22"/>
        </w:rPr>
      </w:pPr>
      <w:r w:rsidRPr="008F5CF6">
        <w:rPr>
          <w:rFonts w:asciiTheme="minorHAnsi" w:hAnsiTheme="minorHAnsi" w:cstheme="minorHAnsi"/>
          <w:b/>
          <w:color w:val="000000"/>
          <w:sz w:val="22"/>
          <w:szCs w:val="22"/>
        </w:rPr>
        <w:tab/>
        <w:t xml:space="preserve">z adnotacją </w:t>
      </w:r>
      <w:r w:rsidR="008F5CF6">
        <w:rPr>
          <w:rFonts w:asciiTheme="minorHAnsi" w:hAnsiTheme="minorHAnsi" w:cstheme="minorHAnsi"/>
          <w:b/>
          <w:color w:val="000000"/>
          <w:sz w:val="22"/>
          <w:szCs w:val="22"/>
        </w:rPr>
        <w:t>„W</w:t>
      </w:r>
      <w:r w:rsidRPr="008F5CF6">
        <w:rPr>
          <w:rFonts w:asciiTheme="minorHAnsi" w:hAnsiTheme="minorHAnsi" w:cstheme="minorHAnsi"/>
          <w:b/>
          <w:color w:val="000000"/>
          <w:sz w:val="22"/>
          <w:szCs w:val="22"/>
        </w:rPr>
        <w:t xml:space="preserve">adium do postępowania nr </w:t>
      </w:r>
      <w:r w:rsidR="008F5CF6">
        <w:rPr>
          <w:rFonts w:asciiTheme="minorHAnsi" w:hAnsiTheme="minorHAnsi" w:cstheme="minorHAnsi"/>
          <w:b/>
          <w:color w:val="000000"/>
          <w:sz w:val="22"/>
          <w:szCs w:val="22"/>
        </w:rPr>
        <w:t>RZP.</w:t>
      </w:r>
      <w:r w:rsidR="008F5CF6" w:rsidRPr="00D5398A">
        <w:rPr>
          <w:rFonts w:asciiTheme="minorHAnsi" w:hAnsiTheme="minorHAnsi" w:cstheme="minorHAnsi"/>
          <w:b/>
          <w:color w:val="000000"/>
          <w:sz w:val="22"/>
          <w:szCs w:val="22"/>
        </w:rPr>
        <w:t>243.</w:t>
      </w:r>
      <w:r w:rsidR="00D5398A" w:rsidRPr="00D5398A">
        <w:rPr>
          <w:rFonts w:asciiTheme="minorHAnsi" w:hAnsiTheme="minorHAnsi" w:cstheme="minorHAnsi"/>
          <w:b/>
          <w:color w:val="000000"/>
          <w:sz w:val="22"/>
          <w:szCs w:val="22"/>
        </w:rPr>
        <w:t>53</w:t>
      </w:r>
      <w:r w:rsidR="008F5CF6" w:rsidRPr="00D5398A">
        <w:rPr>
          <w:rFonts w:asciiTheme="minorHAnsi" w:hAnsiTheme="minorHAnsi" w:cstheme="minorHAnsi"/>
          <w:b/>
          <w:color w:val="000000"/>
          <w:sz w:val="22"/>
          <w:szCs w:val="22"/>
        </w:rPr>
        <w:t>.2023</w:t>
      </w:r>
      <w:r w:rsidRPr="00D5398A">
        <w:rPr>
          <w:rFonts w:asciiTheme="minorHAnsi" w:hAnsiTheme="minorHAnsi" w:cstheme="minorHAnsi"/>
          <w:b/>
          <w:color w:val="000000"/>
          <w:sz w:val="22"/>
          <w:szCs w:val="22"/>
        </w:rPr>
        <w:t>”</w:t>
      </w:r>
    </w:p>
    <w:p w14:paraId="51493674"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przypadku wniesienia wadium w pieniądzu za moment wniesienia uznaje się moment uznania rachunku Zamawiającego. Wadium wniesione w pieniądzu Zamawiający przechowuje na rachunku bankowym.</w:t>
      </w:r>
    </w:p>
    <w:p w14:paraId="00BAEE37"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Wadium wnoszone w formie poręczeń lub gwarancji musi spełniać co najmniej poniższe wymagania:</w:t>
      </w:r>
    </w:p>
    <w:p w14:paraId="1E5160F1"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musi obejmować odpowiedzialność za wszystkie przypadki powodujące utratę wadium przez Wykonawcę określone w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bez potwierdzania tych okoliczności;</w:t>
      </w:r>
    </w:p>
    <w:p w14:paraId="3300B06E"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 jej treści powinno jednoznacznej wynikać zobowiązanie gwaranta do zapłaty całej kwoty wadium;</w:t>
      </w:r>
    </w:p>
    <w:p w14:paraId="3C7D37C0"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powinno być nieodwołalne i bezwarunkowe oraz płatne na pierwsze żądanie;</w:t>
      </w:r>
    </w:p>
    <w:p w14:paraId="2AD0A365"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termin obowiązywania poręczenia lub gwarancji nie może być krótszy niż termin związania ofertą (z zastrzeżeniem iż pierwszym dniem związania ofertą jest dzień składania ofert);</w:t>
      </w:r>
    </w:p>
    <w:p w14:paraId="2119255F"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treści poręczenia lub gwarancji powinna znaleźć się nazwa oraz numer przedmiotowego postępowania;</w:t>
      </w:r>
    </w:p>
    <w:p w14:paraId="5CBB7285"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wskazanie beneficjenta poręczenia lub gwarancji, tj. </w:t>
      </w:r>
      <w:r w:rsidRPr="0024313F">
        <w:rPr>
          <w:rFonts w:asciiTheme="minorHAnsi" w:hAnsiTheme="minorHAnsi" w:cstheme="minorHAnsi"/>
          <w:b/>
          <w:color w:val="000000"/>
          <w:sz w:val="22"/>
          <w:szCs w:val="22"/>
        </w:rPr>
        <w:t>Politechnika Bydgoska im. Jana i Jędrzeja Śniadeckich, Al. prof. S. Kaliskiego 7, 85-796 Bydgoszcz</w:t>
      </w:r>
      <w:r w:rsidRPr="00261584">
        <w:rPr>
          <w:rFonts w:asciiTheme="minorHAnsi" w:hAnsiTheme="minorHAnsi" w:cstheme="minorHAnsi"/>
          <w:color w:val="000000"/>
          <w:sz w:val="22"/>
          <w:szCs w:val="22"/>
        </w:rPr>
        <w:t>;</w:t>
      </w:r>
    </w:p>
    <w:p w14:paraId="1E253D52"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przypadku wykonawców wspólnie ubiegających się o udzielenie zamówienia, Zamawiający wymaga aby poręczenie lub gwarancja obejmowała swą treścią wszystkich wykonawców wspólnie ubiegających się o udzielenie zamówienia lub aby z jej treści wynikało, że zabezpiecza ofertę wykonawców wspólnie ubiegających się o udzielenie zamówienia;</w:t>
      </w:r>
    </w:p>
    <w:p w14:paraId="15AE46F0"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musi zostać złożone w formie elektronicznej tj. opatrzone kwalifikowanym podpisem elektronicznym.</w:t>
      </w:r>
    </w:p>
    <w:p w14:paraId="59E417FD"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sz w:val="22"/>
          <w:szCs w:val="22"/>
        </w:rPr>
      </w:pPr>
      <w:r w:rsidRPr="00CB1839">
        <w:rPr>
          <w:rFonts w:asciiTheme="minorHAnsi" w:hAnsiTheme="minorHAnsi" w:cstheme="minorHAnsi"/>
          <w:color w:val="000000"/>
          <w:sz w:val="22"/>
          <w:szCs w:val="22"/>
        </w:rPr>
        <w:t xml:space="preserve">W przypadku wniesienia wadium w formie: </w:t>
      </w:r>
    </w:p>
    <w:p w14:paraId="1E792499" w14:textId="77777777" w:rsidR="008F787F" w:rsidRPr="00CB1839" w:rsidRDefault="008F787F" w:rsidP="008F787F">
      <w:pPr>
        <w:numPr>
          <w:ilvl w:val="0"/>
          <w:numId w:val="37"/>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pieniężnej - zaleca się, by dowód dokonania przelewu został dołączony do oferty;</w:t>
      </w:r>
    </w:p>
    <w:p w14:paraId="287DB356" w14:textId="77777777" w:rsidR="008F787F" w:rsidRPr="00CB1839" w:rsidRDefault="008F787F" w:rsidP="008F787F">
      <w:pPr>
        <w:numPr>
          <w:ilvl w:val="0"/>
          <w:numId w:val="37"/>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poręczeń lub gwarancji - wymaga się, by oryginał gwarancji lub poręczenia w postaci elektronicznej został złożony wraz z ofertą został złożony wraz z ofertą.</w:t>
      </w:r>
    </w:p>
    <w:p w14:paraId="7955B518"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Zgodnie z art. 98 ust. 6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Zamawiający zatrzymuje wadium wraz z odsetkami, a w przypadku wadium wniesionego w formie gwarancji lub poręczenia, o których mowa w art. 97 ust. 7 pkt 2-4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występuje odpowiednio do gwaranta lub poręczyciela z żądaniem zapłaty wadium, jeżeli:</w:t>
      </w:r>
    </w:p>
    <w:p w14:paraId="6811452A" w14:textId="77777777" w:rsidR="008F787F" w:rsidRPr="00CB1839" w:rsidRDefault="008F787F" w:rsidP="008F787F">
      <w:pPr>
        <w:numPr>
          <w:ilvl w:val="0"/>
          <w:numId w:val="38"/>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Wykonawca w odpowiedzi na wezwanie, o którym mowa w art. 128 ust. 1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z przyczyn leżących po jego stronie, nie złożył podmiotowych środków dowodowych potwierdzających okoliczności, o których mowa w art. 57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oświadczenia, o którym mowa w art. 125 ust. 1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innych dokumentów lub oświadczeń lub nie wyraził zgody na poprawienie omyłki, o której mowa w art. 223 ust. 2 pkt 3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co spowodowało brak możliwości wybrania oferty złożonej przez Wykonawcę jako najkorzystniejszej; </w:t>
      </w:r>
    </w:p>
    <w:p w14:paraId="79974860" w14:textId="77777777" w:rsidR="008F787F" w:rsidRPr="00761742" w:rsidRDefault="008F787F" w:rsidP="008F787F">
      <w:pPr>
        <w:numPr>
          <w:ilvl w:val="0"/>
          <w:numId w:val="38"/>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Wykonawca,</w:t>
      </w:r>
      <w:r>
        <w:rPr>
          <w:rFonts w:asciiTheme="minorHAnsi" w:hAnsiTheme="minorHAnsi" w:cstheme="minorHAnsi"/>
          <w:color w:val="000000"/>
          <w:sz w:val="22"/>
          <w:szCs w:val="22"/>
        </w:rPr>
        <w:t xml:space="preserve"> którego oferta została wybrana </w:t>
      </w:r>
      <w:r w:rsidRPr="00761742">
        <w:rPr>
          <w:rFonts w:asciiTheme="minorHAnsi" w:hAnsiTheme="minorHAnsi" w:cstheme="minorHAnsi"/>
          <w:color w:val="000000"/>
          <w:sz w:val="22"/>
          <w:szCs w:val="22"/>
        </w:rPr>
        <w:t xml:space="preserve">odmówił podpisania umowy w sprawie zamówienia publicznego na </w:t>
      </w:r>
      <w:r>
        <w:rPr>
          <w:rFonts w:asciiTheme="minorHAnsi" w:hAnsiTheme="minorHAnsi" w:cstheme="minorHAnsi"/>
          <w:color w:val="000000"/>
          <w:sz w:val="22"/>
          <w:szCs w:val="22"/>
        </w:rPr>
        <w:t>warunkach określonych w ofercie;</w:t>
      </w:r>
    </w:p>
    <w:p w14:paraId="3BC08F33" w14:textId="77777777" w:rsidR="008F787F" w:rsidRPr="00CB1839" w:rsidRDefault="008F787F" w:rsidP="008F787F">
      <w:pPr>
        <w:numPr>
          <w:ilvl w:val="0"/>
          <w:numId w:val="38"/>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zawarcie umowy w sprawie zamówienia publicznego stało się niemożliwe z przyczyn leżących po stronie Wykonawcy, którego oferta została wybrana.</w:t>
      </w:r>
    </w:p>
    <w:p w14:paraId="654268F9"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lastRenderedPageBreak/>
        <w:t xml:space="preserve">Z treści gwarancji i poręczeń, o których mowa w art. 97 ust. 7 pkt 2-4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w:t>
      </w:r>
    </w:p>
    <w:p w14:paraId="3FC2034E"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Gwarancje i poręczenia, o których mowa w art. 97 ust. 7 pkt 2-4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podlegać muszą prawu polskiemu. Wszystkie spory dotyczące gwarancji i poręczeń, o których mowa w art. 97 ust. 7 pkt 2-4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będą rozstrzygane zgodnie z prawem polskim przez sądy polskie. W przypadku, gdy Wykonawca wnosi wadium w formie gwarancji lub poręczeń, o których mowa w art. 97 ust. 7 pkt 2-4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w języku innym niż język polski, dokument gwarancji lub poręczenia należy złożyć wraz z tłumaczeniem na język polski.</w:t>
      </w:r>
    </w:p>
    <w:p w14:paraId="1105A1ED"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 zwraca wadium:</w:t>
      </w:r>
    </w:p>
    <w:p w14:paraId="2021CBBA" w14:textId="77777777" w:rsidR="008F787F" w:rsidRPr="00CB1839" w:rsidRDefault="008F787F" w:rsidP="008F787F">
      <w:pPr>
        <w:numPr>
          <w:ilvl w:val="2"/>
          <w:numId w:val="35"/>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B91751D" w14:textId="77777777" w:rsidR="008F787F" w:rsidRPr="00CB1839" w:rsidRDefault="008F787F" w:rsidP="008F787F">
      <w:pPr>
        <w:numPr>
          <w:ilvl w:val="2"/>
          <w:numId w:val="35"/>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wniesione w innej formie niż w pieniądzu poprzez złożenie gwarantowi lub poręczycielowi oświadczenia o zwolnieniu wadium.</w:t>
      </w:r>
    </w:p>
    <w:p w14:paraId="2646AB82"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 pozostałym zakresie odnośnie postępowania w wadium stosuje się </w:t>
      </w:r>
      <w:r>
        <w:rPr>
          <w:rFonts w:asciiTheme="minorHAnsi" w:hAnsiTheme="minorHAnsi" w:cstheme="minorHAnsi"/>
          <w:color w:val="000000"/>
          <w:sz w:val="22"/>
          <w:szCs w:val="22"/>
        </w:rPr>
        <w:t xml:space="preserve">przepisy określone w ustawie </w:t>
      </w:r>
      <w:proofErr w:type="spellStart"/>
      <w:r>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w:t>
      </w:r>
    </w:p>
    <w:p w14:paraId="002E6921" w14:textId="77777777" w:rsidR="008F787F" w:rsidRPr="00CB1839" w:rsidRDefault="008F787F" w:rsidP="008F787F">
      <w:pPr>
        <w:spacing w:line="300" w:lineRule="auto"/>
        <w:jc w:val="both"/>
        <w:rPr>
          <w:rFonts w:asciiTheme="minorHAnsi" w:hAnsiTheme="minorHAnsi" w:cstheme="minorHAnsi"/>
          <w:sz w:val="22"/>
          <w:szCs w:val="22"/>
        </w:rPr>
      </w:pPr>
    </w:p>
    <w:p w14:paraId="0F83D4BC"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TERMIN ZWIĄZANIA OFERTĄ</w:t>
      </w:r>
    </w:p>
    <w:p w14:paraId="4F84D72F" w14:textId="42EBC875" w:rsidR="008F787F" w:rsidRPr="00CA27FB" w:rsidRDefault="008F787F" w:rsidP="008F787F">
      <w:pPr>
        <w:numPr>
          <w:ilvl w:val="0"/>
          <w:numId w:val="52"/>
        </w:numPr>
        <w:spacing w:line="300" w:lineRule="auto"/>
        <w:jc w:val="both"/>
        <w:rPr>
          <w:rFonts w:asciiTheme="minorHAnsi" w:hAnsiTheme="minorHAnsi" w:cstheme="minorHAnsi"/>
          <w:b/>
          <w:sz w:val="22"/>
          <w:szCs w:val="22"/>
        </w:rPr>
      </w:pPr>
      <w:r w:rsidRPr="00CA27FB">
        <w:rPr>
          <w:rFonts w:asciiTheme="minorHAnsi" w:hAnsiTheme="minorHAnsi" w:cstheme="minorHAnsi"/>
          <w:sz w:val="22"/>
          <w:szCs w:val="22"/>
        </w:rPr>
        <w:t xml:space="preserve">Wykonawca związany jest ofertą przez </w:t>
      </w:r>
      <w:r w:rsidRPr="00CA27FB">
        <w:rPr>
          <w:rFonts w:asciiTheme="minorHAnsi" w:hAnsiTheme="minorHAnsi" w:cstheme="minorHAnsi"/>
          <w:b/>
          <w:sz w:val="22"/>
          <w:szCs w:val="22"/>
        </w:rPr>
        <w:t>90 dni</w:t>
      </w:r>
      <w:r w:rsidRPr="00CA27FB">
        <w:rPr>
          <w:rFonts w:asciiTheme="minorHAnsi" w:hAnsiTheme="minorHAnsi" w:cstheme="minorHAnsi"/>
          <w:sz w:val="22"/>
          <w:szCs w:val="22"/>
        </w:rPr>
        <w:t xml:space="preserve"> licząc od upływu terminu składania ofert. Bieg terminu związania z ofertą rozpoczyna się wraz z upływem terminu składania ofert a kończy z dniem </w:t>
      </w:r>
      <w:r w:rsidR="00A84FAC">
        <w:rPr>
          <w:rFonts w:asciiTheme="minorHAnsi" w:hAnsiTheme="minorHAnsi" w:cstheme="minorHAnsi"/>
          <w:b/>
          <w:sz w:val="22"/>
          <w:szCs w:val="22"/>
          <w:u w:val="single"/>
        </w:rPr>
        <w:t>14</w:t>
      </w:r>
      <w:r w:rsidR="00955616" w:rsidRPr="00E35B0F">
        <w:rPr>
          <w:rFonts w:asciiTheme="minorHAnsi" w:hAnsiTheme="minorHAnsi" w:cstheme="minorHAnsi"/>
          <w:b/>
          <w:sz w:val="22"/>
          <w:szCs w:val="22"/>
          <w:u w:val="single"/>
        </w:rPr>
        <w:t>.</w:t>
      </w:r>
      <w:r w:rsidR="00A84FAC">
        <w:rPr>
          <w:rFonts w:asciiTheme="minorHAnsi" w:hAnsiTheme="minorHAnsi" w:cstheme="minorHAnsi"/>
          <w:b/>
          <w:sz w:val="22"/>
          <w:szCs w:val="22"/>
          <w:u w:val="single"/>
        </w:rPr>
        <w:t>01</w:t>
      </w:r>
      <w:r w:rsidR="00955616" w:rsidRPr="00E35B0F">
        <w:rPr>
          <w:rFonts w:asciiTheme="minorHAnsi" w:hAnsiTheme="minorHAnsi" w:cstheme="minorHAnsi"/>
          <w:b/>
          <w:sz w:val="22"/>
          <w:szCs w:val="22"/>
          <w:u w:val="single"/>
        </w:rPr>
        <w:t>.202</w:t>
      </w:r>
      <w:r w:rsidR="00A84FAC">
        <w:rPr>
          <w:rFonts w:asciiTheme="minorHAnsi" w:hAnsiTheme="minorHAnsi" w:cstheme="minorHAnsi"/>
          <w:b/>
          <w:sz w:val="22"/>
          <w:szCs w:val="22"/>
          <w:u w:val="single"/>
        </w:rPr>
        <w:t>4</w:t>
      </w:r>
      <w:r w:rsidR="00955616" w:rsidRPr="00E35B0F">
        <w:rPr>
          <w:rFonts w:asciiTheme="minorHAnsi" w:hAnsiTheme="minorHAnsi" w:cstheme="minorHAnsi"/>
          <w:b/>
          <w:sz w:val="22"/>
          <w:szCs w:val="22"/>
          <w:u w:val="single"/>
        </w:rPr>
        <w:t xml:space="preserve"> </w:t>
      </w:r>
      <w:r w:rsidRPr="00E35B0F">
        <w:rPr>
          <w:rFonts w:asciiTheme="minorHAnsi" w:hAnsiTheme="minorHAnsi" w:cstheme="minorHAnsi"/>
          <w:b/>
          <w:sz w:val="22"/>
          <w:szCs w:val="22"/>
          <w:u w:val="single"/>
        </w:rPr>
        <w:t>r.</w:t>
      </w:r>
      <w:r w:rsidRPr="0000379E">
        <w:rPr>
          <w:rFonts w:asciiTheme="minorHAnsi" w:hAnsiTheme="minorHAnsi" w:cstheme="minorHAnsi"/>
          <w:b/>
          <w:sz w:val="22"/>
          <w:szCs w:val="22"/>
        </w:rPr>
        <w:t xml:space="preserve"> </w:t>
      </w:r>
    </w:p>
    <w:p w14:paraId="364018B2" w14:textId="77777777" w:rsidR="008F787F" w:rsidRPr="00EB4607" w:rsidRDefault="008F787F" w:rsidP="008F787F">
      <w:pPr>
        <w:numPr>
          <w:ilvl w:val="0"/>
          <w:numId w:val="52"/>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60 dni.</w:t>
      </w:r>
    </w:p>
    <w:p w14:paraId="540042EC" w14:textId="77777777" w:rsidR="008F787F" w:rsidRPr="00EB4607" w:rsidRDefault="008F787F" w:rsidP="008F787F">
      <w:pPr>
        <w:numPr>
          <w:ilvl w:val="0"/>
          <w:numId w:val="52"/>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291444E8" w14:textId="77777777" w:rsidR="008F787F" w:rsidRPr="00EB4607" w:rsidRDefault="008F787F" w:rsidP="008F787F">
      <w:pPr>
        <w:numPr>
          <w:ilvl w:val="0"/>
          <w:numId w:val="52"/>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Oferta Wykonawcy, który nie wyrazi pisemnej zgody na przedłużenie terminu związania ofertą, zostanie odrzucona na podstawie art. 226 ust 1 pkt. 12.</w:t>
      </w:r>
    </w:p>
    <w:p w14:paraId="09A444B6" w14:textId="77777777" w:rsidR="008F787F" w:rsidRPr="00EB4607" w:rsidRDefault="008F787F" w:rsidP="008F787F">
      <w:pPr>
        <w:numPr>
          <w:ilvl w:val="0"/>
          <w:numId w:val="52"/>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Odmowa wyrażenia zgody na przedłużenie terminu związania ofertą nie powoduje utraty wadium.</w:t>
      </w:r>
    </w:p>
    <w:p w14:paraId="7DECB814" w14:textId="77777777" w:rsidR="008F787F" w:rsidRPr="00EB4607" w:rsidRDefault="008F787F" w:rsidP="008F787F">
      <w:pPr>
        <w:numPr>
          <w:ilvl w:val="0"/>
          <w:numId w:val="52"/>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7D5EDFC8" w14:textId="77777777" w:rsidR="008F787F" w:rsidRPr="00CB1839" w:rsidRDefault="008F787F" w:rsidP="008F787F">
      <w:pPr>
        <w:spacing w:line="300" w:lineRule="auto"/>
        <w:jc w:val="both"/>
        <w:rPr>
          <w:rFonts w:asciiTheme="minorHAnsi" w:hAnsiTheme="minorHAnsi" w:cstheme="minorHAnsi"/>
          <w:sz w:val="22"/>
          <w:szCs w:val="22"/>
        </w:rPr>
      </w:pPr>
    </w:p>
    <w:p w14:paraId="3BBBFA10"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OPIS SPOSOBU PRZYGOTOWYWANIA OFERT</w:t>
      </w:r>
    </w:p>
    <w:p w14:paraId="3574FBC6" w14:textId="77777777" w:rsidR="008F787F" w:rsidRPr="00CB1839" w:rsidRDefault="008F787F" w:rsidP="008F787F">
      <w:pPr>
        <w:numPr>
          <w:ilvl w:val="0"/>
          <w:numId w:val="19"/>
        </w:numPr>
        <w:tabs>
          <w:tab w:val="clear" w:pos="1440"/>
          <w:tab w:val="num" w:pos="1276"/>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Wykonawca ma prawo złożyć tylko jedną ofertę. Złożenie większej liczby ofert lub oferty alternatywnej będzie skutkowało odrzuceniem wszystkich ofert złożonych przez Wykonawcę. Ofertę zaleca się sporządzić według wzoru stanowiącego </w:t>
      </w:r>
      <w:r w:rsidRPr="00CB1839">
        <w:rPr>
          <w:rFonts w:asciiTheme="minorHAnsi" w:hAnsiTheme="minorHAnsi" w:cstheme="minorHAnsi"/>
          <w:b/>
          <w:sz w:val="22"/>
          <w:szCs w:val="22"/>
        </w:rPr>
        <w:t>Załącznik nr 1 do SWZ</w:t>
      </w:r>
      <w:r w:rsidRPr="00CB1839">
        <w:rPr>
          <w:rFonts w:asciiTheme="minorHAnsi" w:hAnsiTheme="minorHAnsi" w:cstheme="minorHAnsi"/>
          <w:sz w:val="22"/>
          <w:szCs w:val="22"/>
        </w:rPr>
        <w:t xml:space="preserve"> (Formularz oferty).</w:t>
      </w:r>
    </w:p>
    <w:p w14:paraId="63EBAB1A" w14:textId="77777777" w:rsidR="008F787F" w:rsidRPr="00CB1839" w:rsidRDefault="008F787F" w:rsidP="008F787F">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lastRenderedPageBreak/>
        <w:t>Pod rygorem nieważności oferta (w tym również wszelkie dokumenty i oświadczenia składane na wezwanie) musi być:</w:t>
      </w:r>
    </w:p>
    <w:p w14:paraId="630FEBEB" w14:textId="77777777" w:rsidR="008F787F" w:rsidRPr="00CB1839" w:rsidRDefault="008F787F" w:rsidP="008F787F">
      <w:pPr>
        <w:numPr>
          <w:ilvl w:val="0"/>
          <w:numId w:val="16"/>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sporządzona na podstawie załączników niniejszej SWZ w języku polskim;</w:t>
      </w:r>
    </w:p>
    <w:p w14:paraId="74DA90A7" w14:textId="77777777" w:rsidR="008F787F" w:rsidRPr="00CB1839" w:rsidRDefault="008F787F" w:rsidP="008F787F">
      <w:pPr>
        <w:numPr>
          <w:ilvl w:val="0"/>
          <w:numId w:val="16"/>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b/>
          <w:sz w:val="22"/>
          <w:szCs w:val="22"/>
        </w:rPr>
        <w:t>złożona w formie elektronicznej</w:t>
      </w:r>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 xml:space="preserve">opatrzona </w:t>
      </w:r>
      <w:bookmarkStart w:id="16" w:name="_Hlk37328867"/>
      <w:r w:rsidRPr="00CB1839">
        <w:rPr>
          <w:rFonts w:asciiTheme="minorHAnsi" w:hAnsiTheme="minorHAnsi" w:cstheme="minorHAnsi"/>
          <w:b/>
          <w:sz w:val="22"/>
          <w:szCs w:val="22"/>
        </w:rPr>
        <w:t xml:space="preserve">kwalifikowanym podpisem elektronicznym </w:t>
      </w:r>
      <w:bookmarkEnd w:id="16"/>
      <w:r w:rsidRPr="00CB1839">
        <w:rPr>
          <w:rFonts w:asciiTheme="minorHAnsi" w:hAnsiTheme="minorHAnsi" w:cstheme="minorHAnsi"/>
          <w:sz w:val="22"/>
          <w:szCs w:val="22"/>
        </w:rPr>
        <w:t>przez właściwe osoby ze względu na rodzaj dokumentu (odpowiednio wykonawca, współkonsorcjant, podwykonawca, inny podmiot użyczający zasoby itp.);</w:t>
      </w:r>
    </w:p>
    <w:p w14:paraId="7FEC414A" w14:textId="77777777" w:rsidR="008F787F" w:rsidRPr="00CB1839" w:rsidRDefault="008F787F" w:rsidP="008F787F">
      <w:pPr>
        <w:numPr>
          <w:ilvl w:val="0"/>
          <w:numId w:val="16"/>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złożona </w:t>
      </w:r>
      <w:r w:rsidRPr="00CB1839">
        <w:rPr>
          <w:rFonts w:asciiTheme="minorHAnsi" w:hAnsiTheme="minorHAnsi" w:cstheme="minorHAnsi"/>
          <w:b/>
          <w:sz w:val="22"/>
          <w:szCs w:val="22"/>
        </w:rPr>
        <w:t>za pośrednictwem Platformy</w:t>
      </w:r>
      <w:r>
        <w:rPr>
          <w:rFonts w:asciiTheme="minorHAnsi" w:hAnsiTheme="minorHAnsi" w:cstheme="minorHAnsi"/>
          <w:b/>
          <w:sz w:val="22"/>
          <w:szCs w:val="22"/>
        </w:rPr>
        <w:t>;</w:t>
      </w:r>
    </w:p>
    <w:p w14:paraId="2591A002" w14:textId="77777777" w:rsidR="008F787F" w:rsidRPr="00041720" w:rsidRDefault="008F787F" w:rsidP="008F787F">
      <w:pPr>
        <w:numPr>
          <w:ilvl w:val="0"/>
          <w:numId w:val="16"/>
        </w:numPr>
        <w:tabs>
          <w:tab w:val="left" w:pos="1134"/>
        </w:tabs>
        <w:spacing w:line="300" w:lineRule="auto"/>
        <w:ind w:left="1134" w:hanging="425"/>
        <w:jc w:val="both"/>
        <w:rPr>
          <w:rFonts w:asciiTheme="minorHAnsi" w:hAnsiTheme="minorHAnsi" w:cstheme="minorHAnsi"/>
          <w:sz w:val="22"/>
          <w:szCs w:val="22"/>
        </w:rPr>
      </w:pPr>
      <w:r w:rsidRPr="00041720">
        <w:rPr>
          <w:rFonts w:asciiTheme="minorHAnsi" w:hAnsiTheme="minorHAnsi" w:cstheme="minorHAnsi"/>
          <w:b/>
          <w:sz w:val="22"/>
          <w:szCs w:val="22"/>
        </w:rPr>
        <w:t>zabezpieczona wadium</w:t>
      </w:r>
      <w:r w:rsidRPr="00041720">
        <w:rPr>
          <w:rFonts w:asciiTheme="minorHAnsi" w:hAnsiTheme="minorHAnsi" w:cstheme="minorHAnsi"/>
          <w:sz w:val="22"/>
          <w:szCs w:val="22"/>
        </w:rPr>
        <w:t>, zgodnie z wymaganiami rozdziału XII.</w:t>
      </w:r>
    </w:p>
    <w:p w14:paraId="5EB42466" w14:textId="77777777" w:rsidR="008F787F" w:rsidRPr="00CB1839" w:rsidRDefault="008F787F" w:rsidP="008F787F">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Oferta musi być podpisana </w:t>
      </w:r>
      <w:bookmarkStart w:id="17" w:name="_Hlk37326011"/>
      <w:r w:rsidRPr="00CB1839">
        <w:rPr>
          <w:rFonts w:asciiTheme="minorHAnsi" w:hAnsiTheme="minorHAnsi" w:cstheme="minorHAnsi"/>
          <w:b/>
          <w:sz w:val="22"/>
          <w:szCs w:val="22"/>
        </w:rPr>
        <w:t>kwalifikowanym podpisem elektronicznym</w:t>
      </w:r>
      <w:bookmarkEnd w:id="17"/>
      <w:r w:rsidRPr="00CB1839">
        <w:rPr>
          <w:rFonts w:asciiTheme="minorHAnsi" w:hAnsiTheme="minorHAnsi" w:cstheme="minorHAnsi"/>
          <w:color w:val="FF0000"/>
          <w:sz w:val="22"/>
          <w:szCs w:val="22"/>
        </w:rPr>
        <w:t xml:space="preserve"> </w:t>
      </w:r>
      <w:r w:rsidRPr="00CB1839">
        <w:rPr>
          <w:rFonts w:asciiTheme="minorHAnsi" w:hAnsiTheme="minorHAnsi" w:cstheme="min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3FE53552" w14:textId="77777777" w:rsidR="008F787F" w:rsidRPr="00CB1839" w:rsidRDefault="008F787F" w:rsidP="008F787F">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82562C">
        <w:rPr>
          <w:rFonts w:asciiTheme="minorHAnsi" w:hAnsiTheme="minorHAnsi" w:cstheme="minorHAnsi"/>
          <w:b/>
          <w:sz w:val="22"/>
          <w:szCs w:val="22"/>
        </w:rPr>
        <w:t>Pełnomocnictwo</w:t>
      </w:r>
      <w:r w:rsidRPr="00CB1839">
        <w:rPr>
          <w:rFonts w:asciiTheme="minorHAnsi" w:hAnsiTheme="minorHAnsi" w:cstheme="minorHAnsi"/>
          <w:sz w:val="22"/>
          <w:szCs w:val="22"/>
        </w:rPr>
        <w:t xml:space="preserve"> musi zostać złożone w postaci elektronicznej opatrzone kwalifikowanym podpisem elektronicznym.</w:t>
      </w:r>
    </w:p>
    <w:p w14:paraId="573B6394" w14:textId="77777777" w:rsidR="008F787F" w:rsidRPr="00CB1839" w:rsidRDefault="008F787F" w:rsidP="008F787F">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Dopuszcza się również przedłożenie elektronicznej kopii dokumentu poświadczonej za zgodność z oryginałem przez notariusza, tj. podpisana kwalifikowanym podpisem elektronicznym osoby posiadającej uprawnienia notariusza lub przez osoby, które tego pełnomocnictwa udzieliły.</w:t>
      </w:r>
    </w:p>
    <w:p w14:paraId="1C6807F9" w14:textId="77777777" w:rsidR="008F787F" w:rsidRPr="00CB1839" w:rsidRDefault="008F787F" w:rsidP="008F787F">
      <w:pPr>
        <w:spacing w:line="300" w:lineRule="auto"/>
        <w:ind w:left="709"/>
        <w:jc w:val="both"/>
        <w:rPr>
          <w:rFonts w:asciiTheme="minorHAnsi" w:hAnsiTheme="minorHAnsi" w:cstheme="minorHAnsi"/>
          <w:sz w:val="22"/>
          <w:szCs w:val="22"/>
        </w:rPr>
      </w:pPr>
      <w:r w:rsidRPr="00CB1839">
        <w:rPr>
          <w:rFonts w:asciiTheme="minorHAnsi" w:hAnsiTheme="minorHAnsi" w:cstheme="minorHAnsi"/>
          <w:b/>
          <w:sz w:val="22"/>
          <w:szCs w:val="22"/>
        </w:rPr>
        <w:t>UWAGA!</w:t>
      </w:r>
      <w:r w:rsidRPr="00CB1839">
        <w:rPr>
          <w:rFonts w:asciiTheme="minorHAnsi" w:hAnsiTheme="minorHAnsi" w:cstheme="minorHAnsi"/>
          <w:sz w:val="22"/>
          <w:szCs w:val="22"/>
        </w:rPr>
        <w:t xml:space="preserve">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E06A1D0" w14:textId="77777777" w:rsidR="008F787F" w:rsidRPr="00CB1839" w:rsidRDefault="008F787F" w:rsidP="008F787F">
      <w:pPr>
        <w:numPr>
          <w:ilvl w:val="0"/>
          <w:numId w:val="19"/>
        </w:numPr>
        <w:tabs>
          <w:tab w:val="clear" w:pos="1440"/>
          <w:tab w:val="num" w:pos="1134"/>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 xml:space="preserve">Zgodnie z art. 18 ust. 3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CB1839">
        <w:rPr>
          <w:rFonts w:asciiTheme="minorHAnsi" w:hAnsiTheme="minorHAnsi" w:cstheme="minorHAnsi"/>
          <w:b/>
          <w:sz w:val="22"/>
          <w:szCs w:val="22"/>
        </w:rPr>
        <w:t>„informacje stanowiące tajemnicę przedsiębiorstwa”</w:t>
      </w:r>
      <w:r w:rsidRPr="00CB1839">
        <w:rPr>
          <w:rFonts w:asciiTheme="minorHAnsi" w:hAnsiTheme="minorHAnsi" w:cstheme="minorHAnsi"/>
          <w:sz w:val="22"/>
          <w:szCs w:val="22"/>
        </w:rPr>
        <w:t xml:space="preserve">. W celu wykonania przesłanek objęcia informacji tajemnicą przedsiębiorstwa przesłanki utajnienia należy załączyć do oferty </w:t>
      </w:r>
      <w:r w:rsidRPr="00CB1839">
        <w:rPr>
          <w:rFonts w:asciiTheme="minorHAnsi" w:hAnsiTheme="minorHAnsi" w:cstheme="minorHAnsi"/>
          <w:b/>
          <w:sz w:val="22"/>
          <w:szCs w:val="22"/>
        </w:rPr>
        <w:t>w formie odrębnego pliku</w:t>
      </w:r>
      <w:r w:rsidRPr="00CB1839">
        <w:rPr>
          <w:rFonts w:asciiTheme="minorHAnsi" w:hAnsiTheme="minorHAnsi"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3F7A97E8" w14:textId="77777777" w:rsidR="008F787F" w:rsidRPr="00CB1839" w:rsidRDefault="008F787F" w:rsidP="008F787F">
      <w:pPr>
        <w:numPr>
          <w:ilvl w:val="0"/>
          <w:numId w:val="19"/>
        </w:numPr>
        <w:tabs>
          <w:tab w:val="clear" w:pos="1440"/>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Dokumenty sporządzone w języku obcym należy złożyć razem z tłumaczeniem na język polski, chyba że, w odniesieniu do konkretnego dokumentu, wyraźnie określono inaczej.</w:t>
      </w:r>
    </w:p>
    <w:p w14:paraId="5D2275F9" w14:textId="77777777" w:rsidR="008F787F" w:rsidRPr="00CB1839" w:rsidRDefault="008F787F" w:rsidP="008F787F">
      <w:pPr>
        <w:numPr>
          <w:ilvl w:val="0"/>
          <w:numId w:val="19"/>
        </w:numPr>
        <w:tabs>
          <w:tab w:val="clear" w:pos="1440"/>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0E14B15E" w14:textId="77777777" w:rsidR="008F787F" w:rsidRPr="00CB1839" w:rsidRDefault="008F787F" w:rsidP="008F787F">
      <w:pPr>
        <w:numPr>
          <w:ilvl w:val="0"/>
          <w:numId w:val="19"/>
        </w:numPr>
        <w:tabs>
          <w:tab w:val="clear" w:pos="1440"/>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 xml:space="preserve">Do </w:t>
      </w:r>
      <w:r w:rsidRPr="00CB1839">
        <w:rPr>
          <w:rFonts w:asciiTheme="minorHAnsi" w:hAnsiTheme="minorHAnsi" w:cstheme="minorHAnsi"/>
          <w:b/>
          <w:sz w:val="22"/>
          <w:szCs w:val="22"/>
        </w:rPr>
        <w:t>wypełnionego Formularza oferty</w:t>
      </w:r>
      <w:r w:rsidRPr="00CB1839">
        <w:rPr>
          <w:rFonts w:asciiTheme="minorHAnsi" w:hAnsiTheme="minorHAnsi" w:cstheme="minorHAnsi"/>
          <w:sz w:val="22"/>
          <w:szCs w:val="22"/>
        </w:rPr>
        <w:t xml:space="preserve"> (wzór – </w:t>
      </w:r>
      <w:r w:rsidRPr="00CB1839">
        <w:rPr>
          <w:rFonts w:asciiTheme="minorHAnsi" w:hAnsiTheme="minorHAnsi" w:cstheme="minorHAnsi"/>
          <w:b/>
          <w:sz w:val="22"/>
          <w:szCs w:val="22"/>
        </w:rPr>
        <w:t>Załącznik nr 1 do SWZ</w:t>
      </w:r>
      <w:r w:rsidRPr="00CB1839">
        <w:rPr>
          <w:rFonts w:asciiTheme="minorHAnsi" w:hAnsiTheme="minorHAnsi" w:cstheme="minorHAnsi"/>
          <w:sz w:val="22"/>
          <w:szCs w:val="22"/>
        </w:rPr>
        <w:t>) należy dołączyć:</w:t>
      </w:r>
    </w:p>
    <w:p w14:paraId="4AE529CE" w14:textId="77777777" w:rsidR="008F787F" w:rsidRDefault="008F787F" w:rsidP="008F787F">
      <w:pPr>
        <w:numPr>
          <w:ilvl w:val="0"/>
          <w:numId w:val="17"/>
        </w:numPr>
        <w:spacing w:line="300" w:lineRule="auto"/>
        <w:ind w:left="1134" w:hanging="283"/>
        <w:jc w:val="both"/>
        <w:rPr>
          <w:rFonts w:asciiTheme="minorHAnsi" w:hAnsiTheme="minorHAnsi" w:cstheme="minorHAnsi"/>
          <w:sz w:val="22"/>
          <w:szCs w:val="22"/>
        </w:rPr>
      </w:pPr>
      <w:r w:rsidRPr="00CB1839">
        <w:rPr>
          <w:rFonts w:asciiTheme="minorHAnsi" w:hAnsiTheme="minorHAnsi" w:cstheme="minorHAnsi"/>
          <w:b/>
          <w:sz w:val="22"/>
          <w:szCs w:val="22"/>
        </w:rPr>
        <w:t>oświadczenie</w:t>
      </w:r>
      <w:r w:rsidRPr="00CB1839">
        <w:rPr>
          <w:rFonts w:asciiTheme="minorHAnsi" w:hAnsiTheme="minorHAnsi" w:cstheme="minorHAnsi"/>
          <w:sz w:val="22"/>
          <w:szCs w:val="22"/>
        </w:rPr>
        <w:t xml:space="preserve">, o którym mowa w art. 125 ust. </w:t>
      </w:r>
      <w:r>
        <w:rPr>
          <w:rFonts w:asciiTheme="minorHAnsi" w:hAnsiTheme="minorHAnsi" w:cstheme="minorHAnsi"/>
          <w:sz w:val="22"/>
          <w:szCs w:val="22"/>
        </w:rPr>
        <w:t>1</w:t>
      </w:r>
      <w:r w:rsidRPr="00CB1839">
        <w:rPr>
          <w:rFonts w:asciiTheme="minorHAnsi" w:hAnsiTheme="minorHAnsi" w:cstheme="minorHAnsi"/>
          <w:sz w:val="22"/>
          <w:szCs w:val="22"/>
        </w:rPr>
        <w:t>, o niepodleganiu wykluczeniu oraz spełnianiu warunków udziału w postępowaniu (</w:t>
      </w:r>
      <w:r w:rsidRPr="004C2B90">
        <w:rPr>
          <w:rFonts w:asciiTheme="minorHAnsi" w:hAnsiTheme="minorHAnsi" w:cstheme="minorHAnsi"/>
          <w:b/>
          <w:sz w:val="22"/>
          <w:szCs w:val="22"/>
        </w:rPr>
        <w:t>JEDZ,</w:t>
      </w:r>
      <w:r w:rsidRPr="00CB1839">
        <w:rPr>
          <w:rFonts w:asciiTheme="minorHAnsi" w:hAnsiTheme="minorHAnsi" w:cstheme="minorHAnsi"/>
          <w:sz w:val="22"/>
          <w:szCs w:val="22"/>
        </w:rPr>
        <w:t xml:space="preserve"> wzór – </w:t>
      </w:r>
      <w:r w:rsidRPr="00CB1839">
        <w:rPr>
          <w:rFonts w:asciiTheme="minorHAnsi" w:hAnsiTheme="minorHAnsi" w:cstheme="minorHAnsi"/>
          <w:b/>
          <w:sz w:val="22"/>
          <w:szCs w:val="22"/>
        </w:rPr>
        <w:t>Załącznik nr 2 do SWZ</w:t>
      </w:r>
      <w:r w:rsidRPr="00CB1839">
        <w:rPr>
          <w:rFonts w:asciiTheme="minorHAnsi" w:hAnsiTheme="minorHAnsi" w:cstheme="minorHAnsi"/>
          <w:sz w:val="22"/>
          <w:szCs w:val="22"/>
        </w:rPr>
        <w:t>);</w:t>
      </w:r>
    </w:p>
    <w:p w14:paraId="5481A8B0" w14:textId="77777777" w:rsidR="008F787F" w:rsidRPr="004C2B90" w:rsidRDefault="008F787F" w:rsidP="008F787F">
      <w:pPr>
        <w:numPr>
          <w:ilvl w:val="0"/>
          <w:numId w:val="17"/>
        </w:numPr>
        <w:spacing w:line="300" w:lineRule="auto"/>
        <w:ind w:left="1134" w:hanging="283"/>
        <w:jc w:val="both"/>
        <w:rPr>
          <w:rFonts w:asciiTheme="minorHAnsi" w:hAnsiTheme="minorHAnsi" w:cstheme="minorHAnsi"/>
          <w:sz w:val="22"/>
          <w:szCs w:val="22"/>
        </w:rPr>
      </w:pPr>
      <w:r w:rsidRPr="004C2B90">
        <w:rPr>
          <w:rFonts w:asciiTheme="minorHAnsi" w:hAnsiTheme="minorHAnsi" w:cstheme="minorHAnsi"/>
          <w:b/>
          <w:sz w:val="22"/>
          <w:szCs w:val="22"/>
        </w:rPr>
        <w:t xml:space="preserve">oświadczenie </w:t>
      </w:r>
      <w:r w:rsidRPr="004C2B90">
        <w:rPr>
          <w:rFonts w:asciiTheme="minorHAnsi" w:hAnsiTheme="minorHAnsi" w:cstheme="minorHAnsi"/>
          <w:sz w:val="22"/>
          <w:szCs w:val="22"/>
        </w:rPr>
        <w:t>dotyczące przesłanek wykluczenia</w:t>
      </w:r>
      <w:r>
        <w:rPr>
          <w:rFonts w:asciiTheme="minorHAnsi" w:hAnsiTheme="minorHAnsi" w:cstheme="minorHAnsi"/>
          <w:sz w:val="22"/>
          <w:szCs w:val="22"/>
        </w:rPr>
        <w:t xml:space="preserve"> (Z</w:t>
      </w:r>
      <w:r w:rsidRPr="004C2B90">
        <w:rPr>
          <w:rFonts w:asciiTheme="minorHAnsi" w:hAnsiTheme="minorHAnsi" w:cstheme="minorHAnsi"/>
          <w:sz w:val="22"/>
          <w:szCs w:val="22"/>
        </w:rPr>
        <w:t>ałącznik nr 2a do SWZ);</w:t>
      </w:r>
    </w:p>
    <w:p w14:paraId="0D315483" w14:textId="77777777" w:rsidR="008F787F" w:rsidRPr="00CB1839" w:rsidRDefault="008F787F" w:rsidP="008F787F">
      <w:pPr>
        <w:numPr>
          <w:ilvl w:val="0"/>
          <w:numId w:val="17"/>
        </w:numPr>
        <w:spacing w:line="300" w:lineRule="auto"/>
        <w:ind w:left="1134" w:hanging="283"/>
        <w:jc w:val="both"/>
        <w:rPr>
          <w:rFonts w:asciiTheme="minorHAnsi" w:hAnsiTheme="minorHAnsi" w:cstheme="minorHAnsi"/>
          <w:sz w:val="22"/>
          <w:szCs w:val="22"/>
        </w:rPr>
      </w:pPr>
      <w:r w:rsidRPr="00CB1839">
        <w:rPr>
          <w:rFonts w:asciiTheme="minorHAnsi" w:hAnsiTheme="minorHAnsi" w:cstheme="minorHAnsi"/>
          <w:b/>
          <w:sz w:val="22"/>
          <w:szCs w:val="22"/>
        </w:rPr>
        <w:t>dokument wadium</w:t>
      </w:r>
      <w:r w:rsidRPr="00CB1839">
        <w:rPr>
          <w:rFonts w:asciiTheme="minorHAnsi" w:hAnsiTheme="minorHAnsi" w:cstheme="minorHAnsi"/>
          <w:sz w:val="22"/>
          <w:szCs w:val="22"/>
        </w:rPr>
        <w:t xml:space="preserve"> (jeżeli wadium zostało złożone w innej formie niż pieniężna);</w:t>
      </w:r>
      <w:bookmarkStart w:id="18" w:name="_Hlk71804478"/>
    </w:p>
    <w:p w14:paraId="3883E0A2" w14:textId="77777777" w:rsidR="008F787F" w:rsidRPr="00B05A18" w:rsidRDefault="008F787F" w:rsidP="008F787F">
      <w:pPr>
        <w:numPr>
          <w:ilvl w:val="0"/>
          <w:numId w:val="17"/>
        </w:numPr>
        <w:spacing w:line="300" w:lineRule="auto"/>
        <w:ind w:left="1134" w:hanging="283"/>
        <w:jc w:val="both"/>
        <w:rPr>
          <w:rFonts w:asciiTheme="minorHAnsi" w:hAnsiTheme="minorHAnsi" w:cstheme="minorHAnsi"/>
          <w:sz w:val="22"/>
          <w:szCs w:val="22"/>
        </w:rPr>
      </w:pPr>
      <w:r w:rsidRPr="00261584">
        <w:rPr>
          <w:rFonts w:asciiTheme="minorHAnsi" w:hAnsiTheme="minorHAnsi" w:cstheme="minorHAnsi"/>
          <w:b/>
          <w:sz w:val="22"/>
          <w:szCs w:val="22"/>
        </w:rPr>
        <w:t>Formularz Kalkulacji Cenowej</w:t>
      </w:r>
      <w:r w:rsidRPr="00CB1839">
        <w:rPr>
          <w:rFonts w:asciiTheme="minorHAnsi" w:hAnsiTheme="minorHAnsi" w:cstheme="minorHAnsi"/>
          <w:b/>
        </w:rPr>
        <w:t xml:space="preserve"> </w:t>
      </w:r>
      <w:r w:rsidRPr="00CB1839">
        <w:rPr>
          <w:rFonts w:asciiTheme="minorHAnsi" w:hAnsiTheme="minorHAnsi" w:cstheme="minorHAnsi"/>
          <w:sz w:val="22"/>
          <w:szCs w:val="22"/>
        </w:rPr>
        <w:t xml:space="preserve">według wzoru stanowiącego </w:t>
      </w:r>
      <w:r w:rsidRPr="00CB1839">
        <w:rPr>
          <w:rFonts w:asciiTheme="minorHAnsi" w:hAnsiTheme="minorHAnsi" w:cstheme="minorHAnsi"/>
          <w:b/>
          <w:sz w:val="22"/>
          <w:szCs w:val="22"/>
        </w:rPr>
        <w:t>Załącznik nr 4 do SWZ</w:t>
      </w:r>
      <w:r>
        <w:rPr>
          <w:rFonts w:asciiTheme="minorHAnsi" w:hAnsiTheme="minorHAnsi" w:cstheme="minorHAnsi"/>
          <w:b/>
          <w:sz w:val="22"/>
          <w:szCs w:val="22"/>
        </w:rPr>
        <w:t>;</w:t>
      </w:r>
    </w:p>
    <w:bookmarkEnd w:id="18"/>
    <w:p w14:paraId="364D85C9" w14:textId="77777777" w:rsidR="008F787F" w:rsidRPr="00CB1839" w:rsidRDefault="008F787F" w:rsidP="008F787F">
      <w:pPr>
        <w:tabs>
          <w:tab w:val="left" w:pos="851"/>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jeżeli dotyczy:</w:t>
      </w:r>
    </w:p>
    <w:p w14:paraId="57124F2D" w14:textId="77777777" w:rsidR="008F787F" w:rsidRPr="00CB1839" w:rsidRDefault="008F787F" w:rsidP="008F787F">
      <w:pPr>
        <w:numPr>
          <w:ilvl w:val="0"/>
          <w:numId w:val="17"/>
        </w:numPr>
        <w:spacing w:line="300" w:lineRule="auto"/>
        <w:ind w:left="1134" w:hanging="283"/>
        <w:jc w:val="both"/>
        <w:rPr>
          <w:rFonts w:asciiTheme="minorHAnsi" w:hAnsiTheme="minorHAnsi" w:cstheme="minorHAnsi"/>
          <w:sz w:val="22"/>
          <w:szCs w:val="22"/>
        </w:rPr>
      </w:pPr>
      <w:r w:rsidRPr="00CB1839">
        <w:rPr>
          <w:rFonts w:asciiTheme="minorHAnsi" w:hAnsiTheme="minorHAnsi" w:cstheme="minorHAnsi"/>
          <w:b/>
          <w:sz w:val="22"/>
          <w:szCs w:val="22"/>
        </w:rPr>
        <w:t xml:space="preserve">pełnomocnictwo </w:t>
      </w:r>
      <w:r w:rsidRPr="00CB1839">
        <w:rPr>
          <w:rFonts w:asciiTheme="minorHAnsi" w:hAnsiTheme="minorHAnsi" w:cstheme="minorHAnsi"/>
          <w:sz w:val="22"/>
          <w:szCs w:val="22"/>
        </w:rPr>
        <w:t>upoważniające do reprezentowania Wykonawcy, jeżeli umocowanie nie wynika wprost z dokumentów rejestrowych lub bezpłatnych i ogólnodostępnych baz danych, o ile Wykonawca dostarczył dane umożliwi</w:t>
      </w:r>
      <w:r>
        <w:rPr>
          <w:rFonts w:asciiTheme="minorHAnsi" w:hAnsiTheme="minorHAnsi" w:cstheme="minorHAnsi"/>
          <w:sz w:val="22"/>
          <w:szCs w:val="22"/>
        </w:rPr>
        <w:t>ające dostęp do tych dokumentów;</w:t>
      </w:r>
    </w:p>
    <w:p w14:paraId="74746569" w14:textId="77777777" w:rsidR="008F787F" w:rsidRPr="00EB4607" w:rsidRDefault="008F787F" w:rsidP="008F787F">
      <w:pPr>
        <w:numPr>
          <w:ilvl w:val="0"/>
          <w:numId w:val="17"/>
        </w:numPr>
        <w:spacing w:line="300" w:lineRule="auto"/>
        <w:ind w:left="1134" w:hanging="283"/>
        <w:jc w:val="both"/>
        <w:rPr>
          <w:rFonts w:asciiTheme="minorHAnsi" w:hAnsiTheme="minorHAnsi" w:cstheme="minorHAnsi"/>
          <w:b/>
          <w:sz w:val="22"/>
          <w:szCs w:val="22"/>
        </w:rPr>
      </w:pPr>
      <w:bookmarkStart w:id="19" w:name="_Hlk70486535"/>
      <w:bookmarkStart w:id="20" w:name="_Hlk61693435"/>
      <w:r w:rsidRPr="00EB4607">
        <w:rPr>
          <w:rFonts w:asciiTheme="minorHAnsi" w:hAnsiTheme="minorHAnsi" w:cstheme="minorHAnsi"/>
          <w:b/>
          <w:sz w:val="22"/>
          <w:szCs w:val="22"/>
        </w:rPr>
        <w:t>oświadczenie dotyczące przesłanek wykluczenia i spełniania</w:t>
      </w:r>
      <w:r>
        <w:rPr>
          <w:rFonts w:asciiTheme="minorHAnsi" w:hAnsiTheme="minorHAnsi" w:cstheme="minorHAnsi"/>
          <w:b/>
          <w:sz w:val="22"/>
          <w:szCs w:val="22"/>
        </w:rPr>
        <w:t xml:space="preserve"> warunków udziału </w:t>
      </w:r>
      <w:r w:rsidRPr="002B6A32">
        <w:rPr>
          <w:rFonts w:asciiTheme="minorHAnsi" w:hAnsiTheme="minorHAnsi" w:cstheme="minorHAnsi"/>
          <w:b/>
          <w:sz w:val="22"/>
          <w:szCs w:val="22"/>
        </w:rPr>
        <w:t>w postepowaniu</w:t>
      </w:r>
      <w:r w:rsidRPr="002B6A32">
        <w:rPr>
          <w:rFonts w:asciiTheme="minorHAnsi" w:hAnsiTheme="minorHAnsi" w:cstheme="minorHAnsi"/>
          <w:sz w:val="22"/>
          <w:szCs w:val="22"/>
        </w:rPr>
        <w:t xml:space="preserve"> </w:t>
      </w:r>
      <w:r>
        <w:rPr>
          <w:rFonts w:asciiTheme="minorHAnsi" w:hAnsiTheme="minorHAnsi" w:cstheme="minorHAnsi"/>
          <w:sz w:val="22"/>
          <w:szCs w:val="22"/>
        </w:rPr>
        <w:t>(JEDZ Z</w:t>
      </w:r>
      <w:r w:rsidRPr="002B6A32">
        <w:rPr>
          <w:rFonts w:asciiTheme="minorHAnsi" w:hAnsiTheme="minorHAnsi" w:cstheme="minorHAnsi"/>
          <w:sz w:val="22"/>
          <w:szCs w:val="22"/>
        </w:rPr>
        <w:t>ałącznik nr 2) oraz oświadczenie dotyczące przesłanek wykluczenia</w:t>
      </w:r>
      <w:r>
        <w:rPr>
          <w:rFonts w:asciiTheme="minorHAnsi" w:hAnsiTheme="minorHAnsi" w:cstheme="minorHAnsi"/>
          <w:sz w:val="22"/>
          <w:szCs w:val="22"/>
        </w:rPr>
        <w:t xml:space="preserve"> (Z</w:t>
      </w:r>
      <w:r w:rsidRPr="002B6A32">
        <w:rPr>
          <w:rFonts w:asciiTheme="minorHAnsi" w:hAnsiTheme="minorHAnsi" w:cstheme="minorHAnsi"/>
          <w:sz w:val="22"/>
          <w:szCs w:val="22"/>
        </w:rPr>
        <w:t>ałącznik nr 2a do SWZ) wszystkich podmiotów wspólnie ubiegających się o udzielenie zamówienia;</w:t>
      </w:r>
    </w:p>
    <w:p w14:paraId="306354D9" w14:textId="77777777" w:rsidR="008F787F" w:rsidRPr="001637CD" w:rsidRDefault="008F787F" w:rsidP="008F787F">
      <w:pPr>
        <w:pStyle w:val="Akapitzlist"/>
        <w:numPr>
          <w:ilvl w:val="0"/>
          <w:numId w:val="17"/>
        </w:numPr>
        <w:spacing w:line="300" w:lineRule="auto"/>
        <w:ind w:left="1134" w:hanging="283"/>
        <w:jc w:val="both"/>
        <w:rPr>
          <w:rFonts w:asciiTheme="minorHAnsi" w:hAnsiTheme="minorHAnsi" w:cstheme="minorHAnsi"/>
          <w:bCs w:val="0"/>
        </w:rPr>
      </w:pPr>
      <w:r w:rsidRPr="00636142">
        <w:rPr>
          <w:rFonts w:asciiTheme="minorHAnsi" w:hAnsiTheme="minorHAnsi" w:cstheme="minorHAnsi"/>
          <w:b/>
        </w:rPr>
        <w:t>uzasadnienie zastrzeżenia tajemnicy przedsiębiorstwa</w:t>
      </w:r>
      <w:r w:rsidRPr="00636142">
        <w:rPr>
          <w:rFonts w:asciiTheme="minorHAnsi" w:hAnsiTheme="minorHAnsi" w:cstheme="minorHAnsi"/>
        </w:rPr>
        <w:t>, jeżeli wykonawca zastrzegł w ofercie informacje jako tajemnicę przedsiębiorstwa;</w:t>
      </w:r>
    </w:p>
    <w:p w14:paraId="6DBACB4A" w14:textId="77777777" w:rsidR="008F787F" w:rsidRPr="00CB1839" w:rsidRDefault="008F787F" w:rsidP="008F787F">
      <w:pPr>
        <w:numPr>
          <w:ilvl w:val="0"/>
          <w:numId w:val="17"/>
        </w:numPr>
        <w:spacing w:line="300" w:lineRule="auto"/>
        <w:ind w:left="1134" w:hanging="283"/>
        <w:jc w:val="both"/>
        <w:rPr>
          <w:rFonts w:asciiTheme="minorHAnsi" w:hAnsiTheme="minorHAnsi" w:cstheme="minorHAnsi"/>
          <w:bCs w:val="0"/>
          <w:sz w:val="22"/>
          <w:szCs w:val="22"/>
        </w:rPr>
      </w:pPr>
      <w:r w:rsidRPr="00CB1839">
        <w:rPr>
          <w:rFonts w:asciiTheme="minorHAnsi" w:hAnsiTheme="minorHAnsi" w:cstheme="minorHAnsi"/>
          <w:b/>
          <w:sz w:val="22"/>
          <w:szCs w:val="22"/>
        </w:rPr>
        <w:t>zobowiązania podmiotów udostępniających zasoby</w:t>
      </w:r>
      <w:bookmarkEnd w:id="19"/>
      <w:r w:rsidRPr="00CB1839">
        <w:rPr>
          <w:rFonts w:asciiTheme="minorHAnsi" w:hAnsiTheme="minorHAnsi" w:cstheme="minorHAnsi"/>
          <w:sz w:val="22"/>
          <w:szCs w:val="22"/>
        </w:rPr>
        <w:t xml:space="preserve">, jeśli Wykonawca korzysta z zasobów tych podmiotów na podstawie art. 118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w:t>
      </w:r>
      <w:bookmarkStart w:id="21" w:name="_Hlk61352759"/>
      <w:r w:rsidRPr="00CB1839">
        <w:rPr>
          <w:rFonts w:asciiTheme="minorHAnsi" w:hAnsiTheme="minorHAnsi" w:cstheme="minorHAnsi"/>
          <w:sz w:val="22"/>
          <w:szCs w:val="22"/>
        </w:rPr>
        <w:t xml:space="preserve">(wzór </w:t>
      </w:r>
      <w:bookmarkStart w:id="22" w:name="_Hlk70486525"/>
      <w:r w:rsidRPr="00CB1839">
        <w:rPr>
          <w:rFonts w:asciiTheme="minorHAnsi" w:hAnsiTheme="minorHAnsi" w:cstheme="minorHAnsi"/>
          <w:b/>
          <w:sz w:val="22"/>
          <w:szCs w:val="22"/>
        </w:rPr>
        <w:t xml:space="preserve">Załącznik nr 7 </w:t>
      </w:r>
      <w:bookmarkEnd w:id="22"/>
      <w:r w:rsidRPr="00CB1839">
        <w:rPr>
          <w:rFonts w:asciiTheme="minorHAnsi" w:hAnsiTheme="minorHAnsi" w:cstheme="minorHAnsi"/>
          <w:b/>
          <w:sz w:val="22"/>
          <w:szCs w:val="22"/>
        </w:rPr>
        <w:t>do SWZ)</w:t>
      </w:r>
      <w:bookmarkEnd w:id="21"/>
      <w:r>
        <w:rPr>
          <w:rFonts w:asciiTheme="minorHAnsi" w:hAnsiTheme="minorHAnsi" w:cstheme="minorHAnsi"/>
          <w:b/>
          <w:sz w:val="22"/>
          <w:szCs w:val="22"/>
        </w:rPr>
        <w:t>;</w:t>
      </w:r>
    </w:p>
    <w:bookmarkEnd w:id="20"/>
    <w:p w14:paraId="3215DA82" w14:textId="77777777" w:rsidR="008F787F" w:rsidRPr="00CB1839" w:rsidRDefault="008F787F" w:rsidP="008F787F">
      <w:pPr>
        <w:numPr>
          <w:ilvl w:val="0"/>
          <w:numId w:val="19"/>
        </w:numPr>
        <w:tabs>
          <w:tab w:val="clear" w:pos="1440"/>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w:t>
      </w:r>
      <w:r>
        <w:rPr>
          <w:rFonts w:asciiTheme="minorHAnsi" w:hAnsiTheme="minorHAnsi" w:cstheme="minorHAnsi"/>
          <w:sz w:val="22"/>
          <w:szCs w:val="22"/>
        </w:rPr>
        <w:t>I</w:t>
      </w:r>
      <w:r w:rsidRPr="00CB1839">
        <w:rPr>
          <w:rFonts w:asciiTheme="minorHAnsi" w:hAnsiTheme="minorHAnsi" w:cstheme="minorHAnsi"/>
          <w:sz w:val="22"/>
          <w:szCs w:val="22"/>
        </w:rPr>
        <w:t>I pkt 6 SWZ.</w:t>
      </w:r>
    </w:p>
    <w:p w14:paraId="0B6C7430" w14:textId="77777777" w:rsidR="008F787F" w:rsidRPr="00CB1839" w:rsidRDefault="008F787F" w:rsidP="008F787F">
      <w:pPr>
        <w:numPr>
          <w:ilvl w:val="0"/>
          <w:numId w:val="19"/>
        </w:numPr>
        <w:tabs>
          <w:tab w:val="clear" w:pos="1440"/>
          <w:tab w:val="num" w:pos="567"/>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Wszelkie koszty związane z przygotowaniem i złożeniem oferty ponosi Wykonawca.</w:t>
      </w:r>
    </w:p>
    <w:p w14:paraId="5AB20970" w14:textId="77777777" w:rsidR="008F787F" w:rsidRPr="00530922" w:rsidRDefault="008F787F" w:rsidP="008F787F">
      <w:pPr>
        <w:numPr>
          <w:ilvl w:val="0"/>
          <w:numId w:val="19"/>
        </w:numPr>
        <w:tabs>
          <w:tab w:val="clear" w:pos="1440"/>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 xml:space="preserve">Wykonawca, za pośrednictwem Platformy, ma prawo przed upływem terminu do składania ofert zmienić lub wycofać </w:t>
      </w:r>
      <w:r w:rsidRPr="007D70A9">
        <w:rPr>
          <w:rFonts w:asciiTheme="minorHAnsi" w:hAnsiTheme="minorHAnsi" w:cstheme="minorHAnsi"/>
          <w:sz w:val="22"/>
          <w:szCs w:val="22"/>
        </w:rPr>
        <w:t xml:space="preserve">ofertę. </w:t>
      </w:r>
      <w:r w:rsidRPr="00B577C9">
        <w:rPr>
          <w:rFonts w:asciiTheme="minorHAnsi" w:hAnsiTheme="minorHAnsi" w:cstheme="minorHAnsi"/>
          <w:sz w:val="22"/>
          <w:szCs w:val="22"/>
        </w:rPr>
        <w:t xml:space="preserve">Sposób dokonywania zmiany lub wycofania oferty zamieszczono w instrukcji zamieszczonej pod adresem </w:t>
      </w:r>
      <w:hyperlink r:id="rId12" w:history="1">
        <w:r w:rsidRPr="00530922">
          <w:rPr>
            <w:rStyle w:val="Hipercze"/>
            <w:rFonts w:asciiTheme="minorHAnsi" w:hAnsiTheme="minorHAnsi" w:cstheme="minorHAnsi"/>
            <w:sz w:val="22"/>
            <w:szCs w:val="22"/>
          </w:rPr>
          <w:t>https://platformazakupowa.pl/strona/45-instrukcje</w:t>
        </w:r>
      </w:hyperlink>
      <w:r w:rsidRPr="00530922">
        <w:rPr>
          <w:rFonts w:asciiTheme="minorHAnsi" w:hAnsiTheme="minorHAnsi" w:cstheme="minorHAnsi"/>
          <w:sz w:val="22"/>
          <w:szCs w:val="22"/>
        </w:rPr>
        <w:t>.</w:t>
      </w:r>
    </w:p>
    <w:p w14:paraId="7B20E9C5" w14:textId="77777777" w:rsidR="008F787F" w:rsidRPr="00530922" w:rsidRDefault="008F787F" w:rsidP="008F787F">
      <w:pPr>
        <w:numPr>
          <w:ilvl w:val="0"/>
          <w:numId w:val="19"/>
        </w:numPr>
        <w:tabs>
          <w:tab w:val="clear" w:pos="1440"/>
          <w:tab w:val="num" w:pos="1134"/>
        </w:tabs>
        <w:spacing w:line="300" w:lineRule="auto"/>
        <w:ind w:left="709"/>
        <w:jc w:val="both"/>
        <w:rPr>
          <w:rFonts w:asciiTheme="minorHAnsi" w:hAnsiTheme="minorHAnsi" w:cstheme="minorHAnsi"/>
          <w:sz w:val="22"/>
          <w:szCs w:val="22"/>
        </w:rPr>
      </w:pPr>
      <w:r w:rsidRPr="00530922">
        <w:rPr>
          <w:rFonts w:asciiTheme="minorHAnsi" w:hAnsiTheme="minorHAnsi" w:cstheme="minorHAnsi"/>
          <w:sz w:val="22"/>
          <w:szCs w:val="22"/>
        </w:rPr>
        <w:t xml:space="preserve">Szczegółowa instrukcja dla Wykonawców dotycząca złożenia oferty znajduje się na stronie internetowej pod adresami: </w:t>
      </w:r>
      <w:hyperlink r:id="rId13" w:history="1">
        <w:r w:rsidRPr="00530922">
          <w:rPr>
            <w:rStyle w:val="Hipercze"/>
            <w:rFonts w:asciiTheme="minorHAnsi" w:hAnsiTheme="minorHAnsi" w:cstheme="minorHAnsi"/>
            <w:sz w:val="22"/>
            <w:szCs w:val="22"/>
          </w:rPr>
          <w:t>https://platformazakupowa.pl/strona/1-regulamin</w:t>
        </w:r>
      </w:hyperlink>
      <w:r w:rsidRPr="00530922">
        <w:rPr>
          <w:rFonts w:asciiTheme="minorHAnsi" w:hAnsiTheme="minorHAnsi" w:cstheme="minorHAnsi"/>
          <w:color w:val="0000FF"/>
          <w:sz w:val="22"/>
          <w:szCs w:val="22"/>
        </w:rPr>
        <w:t xml:space="preserve"> </w:t>
      </w:r>
      <w:r w:rsidRPr="00530922">
        <w:rPr>
          <w:rFonts w:asciiTheme="minorHAnsi" w:hAnsiTheme="minorHAnsi" w:cstheme="minorHAnsi"/>
          <w:sz w:val="22"/>
          <w:szCs w:val="22"/>
        </w:rPr>
        <w:t xml:space="preserve">oraz </w:t>
      </w:r>
      <w:hyperlink r:id="rId14" w:history="1">
        <w:r w:rsidRPr="00530922">
          <w:rPr>
            <w:rStyle w:val="Hipercze"/>
            <w:rFonts w:asciiTheme="minorHAnsi" w:hAnsiTheme="minorHAnsi" w:cstheme="minorHAnsi"/>
            <w:sz w:val="22"/>
            <w:szCs w:val="22"/>
          </w:rPr>
          <w:t>https://platformazakupowa.pl/strona/45-instrukcje</w:t>
        </w:r>
      </w:hyperlink>
      <w:r w:rsidRPr="00530922">
        <w:rPr>
          <w:rFonts w:asciiTheme="minorHAnsi" w:hAnsiTheme="minorHAnsi" w:cstheme="minorHAnsi"/>
          <w:sz w:val="22"/>
          <w:szCs w:val="22"/>
        </w:rPr>
        <w:t>.</w:t>
      </w:r>
    </w:p>
    <w:p w14:paraId="38B533D6" w14:textId="77777777" w:rsidR="008F787F" w:rsidRPr="00CB1839" w:rsidRDefault="008F787F" w:rsidP="008F787F">
      <w:pPr>
        <w:numPr>
          <w:ilvl w:val="0"/>
          <w:numId w:val="19"/>
        </w:numPr>
        <w:tabs>
          <w:tab w:val="clear" w:pos="1440"/>
          <w:tab w:val="num" w:pos="1134"/>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 xml:space="preserve">Zgodnie z art. 223 ust 2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Zamawiający jest zobowiązany poprawić w ofercie:</w:t>
      </w:r>
    </w:p>
    <w:p w14:paraId="1A926998" w14:textId="77777777" w:rsidR="008F787F" w:rsidRPr="00CB1839" w:rsidRDefault="008F787F" w:rsidP="008F787F">
      <w:pPr>
        <w:numPr>
          <w:ilvl w:val="0"/>
          <w:numId w:val="18"/>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oczywiste omyłki pisarskie;</w:t>
      </w:r>
    </w:p>
    <w:p w14:paraId="7DE99F51" w14:textId="77777777" w:rsidR="008F787F" w:rsidRPr="00CB1839" w:rsidRDefault="008F787F" w:rsidP="008F787F">
      <w:pPr>
        <w:numPr>
          <w:ilvl w:val="0"/>
          <w:numId w:val="18"/>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oczywiste omyłki rachunkowe, z uwzględnieniem konsekwencji rachunkowych dokonanych poprawek;</w:t>
      </w:r>
    </w:p>
    <w:p w14:paraId="0691E1FD" w14:textId="77777777" w:rsidR="008F787F" w:rsidRPr="00CB1839" w:rsidRDefault="008F787F" w:rsidP="008F787F">
      <w:pPr>
        <w:numPr>
          <w:ilvl w:val="0"/>
          <w:numId w:val="18"/>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inne omyłki polegające na niezgodności oferty z SWZ, niepowodujące istotnych zmian w treści oferty. Zamawiający wyznaczy Wykonawcy odpowiedni termin na wyrażenie </w:t>
      </w:r>
      <w:r w:rsidRPr="00CB1839">
        <w:rPr>
          <w:rFonts w:asciiTheme="minorHAnsi" w:hAnsiTheme="minorHAnsi" w:cstheme="minorHAnsi"/>
          <w:sz w:val="22"/>
          <w:szCs w:val="22"/>
        </w:rPr>
        <w:lastRenderedPageBreak/>
        <w:t>zgody na poprawienie w ofercie omyłki lub zakwestionowanie sposobu jej poprawienia. Brak odpowiedzi w wyznaczonym terminie uznaje się za wyrażenie zgody na poprawienie omyłki.</w:t>
      </w:r>
    </w:p>
    <w:p w14:paraId="25974841" w14:textId="77777777" w:rsidR="008F787F" w:rsidRPr="00CB1839" w:rsidRDefault="008F787F" w:rsidP="008F787F">
      <w:pPr>
        <w:tabs>
          <w:tab w:val="left" w:pos="1134"/>
        </w:tabs>
        <w:spacing w:line="300" w:lineRule="auto"/>
        <w:ind w:left="1134"/>
        <w:jc w:val="both"/>
        <w:rPr>
          <w:rFonts w:asciiTheme="minorHAnsi" w:hAnsiTheme="minorHAnsi" w:cstheme="minorHAnsi"/>
          <w:sz w:val="22"/>
          <w:szCs w:val="22"/>
        </w:rPr>
      </w:pPr>
    </w:p>
    <w:p w14:paraId="37BBB8EF"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SPOSÓB I TERMIN SKŁADANIA OFERT</w:t>
      </w:r>
    </w:p>
    <w:p w14:paraId="37B28211" w14:textId="77777777" w:rsidR="008F787F" w:rsidRPr="00CB1839" w:rsidRDefault="008F787F" w:rsidP="008F787F">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Oferty wraz z wymaganymi dokumentami należy</w:t>
      </w:r>
      <w:bookmarkStart w:id="23" w:name="_Hlk2779437"/>
      <w:r w:rsidRPr="00CB1839">
        <w:rPr>
          <w:rFonts w:asciiTheme="minorHAnsi" w:hAnsiTheme="minorHAnsi" w:cstheme="minorHAnsi"/>
          <w:sz w:val="22"/>
          <w:szCs w:val="22"/>
        </w:rPr>
        <w:t xml:space="preserve"> umieścić na Platformie pod adresem: </w:t>
      </w:r>
    </w:p>
    <w:p w14:paraId="56348677" w14:textId="77777777" w:rsidR="008F787F" w:rsidRPr="00955616" w:rsidRDefault="008F787F" w:rsidP="008F787F">
      <w:pPr>
        <w:tabs>
          <w:tab w:val="num" w:pos="709"/>
        </w:tabs>
        <w:spacing w:line="300" w:lineRule="auto"/>
        <w:jc w:val="both"/>
        <w:rPr>
          <w:rFonts w:asciiTheme="minorHAnsi" w:hAnsiTheme="minorHAnsi" w:cstheme="minorHAnsi"/>
          <w:sz w:val="22"/>
          <w:szCs w:val="22"/>
        </w:rPr>
      </w:pPr>
      <w:bookmarkStart w:id="24" w:name="_Hlk3297649"/>
      <w:r w:rsidRPr="007D70A9">
        <w:rPr>
          <w:rFonts w:asciiTheme="minorHAnsi" w:hAnsiTheme="minorHAnsi" w:cstheme="minorHAnsi"/>
        </w:rPr>
        <w:tab/>
      </w:r>
      <w:hyperlink r:id="rId15" w:history="1">
        <w:r w:rsidRPr="00955616">
          <w:rPr>
            <w:rStyle w:val="Hipercze"/>
            <w:rFonts w:asciiTheme="minorHAnsi" w:hAnsiTheme="minorHAnsi" w:cstheme="minorHAnsi"/>
            <w:sz w:val="22"/>
            <w:szCs w:val="22"/>
          </w:rPr>
          <w:t>https://platformazakupowa.pl/pn/</w:t>
        </w:r>
      </w:hyperlink>
      <w:r w:rsidRPr="00955616">
        <w:rPr>
          <w:rFonts w:asciiTheme="minorHAnsi" w:hAnsiTheme="minorHAnsi" w:cstheme="minorHAnsi"/>
          <w:color w:val="0000FF"/>
          <w:sz w:val="22"/>
          <w:szCs w:val="22"/>
          <w:u w:val="single"/>
        </w:rPr>
        <w:t>pbs</w:t>
      </w:r>
    </w:p>
    <w:p w14:paraId="3817573A" w14:textId="63C9B258" w:rsidR="008F787F" w:rsidRPr="00E35B0F" w:rsidRDefault="008F787F" w:rsidP="008F787F">
      <w:pPr>
        <w:numPr>
          <w:ilvl w:val="0"/>
          <w:numId w:val="10"/>
        </w:numPr>
        <w:tabs>
          <w:tab w:val="clear" w:pos="1440"/>
          <w:tab w:val="num" w:pos="709"/>
        </w:tabs>
        <w:spacing w:line="300" w:lineRule="auto"/>
        <w:ind w:left="709" w:hanging="425"/>
        <w:jc w:val="both"/>
        <w:rPr>
          <w:rFonts w:asciiTheme="minorHAnsi" w:hAnsiTheme="minorHAnsi" w:cstheme="minorHAnsi"/>
          <w:sz w:val="22"/>
          <w:szCs w:val="22"/>
          <w:u w:val="single"/>
        </w:rPr>
      </w:pPr>
      <w:r w:rsidRPr="00E35B0F">
        <w:rPr>
          <w:rFonts w:asciiTheme="minorHAnsi" w:hAnsiTheme="minorHAnsi" w:cstheme="minorHAnsi"/>
          <w:sz w:val="22"/>
          <w:szCs w:val="22"/>
          <w:u w:val="single"/>
        </w:rPr>
        <w:t xml:space="preserve">Termin składania ofert: do </w:t>
      </w:r>
      <w:r w:rsidR="00A84FAC">
        <w:rPr>
          <w:rFonts w:asciiTheme="minorHAnsi" w:hAnsiTheme="minorHAnsi" w:cstheme="minorHAnsi"/>
          <w:b/>
          <w:sz w:val="22"/>
          <w:szCs w:val="22"/>
          <w:u w:val="single"/>
        </w:rPr>
        <w:t>17</w:t>
      </w:r>
      <w:r w:rsidR="00955616" w:rsidRPr="00E35B0F">
        <w:rPr>
          <w:rFonts w:asciiTheme="minorHAnsi" w:hAnsiTheme="minorHAnsi" w:cstheme="minorHAnsi"/>
          <w:b/>
          <w:sz w:val="22"/>
          <w:szCs w:val="22"/>
          <w:u w:val="single"/>
        </w:rPr>
        <w:t>.</w:t>
      </w:r>
      <w:r w:rsidR="00A84FAC">
        <w:rPr>
          <w:rFonts w:asciiTheme="minorHAnsi" w:hAnsiTheme="minorHAnsi" w:cstheme="minorHAnsi"/>
          <w:b/>
          <w:sz w:val="22"/>
          <w:szCs w:val="22"/>
          <w:u w:val="single"/>
        </w:rPr>
        <w:t>10</w:t>
      </w:r>
      <w:r w:rsidRPr="00E35B0F">
        <w:rPr>
          <w:rFonts w:asciiTheme="minorHAnsi" w:hAnsiTheme="minorHAnsi" w:cstheme="minorHAnsi"/>
          <w:b/>
          <w:sz w:val="22"/>
          <w:szCs w:val="22"/>
          <w:u w:val="single"/>
        </w:rPr>
        <w:t>.2023 r.</w:t>
      </w:r>
      <w:r w:rsidRPr="00E35B0F">
        <w:rPr>
          <w:rFonts w:asciiTheme="minorHAnsi" w:hAnsiTheme="minorHAnsi" w:cstheme="minorHAnsi"/>
          <w:sz w:val="22"/>
          <w:szCs w:val="22"/>
          <w:u w:val="single"/>
        </w:rPr>
        <w:t xml:space="preserve">, do godz. </w:t>
      </w:r>
      <w:r w:rsidRPr="00E35B0F">
        <w:rPr>
          <w:rFonts w:asciiTheme="minorHAnsi" w:hAnsiTheme="minorHAnsi" w:cstheme="minorHAnsi"/>
          <w:b/>
          <w:sz w:val="22"/>
          <w:szCs w:val="22"/>
          <w:u w:val="single"/>
        </w:rPr>
        <w:t>10:00</w:t>
      </w:r>
      <w:r w:rsidRPr="00E35B0F">
        <w:rPr>
          <w:rFonts w:asciiTheme="minorHAnsi" w:hAnsiTheme="minorHAnsi" w:cstheme="minorHAnsi"/>
          <w:sz w:val="22"/>
          <w:szCs w:val="22"/>
          <w:u w:val="single"/>
        </w:rPr>
        <w:t xml:space="preserve">. </w:t>
      </w:r>
    </w:p>
    <w:bookmarkEnd w:id="24"/>
    <w:p w14:paraId="727A174C" w14:textId="77777777" w:rsidR="008F787F" w:rsidRPr="00261584" w:rsidRDefault="008F787F" w:rsidP="008F787F">
      <w:pPr>
        <w:numPr>
          <w:ilvl w:val="0"/>
          <w:numId w:val="10"/>
        </w:numPr>
        <w:tabs>
          <w:tab w:val="clear" w:pos="1440"/>
        </w:tabs>
        <w:spacing w:line="300" w:lineRule="auto"/>
        <w:ind w:left="709" w:hanging="425"/>
        <w:jc w:val="both"/>
        <w:rPr>
          <w:rFonts w:asciiTheme="minorHAnsi" w:hAnsiTheme="minorHAnsi" w:cstheme="minorHAnsi"/>
          <w:sz w:val="22"/>
          <w:szCs w:val="22"/>
        </w:rPr>
      </w:pPr>
      <w:r w:rsidRPr="00261584">
        <w:rPr>
          <w:rFonts w:asciiTheme="minorHAnsi" w:hAnsiTheme="minorHAnsi"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23"/>
    <w:p w14:paraId="50DCA689" w14:textId="77777777" w:rsidR="008F787F" w:rsidRPr="00CB1839" w:rsidRDefault="008F787F" w:rsidP="008F787F">
      <w:pPr>
        <w:spacing w:line="300" w:lineRule="auto"/>
        <w:jc w:val="both"/>
        <w:rPr>
          <w:rFonts w:asciiTheme="minorHAnsi" w:hAnsiTheme="minorHAnsi" w:cstheme="minorHAnsi"/>
          <w:sz w:val="22"/>
          <w:szCs w:val="22"/>
        </w:rPr>
      </w:pPr>
    </w:p>
    <w:p w14:paraId="3BEDAD36"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TERMIN OTWARCIA OFERT</w:t>
      </w:r>
    </w:p>
    <w:p w14:paraId="281AC97C" w14:textId="1FF22B53" w:rsidR="008F787F" w:rsidRPr="00CB1839" w:rsidRDefault="008F787F" w:rsidP="008F787F">
      <w:pPr>
        <w:numPr>
          <w:ilvl w:val="0"/>
          <w:numId w:val="40"/>
        </w:numPr>
        <w:suppressAutoHyphens/>
        <w:spacing w:line="276" w:lineRule="auto"/>
        <w:ind w:left="709" w:hanging="426"/>
        <w:jc w:val="both"/>
        <w:rPr>
          <w:rFonts w:asciiTheme="minorHAnsi" w:hAnsiTheme="minorHAnsi" w:cstheme="minorHAnsi"/>
          <w:b/>
          <w:color w:val="000000"/>
          <w:sz w:val="22"/>
          <w:szCs w:val="22"/>
        </w:rPr>
      </w:pPr>
      <w:r w:rsidRPr="00CB1839">
        <w:rPr>
          <w:rFonts w:asciiTheme="minorHAnsi" w:hAnsiTheme="minorHAnsi" w:cstheme="minorHAnsi"/>
          <w:color w:val="000000"/>
          <w:sz w:val="22"/>
          <w:szCs w:val="22"/>
          <w:u w:val="single"/>
        </w:rPr>
        <w:t xml:space="preserve">Otwarcie ofert nastąpi </w:t>
      </w:r>
      <w:r w:rsidR="00A84FAC">
        <w:rPr>
          <w:rFonts w:asciiTheme="minorHAnsi" w:hAnsiTheme="minorHAnsi" w:cstheme="minorHAnsi"/>
          <w:b/>
          <w:sz w:val="22"/>
          <w:szCs w:val="22"/>
          <w:u w:val="single"/>
        </w:rPr>
        <w:t>17</w:t>
      </w:r>
      <w:r w:rsidR="00955616">
        <w:rPr>
          <w:rFonts w:asciiTheme="minorHAnsi" w:hAnsiTheme="minorHAnsi" w:cstheme="minorHAnsi"/>
          <w:b/>
          <w:sz w:val="22"/>
          <w:szCs w:val="22"/>
          <w:u w:val="single"/>
        </w:rPr>
        <w:t>.</w:t>
      </w:r>
      <w:r w:rsidR="00A84FAC">
        <w:rPr>
          <w:rFonts w:asciiTheme="minorHAnsi" w:hAnsiTheme="minorHAnsi" w:cstheme="minorHAnsi"/>
          <w:b/>
          <w:sz w:val="22"/>
          <w:szCs w:val="22"/>
          <w:u w:val="single"/>
        </w:rPr>
        <w:t>10</w:t>
      </w:r>
      <w:r>
        <w:rPr>
          <w:rFonts w:asciiTheme="minorHAnsi" w:hAnsiTheme="minorHAnsi" w:cstheme="minorHAnsi"/>
          <w:b/>
          <w:sz w:val="22"/>
          <w:szCs w:val="22"/>
          <w:u w:val="single"/>
        </w:rPr>
        <w:t>.2023</w:t>
      </w:r>
      <w:r w:rsidRPr="004039EF">
        <w:rPr>
          <w:rFonts w:asciiTheme="minorHAnsi" w:hAnsiTheme="minorHAnsi" w:cstheme="minorHAnsi"/>
          <w:b/>
          <w:sz w:val="22"/>
          <w:szCs w:val="22"/>
          <w:u w:val="single"/>
        </w:rPr>
        <w:t xml:space="preserve"> r.</w:t>
      </w:r>
      <w:r w:rsidRPr="004039EF">
        <w:rPr>
          <w:rFonts w:asciiTheme="minorHAnsi" w:hAnsiTheme="minorHAnsi" w:cstheme="minorHAnsi"/>
          <w:sz w:val="22"/>
          <w:szCs w:val="22"/>
          <w:u w:val="single"/>
        </w:rPr>
        <w:t>, do god</w:t>
      </w:r>
      <w:r w:rsidRPr="00955616">
        <w:rPr>
          <w:rFonts w:asciiTheme="minorHAnsi" w:hAnsiTheme="minorHAnsi" w:cstheme="minorHAnsi"/>
          <w:sz w:val="22"/>
          <w:szCs w:val="22"/>
          <w:u w:val="single"/>
        </w:rPr>
        <w:t xml:space="preserve">z. </w:t>
      </w:r>
      <w:r w:rsidRPr="00955616">
        <w:rPr>
          <w:rFonts w:asciiTheme="minorHAnsi" w:hAnsiTheme="minorHAnsi" w:cstheme="minorHAnsi"/>
          <w:b/>
          <w:sz w:val="22"/>
          <w:szCs w:val="22"/>
          <w:u w:val="single"/>
        </w:rPr>
        <w:t>10:</w:t>
      </w:r>
      <w:r w:rsidR="00530922" w:rsidRPr="00955616">
        <w:rPr>
          <w:rFonts w:asciiTheme="minorHAnsi" w:hAnsiTheme="minorHAnsi" w:cstheme="minorHAnsi"/>
          <w:b/>
          <w:sz w:val="22"/>
          <w:szCs w:val="22"/>
          <w:u w:val="single"/>
        </w:rPr>
        <w:t>20</w:t>
      </w:r>
      <w:r w:rsidRPr="00955616">
        <w:rPr>
          <w:rFonts w:asciiTheme="minorHAnsi" w:hAnsiTheme="minorHAnsi" w:cstheme="minorHAnsi"/>
          <w:sz w:val="22"/>
          <w:szCs w:val="22"/>
        </w:rPr>
        <w:t>.</w:t>
      </w:r>
    </w:p>
    <w:p w14:paraId="26B05DDC" w14:textId="77777777" w:rsidR="008F787F" w:rsidRPr="00CB1839" w:rsidRDefault="008F787F" w:rsidP="008F787F">
      <w:pPr>
        <w:numPr>
          <w:ilvl w:val="0"/>
          <w:numId w:val="40"/>
        </w:numPr>
        <w:suppressAutoHyphens/>
        <w:spacing w:line="276" w:lineRule="auto"/>
        <w:ind w:left="709"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570D8328" w14:textId="77777777" w:rsidR="008F787F" w:rsidRPr="00CB1839" w:rsidRDefault="008F787F" w:rsidP="008F787F">
      <w:pPr>
        <w:numPr>
          <w:ilvl w:val="0"/>
          <w:numId w:val="40"/>
        </w:numPr>
        <w:suppressAutoHyphens/>
        <w:spacing w:line="276" w:lineRule="auto"/>
        <w:ind w:left="709"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Najpóźniej przed otwarciem ofert Zamawiający udostępni na stronie internetowej prowadzonego postępowania, kwotę, jaką zamierza przeznaczyć na sfinansowanie zamówienia.</w:t>
      </w:r>
    </w:p>
    <w:p w14:paraId="3C6D8540" w14:textId="77777777" w:rsidR="008F787F" w:rsidRPr="00CB1839" w:rsidRDefault="008F787F" w:rsidP="008F787F">
      <w:pPr>
        <w:numPr>
          <w:ilvl w:val="0"/>
          <w:numId w:val="40"/>
        </w:numPr>
        <w:suppressAutoHyphens/>
        <w:spacing w:line="276" w:lineRule="auto"/>
        <w:ind w:left="709"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Niezwłocznie po otwarciu ofert Zamawiający udostępni na stronie internetowej prowadzonego postępowania, w </w:t>
      </w:r>
      <w:r w:rsidRPr="008A308A">
        <w:rPr>
          <w:rFonts w:asciiTheme="minorHAnsi" w:hAnsiTheme="minorHAnsi" w:cstheme="minorHAnsi"/>
          <w:color w:val="000000"/>
          <w:sz w:val="22"/>
          <w:szCs w:val="22"/>
        </w:rPr>
        <w:t>zakładce „Komunikaty” informacje o:</w:t>
      </w:r>
    </w:p>
    <w:p w14:paraId="509DBB6B" w14:textId="77777777" w:rsidR="008F787F" w:rsidRPr="00CB1839" w:rsidRDefault="008F787F" w:rsidP="008F787F">
      <w:pPr>
        <w:numPr>
          <w:ilvl w:val="0"/>
          <w:numId w:val="41"/>
        </w:numPr>
        <w:suppressAutoHyphens/>
        <w:spacing w:line="276" w:lineRule="auto"/>
        <w:ind w:left="993"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nazwach albo imionach i nazwiskach oraz siedzibach lub miejscach prowadzonej działalności gospodarczej albo miejscach zamieszkania Wykonawców, których oferty zostały otwarte;</w:t>
      </w:r>
    </w:p>
    <w:p w14:paraId="4E2BE989" w14:textId="77777777" w:rsidR="008F787F" w:rsidRPr="00CB1839" w:rsidRDefault="008F787F" w:rsidP="008F787F">
      <w:pPr>
        <w:numPr>
          <w:ilvl w:val="0"/>
          <w:numId w:val="41"/>
        </w:numPr>
        <w:suppressAutoHyphens/>
        <w:spacing w:line="276" w:lineRule="auto"/>
        <w:ind w:left="993"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cenach lub kosztach zawartych w ofertach.</w:t>
      </w:r>
    </w:p>
    <w:p w14:paraId="05AB1BAB" w14:textId="77777777" w:rsidR="008F787F" w:rsidRPr="00CB1839" w:rsidRDefault="008F787F" w:rsidP="008F787F">
      <w:pPr>
        <w:tabs>
          <w:tab w:val="left" w:pos="1134"/>
        </w:tabs>
        <w:spacing w:line="300" w:lineRule="auto"/>
        <w:ind w:left="1134"/>
        <w:jc w:val="both"/>
        <w:rPr>
          <w:rFonts w:asciiTheme="minorHAnsi" w:hAnsiTheme="minorHAnsi" w:cstheme="minorHAnsi"/>
          <w:sz w:val="22"/>
          <w:szCs w:val="22"/>
        </w:rPr>
      </w:pPr>
    </w:p>
    <w:p w14:paraId="10511C02"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OPIS SPOSOBU OBLICZENIA CENY</w:t>
      </w:r>
    </w:p>
    <w:p w14:paraId="12AC24A3"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iCs/>
          <w:color w:val="000000"/>
          <w:sz w:val="22"/>
          <w:szCs w:val="22"/>
        </w:rPr>
        <w:t xml:space="preserve">Wykonawca określi cenę realizacji zamówienia zgodnie z </w:t>
      </w:r>
      <w:r w:rsidRPr="00CB1839">
        <w:rPr>
          <w:rFonts w:asciiTheme="minorHAnsi" w:hAnsiTheme="minorHAnsi" w:cstheme="minorHAnsi"/>
          <w:b/>
          <w:iCs/>
          <w:color w:val="000000"/>
          <w:sz w:val="22"/>
          <w:szCs w:val="22"/>
        </w:rPr>
        <w:t>Formularzem oferty</w:t>
      </w:r>
      <w:r w:rsidRPr="00CB1839">
        <w:rPr>
          <w:rFonts w:asciiTheme="minorHAnsi" w:hAnsiTheme="minorHAnsi" w:cstheme="minorHAnsi"/>
          <w:iCs/>
          <w:color w:val="000000"/>
          <w:sz w:val="22"/>
          <w:szCs w:val="22"/>
        </w:rPr>
        <w:t xml:space="preserve">, który stanowi </w:t>
      </w:r>
      <w:r w:rsidRPr="00CB1839">
        <w:rPr>
          <w:rFonts w:asciiTheme="minorHAnsi" w:hAnsiTheme="minorHAnsi" w:cstheme="minorHAnsi"/>
          <w:b/>
          <w:iCs/>
          <w:color w:val="000000"/>
          <w:sz w:val="22"/>
          <w:szCs w:val="22"/>
        </w:rPr>
        <w:t>Załącznik nr 1 do SWZ</w:t>
      </w:r>
      <w:r w:rsidRPr="00CB1839">
        <w:rPr>
          <w:rFonts w:asciiTheme="minorHAnsi" w:hAnsiTheme="minorHAnsi" w:cstheme="minorHAnsi"/>
          <w:iCs/>
          <w:color w:val="000000"/>
          <w:sz w:val="22"/>
          <w:szCs w:val="22"/>
        </w:rPr>
        <w:t xml:space="preserve"> i </w:t>
      </w:r>
      <w:r w:rsidRPr="00CB1839">
        <w:rPr>
          <w:rFonts w:asciiTheme="minorHAnsi" w:hAnsiTheme="minorHAnsi" w:cstheme="minorHAnsi"/>
          <w:b/>
          <w:iCs/>
          <w:color w:val="000000"/>
          <w:sz w:val="22"/>
          <w:szCs w:val="22"/>
        </w:rPr>
        <w:t>Formularza Kalkulacji Cenowej</w:t>
      </w:r>
      <w:r w:rsidRPr="00CB1839">
        <w:rPr>
          <w:rFonts w:asciiTheme="minorHAnsi" w:hAnsiTheme="minorHAnsi" w:cstheme="minorHAnsi"/>
          <w:iCs/>
          <w:color w:val="000000"/>
          <w:sz w:val="22"/>
          <w:szCs w:val="22"/>
        </w:rPr>
        <w:t xml:space="preserve"> stanowiącego </w:t>
      </w:r>
      <w:r w:rsidRPr="00CB1839">
        <w:rPr>
          <w:rFonts w:asciiTheme="minorHAnsi" w:hAnsiTheme="minorHAnsi" w:cstheme="minorHAnsi"/>
          <w:b/>
          <w:iCs/>
          <w:color w:val="000000"/>
          <w:sz w:val="22"/>
          <w:szCs w:val="22"/>
        </w:rPr>
        <w:t>Załącznik nr 4 do SWZ.</w:t>
      </w:r>
    </w:p>
    <w:p w14:paraId="7106459F"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sz w:val="22"/>
          <w:szCs w:val="22"/>
        </w:rPr>
        <w:t xml:space="preserve">Wykonawca w </w:t>
      </w:r>
      <w:r w:rsidRPr="00CB1839">
        <w:rPr>
          <w:rFonts w:asciiTheme="minorHAnsi" w:hAnsiTheme="minorHAnsi" w:cstheme="minorHAnsi"/>
          <w:b/>
          <w:sz w:val="22"/>
          <w:szCs w:val="22"/>
        </w:rPr>
        <w:t>Formularzu Kalkulacji Cenowej</w:t>
      </w:r>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Załącznik nr 4 do SWZ</w:t>
      </w:r>
      <w:r w:rsidRPr="00CB1839">
        <w:rPr>
          <w:rFonts w:asciiTheme="minorHAnsi" w:hAnsiTheme="minorHAnsi" w:cstheme="minorHAnsi"/>
          <w:sz w:val="22"/>
          <w:szCs w:val="22"/>
        </w:rPr>
        <w:t xml:space="preserve">) podaje ceny jednostkowe, przy użyciu których realizował będzie przedmiot zamówienia na warunkach określonych w </w:t>
      </w:r>
      <w:r w:rsidRPr="00CB1839">
        <w:rPr>
          <w:rFonts w:asciiTheme="minorHAnsi" w:hAnsiTheme="minorHAnsi" w:cstheme="minorHAnsi"/>
          <w:b/>
          <w:sz w:val="22"/>
          <w:szCs w:val="22"/>
        </w:rPr>
        <w:t>Załączniku nr 3 do SWZ</w:t>
      </w:r>
      <w:r w:rsidRPr="00CB1839">
        <w:rPr>
          <w:rFonts w:asciiTheme="minorHAnsi" w:hAnsiTheme="minorHAnsi" w:cstheme="minorHAnsi"/>
          <w:sz w:val="22"/>
          <w:szCs w:val="22"/>
        </w:rPr>
        <w:t xml:space="preserve"> – Opis Przedmiotu Zamówienia oraz we wzorze umowy.  </w:t>
      </w:r>
    </w:p>
    <w:p w14:paraId="18A9DEBF"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Cena </w:t>
      </w:r>
      <w:r w:rsidRPr="008E5E76">
        <w:rPr>
          <w:rFonts w:asciiTheme="minorHAnsi" w:hAnsiTheme="minorHAnsi" w:cstheme="minorHAnsi"/>
          <w:color w:val="000000"/>
          <w:sz w:val="22"/>
          <w:szCs w:val="22"/>
        </w:rPr>
        <w:t>oferty brutto stanowi suma wszystkich iloczynów cen jednostkowych dla poszczególnych grup taryfowych zawartych w</w:t>
      </w:r>
      <w:bookmarkStart w:id="25" w:name="_Hlk70486572"/>
      <w:r w:rsidRPr="008E5E76">
        <w:rPr>
          <w:rFonts w:asciiTheme="minorHAnsi" w:hAnsiTheme="minorHAnsi" w:cstheme="minorHAnsi"/>
          <w:color w:val="000000"/>
          <w:sz w:val="22"/>
          <w:szCs w:val="22"/>
        </w:rPr>
        <w:t xml:space="preserve"> </w:t>
      </w:r>
      <w:r w:rsidRPr="008E5E76">
        <w:rPr>
          <w:rFonts w:asciiTheme="minorHAnsi" w:hAnsiTheme="minorHAnsi" w:cstheme="minorHAnsi"/>
          <w:b/>
          <w:color w:val="000000"/>
          <w:sz w:val="22"/>
          <w:szCs w:val="22"/>
        </w:rPr>
        <w:t>Załączniku nr 4 do SWZ</w:t>
      </w:r>
      <w:r w:rsidRPr="008E5E76">
        <w:rPr>
          <w:rFonts w:asciiTheme="minorHAnsi" w:hAnsiTheme="minorHAnsi" w:cstheme="minorHAnsi"/>
          <w:color w:val="000000"/>
          <w:sz w:val="22"/>
          <w:szCs w:val="22"/>
        </w:rPr>
        <w:t xml:space="preserve"> </w:t>
      </w:r>
      <w:r w:rsidRPr="008E5E76">
        <w:rPr>
          <w:rFonts w:asciiTheme="minorHAnsi" w:hAnsiTheme="minorHAnsi" w:cstheme="minorHAnsi"/>
          <w:b/>
          <w:color w:val="000000"/>
          <w:sz w:val="22"/>
          <w:szCs w:val="22"/>
        </w:rPr>
        <w:t>(Formularz Kalkulacji Cenowej)</w:t>
      </w:r>
      <w:r w:rsidRPr="008E5E76">
        <w:rPr>
          <w:rFonts w:asciiTheme="minorHAnsi" w:hAnsiTheme="minorHAnsi" w:cstheme="minorHAnsi"/>
          <w:color w:val="000000"/>
          <w:sz w:val="22"/>
          <w:szCs w:val="22"/>
        </w:rPr>
        <w:t xml:space="preserve"> </w:t>
      </w:r>
      <w:bookmarkEnd w:id="25"/>
      <w:r w:rsidRPr="008E5E76">
        <w:rPr>
          <w:rFonts w:asciiTheme="minorHAnsi" w:hAnsiTheme="minorHAnsi" w:cstheme="minorHAnsi"/>
          <w:color w:val="000000"/>
          <w:sz w:val="22"/>
          <w:szCs w:val="22"/>
        </w:rPr>
        <w:t xml:space="preserve">oraz szacowanej wielkości zużycia energii elektrycznej dla tych grup taryfowych wyrażonych w kWh ujętych w </w:t>
      </w:r>
      <w:r w:rsidRPr="008E5E76">
        <w:rPr>
          <w:rFonts w:asciiTheme="minorHAnsi" w:hAnsiTheme="minorHAnsi" w:cstheme="minorHAnsi"/>
          <w:b/>
          <w:color w:val="000000"/>
          <w:sz w:val="22"/>
          <w:szCs w:val="22"/>
        </w:rPr>
        <w:t>Załączniku nr 3 do SWZ – Opis przedmiotu zamówienia</w:t>
      </w:r>
      <w:r w:rsidRPr="00CB1839">
        <w:rPr>
          <w:rFonts w:asciiTheme="minorHAnsi" w:hAnsiTheme="minorHAnsi" w:cstheme="minorHAnsi"/>
          <w:color w:val="000000"/>
          <w:sz w:val="22"/>
          <w:szCs w:val="22"/>
        </w:rPr>
        <w:t>.</w:t>
      </w:r>
    </w:p>
    <w:p w14:paraId="47D31423"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b/>
          <w:color w:val="000000"/>
          <w:sz w:val="22"/>
          <w:szCs w:val="22"/>
          <w:u w:val="single"/>
        </w:rPr>
        <w:t>Cena brutto</w:t>
      </w:r>
      <w:r w:rsidRPr="00CB1839">
        <w:rPr>
          <w:rFonts w:asciiTheme="minorHAnsi" w:hAnsiTheme="minorHAnsi" w:cstheme="minorHAnsi"/>
          <w:color w:val="000000"/>
          <w:sz w:val="22"/>
          <w:szCs w:val="22"/>
        </w:rPr>
        <w:t xml:space="preserve"> – na potrzeby skalkulowania i wyboru najkorzystniejszej oferty winna zawierać </w:t>
      </w:r>
      <w:r>
        <w:rPr>
          <w:rFonts w:asciiTheme="minorHAnsi" w:hAnsiTheme="minorHAnsi" w:cstheme="minorHAnsi"/>
          <w:b/>
          <w:color w:val="000000"/>
          <w:sz w:val="22"/>
          <w:szCs w:val="22"/>
          <w:u w:val="single"/>
        </w:rPr>
        <w:t>23</w:t>
      </w:r>
      <w:r w:rsidRPr="00CB1839">
        <w:rPr>
          <w:rFonts w:asciiTheme="minorHAnsi" w:hAnsiTheme="minorHAnsi" w:cstheme="minorHAnsi"/>
          <w:b/>
          <w:color w:val="000000"/>
          <w:sz w:val="22"/>
          <w:szCs w:val="22"/>
          <w:u w:val="single"/>
        </w:rPr>
        <w:t>% stawkę podatku VAT</w:t>
      </w:r>
      <w:r>
        <w:rPr>
          <w:rFonts w:asciiTheme="minorHAnsi" w:hAnsiTheme="minorHAnsi" w:cstheme="minorHAnsi"/>
          <w:color w:val="000000"/>
          <w:sz w:val="22"/>
          <w:szCs w:val="22"/>
        </w:rPr>
        <w:t>.</w:t>
      </w:r>
    </w:p>
    <w:p w14:paraId="07B858E3" w14:textId="77777777" w:rsidR="008F787F" w:rsidRPr="00CB1839" w:rsidRDefault="008F787F" w:rsidP="008F787F">
      <w:pPr>
        <w:suppressAutoHyphens/>
        <w:spacing w:line="276" w:lineRule="auto"/>
        <w:ind w:left="426"/>
        <w:jc w:val="both"/>
        <w:rPr>
          <w:rFonts w:asciiTheme="minorHAnsi" w:hAnsiTheme="minorHAnsi" w:cstheme="minorHAnsi"/>
          <w:i/>
          <w:color w:val="000000"/>
          <w:sz w:val="22"/>
          <w:szCs w:val="22"/>
        </w:rPr>
      </w:pPr>
      <w:r w:rsidRPr="00CB1839">
        <w:rPr>
          <w:rFonts w:asciiTheme="minorHAnsi" w:hAnsiTheme="minorHAnsi" w:cstheme="minorHAnsi"/>
          <w:b/>
          <w:i/>
          <w:color w:val="000000"/>
          <w:sz w:val="22"/>
          <w:szCs w:val="22"/>
        </w:rPr>
        <w:t>UWAGA</w:t>
      </w:r>
      <w:r w:rsidRPr="00CB1839">
        <w:rPr>
          <w:rFonts w:asciiTheme="minorHAnsi" w:hAnsiTheme="minorHAnsi" w:cstheme="minorHAnsi"/>
          <w:i/>
          <w:color w:val="000000"/>
          <w:sz w:val="22"/>
          <w:szCs w:val="22"/>
        </w:rPr>
        <w:t>:</w:t>
      </w:r>
    </w:p>
    <w:p w14:paraId="4636AB98" w14:textId="77777777" w:rsidR="008F787F" w:rsidRPr="00CB1839" w:rsidRDefault="008F787F" w:rsidP="008F787F">
      <w:pPr>
        <w:suppressAutoHyphens/>
        <w:spacing w:line="276" w:lineRule="auto"/>
        <w:ind w:left="426"/>
        <w:jc w:val="both"/>
        <w:rPr>
          <w:rFonts w:asciiTheme="minorHAnsi" w:hAnsiTheme="minorHAnsi" w:cstheme="minorHAnsi"/>
          <w:b/>
          <w:i/>
          <w:color w:val="000000"/>
          <w:sz w:val="22"/>
          <w:szCs w:val="22"/>
        </w:rPr>
      </w:pPr>
      <w:r w:rsidRPr="00CB1839">
        <w:rPr>
          <w:rFonts w:asciiTheme="minorHAnsi" w:hAnsiTheme="minorHAnsi" w:cstheme="minorHAnsi"/>
          <w:b/>
          <w:i/>
          <w:color w:val="000000"/>
          <w:sz w:val="22"/>
          <w:szCs w:val="22"/>
        </w:rPr>
        <w:t xml:space="preserve">Zamawiający informuje, że faktyczne rozliczenia pomiędzy Zamawiającym, a Wykonawcą za pobraną energię elektryczną odbywać się będą na podstawie wystawianych przez </w:t>
      </w:r>
      <w:r w:rsidRPr="00CB1839">
        <w:rPr>
          <w:rFonts w:asciiTheme="minorHAnsi" w:hAnsiTheme="minorHAnsi" w:cstheme="minorHAnsi"/>
          <w:b/>
          <w:i/>
          <w:color w:val="000000"/>
          <w:sz w:val="22"/>
          <w:szCs w:val="22"/>
        </w:rPr>
        <w:lastRenderedPageBreak/>
        <w:t>Wykonawcę faktur VAT, zgodnie z obowiązującymi w danym czasie przepisami prawa oraz z uwzględnieniem Rządowych Tarcz Antyinflacyjnych.</w:t>
      </w:r>
    </w:p>
    <w:p w14:paraId="3A61C9B9"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color w:val="000000"/>
          <w:sz w:val="22"/>
          <w:szCs w:val="22"/>
        </w:rPr>
        <w:t>Ceny jednostkowe za energię elektryczną</w:t>
      </w:r>
      <w:r>
        <w:rPr>
          <w:rFonts w:asciiTheme="minorHAnsi" w:hAnsiTheme="minorHAnsi" w:cstheme="minorHAnsi"/>
          <w:color w:val="000000"/>
          <w:sz w:val="22"/>
          <w:szCs w:val="22"/>
        </w:rPr>
        <w:t xml:space="preserve"> </w:t>
      </w:r>
      <w:r w:rsidRPr="00CB1839">
        <w:rPr>
          <w:rFonts w:asciiTheme="minorHAnsi" w:hAnsiTheme="minorHAnsi" w:cstheme="minorHAnsi"/>
          <w:color w:val="000000"/>
          <w:sz w:val="22"/>
          <w:szCs w:val="22"/>
        </w:rPr>
        <w:t xml:space="preserve">muszą być wyrażone w walucie polskiej </w:t>
      </w:r>
      <w:r w:rsidRPr="00CB1839">
        <w:rPr>
          <w:rFonts w:asciiTheme="minorHAnsi" w:hAnsiTheme="minorHAnsi" w:cstheme="minorHAnsi"/>
          <w:b/>
          <w:color w:val="000000"/>
          <w:sz w:val="22"/>
          <w:szCs w:val="22"/>
        </w:rPr>
        <w:t xml:space="preserve">z dokładnością do </w:t>
      </w:r>
      <w:r>
        <w:rPr>
          <w:rFonts w:asciiTheme="minorHAnsi" w:hAnsiTheme="minorHAnsi" w:cstheme="minorHAnsi"/>
          <w:b/>
          <w:color w:val="000000"/>
          <w:sz w:val="22"/>
          <w:szCs w:val="22"/>
        </w:rPr>
        <w:t>pięciu</w:t>
      </w:r>
      <w:r w:rsidRPr="00CB1839">
        <w:rPr>
          <w:rFonts w:asciiTheme="minorHAnsi" w:hAnsiTheme="minorHAnsi" w:cstheme="minorHAnsi"/>
          <w:b/>
          <w:color w:val="000000"/>
          <w:sz w:val="22"/>
          <w:szCs w:val="22"/>
        </w:rPr>
        <w:t xml:space="preserve"> miejsc po przecinku</w:t>
      </w:r>
      <w:r>
        <w:rPr>
          <w:rFonts w:asciiTheme="minorHAnsi" w:hAnsiTheme="minorHAnsi" w:cstheme="minorHAnsi"/>
          <w:color w:val="000000"/>
          <w:sz w:val="22"/>
          <w:szCs w:val="22"/>
        </w:rPr>
        <w:t>, a ceny jednostkowe za</w:t>
      </w:r>
      <w:r w:rsidRPr="00CB1839">
        <w:rPr>
          <w:rFonts w:asciiTheme="minorHAnsi" w:hAnsiTheme="minorHAnsi" w:cstheme="minorHAnsi"/>
          <w:color w:val="000000"/>
          <w:sz w:val="22"/>
          <w:szCs w:val="22"/>
        </w:rPr>
        <w:t xml:space="preserve"> opłatę handlową muszą być wyrażone w walucie polskiej </w:t>
      </w:r>
      <w:r w:rsidRPr="00CB1839">
        <w:rPr>
          <w:rFonts w:asciiTheme="minorHAnsi" w:hAnsiTheme="minorHAnsi" w:cstheme="minorHAnsi"/>
          <w:b/>
          <w:color w:val="000000"/>
          <w:sz w:val="22"/>
          <w:szCs w:val="22"/>
        </w:rPr>
        <w:t xml:space="preserve">z dokładnością do </w:t>
      </w:r>
      <w:r>
        <w:rPr>
          <w:rFonts w:asciiTheme="minorHAnsi" w:hAnsiTheme="minorHAnsi" w:cstheme="minorHAnsi"/>
          <w:b/>
          <w:color w:val="000000"/>
          <w:sz w:val="22"/>
          <w:szCs w:val="22"/>
        </w:rPr>
        <w:t>dwóch</w:t>
      </w:r>
      <w:r w:rsidRPr="00CB1839">
        <w:rPr>
          <w:rFonts w:asciiTheme="minorHAnsi" w:hAnsiTheme="minorHAnsi" w:cstheme="minorHAnsi"/>
          <w:b/>
          <w:color w:val="000000"/>
          <w:sz w:val="22"/>
          <w:szCs w:val="22"/>
        </w:rPr>
        <w:t xml:space="preserve"> miejsc po przecinku</w:t>
      </w:r>
      <w:r w:rsidRPr="00CB1839">
        <w:rPr>
          <w:rFonts w:asciiTheme="minorHAnsi" w:hAnsiTheme="minorHAnsi" w:cstheme="minorHAnsi"/>
          <w:color w:val="000000"/>
          <w:sz w:val="22"/>
          <w:szCs w:val="22"/>
        </w:rPr>
        <w:t>.</w:t>
      </w:r>
    </w:p>
    <w:p w14:paraId="5484A070" w14:textId="77777777" w:rsidR="008F787F"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potrzeby skalkulowania i wyboru najkorzystniejszej oferty Zamawiający przyjął szacowaną wartość kosztów za usługi dystrybucji energii elektrycznej na podstawie cen jednostkowych opłat dystrybucyjnych, </w:t>
      </w:r>
      <w:r w:rsidRPr="00284963">
        <w:rPr>
          <w:rFonts w:asciiTheme="minorHAnsi" w:hAnsiTheme="minorHAnsi" w:cstheme="minorHAnsi"/>
          <w:color w:val="000000"/>
          <w:sz w:val="22"/>
          <w:szCs w:val="22"/>
        </w:rPr>
        <w:t xml:space="preserve">zgodnie z obowiązującą w dniu składania oferty Taryfą Operatora Systemu Dystrybucyjnego (dalej: OSD), tj. </w:t>
      </w:r>
      <w:r>
        <w:rPr>
          <w:rFonts w:asciiTheme="minorHAnsi" w:hAnsiTheme="minorHAnsi" w:cstheme="minorHAnsi"/>
          <w:color w:val="000000"/>
          <w:sz w:val="22"/>
          <w:szCs w:val="22"/>
        </w:rPr>
        <w:t>ENEA Operator Sp. z o.o</w:t>
      </w:r>
      <w:r w:rsidRPr="00284963">
        <w:rPr>
          <w:rFonts w:asciiTheme="minorHAnsi" w:hAnsiTheme="minorHAnsi" w:cstheme="minorHAnsi"/>
          <w:color w:val="000000"/>
          <w:sz w:val="22"/>
          <w:szCs w:val="22"/>
        </w:rPr>
        <w:t>.</w:t>
      </w:r>
    </w:p>
    <w:p w14:paraId="7F0BC78B" w14:textId="77777777" w:rsidR="008F787F"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Cenę </w:t>
      </w:r>
      <w:r w:rsidRPr="00284963">
        <w:rPr>
          <w:rFonts w:asciiTheme="minorHAnsi" w:hAnsiTheme="minorHAnsi" w:cstheme="minorHAnsi"/>
          <w:color w:val="000000"/>
          <w:sz w:val="22"/>
          <w:szCs w:val="22"/>
        </w:rPr>
        <w:t>oferty Wykonawca ma obowiązek skalkulować za okres zgodny z podanym w formularzu oferty, dla przewidywanego przez Zamawiającego zużycia energii elektrycznej, w oparciu o następujące składniki ceny:</w:t>
      </w:r>
    </w:p>
    <w:p w14:paraId="01F31E0E" w14:textId="77777777" w:rsidR="008F787F" w:rsidRDefault="008F787F" w:rsidP="008F787F">
      <w:pPr>
        <w:pStyle w:val="Akapitzlist"/>
        <w:numPr>
          <w:ilvl w:val="3"/>
          <w:numId w:val="46"/>
        </w:numPr>
        <w:suppressAutoHyphens/>
        <w:spacing w:line="276" w:lineRule="auto"/>
        <w:ind w:left="851" w:hanging="425"/>
        <w:jc w:val="both"/>
        <w:rPr>
          <w:rFonts w:asciiTheme="minorHAnsi" w:hAnsiTheme="minorHAnsi" w:cstheme="minorHAnsi"/>
          <w:color w:val="000000"/>
        </w:rPr>
      </w:pPr>
      <w:r>
        <w:rPr>
          <w:rFonts w:asciiTheme="minorHAnsi" w:hAnsiTheme="minorHAnsi" w:cstheme="minorHAnsi"/>
          <w:color w:val="000000"/>
        </w:rPr>
        <w:t>składniki ceny zatwierdzane przez Wykonawcę:</w:t>
      </w:r>
    </w:p>
    <w:p w14:paraId="66D4AA9E" w14:textId="77777777" w:rsidR="008F787F" w:rsidRDefault="008F787F" w:rsidP="008F787F">
      <w:pPr>
        <w:pStyle w:val="Akapitzlist"/>
        <w:suppressAutoHyphens/>
        <w:spacing w:line="276" w:lineRule="auto"/>
        <w:ind w:left="851"/>
        <w:jc w:val="both"/>
        <w:rPr>
          <w:rFonts w:asciiTheme="minorHAnsi" w:hAnsiTheme="minorHAnsi" w:cstheme="minorHAnsi"/>
          <w:color w:val="000000"/>
        </w:rPr>
      </w:pPr>
      <w:r>
        <w:rPr>
          <w:rFonts w:asciiTheme="minorHAnsi" w:hAnsiTheme="minorHAnsi" w:cstheme="minorHAnsi"/>
          <w:color w:val="000000"/>
        </w:rPr>
        <w:t>- cena jednostkowa energii elektrycznej.</w:t>
      </w:r>
    </w:p>
    <w:p w14:paraId="07A25DB3" w14:textId="77777777" w:rsidR="008F787F" w:rsidRDefault="008F787F" w:rsidP="008F787F">
      <w:pPr>
        <w:pStyle w:val="Akapitzlist"/>
        <w:suppressAutoHyphens/>
        <w:spacing w:line="276" w:lineRule="auto"/>
        <w:ind w:left="851"/>
        <w:jc w:val="both"/>
        <w:rPr>
          <w:rFonts w:asciiTheme="minorHAnsi" w:hAnsiTheme="minorHAnsi" w:cstheme="minorHAnsi"/>
          <w:color w:val="000000"/>
        </w:rPr>
      </w:pPr>
      <w:r>
        <w:rPr>
          <w:rFonts w:asciiTheme="minorHAnsi" w:hAnsiTheme="minorHAnsi" w:cstheme="minorHAnsi"/>
          <w:color w:val="000000"/>
        </w:rPr>
        <w:t>- cena opłaty handlowej,</w:t>
      </w:r>
    </w:p>
    <w:p w14:paraId="7AF14E87" w14:textId="77777777" w:rsidR="008F787F" w:rsidRPr="001F13B5" w:rsidRDefault="008F787F" w:rsidP="008F787F">
      <w:pPr>
        <w:pStyle w:val="Akapitzlist"/>
        <w:numPr>
          <w:ilvl w:val="3"/>
          <w:numId w:val="46"/>
        </w:numPr>
        <w:suppressAutoHyphens/>
        <w:spacing w:line="276" w:lineRule="auto"/>
        <w:ind w:left="851" w:hanging="425"/>
        <w:jc w:val="both"/>
        <w:rPr>
          <w:rFonts w:asciiTheme="minorHAnsi" w:hAnsiTheme="minorHAnsi" w:cstheme="minorHAnsi"/>
          <w:color w:val="000000"/>
        </w:rPr>
      </w:pPr>
      <w:r w:rsidRPr="001F13B5">
        <w:rPr>
          <w:rFonts w:asciiTheme="minorHAnsi" w:hAnsiTheme="minorHAnsi" w:cstheme="minorHAnsi"/>
          <w:color w:val="000000"/>
        </w:rPr>
        <w:t>składniki ceny zawarte w Taryfie OSD zatwierdzane przez Urząd Regulacji Energetyki:</w:t>
      </w:r>
    </w:p>
    <w:p w14:paraId="165E7B38" w14:textId="77777777" w:rsidR="008F787F" w:rsidRDefault="008F787F" w:rsidP="008F787F">
      <w:pPr>
        <w:pStyle w:val="Akapitzlist"/>
        <w:suppressAutoHyphens/>
        <w:spacing w:line="276" w:lineRule="auto"/>
        <w:ind w:left="851"/>
        <w:jc w:val="both"/>
        <w:rPr>
          <w:rFonts w:asciiTheme="minorHAnsi" w:hAnsiTheme="minorHAnsi" w:cstheme="minorHAnsi"/>
          <w:color w:val="000000"/>
        </w:rPr>
      </w:pPr>
      <w:r>
        <w:rPr>
          <w:rFonts w:asciiTheme="minorHAnsi" w:hAnsiTheme="minorHAnsi" w:cstheme="minorHAnsi"/>
          <w:color w:val="000000"/>
        </w:rPr>
        <w:t>- stawka jakościowa,</w:t>
      </w:r>
    </w:p>
    <w:p w14:paraId="41A9D5A8" w14:textId="77777777" w:rsidR="008F787F" w:rsidRDefault="008F787F" w:rsidP="008F787F">
      <w:pPr>
        <w:pStyle w:val="Akapitzlist"/>
        <w:suppressAutoHyphens/>
        <w:spacing w:line="276" w:lineRule="auto"/>
        <w:ind w:left="851"/>
        <w:jc w:val="both"/>
        <w:rPr>
          <w:rFonts w:asciiTheme="minorHAnsi" w:hAnsiTheme="minorHAnsi" w:cstheme="minorHAnsi"/>
          <w:color w:val="000000"/>
        </w:rPr>
      </w:pPr>
      <w:r>
        <w:rPr>
          <w:rFonts w:asciiTheme="minorHAnsi" w:hAnsiTheme="minorHAnsi" w:cstheme="minorHAnsi"/>
          <w:color w:val="000000"/>
        </w:rPr>
        <w:t xml:space="preserve">- </w:t>
      </w:r>
      <w:r w:rsidRPr="00CA20F3">
        <w:rPr>
          <w:rFonts w:asciiTheme="minorHAnsi" w:hAnsiTheme="minorHAnsi" w:cstheme="minorHAnsi"/>
          <w:color w:val="000000"/>
        </w:rPr>
        <w:t>składnik zmienny stawki sieciowej,</w:t>
      </w:r>
    </w:p>
    <w:p w14:paraId="2B765E5B"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xml:space="preserve">- stawka opłaty OZE, </w:t>
      </w:r>
    </w:p>
    <w:p w14:paraId="770E981B"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xml:space="preserve">- stawka opłaty kogeneracyjnej, </w:t>
      </w:r>
    </w:p>
    <w:p w14:paraId="05EE35DA"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xml:space="preserve">- stawka opłaty </w:t>
      </w:r>
      <w:proofErr w:type="spellStart"/>
      <w:r w:rsidRPr="00CA20F3">
        <w:rPr>
          <w:rFonts w:asciiTheme="minorHAnsi" w:hAnsiTheme="minorHAnsi" w:cstheme="minorHAnsi"/>
          <w:color w:val="000000"/>
        </w:rPr>
        <w:t>mocowej</w:t>
      </w:r>
      <w:proofErr w:type="spellEnd"/>
      <w:r w:rsidRPr="00CA20F3">
        <w:rPr>
          <w:rFonts w:asciiTheme="minorHAnsi" w:hAnsiTheme="minorHAnsi" w:cstheme="minorHAnsi"/>
          <w:color w:val="000000"/>
        </w:rPr>
        <w:t xml:space="preserve">, </w:t>
      </w:r>
    </w:p>
    <w:p w14:paraId="1E94B15B"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xml:space="preserve">- stawka opłaty przejściowej, </w:t>
      </w:r>
    </w:p>
    <w:p w14:paraId="4964BCA3"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xml:space="preserve">- składnik stały stawki sieciowej, </w:t>
      </w:r>
    </w:p>
    <w:p w14:paraId="38A5851E"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stawka opłaty abonamentowej.</w:t>
      </w:r>
    </w:p>
    <w:p w14:paraId="40F0A9D0" w14:textId="77777777" w:rsidR="008F787F" w:rsidRPr="00A47B90"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Zmiany cen określonych w ust. 7</w:t>
      </w:r>
      <w:r w:rsidRPr="00A47B90">
        <w:rPr>
          <w:rFonts w:asciiTheme="minorHAnsi" w:hAnsiTheme="minorHAnsi" w:cstheme="minorHAnsi"/>
          <w:color w:val="000000"/>
          <w:sz w:val="22"/>
          <w:szCs w:val="22"/>
        </w:rPr>
        <w:t xml:space="preserve"> lit b powyżej w okresie realizacji zamówienia następują zgodnie ze zmianą w Taryfie OSD, wprowadzoną w trybie określonym przez Prawo energetyczne. Zmiany opłat i stawek określonych w Taryfie OSD zatwierdzonych decyzją Prezesa URE nie wymagają aneksu do umowy i wchodzą w życie nie wcześniej niż 14 dni od daty ich opublikowania w Biuletynie Urzędu Regulacji Energetyki.</w:t>
      </w:r>
    </w:p>
    <w:p w14:paraId="6BAF6933"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sz w:val="22"/>
          <w:szCs w:val="22"/>
        </w:rPr>
        <w:t xml:space="preserve">Ceny jednostkowe </w:t>
      </w:r>
      <w:r w:rsidRPr="00A47B90">
        <w:rPr>
          <w:rFonts w:asciiTheme="minorHAnsi" w:hAnsiTheme="minorHAnsi" w:cstheme="minorHAnsi"/>
          <w:sz w:val="22"/>
          <w:szCs w:val="22"/>
        </w:rPr>
        <w:t>oraz stawka opłaty handlowej za sprzedaż energii elektrycznej czynnej podane w ofercie, będą stałe w okresie realizacji przedmiotu zamówienia, z wyjątkiem sytuacji, o których mowa w</w:t>
      </w:r>
      <w:r>
        <w:rPr>
          <w:rFonts w:asciiTheme="minorHAnsi" w:hAnsiTheme="minorHAnsi" w:cstheme="minorHAnsi"/>
          <w:sz w:val="22"/>
          <w:szCs w:val="22"/>
        </w:rPr>
        <w:t xml:space="preserve"> </w:t>
      </w:r>
      <w:r w:rsidRPr="00CB1839">
        <w:rPr>
          <w:rFonts w:asciiTheme="minorHAnsi" w:hAnsiTheme="minorHAnsi" w:cstheme="minorHAnsi"/>
          <w:b/>
          <w:sz w:val="22"/>
          <w:szCs w:val="22"/>
        </w:rPr>
        <w:t>Załączniku nr 5 do SWZ</w:t>
      </w:r>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 projektowanych postanowieniach umowy</w:t>
      </w:r>
      <w:r w:rsidRPr="00CB1839">
        <w:rPr>
          <w:rFonts w:asciiTheme="minorHAnsi" w:hAnsiTheme="minorHAnsi" w:cstheme="minorHAnsi"/>
          <w:sz w:val="22"/>
          <w:szCs w:val="22"/>
        </w:rPr>
        <w:t>.</w:t>
      </w:r>
    </w:p>
    <w:p w14:paraId="4363C529"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Podana w ofercie cena musi uwzględniać wszystkie wymagania Zamawiającego określone w niniejszej SWZ oraz obejmować wszelkie koszty, jakie poniesie Wykonawca z tytułu należnej oraz zgodnej z obowiązującymi przepisami realizacji przedmiotu zamówienia.</w:t>
      </w:r>
    </w:p>
    <w:p w14:paraId="658F84A4"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 nie przewiduje możliwości rozliczenia z Wykonawcą w innej niż złoty polski walucie.</w:t>
      </w:r>
    </w:p>
    <w:p w14:paraId="4DE0841C"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w:t>
      </w:r>
      <w:r w:rsidRPr="00CB1839">
        <w:rPr>
          <w:rFonts w:asciiTheme="minorHAnsi" w:hAnsiTheme="minorHAnsi" w:cstheme="minorHAnsi"/>
          <w:b/>
          <w:color w:val="000000"/>
          <w:sz w:val="22"/>
          <w:szCs w:val="22"/>
        </w:rPr>
        <w:t>ma obowiązek poinformować</w:t>
      </w:r>
      <w:r w:rsidRPr="00CB1839">
        <w:rPr>
          <w:rFonts w:asciiTheme="minorHAnsi" w:hAnsiTheme="minorHAnsi" w:cstheme="minorHAnsi"/>
          <w:color w:val="000000"/>
          <w:sz w:val="22"/>
          <w:szCs w:val="22"/>
        </w:rPr>
        <w:t xml:space="preserve"> czy wybór jego oferty będzie prowadził </w:t>
      </w:r>
      <w:r w:rsidRPr="00CB1839">
        <w:rPr>
          <w:rFonts w:asciiTheme="minorHAnsi" w:hAnsiTheme="minorHAnsi" w:cstheme="minorHAnsi"/>
          <w:b/>
          <w:color w:val="000000"/>
          <w:sz w:val="22"/>
          <w:szCs w:val="22"/>
        </w:rPr>
        <w:t>do powstania u Zamawiającego obowiązku podatkowego,</w:t>
      </w:r>
      <w:r w:rsidRPr="00CB1839">
        <w:rPr>
          <w:rFonts w:asciiTheme="minorHAnsi" w:hAnsiTheme="minorHAnsi" w:cstheme="minorHAnsi"/>
          <w:color w:val="000000"/>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t>
      </w:r>
      <w:r w:rsidRPr="00CB1839">
        <w:rPr>
          <w:rFonts w:asciiTheme="minorHAnsi" w:hAnsiTheme="minorHAnsi" w:cstheme="minorHAnsi"/>
          <w:color w:val="000000"/>
          <w:sz w:val="22"/>
          <w:szCs w:val="22"/>
        </w:rPr>
        <w:lastRenderedPageBreak/>
        <w:t>w niej ceny podatek od towarów i usług, który miałby obowiązek rozliczyć zgodnie z tymi przepisami.</w:t>
      </w:r>
    </w:p>
    <w:p w14:paraId="3938FBAA" w14:textId="77777777" w:rsidR="008F787F" w:rsidRPr="00CB1839" w:rsidRDefault="008F787F" w:rsidP="008F787F">
      <w:pPr>
        <w:pStyle w:val="Akapitzlist"/>
        <w:spacing w:line="276" w:lineRule="auto"/>
        <w:jc w:val="both"/>
        <w:rPr>
          <w:rFonts w:asciiTheme="minorHAnsi" w:hAnsiTheme="minorHAnsi" w:cstheme="minorHAnsi"/>
          <w:color w:val="000000"/>
          <w:sz w:val="16"/>
          <w:szCs w:val="16"/>
        </w:rPr>
      </w:pPr>
      <w:r w:rsidRPr="00CB1839">
        <w:rPr>
          <w:rFonts w:asciiTheme="minorHAnsi" w:hAnsiTheme="minorHAnsi" w:cstheme="minorHAnsi"/>
          <w:b/>
          <w:color w:val="000000"/>
          <w:sz w:val="16"/>
          <w:szCs w:val="16"/>
        </w:rPr>
        <w:t>*</w:t>
      </w:r>
      <w:r w:rsidRPr="00CB1839">
        <w:rPr>
          <w:rFonts w:asciiTheme="minorHAnsi" w:hAnsiTheme="minorHAnsi" w:cstheme="minorHAnsi"/>
          <w:b/>
          <w:i/>
          <w:color w:val="000000"/>
          <w:sz w:val="16"/>
          <w:szCs w:val="16"/>
        </w:rPr>
        <w:t>W powyższym przypadku</w:t>
      </w:r>
      <w:r w:rsidRPr="00CB1839">
        <w:rPr>
          <w:rFonts w:asciiTheme="minorHAnsi" w:hAnsiTheme="minorHAnsi" w:cstheme="minorHAnsi"/>
          <w:i/>
          <w:color w:val="000000"/>
          <w:sz w:val="16"/>
          <w:szCs w:val="16"/>
        </w:rPr>
        <w:t xml:space="preserve"> Wykonawca w formularzu oferty zobowiązany jest zamieścić odpowiednią adnotacje np. „wewnątrzwspólnotowe nabycie towarów”.</w:t>
      </w:r>
      <w:r w:rsidRPr="00CB1839">
        <w:rPr>
          <w:rFonts w:asciiTheme="minorHAnsi" w:hAnsiTheme="minorHAnsi" w:cstheme="minorHAnsi"/>
          <w:color w:val="000000"/>
          <w:sz w:val="16"/>
          <w:szCs w:val="16"/>
        </w:rPr>
        <w:t xml:space="preserve"> </w:t>
      </w:r>
      <w:r w:rsidRPr="00CB1839">
        <w:rPr>
          <w:rFonts w:asciiTheme="minorHAnsi" w:hAnsiTheme="minorHAnsi" w:cstheme="minorHAnsi"/>
          <w:i/>
          <w:color w:val="000000"/>
          <w:sz w:val="16"/>
          <w:szCs w:val="16"/>
        </w:rPr>
        <w:t>Brak złożenia ww. informacji będzie postrzegany jako brak powstania obowiązku podatkowego u Zamawiającego.</w:t>
      </w:r>
    </w:p>
    <w:p w14:paraId="5A1B8C43" w14:textId="77777777" w:rsidR="008F787F" w:rsidRPr="00CB1839" w:rsidRDefault="008F787F" w:rsidP="008F787F">
      <w:pPr>
        <w:spacing w:line="300" w:lineRule="auto"/>
        <w:jc w:val="both"/>
        <w:rPr>
          <w:rFonts w:asciiTheme="minorHAnsi" w:hAnsiTheme="minorHAnsi" w:cstheme="minorHAnsi"/>
          <w:sz w:val="22"/>
          <w:szCs w:val="22"/>
        </w:rPr>
      </w:pPr>
      <w:r w:rsidRPr="00CB1839">
        <w:rPr>
          <w:rFonts w:asciiTheme="minorHAnsi" w:hAnsiTheme="minorHAnsi" w:cstheme="minorHAnsi"/>
          <w:sz w:val="22"/>
          <w:szCs w:val="22"/>
        </w:rPr>
        <w:tab/>
      </w:r>
    </w:p>
    <w:p w14:paraId="6DE0C891"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OPIS KRYTERIÓW, KTÓRYMI ZAMAWIAJĄCY BĘDZIE SIĘ KIEROWAŁ PRZY WYBORZE OFERTY, WRAZ Z PODANIEM WAG TYCH KRYTERIÓW I SPOSOBU OCENY OFERT</w:t>
      </w:r>
    </w:p>
    <w:p w14:paraId="637B67E5"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Jedynym kryterium oceny ofert jest </w:t>
      </w:r>
      <w:r w:rsidRPr="00CB1839">
        <w:rPr>
          <w:rFonts w:asciiTheme="minorHAnsi" w:hAnsiTheme="minorHAnsi" w:cstheme="minorHAnsi"/>
          <w:b/>
          <w:color w:val="000000"/>
          <w:sz w:val="22"/>
          <w:szCs w:val="22"/>
        </w:rPr>
        <w:t>cena oferty brutto – 100%</w:t>
      </w:r>
      <w:r w:rsidRPr="00CB1839">
        <w:rPr>
          <w:rFonts w:asciiTheme="minorHAnsi" w:hAnsiTheme="minorHAnsi" w:cstheme="minorHAnsi"/>
          <w:color w:val="000000"/>
          <w:sz w:val="22"/>
          <w:szCs w:val="22"/>
        </w:rPr>
        <w:t>.</w:t>
      </w:r>
    </w:p>
    <w:p w14:paraId="104DBAE6"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Oferta z najniższą ceną otrzyma 100 punktów. W pozostałych przypadkach liczba punktów będzie obliczana wg poniższego wzoru:</w:t>
      </w:r>
    </w:p>
    <w:p w14:paraId="1107C2F4" w14:textId="77777777" w:rsidR="008F787F" w:rsidRPr="00CB1839" w:rsidRDefault="008F787F" w:rsidP="008F787F">
      <w:pPr>
        <w:tabs>
          <w:tab w:val="left" w:pos="426"/>
        </w:tabs>
        <w:spacing w:line="276" w:lineRule="auto"/>
        <w:ind w:left="426" w:firstLine="2835"/>
        <w:jc w:val="center"/>
        <w:rPr>
          <w:rFonts w:asciiTheme="minorHAnsi" w:hAnsiTheme="minorHAnsi" w:cstheme="minorHAnsi"/>
          <w:sz w:val="22"/>
          <w:szCs w:val="22"/>
        </w:rPr>
      </w:pPr>
    </w:p>
    <w:p w14:paraId="71CEC35C" w14:textId="77777777" w:rsidR="008F787F" w:rsidRPr="00CB1839" w:rsidRDefault="008F787F" w:rsidP="008F787F">
      <w:pPr>
        <w:spacing w:line="276" w:lineRule="auto"/>
        <w:jc w:val="center"/>
        <w:rPr>
          <w:rFonts w:asciiTheme="minorHAnsi" w:hAnsiTheme="minorHAnsi" w:cstheme="minorHAnsi"/>
          <w:sz w:val="22"/>
          <w:szCs w:val="22"/>
        </w:rPr>
      </w:pPr>
      <w:proofErr w:type="spellStart"/>
      <w:r w:rsidRPr="00CB1839">
        <w:rPr>
          <w:rFonts w:asciiTheme="minorHAnsi" w:hAnsiTheme="minorHAnsi" w:cstheme="minorHAnsi"/>
          <w:sz w:val="22"/>
          <w:szCs w:val="22"/>
        </w:rPr>
        <w:t>Cmin</w:t>
      </w:r>
      <w:proofErr w:type="spellEnd"/>
    </w:p>
    <w:p w14:paraId="24298D85" w14:textId="77777777" w:rsidR="008F787F" w:rsidRPr="00CB1839" w:rsidRDefault="008F787F" w:rsidP="008F787F">
      <w:pPr>
        <w:tabs>
          <w:tab w:val="left" w:pos="426"/>
        </w:tabs>
        <w:spacing w:line="276" w:lineRule="auto"/>
        <w:ind w:left="426"/>
        <w:jc w:val="center"/>
        <w:rPr>
          <w:rFonts w:asciiTheme="minorHAnsi" w:hAnsiTheme="minorHAnsi" w:cstheme="minorHAnsi"/>
          <w:sz w:val="22"/>
          <w:szCs w:val="22"/>
        </w:rPr>
      </w:pPr>
      <w:r w:rsidRPr="00CB1839">
        <w:rPr>
          <w:rFonts w:asciiTheme="minorHAnsi" w:hAnsiTheme="minorHAnsi" w:cstheme="minorHAnsi"/>
          <w:sz w:val="22"/>
          <w:szCs w:val="22"/>
        </w:rPr>
        <w:t>C =    ------------------  x  100%</w:t>
      </w:r>
    </w:p>
    <w:p w14:paraId="6926ECC6" w14:textId="77777777" w:rsidR="008F787F" w:rsidRPr="00CB1839" w:rsidRDefault="008F787F" w:rsidP="008F787F">
      <w:pPr>
        <w:spacing w:line="276" w:lineRule="auto"/>
        <w:jc w:val="center"/>
        <w:rPr>
          <w:rFonts w:asciiTheme="minorHAnsi" w:hAnsiTheme="minorHAnsi" w:cstheme="minorHAnsi"/>
          <w:b/>
          <w:color w:val="000000"/>
          <w:sz w:val="22"/>
          <w:szCs w:val="22"/>
        </w:rPr>
      </w:pPr>
      <w:proofErr w:type="spellStart"/>
      <w:r w:rsidRPr="00CB1839">
        <w:rPr>
          <w:rFonts w:asciiTheme="minorHAnsi" w:hAnsiTheme="minorHAnsi" w:cstheme="minorHAnsi"/>
          <w:sz w:val="22"/>
          <w:szCs w:val="22"/>
        </w:rPr>
        <w:t>Cob</w:t>
      </w:r>
      <w:proofErr w:type="spellEnd"/>
    </w:p>
    <w:p w14:paraId="15565062" w14:textId="77777777" w:rsidR="008F787F" w:rsidRPr="00CB1839" w:rsidRDefault="008F787F" w:rsidP="008F787F">
      <w:pPr>
        <w:spacing w:line="276" w:lineRule="auto"/>
        <w:ind w:left="720"/>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gdzie: </w:t>
      </w:r>
    </w:p>
    <w:p w14:paraId="2B567B05" w14:textId="77777777" w:rsidR="008F787F" w:rsidRPr="00CB1839" w:rsidRDefault="008F787F" w:rsidP="008F787F">
      <w:pPr>
        <w:spacing w:line="276" w:lineRule="auto"/>
        <w:ind w:left="720"/>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C – liczba punktów przyznanych Wykonawcy w kryterium cena oferty brutto</w:t>
      </w:r>
    </w:p>
    <w:p w14:paraId="2FBA4A3B" w14:textId="77777777" w:rsidR="008F787F" w:rsidRPr="00CB1839" w:rsidRDefault="008F787F" w:rsidP="008F787F">
      <w:pPr>
        <w:spacing w:line="276" w:lineRule="auto"/>
        <w:ind w:left="720"/>
        <w:jc w:val="both"/>
        <w:rPr>
          <w:rFonts w:asciiTheme="minorHAnsi" w:hAnsiTheme="minorHAnsi" w:cstheme="minorHAnsi"/>
          <w:color w:val="000000"/>
          <w:sz w:val="22"/>
          <w:szCs w:val="22"/>
        </w:rPr>
      </w:pPr>
    </w:p>
    <w:p w14:paraId="18BE83FD" w14:textId="77777777" w:rsidR="008F787F" w:rsidRPr="00CB1839" w:rsidRDefault="008F787F" w:rsidP="008F787F">
      <w:pPr>
        <w:spacing w:line="276" w:lineRule="auto"/>
        <w:ind w:left="720"/>
        <w:jc w:val="both"/>
        <w:rPr>
          <w:rFonts w:asciiTheme="minorHAnsi" w:hAnsiTheme="minorHAnsi" w:cstheme="minorHAnsi"/>
          <w:color w:val="000000"/>
          <w:sz w:val="22"/>
          <w:szCs w:val="22"/>
        </w:rPr>
      </w:pPr>
      <w:proofErr w:type="spellStart"/>
      <w:r w:rsidRPr="00CB1839">
        <w:rPr>
          <w:rFonts w:asciiTheme="minorHAnsi" w:hAnsiTheme="minorHAnsi" w:cstheme="minorHAnsi"/>
          <w:color w:val="000000"/>
          <w:sz w:val="22"/>
          <w:szCs w:val="22"/>
        </w:rPr>
        <w:t>Cmin</w:t>
      </w:r>
      <w:proofErr w:type="spellEnd"/>
      <w:r w:rsidRPr="00CB1839">
        <w:rPr>
          <w:rFonts w:asciiTheme="minorHAnsi" w:hAnsiTheme="minorHAnsi" w:cstheme="minorHAnsi"/>
          <w:color w:val="000000"/>
          <w:sz w:val="22"/>
          <w:szCs w:val="22"/>
        </w:rPr>
        <w:t xml:space="preserve"> – najniższa zaoferowana cena brutto spośród złożonych ofert</w:t>
      </w:r>
    </w:p>
    <w:p w14:paraId="5FDA507B" w14:textId="77777777" w:rsidR="008F787F" w:rsidRPr="00CB1839" w:rsidRDefault="008F787F" w:rsidP="008F787F">
      <w:pPr>
        <w:spacing w:line="276" w:lineRule="auto"/>
        <w:ind w:left="720"/>
        <w:jc w:val="both"/>
        <w:rPr>
          <w:rFonts w:asciiTheme="minorHAnsi" w:hAnsiTheme="minorHAnsi" w:cstheme="minorHAnsi"/>
          <w:color w:val="000000"/>
          <w:sz w:val="22"/>
          <w:szCs w:val="22"/>
        </w:rPr>
      </w:pPr>
      <w:proofErr w:type="spellStart"/>
      <w:r w:rsidRPr="00CB1839">
        <w:rPr>
          <w:rFonts w:asciiTheme="minorHAnsi" w:hAnsiTheme="minorHAnsi" w:cstheme="minorHAnsi"/>
          <w:color w:val="000000"/>
          <w:sz w:val="22"/>
          <w:szCs w:val="22"/>
        </w:rPr>
        <w:t>Cob</w:t>
      </w:r>
      <w:proofErr w:type="spellEnd"/>
      <w:r w:rsidRPr="00CB1839">
        <w:rPr>
          <w:rFonts w:asciiTheme="minorHAnsi" w:hAnsiTheme="minorHAnsi" w:cstheme="minorHAnsi"/>
          <w:color w:val="000000"/>
          <w:sz w:val="22"/>
          <w:szCs w:val="22"/>
        </w:rPr>
        <w:t xml:space="preserve"> – Cena oferty brutto zaoferowana w badanej ofercie</w:t>
      </w:r>
    </w:p>
    <w:p w14:paraId="554E7B23" w14:textId="77777777" w:rsidR="008F787F" w:rsidRPr="00CB1839" w:rsidRDefault="008F787F" w:rsidP="008F787F">
      <w:pPr>
        <w:spacing w:after="240" w:line="276" w:lineRule="auto"/>
        <w:ind w:left="720"/>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100% – waga kryterium </w:t>
      </w:r>
    </w:p>
    <w:p w14:paraId="3ED6E29A"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 ofertę najkorzystniejszą Zamawiający uzna tę ofertę, która uzyska największą ilość punktów w ostatecznej ocenie punktowej.</w:t>
      </w:r>
    </w:p>
    <w:p w14:paraId="54C01592"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80863E5"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Wykonawcy, składając oferty dodatkowe, nie mogą oferować cen wyższych niż zaoferowane w uprzednio złożonych przez nich ofertach.</w:t>
      </w:r>
    </w:p>
    <w:p w14:paraId="24ED2A93"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 wybiera najkorzystniejszą ofertę w terminie związania ofertą.</w:t>
      </w:r>
    </w:p>
    <w:p w14:paraId="39870FD6"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D7754B2"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przypadku braku zgody, o której mowa w pkt 7, Zamawiający zwraca się o wyrażenie takiej zgody do kolejnego Wykonawcy, którego oferta została najwyżej oceniona, chyba że zachodzą przesłanki do unieważnienia postępowania.</w:t>
      </w:r>
    </w:p>
    <w:p w14:paraId="35F8DCDF"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Niezwłocznie po wyborze najkorzystniejszej oferty Zamawiający informuje równocześnie Wykonawców, którzy złożyli oferty, o:</w:t>
      </w:r>
    </w:p>
    <w:p w14:paraId="273E374C" w14:textId="77777777" w:rsidR="008F787F" w:rsidRPr="00CB1839" w:rsidRDefault="008F787F" w:rsidP="008F787F">
      <w:pPr>
        <w:numPr>
          <w:ilvl w:val="0"/>
          <w:numId w:val="43"/>
        </w:numPr>
        <w:suppressAutoHyphens/>
        <w:spacing w:line="276" w:lineRule="auto"/>
        <w:ind w:left="709"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14:paraId="18DC21BF" w14:textId="77777777" w:rsidR="008F787F" w:rsidRPr="00CB1839" w:rsidRDefault="008F787F" w:rsidP="008F787F">
      <w:pPr>
        <w:numPr>
          <w:ilvl w:val="0"/>
          <w:numId w:val="43"/>
        </w:numPr>
        <w:suppressAutoHyphens/>
        <w:spacing w:line="276" w:lineRule="auto"/>
        <w:ind w:left="709"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Wykonawcach, których oferty zostały odrzucone podając uzasadnienie faktyczne i prawne.</w:t>
      </w:r>
    </w:p>
    <w:p w14:paraId="50076CA2" w14:textId="77777777" w:rsidR="008F787F" w:rsidRPr="00CB1839" w:rsidRDefault="008F787F" w:rsidP="008F787F">
      <w:pPr>
        <w:numPr>
          <w:ilvl w:val="0"/>
          <w:numId w:val="43"/>
        </w:numPr>
        <w:suppressAutoHyphens/>
        <w:spacing w:line="276" w:lineRule="auto"/>
        <w:ind w:left="709"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o unieważnieniu postępowania – o ile dane zdarzenie wystąpi.</w:t>
      </w:r>
    </w:p>
    <w:p w14:paraId="47DF714C"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lastRenderedPageBreak/>
        <w:t>Zamawiający udostępnia niezwłocznie informacje, o których mowa w pkt 9, na stronie internetowej prowadzonego postępowania.</w:t>
      </w:r>
    </w:p>
    <w:p w14:paraId="620A4068"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toku badania i oceny ofert Zamawiający może żądać od Wykonawców wyjaśnień dotyczących treści złożonych ofert oraz innych składanych dokumentów lub oświadczeń.</w:t>
      </w:r>
    </w:p>
    <w:p w14:paraId="3E55C0C7"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 poprawia w ofercie:</w:t>
      </w:r>
    </w:p>
    <w:p w14:paraId="7AD17AD1" w14:textId="77777777" w:rsidR="008F787F" w:rsidRPr="00CB1839" w:rsidRDefault="008F787F" w:rsidP="008F787F">
      <w:pPr>
        <w:numPr>
          <w:ilvl w:val="0"/>
          <w:numId w:val="44"/>
        </w:numPr>
        <w:suppressAutoHyphens/>
        <w:spacing w:line="276" w:lineRule="auto"/>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oczywiste omyłki pisarskie;</w:t>
      </w:r>
    </w:p>
    <w:p w14:paraId="51618CAD" w14:textId="77777777" w:rsidR="008F787F" w:rsidRPr="00CB1839" w:rsidRDefault="008F787F" w:rsidP="008F787F">
      <w:pPr>
        <w:numPr>
          <w:ilvl w:val="0"/>
          <w:numId w:val="44"/>
        </w:numPr>
        <w:suppressAutoHyphens/>
        <w:spacing w:line="276" w:lineRule="auto"/>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oczywiste omyłki rachunkowe, z uwzględnieniem konsekwencji rachunkowych dokonanych poprawek;</w:t>
      </w:r>
    </w:p>
    <w:p w14:paraId="265EA04A" w14:textId="77777777" w:rsidR="008F787F" w:rsidRPr="00CB1839" w:rsidRDefault="008F787F" w:rsidP="008F787F">
      <w:pPr>
        <w:numPr>
          <w:ilvl w:val="0"/>
          <w:numId w:val="44"/>
        </w:numPr>
        <w:suppressAutoHyphens/>
        <w:spacing w:line="276" w:lineRule="auto"/>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inne omyłki polegające na niezgodności oferty z dokumentami zamówienia, niepowodujące istotnych zmian w treści oferty</w:t>
      </w:r>
    </w:p>
    <w:p w14:paraId="17380FC0" w14:textId="77777777" w:rsidR="008F787F" w:rsidRPr="00CB1839" w:rsidRDefault="008F787F" w:rsidP="008F787F">
      <w:pPr>
        <w:spacing w:line="276" w:lineRule="auto"/>
        <w:ind w:left="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niezwłocznie zawiadamiając o tym Wykonawcę, którego oferta została poprawiona.</w:t>
      </w:r>
    </w:p>
    <w:p w14:paraId="5CC0FC8F" w14:textId="77777777" w:rsidR="008F787F" w:rsidRPr="00CB1839" w:rsidRDefault="008F787F" w:rsidP="008F787F">
      <w:pPr>
        <w:spacing w:line="300" w:lineRule="auto"/>
        <w:jc w:val="both"/>
        <w:rPr>
          <w:rFonts w:asciiTheme="minorHAnsi" w:hAnsiTheme="minorHAnsi" w:cstheme="minorHAnsi"/>
          <w:sz w:val="22"/>
          <w:szCs w:val="22"/>
        </w:rPr>
      </w:pPr>
    </w:p>
    <w:p w14:paraId="72A5E28C"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WYBÓR OFERTY; INFORMACJE O FORMALNOŚCIACH, JAKIE POWINNY ZOSTAĆ DOPEŁNIONE PO WYBORZE OFERTY W CELU ZAWARCIA UMOWY</w:t>
      </w:r>
    </w:p>
    <w:p w14:paraId="60F10493" w14:textId="77777777" w:rsidR="008F787F" w:rsidRPr="00CB1839" w:rsidRDefault="008F787F" w:rsidP="008F787F">
      <w:pPr>
        <w:numPr>
          <w:ilvl w:val="0"/>
          <w:numId w:val="2"/>
        </w:numPr>
        <w:tabs>
          <w:tab w:val="clear" w:pos="1440"/>
          <w:tab w:val="num" w:pos="567"/>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19497503" w14:textId="77777777" w:rsidR="008F787F" w:rsidRPr="00CB1839" w:rsidRDefault="008F787F" w:rsidP="008F787F">
      <w:pPr>
        <w:numPr>
          <w:ilvl w:val="0"/>
          <w:numId w:val="2"/>
        </w:numPr>
        <w:tabs>
          <w:tab w:val="clear" w:pos="1440"/>
          <w:tab w:val="num" w:pos="567"/>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Informacja o wyborze najkorzystniejszej oferty lub/oraz o unieważnieniu postępowania zostanie zamieszczona na stronie internetowej prowadzonego postępowania.</w:t>
      </w:r>
    </w:p>
    <w:p w14:paraId="321AC65D" w14:textId="77777777" w:rsidR="008F787F" w:rsidRPr="00CB1839" w:rsidRDefault="008F787F" w:rsidP="008F787F">
      <w:pPr>
        <w:numPr>
          <w:ilvl w:val="0"/>
          <w:numId w:val="2"/>
        </w:numPr>
        <w:tabs>
          <w:tab w:val="clear" w:pos="1440"/>
          <w:tab w:val="num" w:pos="567"/>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Umowa zostanie zawarta w terminach określonych zgodnie z art. 264 ust. 1 i 2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w:t>
      </w:r>
    </w:p>
    <w:p w14:paraId="4838A232" w14:textId="77777777" w:rsidR="008F787F" w:rsidRPr="00CB1839" w:rsidRDefault="008F787F" w:rsidP="008F787F">
      <w:pPr>
        <w:numPr>
          <w:ilvl w:val="0"/>
          <w:numId w:val="2"/>
        </w:numPr>
        <w:tabs>
          <w:tab w:val="clear" w:pos="1440"/>
          <w:tab w:val="num" w:pos="567"/>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t>
      </w:r>
      <w:r>
        <w:rPr>
          <w:rFonts w:asciiTheme="minorHAnsi" w:hAnsiTheme="minorHAnsi" w:cstheme="minorHAnsi"/>
          <w:sz w:val="22"/>
          <w:szCs w:val="22"/>
        </w:rPr>
        <w:t>w do czasu wykonania zamówienia</w:t>
      </w:r>
      <w:r w:rsidRPr="00CB1839">
        <w:rPr>
          <w:rFonts w:asciiTheme="minorHAnsi" w:hAnsiTheme="minorHAnsi" w:cstheme="minorHAnsi"/>
          <w:sz w:val="22"/>
          <w:szCs w:val="22"/>
        </w:rPr>
        <w:t>.</w:t>
      </w:r>
    </w:p>
    <w:p w14:paraId="3FB32BC9" w14:textId="77777777" w:rsidR="008F787F" w:rsidRPr="00CB1839" w:rsidRDefault="008F787F" w:rsidP="008F787F">
      <w:pPr>
        <w:numPr>
          <w:ilvl w:val="0"/>
          <w:numId w:val="2"/>
        </w:numPr>
        <w:tabs>
          <w:tab w:val="clear" w:pos="1440"/>
          <w:tab w:val="num" w:pos="567"/>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Wykonawca przed podpisaniem umowy przekaże Zamawiającemu:</w:t>
      </w:r>
    </w:p>
    <w:p w14:paraId="57A38CC5" w14:textId="77777777" w:rsidR="008F787F" w:rsidRPr="00CB1839" w:rsidRDefault="008F787F" w:rsidP="008F787F">
      <w:pPr>
        <w:numPr>
          <w:ilvl w:val="0"/>
          <w:numId w:val="14"/>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informacje dotyczące osób podpisujących umowę oraz osób upoważnionych do kontaktów w związku z realizacją umowy;</w:t>
      </w:r>
    </w:p>
    <w:p w14:paraId="385C37BC" w14:textId="77777777" w:rsidR="008F787F" w:rsidRPr="00CB1839" w:rsidRDefault="008F787F" w:rsidP="008F787F">
      <w:pPr>
        <w:numPr>
          <w:ilvl w:val="0"/>
          <w:numId w:val="14"/>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pełnomocnictwo, jeżeli umowę podpisze pełnomocnik;</w:t>
      </w:r>
    </w:p>
    <w:p w14:paraId="44D2FCCA" w14:textId="77777777" w:rsidR="008F787F" w:rsidRPr="00CB1839" w:rsidRDefault="008F787F" w:rsidP="008F787F">
      <w:pPr>
        <w:spacing w:line="300" w:lineRule="auto"/>
        <w:jc w:val="both"/>
        <w:rPr>
          <w:rFonts w:asciiTheme="minorHAnsi" w:hAnsiTheme="minorHAnsi" w:cstheme="minorHAnsi"/>
          <w:sz w:val="22"/>
          <w:szCs w:val="22"/>
        </w:rPr>
      </w:pPr>
    </w:p>
    <w:p w14:paraId="6D38B4E3"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WYMAGANIA DOTYCZĄCE ZABEZPIECZENIA NALEŻYTEGO WYKONANIA UMOWY</w:t>
      </w:r>
    </w:p>
    <w:p w14:paraId="33804AB2" w14:textId="77777777" w:rsidR="008F787F" w:rsidRPr="00CB1839" w:rsidRDefault="008F787F" w:rsidP="008F787F">
      <w:pPr>
        <w:spacing w:line="300" w:lineRule="auto"/>
        <w:ind w:left="709"/>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 nie wymaga wniesienia zabezpieczenia należytego wykonania umowy.</w:t>
      </w:r>
    </w:p>
    <w:p w14:paraId="5BBE6D99" w14:textId="77777777" w:rsidR="008F787F" w:rsidRPr="00CB1839" w:rsidRDefault="008F787F" w:rsidP="008F787F">
      <w:pPr>
        <w:spacing w:line="300" w:lineRule="auto"/>
        <w:jc w:val="both"/>
        <w:rPr>
          <w:rFonts w:asciiTheme="minorHAnsi" w:hAnsiTheme="minorHAnsi" w:cstheme="minorHAnsi"/>
          <w:sz w:val="22"/>
          <w:szCs w:val="22"/>
        </w:rPr>
      </w:pPr>
    </w:p>
    <w:p w14:paraId="337F65BE"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 xml:space="preserve">PROJEKTOWANE POSTANOWIENIA UMOWY </w:t>
      </w:r>
    </w:p>
    <w:p w14:paraId="396EF7BA" w14:textId="77777777" w:rsidR="008F787F" w:rsidRPr="007B053C" w:rsidRDefault="008F787F" w:rsidP="008F787F">
      <w:pPr>
        <w:numPr>
          <w:ilvl w:val="0"/>
          <w:numId w:val="3"/>
        </w:numPr>
        <w:tabs>
          <w:tab w:val="clear" w:pos="1440"/>
        </w:tabs>
        <w:spacing w:line="300" w:lineRule="auto"/>
        <w:ind w:left="426" w:hanging="426"/>
        <w:jc w:val="both"/>
        <w:rPr>
          <w:rFonts w:asciiTheme="minorHAnsi" w:hAnsiTheme="minorHAnsi" w:cstheme="minorHAnsi"/>
          <w:b/>
          <w:sz w:val="22"/>
          <w:szCs w:val="22"/>
        </w:rPr>
      </w:pPr>
      <w:r w:rsidRPr="007B053C">
        <w:rPr>
          <w:rFonts w:asciiTheme="minorHAnsi" w:hAnsiTheme="minorHAnsi" w:cstheme="minorHAnsi"/>
          <w:b/>
          <w:sz w:val="22"/>
          <w:szCs w:val="22"/>
        </w:rPr>
        <w:t>Projektowane postanowienia umowy</w:t>
      </w:r>
      <w:r w:rsidRPr="007B053C">
        <w:rPr>
          <w:rFonts w:asciiTheme="minorHAnsi" w:hAnsiTheme="minorHAnsi" w:cstheme="minorHAnsi"/>
          <w:sz w:val="22"/>
          <w:szCs w:val="22"/>
        </w:rPr>
        <w:t xml:space="preserve"> </w:t>
      </w:r>
    </w:p>
    <w:p w14:paraId="71225BE8" w14:textId="77777777" w:rsidR="008F787F" w:rsidRPr="007B053C" w:rsidRDefault="008F787F" w:rsidP="008F787F">
      <w:pPr>
        <w:spacing w:line="300" w:lineRule="auto"/>
        <w:ind w:left="426"/>
        <w:jc w:val="both"/>
        <w:rPr>
          <w:rFonts w:asciiTheme="minorHAnsi" w:hAnsiTheme="minorHAnsi" w:cstheme="minorHAnsi"/>
          <w:b/>
          <w:sz w:val="22"/>
          <w:szCs w:val="22"/>
        </w:rPr>
      </w:pPr>
      <w:r w:rsidRPr="007B053C">
        <w:rPr>
          <w:rFonts w:asciiTheme="minorHAnsi" w:hAnsiTheme="minorHAnsi" w:cstheme="minorHAnsi"/>
          <w:sz w:val="22"/>
          <w:szCs w:val="22"/>
        </w:rPr>
        <w:t xml:space="preserve">Zamawiający wymaga od Wykonawcy, aby zawarł z nim umowę w sprawie zamówienia publicznego, której </w:t>
      </w:r>
      <w:bookmarkStart w:id="26" w:name="_Hlk70486626"/>
      <w:r w:rsidRPr="007B053C">
        <w:rPr>
          <w:rFonts w:asciiTheme="minorHAnsi" w:hAnsiTheme="minorHAnsi" w:cstheme="minorHAnsi"/>
          <w:sz w:val="22"/>
          <w:szCs w:val="22"/>
        </w:rPr>
        <w:t xml:space="preserve">wzór stanowi </w:t>
      </w:r>
      <w:r w:rsidRPr="007B053C">
        <w:rPr>
          <w:rFonts w:asciiTheme="minorHAnsi" w:hAnsiTheme="minorHAnsi" w:cstheme="minorHAnsi"/>
          <w:b/>
          <w:sz w:val="22"/>
          <w:szCs w:val="22"/>
        </w:rPr>
        <w:t>Załącznik nr 5 do SWZ - Projektowane postanowienia umowy</w:t>
      </w:r>
      <w:r w:rsidRPr="007B053C">
        <w:rPr>
          <w:rFonts w:asciiTheme="minorHAnsi" w:hAnsiTheme="minorHAnsi" w:cstheme="minorHAnsi"/>
          <w:sz w:val="22"/>
          <w:szCs w:val="22"/>
        </w:rPr>
        <w:t>.</w:t>
      </w:r>
      <w:r w:rsidRPr="007B053C">
        <w:rPr>
          <w:rFonts w:cstheme="minorHAnsi"/>
          <w:sz w:val="21"/>
          <w:szCs w:val="21"/>
        </w:rPr>
        <w:t xml:space="preserve"> </w:t>
      </w:r>
      <w:r w:rsidRPr="007B053C">
        <w:rPr>
          <w:rFonts w:asciiTheme="minorHAnsi" w:hAnsiTheme="minorHAnsi" w:cstheme="minorHAnsi"/>
          <w:sz w:val="22"/>
          <w:szCs w:val="22"/>
        </w:rPr>
        <w:t xml:space="preserve">Zamawiający dopuszcza wprowadzenie dodatkowych zapisów, w szczególności wymaganych przez OSD pod warunkiem ich zaakceptowania przez Zamawiającego. </w:t>
      </w:r>
      <w:bookmarkEnd w:id="26"/>
    </w:p>
    <w:p w14:paraId="4E2CBC1B" w14:textId="77777777" w:rsidR="008F787F" w:rsidRPr="001F13B5" w:rsidRDefault="008F787F" w:rsidP="008F787F">
      <w:pPr>
        <w:numPr>
          <w:ilvl w:val="0"/>
          <w:numId w:val="3"/>
        </w:numPr>
        <w:tabs>
          <w:tab w:val="clear" w:pos="1440"/>
        </w:tabs>
        <w:spacing w:line="300" w:lineRule="auto"/>
        <w:ind w:left="426" w:hanging="425"/>
        <w:jc w:val="both"/>
        <w:rPr>
          <w:rFonts w:asciiTheme="minorHAnsi" w:hAnsiTheme="minorHAnsi" w:cstheme="minorHAnsi"/>
          <w:b/>
          <w:sz w:val="22"/>
          <w:szCs w:val="22"/>
        </w:rPr>
      </w:pPr>
      <w:r w:rsidRPr="001F13B5">
        <w:rPr>
          <w:rFonts w:asciiTheme="minorHAnsi" w:hAnsiTheme="minorHAnsi" w:cstheme="minorHAnsi"/>
          <w:b/>
          <w:sz w:val="22"/>
          <w:szCs w:val="22"/>
        </w:rPr>
        <w:t>Forma i termin zawarcia umowy</w:t>
      </w:r>
    </w:p>
    <w:p w14:paraId="25393625" w14:textId="77777777" w:rsidR="008F787F" w:rsidRDefault="008F787F" w:rsidP="008F787F">
      <w:pPr>
        <w:spacing w:line="300" w:lineRule="auto"/>
        <w:ind w:left="426"/>
        <w:jc w:val="both"/>
        <w:rPr>
          <w:rFonts w:asciiTheme="minorHAnsi" w:hAnsiTheme="minorHAnsi" w:cstheme="minorHAnsi"/>
          <w:sz w:val="22"/>
          <w:szCs w:val="22"/>
        </w:rPr>
      </w:pPr>
      <w:r w:rsidRPr="001F13B5">
        <w:rPr>
          <w:rFonts w:asciiTheme="minorHAnsi" w:hAnsiTheme="minorHAnsi" w:cstheme="minorHAnsi"/>
          <w:sz w:val="22"/>
          <w:szCs w:val="22"/>
        </w:rPr>
        <w:lastRenderedPageBreak/>
        <w:t>Zamawiający dopuszcza zawarcie umowy w formie elektronicznej. Elektroniczna forma czynności prawnej wymaga złożenia oświadczenia woli w postaci elektronicznej i opatrzenie go kwalifikowanym podpisem elektronicznym</w:t>
      </w:r>
      <w:r w:rsidRPr="001F13B5">
        <w:rPr>
          <w:rStyle w:val="Odwoanieprzypisudolnego"/>
          <w:rFonts w:asciiTheme="minorHAnsi" w:hAnsiTheme="minorHAnsi" w:cstheme="minorHAnsi"/>
          <w:sz w:val="22"/>
          <w:szCs w:val="22"/>
        </w:rPr>
        <w:footnoteReference w:id="1"/>
      </w:r>
      <w:r w:rsidRPr="001F13B5">
        <w:rPr>
          <w:rFonts w:asciiTheme="minorHAnsi" w:hAnsiTheme="minorHAnsi" w:cstheme="minorHAnsi"/>
          <w:sz w:val="22"/>
          <w:szCs w:val="22"/>
        </w:rPr>
        <w:t>. Do zawarcia takiej umowy dochodzi po jej obustronnym podpisaniu, wobec tego termin zawarcia będzie liczony od daty złożenia podpisu przez ostatnią ze Stron.</w:t>
      </w:r>
      <w:r w:rsidRPr="00F72E4E">
        <w:rPr>
          <w:rFonts w:asciiTheme="minorHAnsi" w:hAnsiTheme="minorHAnsi" w:cstheme="minorHAnsi"/>
          <w:sz w:val="22"/>
          <w:szCs w:val="22"/>
        </w:rPr>
        <w:t xml:space="preserve"> </w:t>
      </w:r>
    </w:p>
    <w:p w14:paraId="2A0E30E9" w14:textId="77777777" w:rsidR="00EC12FD" w:rsidRPr="004F484A" w:rsidRDefault="00EC12FD" w:rsidP="008F787F">
      <w:pPr>
        <w:spacing w:line="300" w:lineRule="auto"/>
        <w:ind w:left="426"/>
        <w:jc w:val="both"/>
        <w:rPr>
          <w:rFonts w:asciiTheme="minorHAnsi" w:hAnsiTheme="minorHAnsi" w:cstheme="minorHAnsi"/>
          <w:sz w:val="22"/>
          <w:szCs w:val="22"/>
        </w:rPr>
      </w:pPr>
    </w:p>
    <w:p w14:paraId="1EDEF738"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bookmarkStart w:id="27" w:name="_Hlk61787704"/>
      <w:r w:rsidRPr="00CB1839">
        <w:rPr>
          <w:rFonts w:asciiTheme="minorHAnsi" w:hAnsiTheme="minorHAnsi" w:cstheme="minorHAnsi"/>
          <w:b/>
          <w:sz w:val="22"/>
          <w:szCs w:val="22"/>
        </w:rPr>
        <w:t>POUCZENIE O ŚRODKACH OCHRONY PRAWNEJ PRZYSŁUGUJĄCYCH WYKONAWCY W TOKU POSTĘPOWANIA O UDZIELENIE ZAMÓWIENIA PUBLICZNEGO</w:t>
      </w:r>
    </w:p>
    <w:bookmarkEnd w:id="27"/>
    <w:p w14:paraId="6ABEE7A6"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Wykonawcom oraz innym podmiotom, którzy mają lub mieli interes w uzyskaniu zamówienia oraz ponieśli lub mogą ponieść szkodę w wyniku naruszenia przepisów Prawa zamówień publicznych, przysługuje </w:t>
      </w:r>
      <w:r w:rsidRPr="00CB1839">
        <w:rPr>
          <w:rFonts w:asciiTheme="minorHAnsi" w:hAnsiTheme="minorHAnsi" w:cstheme="minorHAnsi"/>
          <w:b/>
          <w:sz w:val="22"/>
          <w:szCs w:val="22"/>
        </w:rPr>
        <w:t>odwołanie</w:t>
      </w:r>
      <w:r w:rsidRPr="00CB1839">
        <w:rPr>
          <w:rFonts w:asciiTheme="minorHAnsi" w:hAnsiTheme="minorHAnsi" w:cstheme="minorHAnsi"/>
          <w:sz w:val="22"/>
          <w:szCs w:val="22"/>
        </w:rPr>
        <w:t>.</w:t>
      </w:r>
    </w:p>
    <w:p w14:paraId="38C9B002"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W niniejszym postępowaniu odwołanie przysługuje na:</w:t>
      </w:r>
    </w:p>
    <w:p w14:paraId="2C721B5D" w14:textId="77777777" w:rsidR="008F787F" w:rsidRPr="00CB1839" w:rsidRDefault="008F787F" w:rsidP="008F787F">
      <w:pPr>
        <w:numPr>
          <w:ilvl w:val="0"/>
          <w:numId w:val="12"/>
        </w:numPr>
        <w:tabs>
          <w:tab w:val="num" w:pos="709"/>
          <w:tab w:val="left" w:pos="1134"/>
        </w:tabs>
        <w:spacing w:line="300" w:lineRule="auto"/>
        <w:ind w:left="709" w:firstLine="0"/>
        <w:jc w:val="both"/>
        <w:rPr>
          <w:rFonts w:asciiTheme="minorHAnsi" w:hAnsiTheme="minorHAnsi" w:cstheme="minorHAnsi"/>
          <w:sz w:val="22"/>
          <w:szCs w:val="22"/>
        </w:rPr>
      </w:pPr>
      <w:r w:rsidRPr="00CB1839">
        <w:rPr>
          <w:rFonts w:asciiTheme="minorHAnsi" w:hAnsiTheme="minorHAnsi" w:cstheme="minorHAnsi"/>
          <w:sz w:val="22"/>
          <w:szCs w:val="22"/>
        </w:rPr>
        <w:t>niezgodną z przepisami ustawy czynność Zamawiającego, podjętą w niniejszym postępowaniu o udzielenie zamówienia, w tym na projektowane postanowienie umowy;</w:t>
      </w:r>
    </w:p>
    <w:p w14:paraId="30908212" w14:textId="77777777" w:rsidR="008F787F" w:rsidRPr="00CB1839" w:rsidRDefault="008F787F" w:rsidP="008F787F">
      <w:pPr>
        <w:numPr>
          <w:ilvl w:val="0"/>
          <w:numId w:val="12"/>
        </w:numPr>
        <w:tabs>
          <w:tab w:val="num" w:pos="709"/>
          <w:tab w:val="left" w:pos="1134"/>
        </w:tabs>
        <w:spacing w:line="300" w:lineRule="auto"/>
        <w:ind w:left="709" w:firstLine="0"/>
        <w:jc w:val="both"/>
        <w:rPr>
          <w:rFonts w:asciiTheme="minorHAnsi" w:hAnsiTheme="minorHAnsi" w:cstheme="minorHAnsi"/>
          <w:sz w:val="22"/>
          <w:szCs w:val="22"/>
        </w:rPr>
      </w:pPr>
      <w:r w:rsidRPr="00CB1839">
        <w:rPr>
          <w:rFonts w:asciiTheme="minorHAnsi" w:hAnsiTheme="minorHAnsi" w:cstheme="minorHAnsi"/>
          <w:sz w:val="22"/>
          <w:szCs w:val="22"/>
        </w:rPr>
        <w:t>zaniechanie czynności w postępowaniu o udzielenie zamówienia, do której Zamawiający był obowiązany na podstawie ustawy;</w:t>
      </w:r>
    </w:p>
    <w:p w14:paraId="32DACABA" w14:textId="77777777" w:rsidR="008F787F" w:rsidRPr="00CB1839" w:rsidRDefault="008F787F" w:rsidP="008F787F">
      <w:pPr>
        <w:numPr>
          <w:ilvl w:val="0"/>
          <w:numId w:val="12"/>
        </w:numPr>
        <w:tabs>
          <w:tab w:val="num" w:pos="709"/>
          <w:tab w:val="left" w:pos="1134"/>
        </w:tabs>
        <w:spacing w:line="300" w:lineRule="auto"/>
        <w:ind w:left="709" w:firstLine="0"/>
        <w:jc w:val="both"/>
        <w:rPr>
          <w:rFonts w:asciiTheme="minorHAnsi" w:hAnsiTheme="minorHAnsi" w:cstheme="minorHAnsi"/>
          <w:sz w:val="22"/>
          <w:szCs w:val="22"/>
        </w:rPr>
      </w:pPr>
      <w:r w:rsidRPr="00CB1839">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0EA0016A"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2B62E9B2"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Odwołanie wobec treści ogłoszenia o zamówieniu, a także wobec postanowień niniejszej SWZ wnosi się w terminie 10 dni od dnia zamieszczenia ogłoszenia w Dzienniku Urzędowym Unii Europejskiej lub SWZ na Platformie.</w:t>
      </w:r>
    </w:p>
    <w:p w14:paraId="0CAC0F42"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3FD2164B"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Od rozstrzygnięcia odwołania przez Krajową Izbę Odwoławczą przysługuje skarga do Sądu Okręgowego w Warszawie.</w:t>
      </w:r>
    </w:p>
    <w:p w14:paraId="79AE0160"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Skargę wnosi się za pośrednictwem Prezesa Krajowej Izby Odwoławczej w terminie 14 dni od dnia doręczenia orzeczenia Krajowej Izby Odwoławczej.</w:t>
      </w:r>
    </w:p>
    <w:p w14:paraId="2377C0AE" w14:textId="77777777" w:rsidR="008F787F" w:rsidRPr="00CB1839" w:rsidRDefault="008F787F" w:rsidP="008F787F">
      <w:pPr>
        <w:spacing w:line="300" w:lineRule="auto"/>
        <w:ind w:left="709"/>
        <w:jc w:val="both"/>
        <w:rPr>
          <w:rFonts w:asciiTheme="minorHAnsi" w:hAnsiTheme="minorHAnsi" w:cstheme="minorHAnsi"/>
          <w:sz w:val="22"/>
          <w:szCs w:val="22"/>
        </w:rPr>
      </w:pPr>
    </w:p>
    <w:p w14:paraId="44278FFA"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sz w:val="22"/>
          <w:szCs w:val="22"/>
        </w:rPr>
        <w:t>Do spraw nieuregulowanych w SWZ mają zastosowanie przepisy ustawy z 11 września 2019 r. – Prawo zamówień publicznych (Dz. U. z 2021 r., poz. 1121 ze zm.).</w:t>
      </w:r>
    </w:p>
    <w:p w14:paraId="3CCB4F93" w14:textId="77777777" w:rsidR="008F787F" w:rsidRPr="00CB1839" w:rsidRDefault="008F787F" w:rsidP="008F787F">
      <w:pPr>
        <w:rPr>
          <w:rFonts w:asciiTheme="minorHAnsi" w:hAnsiTheme="minorHAnsi" w:cstheme="minorHAnsi"/>
        </w:rPr>
      </w:pPr>
    </w:p>
    <w:p w14:paraId="64CF5348" w14:textId="20B8D70A" w:rsidR="00021A41" w:rsidRPr="008F787F" w:rsidRDefault="00021A41" w:rsidP="008F787F"/>
    <w:sectPr w:rsidR="00021A41" w:rsidRPr="008F787F"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BFF6" w14:textId="77777777" w:rsidR="00AC25B2" w:rsidRDefault="00AC25B2" w:rsidP="001320DB">
      <w:r>
        <w:separator/>
      </w:r>
    </w:p>
  </w:endnote>
  <w:endnote w:type="continuationSeparator" w:id="0">
    <w:p w14:paraId="7B0DE870" w14:textId="77777777" w:rsidR="00AC25B2" w:rsidRDefault="00AC25B2"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7B3A4E" w:rsidRPr="00CE5AD6" w:rsidRDefault="007B3A4E"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3D17D75B" w14:textId="77777777" w:rsidR="007B3A4E" w:rsidRPr="00C91EA1" w:rsidRDefault="007B3A4E" w:rsidP="00073787">
    <w:pPr>
      <w:pStyle w:val="Stopka"/>
      <w:tabs>
        <w:tab w:val="left" w:pos="3969"/>
      </w:tabs>
      <w:ind w:left="-510" w:right="-397"/>
      <w:jc w:val="both"/>
      <w:rPr>
        <w:sz w:val="18"/>
        <w:szCs w:val="18"/>
        <w:lang w:val="en-US"/>
      </w:rPr>
    </w:pPr>
    <w:r w:rsidRPr="00C91EA1">
      <w:rPr>
        <w:sz w:val="18"/>
        <w:szCs w:val="18"/>
        <w:lang w:val="en-US"/>
      </w:rPr>
      <w:t>tel. +48 52 374 92-61,</w:t>
    </w:r>
    <w:r w:rsidRPr="00C91EA1">
      <w:rPr>
        <w:lang w:val="en-US"/>
      </w:rPr>
      <w:t xml:space="preserve"> </w:t>
    </w:r>
    <w:r w:rsidRPr="00C91EA1">
      <w:rPr>
        <w:sz w:val="18"/>
        <w:szCs w:val="18"/>
        <w:lang w:val="en-US"/>
      </w:rPr>
      <w:t>+48 52 374 92-56, +48 52 374 92-71, +48 52 374 92-06, +48 52 374 92-63</w:t>
    </w:r>
  </w:p>
  <w:p w14:paraId="5EC38FE6" w14:textId="56AD88FC" w:rsidR="007B3A4E" w:rsidRPr="00021A41" w:rsidRDefault="007B3A4E" w:rsidP="00073787">
    <w:pPr>
      <w:pStyle w:val="Stopka"/>
      <w:tabs>
        <w:tab w:val="left" w:pos="3969"/>
      </w:tabs>
      <w:ind w:left="-510" w:right="-397"/>
      <w:rPr>
        <w:rFonts w:asciiTheme="majorHAnsi" w:hAnsiTheme="majorHAnsi" w:cstheme="majorHAnsi"/>
        <w:sz w:val="18"/>
        <w:szCs w:val="18"/>
      </w:rPr>
    </w:pPr>
    <w:r w:rsidRPr="00C91EA1">
      <w:rPr>
        <w:sz w:val="18"/>
        <w:szCs w:val="18"/>
        <w:lang w:val="en-US"/>
      </w:rPr>
      <w:t>e-mail: przetargi@pbs.edu.pl</w:t>
    </w:r>
    <w:r w:rsidRPr="00C91EA1">
      <w:rPr>
        <w:rFonts w:asciiTheme="majorHAnsi" w:hAnsiTheme="majorHAnsi" w:cstheme="majorHAnsi"/>
        <w:sz w:val="18"/>
        <w:szCs w:val="18"/>
        <w:lang w:val="en-US"/>
      </w:rPr>
      <w:tab/>
    </w:r>
    <w:r w:rsidRPr="00C91EA1">
      <w:rPr>
        <w:rFonts w:asciiTheme="majorHAnsi" w:hAnsiTheme="majorHAnsi" w:cstheme="majorHAnsi"/>
        <w:sz w:val="18"/>
        <w:szCs w:val="18"/>
        <w:lang w:val="en-US"/>
      </w:rPr>
      <w:tab/>
    </w:r>
    <w:r w:rsidRPr="00C91EA1">
      <w:rPr>
        <w:rFonts w:asciiTheme="majorHAnsi" w:hAnsiTheme="majorHAnsi" w:cstheme="majorHAnsi"/>
        <w:sz w:val="18"/>
        <w:szCs w:val="18"/>
        <w:lang w:val="en-US"/>
      </w:rPr>
      <w:tab/>
    </w:r>
    <w:r w:rsidRPr="00C91EA1">
      <w:rPr>
        <w:rFonts w:asciiTheme="majorHAnsi" w:hAnsiTheme="majorHAnsi" w:cstheme="majorHAnsi"/>
        <w:sz w:val="18"/>
        <w:szCs w:val="18"/>
        <w:lang w:val="en-US"/>
      </w:rPr>
      <w:tab/>
    </w:r>
    <w:r w:rsidRPr="00C91E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91E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B41F0" w:rsidRPr="000B41F0">
      <w:rPr>
        <w:rFonts w:asciiTheme="majorHAnsi" w:eastAsiaTheme="majorEastAsia" w:hAnsiTheme="majorHAnsi" w:cstheme="majorHAnsi"/>
        <w:noProof/>
        <w:sz w:val="18"/>
        <w:szCs w:val="18"/>
      </w:rPr>
      <w:t>18</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7B3A4E" w:rsidRPr="00CE5AD6" w:rsidRDefault="007B3A4E"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92027C9" w14:textId="77777777" w:rsidR="007B3A4E" w:rsidRPr="00C91EA1" w:rsidRDefault="007B3A4E" w:rsidP="00073787">
    <w:pPr>
      <w:pStyle w:val="Stopka"/>
      <w:tabs>
        <w:tab w:val="left" w:pos="3969"/>
      </w:tabs>
      <w:ind w:left="-510" w:right="-397"/>
      <w:jc w:val="both"/>
      <w:rPr>
        <w:sz w:val="18"/>
        <w:szCs w:val="18"/>
        <w:lang w:val="en-US"/>
      </w:rPr>
    </w:pPr>
    <w:bookmarkStart w:id="28" w:name="_Hlk124413549"/>
    <w:r w:rsidRPr="00C91EA1">
      <w:rPr>
        <w:sz w:val="18"/>
        <w:szCs w:val="18"/>
        <w:lang w:val="en-US"/>
      </w:rPr>
      <w:t>tel. +48 52 374 92-61,</w:t>
    </w:r>
    <w:r w:rsidRPr="00C91EA1">
      <w:rPr>
        <w:lang w:val="en-US"/>
      </w:rPr>
      <w:t xml:space="preserve"> </w:t>
    </w:r>
    <w:r w:rsidRPr="00C91EA1">
      <w:rPr>
        <w:sz w:val="18"/>
        <w:szCs w:val="18"/>
        <w:lang w:val="en-US"/>
      </w:rPr>
      <w:t>+48 52 374 92-56, +48 52 374 92-71, +48 52 374 92-06, +48 52 374 92-63</w:t>
    </w:r>
  </w:p>
  <w:p w14:paraId="54C6F6B8" w14:textId="41A33BB0" w:rsidR="007B3A4E" w:rsidRPr="00021A41" w:rsidRDefault="007B3A4E" w:rsidP="00073787">
    <w:pPr>
      <w:pStyle w:val="Stopka"/>
      <w:tabs>
        <w:tab w:val="left" w:pos="3969"/>
      </w:tabs>
      <w:ind w:left="-510"/>
      <w:rPr>
        <w:sz w:val="18"/>
        <w:szCs w:val="18"/>
      </w:rPr>
    </w:pPr>
    <w:r w:rsidRPr="00C91EA1">
      <w:rPr>
        <w:sz w:val="18"/>
        <w:szCs w:val="18"/>
        <w:lang w:val="en-US"/>
      </w:rPr>
      <w:t>e-mail: przetargi@pbs.edu.pl</w:t>
    </w:r>
    <w:bookmarkEnd w:id="28"/>
    <w:r w:rsidRPr="00C91EA1">
      <w:rPr>
        <w:sz w:val="18"/>
        <w:szCs w:val="18"/>
        <w:lang w:val="en-US"/>
      </w:rPr>
      <w:tab/>
    </w:r>
    <w:r w:rsidRPr="00C91EA1">
      <w:rPr>
        <w:sz w:val="18"/>
        <w:szCs w:val="18"/>
        <w:lang w:val="en-US"/>
      </w:rPr>
      <w:tab/>
    </w:r>
    <w:r w:rsidRPr="00C91EA1">
      <w:rPr>
        <w:sz w:val="18"/>
        <w:szCs w:val="18"/>
        <w:lang w:val="en-US"/>
      </w:rPr>
      <w:tab/>
    </w:r>
    <w:r w:rsidRPr="00C91EA1">
      <w:rPr>
        <w:rFonts w:asciiTheme="majorHAnsi" w:hAnsiTheme="majorHAnsi" w:cstheme="majorHAnsi"/>
        <w:sz w:val="18"/>
        <w:szCs w:val="18"/>
        <w:lang w:val="en-US"/>
      </w:rPr>
      <w:tab/>
    </w:r>
    <w:r w:rsidRPr="00C91E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91E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B41F0" w:rsidRPr="000B41F0">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EBC6" w14:textId="77777777" w:rsidR="00AC25B2" w:rsidRDefault="00AC25B2" w:rsidP="001320DB">
      <w:r>
        <w:separator/>
      </w:r>
    </w:p>
  </w:footnote>
  <w:footnote w:type="continuationSeparator" w:id="0">
    <w:p w14:paraId="00E7A9BF" w14:textId="77777777" w:rsidR="00AC25B2" w:rsidRDefault="00AC25B2" w:rsidP="001320DB">
      <w:r>
        <w:continuationSeparator/>
      </w:r>
    </w:p>
  </w:footnote>
  <w:footnote w:id="1">
    <w:p w14:paraId="5EB88781" w14:textId="77777777" w:rsidR="008F787F" w:rsidRDefault="008F787F" w:rsidP="008F787F">
      <w:pPr>
        <w:pStyle w:val="Tekstprzypisudolnego"/>
        <w:jc w:val="both"/>
      </w:pPr>
      <w:r>
        <w:rPr>
          <w:rStyle w:val="Odwoanieprzypisudolnego"/>
        </w:rPr>
        <w:footnoteRef/>
      </w:r>
      <w:r>
        <w:t xml:space="preserve"> </w:t>
      </w:r>
      <w:r w:rsidRPr="00F72E4E">
        <w:rPr>
          <w:rFonts w:asciiTheme="minorHAnsi" w:hAnsiTheme="minorHAnsi" w:cstheme="minorHAnsi"/>
          <w:sz w:val="22"/>
          <w:szCs w:val="22"/>
        </w:rPr>
        <w:t>Zgodnie z art. 781 § 1 Kodeks</w:t>
      </w:r>
      <w:r>
        <w:rPr>
          <w:rFonts w:asciiTheme="minorHAnsi" w:hAnsiTheme="minorHAnsi" w:cstheme="minorHAnsi"/>
          <w:sz w:val="22"/>
          <w:szCs w:val="22"/>
        </w:rPr>
        <w:t>u</w:t>
      </w:r>
      <w:r w:rsidRPr="00F72E4E">
        <w:rPr>
          <w:rFonts w:asciiTheme="minorHAnsi" w:hAnsiTheme="minorHAnsi" w:cstheme="minorHAnsi"/>
          <w:sz w:val="22"/>
          <w:szCs w:val="22"/>
        </w:rPr>
        <w:t xml:space="preserve"> cywiln</w:t>
      </w:r>
      <w:r>
        <w:rPr>
          <w:rFonts w:asciiTheme="minorHAnsi" w:hAnsiTheme="minorHAnsi" w:cstheme="minorHAnsi"/>
          <w:sz w:val="22"/>
          <w:szCs w:val="22"/>
        </w:rPr>
        <w:t xml:space="preserve">ego </w:t>
      </w:r>
      <w:r w:rsidRPr="00F72E4E">
        <w:rPr>
          <w:rFonts w:asciiTheme="minorHAnsi" w:hAnsiTheme="minorHAnsi" w:cstheme="minorHAnsi"/>
          <w:sz w:val="22"/>
          <w:szCs w:val="22"/>
        </w:rPr>
        <w:t xml:space="preserve">oświadczenie woli złożone w formie elektronicznej jest równoważne z oświadczeniem woli złożonym w formie pisemnej. Umowa w sprawie zamówienia publicznego zawarta </w:t>
      </w:r>
      <w:r>
        <w:rPr>
          <w:rFonts w:asciiTheme="minorHAnsi" w:hAnsiTheme="minorHAnsi" w:cstheme="minorHAnsi"/>
          <w:sz w:val="22"/>
          <w:szCs w:val="22"/>
        </w:rPr>
        <w:br/>
      </w:r>
      <w:r w:rsidRPr="00F72E4E">
        <w:rPr>
          <w:rFonts w:asciiTheme="minorHAnsi" w:hAnsiTheme="minorHAnsi" w:cstheme="minorHAnsi"/>
          <w:sz w:val="22"/>
          <w:szCs w:val="22"/>
        </w:rPr>
        <w:t>w formie innej niż pisemna jest nieważna.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7B3A4E" w:rsidRPr="00545E43" w:rsidRDefault="007B3A4E"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7B3A4E" w:rsidRDefault="007B3A4E">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10A84614"/>
    <w:name w:val="WWNum3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720"/>
      </w:pPr>
      <w:rPr>
        <w:b w:val="0"/>
        <w:i w:val="0"/>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D0421C"/>
    <w:multiLevelType w:val="hybridMultilevel"/>
    <w:tmpl w:val="EE56E926"/>
    <w:lvl w:ilvl="0" w:tplc="F53E0D98">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 w15:restartNumberingAfterBreak="0">
    <w:nsid w:val="091A5ADF"/>
    <w:multiLevelType w:val="hybridMultilevel"/>
    <w:tmpl w:val="A00687D0"/>
    <w:lvl w:ilvl="0" w:tplc="97AC2BC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7C4A"/>
    <w:multiLevelType w:val="hybridMultilevel"/>
    <w:tmpl w:val="0C7C5C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320C5"/>
    <w:multiLevelType w:val="hybridMultilevel"/>
    <w:tmpl w:val="C6B45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329C6"/>
    <w:multiLevelType w:val="hybridMultilevel"/>
    <w:tmpl w:val="8408CF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452F6"/>
    <w:multiLevelType w:val="hybridMultilevel"/>
    <w:tmpl w:val="A504FB74"/>
    <w:lvl w:ilvl="0" w:tplc="1FF080B2">
      <w:start w:val="1"/>
      <w:numFmt w:val="lowerLetter"/>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A10204C"/>
    <w:multiLevelType w:val="hybridMultilevel"/>
    <w:tmpl w:val="7C205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77DB3"/>
    <w:multiLevelType w:val="hybridMultilevel"/>
    <w:tmpl w:val="F8C6597A"/>
    <w:lvl w:ilvl="0" w:tplc="248A460C">
      <w:start w:val="1"/>
      <w:numFmt w:val="decimal"/>
      <w:lvlText w:val="%1)"/>
      <w:lvlJc w:val="left"/>
      <w:pPr>
        <w:ind w:left="786" w:hanging="360"/>
      </w:pPr>
      <w:rPr>
        <w:rFonts w:hint="default"/>
      </w:rPr>
    </w:lvl>
    <w:lvl w:ilvl="1" w:tplc="6D305966">
      <w:start w:val="1"/>
      <w:numFmt w:val="decimal"/>
      <w:lvlText w:val="%2."/>
      <w:lvlJc w:val="left"/>
      <w:pPr>
        <w:ind w:left="1506" w:hanging="360"/>
      </w:pPr>
      <w:rPr>
        <w:rFonts w:hint="default"/>
      </w:rPr>
    </w:lvl>
    <w:lvl w:ilvl="2" w:tplc="35E02834">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3"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0A75EF"/>
    <w:multiLevelType w:val="hybridMultilevel"/>
    <w:tmpl w:val="640A7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8321F6"/>
    <w:multiLevelType w:val="hybridMultilevel"/>
    <w:tmpl w:val="0EE8505C"/>
    <w:lvl w:ilvl="0" w:tplc="6FE4E55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79778B4"/>
    <w:multiLevelType w:val="hybridMultilevel"/>
    <w:tmpl w:val="E4260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016D86"/>
    <w:multiLevelType w:val="hybridMultilevel"/>
    <w:tmpl w:val="E7041760"/>
    <w:lvl w:ilvl="0" w:tplc="817AA4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1262C2"/>
    <w:multiLevelType w:val="hybridMultilevel"/>
    <w:tmpl w:val="D5884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336C9"/>
    <w:multiLevelType w:val="hybridMultilevel"/>
    <w:tmpl w:val="4AB0D43E"/>
    <w:lvl w:ilvl="0" w:tplc="E7D6AA76">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E35AE3"/>
    <w:multiLevelType w:val="hybridMultilevel"/>
    <w:tmpl w:val="3F726764"/>
    <w:lvl w:ilvl="0" w:tplc="E19490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D0459"/>
    <w:multiLevelType w:val="hybridMultilevel"/>
    <w:tmpl w:val="0F9AC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094925"/>
    <w:multiLevelType w:val="hybridMultilevel"/>
    <w:tmpl w:val="B9BAA6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D7F770B"/>
    <w:multiLevelType w:val="hybridMultilevel"/>
    <w:tmpl w:val="BEFC3E30"/>
    <w:lvl w:ilvl="0" w:tplc="0E34666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77930"/>
    <w:multiLevelType w:val="hybridMultilevel"/>
    <w:tmpl w:val="CC86E6AE"/>
    <w:lvl w:ilvl="0" w:tplc="04150017">
      <w:start w:val="1"/>
      <w:numFmt w:val="bullet"/>
      <w:lvlText w:val=""/>
      <w:lvlJc w:val="left"/>
      <w:pPr>
        <w:tabs>
          <w:tab w:val="num" w:pos="1080"/>
        </w:tabs>
        <w:ind w:left="1080" w:hanging="720"/>
      </w:pPr>
      <w:rPr>
        <w:rFonts w:ascii="Symbol" w:hAnsi="Symbol" w:hint="default"/>
        <w:b/>
        <w:sz w:val="20"/>
        <w:szCs w:val="20"/>
      </w:rPr>
    </w:lvl>
    <w:lvl w:ilvl="1" w:tplc="7EBE9BFA">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4C2E00CE">
      <w:start w:val="1"/>
      <w:numFmt w:val="decimal"/>
      <w:lvlText w:val="%7."/>
      <w:lvlJc w:val="left"/>
      <w:pPr>
        <w:tabs>
          <w:tab w:val="num" w:pos="5040"/>
        </w:tabs>
        <w:ind w:left="5040" w:hanging="360"/>
      </w:pPr>
      <w:rPr>
        <w:b w:val="0"/>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0" w15:restartNumberingAfterBreak="0">
    <w:nsid w:val="424A513F"/>
    <w:multiLevelType w:val="hybridMultilevel"/>
    <w:tmpl w:val="A85EA4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340" w:hanging="360"/>
      </w:pPr>
    </w:lvl>
    <w:lvl w:ilvl="3" w:tplc="172C63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A15B41"/>
    <w:multiLevelType w:val="hybridMultilevel"/>
    <w:tmpl w:val="55FCFF6E"/>
    <w:lvl w:ilvl="0" w:tplc="EC389EA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7467FD"/>
    <w:multiLevelType w:val="hybridMultilevel"/>
    <w:tmpl w:val="3216C2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C5D49A2"/>
    <w:multiLevelType w:val="hybridMultilevel"/>
    <w:tmpl w:val="708C30E4"/>
    <w:lvl w:ilvl="0" w:tplc="02082AB2">
      <w:start w:val="1"/>
      <w:numFmt w:val="decimal"/>
      <w:lvlText w:val="%1."/>
      <w:lvlJc w:val="left"/>
      <w:pPr>
        <w:tabs>
          <w:tab w:val="num" w:pos="1920"/>
        </w:tabs>
        <w:ind w:left="1920" w:hanging="360"/>
      </w:pPr>
      <w:rPr>
        <w:rFonts w:asciiTheme="minorHAnsi" w:hAnsiTheme="minorHAnsi" w:cstheme="minorHAnsi" w:hint="default"/>
        <w:b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503703D2"/>
    <w:multiLevelType w:val="hybridMultilevel"/>
    <w:tmpl w:val="183644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2B82E3A"/>
    <w:multiLevelType w:val="hybridMultilevel"/>
    <w:tmpl w:val="B7860926"/>
    <w:lvl w:ilvl="0" w:tplc="651083E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D70B96"/>
    <w:multiLevelType w:val="hybridMultilevel"/>
    <w:tmpl w:val="32540A46"/>
    <w:lvl w:ilvl="0" w:tplc="04150011">
      <w:start w:val="1"/>
      <w:numFmt w:val="decimal"/>
      <w:lvlText w:val="%1)"/>
      <w:lvlJc w:val="left"/>
      <w:pPr>
        <w:ind w:left="2082" w:hanging="360"/>
      </w:pPr>
    </w:lvl>
    <w:lvl w:ilvl="1" w:tplc="04150019">
      <w:start w:val="1"/>
      <w:numFmt w:val="lowerLetter"/>
      <w:lvlText w:val="%2."/>
      <w:lvlJc w:val="left"/>
      <w:pPr>
        <w:ind w:left="2802" w:hanging="360"/>
      </w:pPr>
    </w:lvl>
    <w:lvl w:ilvl="2" w:tplc="0415001B" w:tentative="1">
      <w:start w:val="1"/>
      <w:numFmt w:val="lowerRoman"/>
      <w:lvlText w:val="%3."/>
      <w:lvlJc w:val="right"/>
      <w:pPr>
        <w:ind w:left="3522" w:hanging="180"/>
      </w:pPr>
    </w:lvl>
    <w:lvl w:ilvl="3" w:tplc="0415000F" w:tentative="1">
      <w:start w:val="1"/>
      <w:numFmt w:val="decimal"/>
      <w:lvlText w:val="%4."/>
      <w:lvlJc w:val="left"/>
      <w:pPr>
        <w:ind w:left="4242" w:hanging="360"/>
      </w:pPr>
    </w:lvl>
    <w:lvl w:ilvl="4" w:tplc="04150019" w:tentative="1">
      <w:start w:val="1"/>
      <w:numFmt w:val="lowerLetter"/>
      <w:lvlText w:val="%5."/>
      <w:lvlJc w:val="left"/>
      <w:pPr>
        <w:ind w:left="4962" w:hanging="360"/>
      </w:pPr>
    </w:lvl>
    <w:lvl w:ilvl="5" w:tplc="0415001B" w:tentative="1">
      <w:start w:val="1"/>
      <w:numFmt w:val="lowerRoman"/>
      <w:lvlText w:val="%6."/>
      <w:lvlJc w:val="right"/>
      <w:pPr>
        <w:ind w:left="5682" w:hanging="180"/>
      </w:pPr>
    </w:lvl>
    <w:lvl w:ilvl="6" w:tplc="0415000F" w:tentative="1">
      <w:start w:val="1"/>
      <w:numFmt w:val="decimal"/>
      <w:lvlText w:val="%7."/>
      <w:lvlJc w:val="left"/>
      <w:pPr>
        <w:ind w:left="6402" w:hanging="360"/>
      </w:pPr>
    </w:lvl>
    <w:lvl w:ilvl="7" w:tplc="04150019" w:tentative="1">
      <w:start w:val="1"/>
      <w:numFmt w:val="lowerLetter"/>
      <w:lvlText w:val="%8."/>
      <w:lvlJc w:val="left"/>
      <w:pPr>
        <w:ind w:left="7122" w:hanging="360"/>
      </w:pPr>
    </w:lvl>
    <w:lvl w:ilvl="8" w:tplc="0415001B" w:tentative="1">
      <w:start w:val="1"/>
      <w:numFmt w:val="lowerRoman"/>
      <w:lvlText w:val="%9."/>
      <w:lvlJc w:val="right"/>
      <w:pPr>
        <w:ind w:left="7842" w:hanging="180"/>
      </w:pPr>
    </w:lvl>
  </w:abstractNum>
  <w:abstractNum w:abstractNumId="44"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2A63CDB"/>
    <w:multiLevelType w:val="hybridMultilevel"/>
    <w:tmpl w:val="BC2C60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7AE5919"/>
    <w:multiLevelType w:val="hybridMultilevel"/>
    <w:tmpl w:val="DD2C9E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81D65A1"/>
    <w:multiLevelType w:val="hybridMultilevel"/>
    <w:tmpl w:val="F5F6A2DE"/>
    <w:lvl w:ilvl="0" w:tplc="13422654">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162852"/>
    <w:multiLevelType w:val="hybridMultilevel"/>
    <w:tmpl w:val="28386B2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A2715B2"/>
    <w:multiLevelType w:val="hybridMultilevel"/>
    <w:tmpl w:val="5B08AC4E"/>
    <w:lvl w:ilvl="0" w:tplc="BC2A2FB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6D2832"/>
    <w:multiLevelType w:val="hybridMultilevel"/>
    <w:tmpl w:val="7082A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C7F1AB0"/>
    <w:multiLevelType w:val="hybridMultilevel"/>
    <w:tmpl w:val="083C65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F2F1AA0"/>
    <w:multiLevelType w:val="hybridMultilevel"/>
    <w:tmpl w:val="84FE70F4"/>
    <w:lvl w:ilvl="0" w:tplc="FE3267BE">
      <w:start w:val="2"/>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4" w15:restartNumberingAfterBreak="0">
    <w:nsid w:val="729FCC03"/>
    <w:multiLevelType w:val="hybridMultilevel"/>
    <w:tmpl w:val="55548B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C24E3"/>
    <w:multiLevelType w:val="hybridMultilevel"/>
    <w:tmpl w:val="E13EBDC4"/>
    <w:lvl w:ilvl="0" w:tplc="C32ADC9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C5028C"/>
    <w:multiLevelType w:val="hybridMultilevel"/>
    <w:tmpl w:val="C17414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D21288F"/>
    <w:multiLevelType w:val="multilevel"/>
    <w:tmpl w:val="7F12565E"/>
    <w:lvl w:ilvl="0">
      <w:start w:val="1"/>
      <w:numFmt w:val="decimal"/>
      <w:lvlText w:val="%1."/>
      <w:lvlJc w:val="left"/>
      <w:pPr>
        <w:ind w:left="720" w:hanging="360"/>
      </w:pPr>
      <w:rPr>
        <w:b w:val="0"/>
        <w:bCs/>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2868362">
    <w:abstractNumId w:val="40"/>
  </w:num>
  <w:num w:numId="2" w16cid:durableId="1701390598">
    <w:abstractNumId w:val="59"/>
  </w:num>
  <w:num w:numId="3" w16cid:durableId="729377899">
    <w:abstractNumId w:val="26"/>
  </w:num>
  <w:num w:numId="4" w16cid:durableId="567568402">
    <w:abstractNumId w:val="36"/>
  </w:num>
  <w:num w:numId="5" w16cid:durableId="912008016">
    <w:abstractNumId w:val="38"/>
  </w:num>
  <w:num w:numId="6" w16cid:durableId="1481575754">
    <w:abstractNumId w:val="29"/>
  </w:num>
  <w:num w:numId="7" w16cid:durableId="836381235">
    <w:abstractNumId w:val="37"/>
  </w:num>
  <w:num w:numId="8" w16cid:durableId="375737768">
    <w:abstractNumId w:val="41"/>
  </w:num>
  <w:num w:numId="9" w16cid:durableId="383605013">
    <w:abstractNumId w:val="32"/>
  </w:num>
  <w:num w:numId="10" w16cid:durableId="1259482115">
    <w:abstractNumId w:val="3"/>
  </w:num>
  <w:num w:numId="11" w16cid:durableId="1433821452">
    <w:abstractNumId w:val="28"/>
  </w:num>
  <w:num w:numId="12" w16cid:durableId="2000452711">
    <w:abstractNumId w:val="8"/>
  </w:num>
  <w:num w:numId="13" w16cid:durableId="731924128">
    <w:abstractNumId w:val="56"/>
  </w:num>
  <w:num w:numId="14" w16cid:durableId="1192568277">
    <w:abstractNumId w:val="42"/>
  </w:num>
  <w:num w:numId="15" w16cid:durableId="752434897">
    <w:abstractNumId w:val="14"/>
  </w:num>
  <w:num w:numId="16" w16cid:durableId="1470827336">
    <w:abstractNumId w:val="1"/>
  </w:num>
  <w:num w:numId="17" w16cid:durableId="1312708449">
    <w:abstractNumId w:val="9"/>
  </w:num>
  <w:num w:numId="18" w16cid:durableId="601493893">
    <w:abstractNumId w:val="24"/>
  </w:num>
  <w:num w:numId="19" w16cid:durableId="1565144800">
    <w:abstractNumId w:val="50"/>
  </w:num>
  <w:num w:numId="20" w16cid:durableId="1311717615">
    <w:abstractNumId w:val="2"/>
  </w:num>
  <w:num w:numId="21" w16cid:durableId="375473790">
    <w:abstractNumId w:val="12"/>
  </w:num>
  <w:num w:numId="22" w16cid:durableId="918556679">
    <w:abstractNumId w:val="45"/>
    <w:lvlOverride w:ilvl="0">
      <w:startOverride w:val="1"/>
    </w:lvlOverride>
  </w:num>
  <w:num w:numId="23" w16cid:durableId="970405049">
    <w:abstractNumId w:val="31"/>
    <w:lvlOverride w:ilvl="0">
      <w:startOverride w:val="1"/>
    </w:lvlOverride>
  </w:num>
  <w:num w:numId="24" w16cid:durableId="25524970">
    <w:abstractNumId w:val="15"/>
  </w:num>
  <w:num w:numId="25" w16cid:durableId="1987928928">
    <w:abstractNumId w:val="18"/>
  </w:num>
  <w:num w:numId="26" w16cid:durableId="386300248">
    <w:abstractNumId w:val="51"/>
  </w:num>
  <w:num w:numId="27" w16cid:durableId="755982781">
    <w:abstractNumId w:val="17"/>
  </w:num>
  <w:num w:numId="28" w16cid:durableId="2041011775">
    <w:abstractNumId w:val="43"/>
  </w:num>
  <w:num w:numId="29" w16cid:durableId="1824466626">
    <w:abstractNumId w:val="21"/>
  </w:num>
  <w:num w:numId="30" w16cid:durableId="1104031769">
    <w:abstractNumId w:val="53"/>
  </w:num>
  <w:num w:numId="31" w16cid:durableId="2089494179">
    <w:abstractNumId w:val="52"/>
  </w:num>
  <w:num w:numId="32" w16cid:durableId="1658335832">
    <w:abstractNumId w:val="49"/>
  </w:num>
  <w:num w:numId="33" w16cid:durableId="774330807">
    <w:abstractNumId w:val="22"/>
  </w:num>
  <w:num w:numId="34" w16cid:durableId="1728409965">
    <w:abstractNumId w:val="0"/>
  </w:num>
  <w:num w:numId="35" w16cid:durableId="2099935001">
    <w:abstractNumId w:val="11"/>
  </w:num>
  <w:num w:numId="36" w16cid:durableId="681666361">
    <w:abstractNumId w:val="34"/>
  </w:num>
  <w:num w:numId="37" w16cid:durableId="289172790">
    <w:abstractNumId w:val="4"/>
  </w:num>
  <w:num w:numId="38" w16cid:durableId="651101232">
    <w:abstractNumId w:val="47"/>
  </w:num>
  <w:num w:numId="39" w16cid:durableId="1455052931">
    <w:abstractNumId w:val="57"/>
  </w:num>
  <w:num w:numId="40" w16cid:durableId="1689794521">
    <w:abstractNumId w:val="19"/>
  </w:num>
  <w:num w:numId="41" w16cid:durableId="56247363">
    <w:abstractNumId w:val="39"/>
  </w:num>
  <w:num w:numId="42" w16cid:durableId="669335164">
    <w:abstractNumId w:val="20"/>
  </w:num>
  <w:num w:numId="43" w16cid:durableId="623776343">
    <w:abstractNumId w:val="7"/>
  </w:num>
  <w:num w:numId="44" w16cid:durableId="1759714640">
    <w:abstractNumId w:val="10"/>
  </w:num>
  <w:num w:numId="45" w16cid:durableId="692725491">
    <w:abstractNumId w:val="46"/>
  </w:num>
  <w:num w:numId="46" w16cid:durableId="1713458315">
    <w:abstractNumId w:val="30"/>
  </w:num>
  <w:num w:numId="47" w16cid:durableId="1120802599">
    <w:abstractNumId w:val="16"/>
  </w:num>
  <w:num w:numId="48" w16cid:durableId="1728143977">
    <w:abstractNumId w:val="55"/>
  </w:num>
  <w:num w:numId="49" w16cid:durableId="348877262">
    <w:abstractNumId w:val="13"/>
  </w:num>
  <w:num w:numId="50" w16cid:durableId="550532587">
    <w:abstractNumId w:val="5"/>
  </w:num>
  <w:num w:numId="51" w16cid:durableId="1490712140">
    <w:abstractNumId w:val="25"/>
  </w:num>
  <w:num w:numId="52" w16cid:durableId="981615703">
    <w:abstractNumId w:val="58"/>
  </w:num>
  <w:num w:numId="53" w16cid:durableId="1097481495">
    <w:abstractNumId w:val="35"/>
  </w:num>
  <w:num w:numId="54" w16cid:durableId="1871644685">
    <w:abstractNumId w:val="44"/>
  </w:num>
  <w:num w:numId="55" w16cid:durableId="1424379655">
    <w:abstractNumId w:val="48"/>
  </w:num>
  <w:num w:numId="56" w16cid:durableId="1142189416">
    <w:abstractNumId w:val="27"/>
  </w:num>
  <w:num w:numId="57" w16cid:durableId="706181898">
    <w:abstractNumId w:val="33"/>
  </w:num>
  <w:num w:numId="58" w16cid:durableId="738405796">
    <w:abstractNumId w:val="23"/>
  </w:num>
  <w:num w:numId="59" w16cid:durableId="1370257129">
    <w:abstractNumId w:val="6"/>
  </w:num>
  <w:num w:numId="60" w16cid:durableId="1848670054">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0019"/>
    <w:rsid w:val="00021A41"/>
    <w:rsid w:val="00043FBD"/>
    <w:rsid w:val="00055B8B"/>
    <w:rsid w:val="00064CAE"/>
    <w:rsid w:val="00067B9B"/>
    <w:rsid w:val="00073787"/>
    <w:rsid w:val="00073959"/>
    <w:rsid w:val="000751A4"/>
    <w:rsid w:val="00095CDA"/>
    <w:rsid w:val="000B0911"/>
    <w:rsid w:val="000B41F0"/>
    <w:rsid w:val="000C0E1F"/>
    <w:rsid w:val="000D1099"/>
    <w:rsid w:val="000D42DD"/>
    <w:rsid w:val="000D5784"/>
    <w:rsid w:val="00104E94"/>
    <w:rsid w:val="001320DB"/>
    <w:rsid w:val="0015207C"/>
    <w:rsid w:val="001801FE"/>
    <w:rsid w:val="001C20F9"/>
    <w:rsid w:val="001E127A"/>
    <w:rsid w:val="00216A87"/>
    <w:rsid w:val="00217967"/>
    <w:rsid w:val="002275AA"/>
    <w:rsid w:val="00291BFD"/>
    <w:rsid w:val="002B6D24"/>
    <w:rsid w:val="002C19B7"/>
    <w:rsid w:val="002D0688"/>
    <w:rsid w:val="00342110"/>
    <w:rsid w:val="00343DB0"/>
    <w:rsid w:val="00370027"/>
    <w:rsid w:val="003855FA"/>
    <w:rsid w:val="0039025A"/>
    <w:rsid w:val="00395901"/>
    <w:rsid w:val="003E2032"/>
    <w:rsid w:val="003E2EDC"/>
    <w:rsid w:val="003E7F89"/>
    <w:rsid w:val="00416ACD"/>
    <w:rsid w:val="00417815"/>
    <w:rsid w:val="004313AA"/>
    <w:rsid w:val="0043779E"/>
    <w:rsid w:val="0045221E"/>
    <w:rsid w:val="00472B7B"/>
    <w:rsid w:val="004A295E"/>
    <w:rsid w:val="004A54A6"/>
    <w:rsid w:val="004B2638"/>
    <w:rsid w:val="004C228D"/>
    <w:rsid w:val="004C5807"/>
    <w:rsid w:val="004C7BD2"/>
    <w:rsid w:val="004D725F"/>
    <w:rsid w:val="004E2279"/>
    <w:rsid w:val="0050208C"/>
    <w:rsid w:val="00505C8B"/>
    <w:rsid w:val="00516A74"/>
    <w:rsid w:val="00530922"/>
    <w:rsid w:val="005345AB"/>
    <w:rsid w:val="00541D2A"/>
    <w:rsid w:val="00545E43"/>
    <w:rsid w:val="005523F7"/>
    <w:rsid w:val="00590E0C"/>
    <w:rsid w:val="005B5602"/>
    <w:rsid w:val="005F74CF"/>
    <w:rsid w:val="006575E0"/>
    <w:rsid w:val="0067390D"/>
    <w:rsid w:val="00693251"/>
    <w:rsid w:val="006973DA"/>
    <w:rsid w:val="006B63B9"/>
    <w:rsid w:val="006F6E4F"/>
    <w:rsid w:val="0070050D"/>
    <w:rsid w:val="0070104E"/>
    <w:rsid w:val="00715D0F"/>
    <w:rsid w:val="00731E75"/>
    <w:rsid w:val="0074608B"/>
    <w:rsid w:val="00771C50"/>
    <w:rsid w:val="007B3A4E"/>
    <w:rsid w:val="007F7764"/>
    <w:rsid w:val="00801594"/>
    <w:rsid w:val="00822333"/>
    <w:rsid w:val="00836891"/>
    <w:rsid w:val="00845895"/>
    <w:rsid w:val="008660F8"/>
    <w:rsid w:val="008773EE"/>
    <w:rsid w:val="008F5CF6"/>
    <w:rsid w:val="008F787F"/>
    <w:rsid w:val="0090119C"/>
    <w:rsid w:val="009154B3"/>
    <w:rsid w:val="00917E03"/>
    <w:rsid w:val="00936B67"/>
    <w:rsid w:val="00955616"/>
    <w:rsid w:val="009A7C35"/>
    <w:rsid w:val="009C255C"/>
    <w:rsid w:val="009C5706"/>
    <w:rsid w:val="009D1DBD"/>
    <w:rsid w:val="009D22AB"/>
    <w:rsid w:val="009F373C"/>
    <w:rsid w:val="009F6B1D"/>
    <w:rsid w:val="009F7600"/>
    <w:rsid w:val="00A30F13"/>
    <w:rsid w:val="00A3397D"/>
    <w:rsid w:val="00A635FA"/>
    <w:rsid w:val="00A678D7"/>
    <w:rsid w:val="00A84C4A"/>
    <w:rsid w:val="00A84FAC"/>
    <w:rsid w:val="00AC25B2"/>
    <w:rsid w:val="00AD479C"/>
    <w:rsid w:val="00AD673D"/>
    <w:rsid w:val="00AF403F"/>
    <w:rsid w:val="00B1692B"/>
    <w:rsid w:val="00B24B77"/>
    <w:rsid w:val="00B41008"/>
    <w:rsid w:val="00B43B89"/>
    <w:rsid w:val="00B87D3F"/>
    <w:rsid w:val="00BB2DB9"/>
    <w:rsid w:val="00C04362"/>
    <w:rsid w:val="00C40875"/>
    <w:rsid w:val="00C44ECB"/>
    <w:rsid w:val="00C6228B"/>
    <w:rsid w:val="00C71DCF"/>
    <w:rsid w:val="00C809A6"/>
    <w:rsid w:val="00C84F07"/>
    <w:rsid w:val="00C91EA1"/>
    <w:rsid w:val="00CA1A57"/>
    <w:rsid w:val="00CD34DC"/>
    <w:rsid w:val="00CE5AD6"/>
    <w:rsid w:val="00D07314"/>
    <w:rsid w:val="00D235C3"/>
    <w:rsid w:val="00D40389"/>
    <w:rsid w:val="00D5398A"/>
    <w:rsid w:val="00D60E6F"/>
    <w:rsid w:val="00D627CE"/>
    <w:rsid w:val="00D819B1"/>
    <w:rsid w:val="00DE08ED"/>
    <w:rsid w:val="00DF4E16"/>
    <w:rsid w:val="00E136B0"/>
    <w:rsid w:val="00E17199"/>
    <w:rsid w:val="00E35B0F"/>
    <w:rsid w:val="00E44B9D"/>
    <w:rsid w:val="00E5270B"/>
    <w:rsid w:val="00EA40EC"/>
    <w:rsid w:val="00EC12FD"/>
    <w:rsid w:val="00ED186D"/>
    <w:rsid w:val="00F457C2"/>
    <w:rsid w:val="00F67891"/>
    <w:rsid w:val="00F8288E"/>
    <w:rsid w:val="00F861F4"/>
    <w:rsid w:val="00FA73E1"/>
    <w:rsid w:val="00FF339E"/>
    <w:rsid w:val="00FF5C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6B63B9"/>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0D1099"/>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0D1099"/>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0D1099"/>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0D1099"/>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0D1099"/>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0D1099"/>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0D1099"/>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1,Nagłówek strony,Nagłówek_strona_tyt,Nag,Nag³ówek strony"/>
    <w:basedOn w:val="Normalny"/>
    <w:link w:val="NagwekZnak"/>
    <w:unhideWhenUsed/>
    <w:rsid w:val="001320DB"/>
    <w:pPr>
      <w:tabs>
        <w:tab w:val="center" w:pos="4153"/>
        <w:tab w:val="right" w:pos="8306"/>
      </w:tabs>
    </w:pPr>
  </w:style>
  <w:style w:type="character" w:customStyle="1" w:styleId="NagwekZnak">
    <w:name w:val="Nagłówek Znak"/>
    <w:aliases w:val="Nagłówek strony1 Znak,Nagłówek strony 1 Znak,Nagłówek strony Znak,Nagłówek_strona_tyt Znak,Nag Znak,Nag³ówek strony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paragraph" w:styleId="Akapitzlist">
    <w:name w:val="List Paragraph"/>
    <w:aliases w:val="normalny tekst,L1,Numerowanie,List Paragraph,Akapit z listą5,Bullet List,FooterText,numbered,List Paragraph1,Paragraphe de liste1,lp1,Obiekt,Akapit z listą BS"/>
    <w:basedOn w:val="Normalny"/>
    <w:link w:val="AkapitzlistZnak"/>
    <w:uiPriority w:val="34"/>
    <w:qFormat/>
    <w:rsid w:val="00F861F4"/>
    <w:pPr>
      <w:ind w:left="720"/>
      <w:contextualSpacing/>
    </w:pPr>
  </w:style>
  <w:style w:type="paragraph" w:customStyle="1" w:styleId="Default">
    <w:name w:val="Default"/>
    <w:rsid w:val="005B5602"/>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Obiekt Znak,Akapit z listą BS Znak"/>
    <w:link w:val="Akapitzlist"/>
    <w:uiPriority w:val="34"/>
    <w:qFormat/>
    <w:rsid w:val="00936B67"/>
    <w:rPr>
      <w:rFonts w:ascii="Calibri" w:eastAsia="Times New Roman" w:hAnsi="Calibri"/>
      <w:bCs/>
      <w:kern w:val="36"/>
      <w:sz w:val="24"/>
      <w:lang w:eastAsia="pl-PL"/>
    </w:rPr>
  </w:style>
  <w:style w:type="character" w:customStyle="1" w:styleId="Nagwek3Znak">
    <w:name w:val="Nagłówek 3 Znak"/>
    <w:basedOn w:val="Domylnaczcionkaakapitu"/>
    <w:link w:val="Nagwek3"/>
    <w:rsid w:val="000D1099"/>
    <w:rPr>
      <w:rFonts w:ascii="Arial" w:eastAsia="Times New Roman" w:hAnsi="Arial"/>
      <w:b/>
      <w:bCs/>
      <w:sz w:val="26"/>
      <w:szCs w:val="26"/>
      <w:lang w:eastAsia="pl-PL"/>
    </w:rPr>
  </w:style>
  <w:style w:type="character" w:customStyle="1" w:styleId="Nagwek4Znak">
    <w:name w:val="Nagłówek 4 Znak"/>
    <w:basedOn w:val="Domylnaczcionkaakapitu"/>
    <w:link w:val="Nagwek4"/>
    <w:rsid w:val="000D1099"/>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0D1099"/>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0D1099"/>
    <w:rPr>
      <w:rFonts w:ascii="Times New Roman" w:eastAsia="Times New Roman" w:hAnsi="Times New Roman"/>
      <w:b/>
      <w:bCs/>
      <w:lang w:eastAsia="pl-PL"/>
    </w:rPr>
  </w:style>
  <w:style w:type="character" w:customStyle="1" w:styleId="Nagwek7Znak">
    <w:name w:val="Nagłówek 7 Znak"/>
    <w:basedOn w:val="Domylnaczcionkaakapitu"/>
    <w:link w:val="Nagwek7"/>
    <w:rsid w:val="000D1099"/>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0D1099"/>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0D1099"/>
    <w:rPr>
      <w:rFonts w:ascii="Arial" w:eastAsia="Times New Roman" w:hAnsi="Arial"/>
      <w:lang w:eastAsia="pl-PL"/>
    </w:rPr>
  </w:style>
  <w:style w:type="paragraph" w:styleId="Tekstpodstawowy">
    <w:name w:val="Body Text"/>
    <w:basedOn w:val="Normalny"/>
    <w:link w:val="TekstpodstawowyZnak"/>
    <w:semiHidden/>
    <w:rsid w:val="000D1099"/>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0D1099"/>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0D1099"/>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0D1099"/>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0D1099"/>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0D1099"/>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0D1099"/>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0D1099"/>
    <w:rPr>
      <w:rFonts w:ascii="Times New Roman" w:eastAsia="Times New Roman" w:hAnsi="Times New Roman"/>
      <w:sz w:val="24"/>
      <w:szCs w:val="24"/>
      <w:lang w:eastAsia="pl-PL"/>
    </w:rPr>
  </w:style>
  <w:style w:type="paragraph" w:styleId="NormalnyWeb">
    <w:name w:val="Normal (Web)"/>
    <w:basedOn w:val="Normalny"/>
    <w:semiHidden/>
    <w:rsid w:val="000D1099"/>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0D1099"/>
    <w:pPr>
      <w:jc w:val="center"/>
    </w:pPr>
    <w:rPr>
      <w:rFonts w:ascii="Arial" w:hAnsi="Arial"/>
      <w:b/>
      <w:bCs w:val="0"/>
      <w:kern w:val="0"/>
    </w:rPr>
  </w:style>
  <w:style w:type="character" w:customStyle="1" w:styleId="TytuZnak">
    <w:name w:val="Tytuł Znak"/>
    <w:basedOn w:val="Domylnaczcionkaakapitu"/>
    <w:link w:val="Tytu"/>
    <w:rsid w:val="000D1099"/>
    <w:rPr>
      <w:rFonts w:ascii="Arial" w:eastAsia="Times New Roman" w:hAnsi="Arial"/>
      <w:b/>
      <w:sz w:val="24"/>
      <w:lang w:eastAsia="pl-PL"/>
    </w:rPr>
  </w:style>
  <w:style w:type="paragraph" w:styleId="Tekstpodstawowy2">
    <w:name w:val="Body Text 2"/>
    <w:basedOn w:val="Normalny"/>
    <w:link w:val="Tekstpodstawowy2Znak"/>
    <w:semiHidden/>
    <w:rsid w:val="000D1099"/>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0D1099"/>
    <w:rPr>
      <w:rFonts w:ascii="Times New Roman" w:eastAsia="Times New Roman" w:hAnsi="Times New Roman"/>
      <w:sz w:val="24"/>
      <w:szCs w:val="24"/>
      <w:lang w:eastAsia="pl-PL"/>
    </w:rPr>
  </w:style>
  <w:style w:type="character" w:styleId="Numerstrony">
    <w:name w:val="page number"/>
    <w:basedOn w:val="Domylnaczcionkaakapitu"/>
    <w:semiHidden/>
    <w:rsid w:val="000D1099"/>
  </w:style>
  <w:style w:type="paragraph" w:styleId="Tekstprzypisukocowego">
    <w:name w:val="endnote text"/>
    <w:basedOn w:val="Normalny"/>
    <w:link w:val="TekstprzypisukocowegoZnak"/>
    <w:semiHidden/>
    <w:rsid w:val="000D1099"/>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0D1099"/>
    <w:rPr>
      <w:rFonts w:ascii="Times New Roman" w:eastAsia="Times New Roman" w:hAnsi="Times New Roman"/>
      <w:lang w:eastAsia="pl-PL"/>
    </w:rPr>
  </w:style>
  <w:style w:type="character" w:styleId="Odwoanieprzypisukocowego">
    <w:name w:val="endnote reference"/>
    <w:semiHidden/>
    <w:rsid w:val="000D1099"/>
    <w:rPr>
      <w:vertAlign w:val="superscript"/>
    </w:rPr>
  </w:style>
  <w:style w:type="paragraph" w:customStyle="1" w:styleId="normaltableau">
    <w:name w:val="normal_tableau"/>
    <w:basedOn w:val="Normalny"/>
    <w:rsid w:val="000D1099"/>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0D1099"/>
    <w:rPr>
      <w:noProof w:val="0"/>
      <w:lang w:val="pl-PL" w:eastAsia="pl-PL" w:bidi="ar-SA"/>
    </w:rPr>
  </w:style>
  <w:style w:type="paragraph" w:styleId="Tekstprzypisudolnego">
    <w:name w:val="footnote text"/>
    <w:basedOn w:val="Normalny"/>
    <w:link w:val="TekstprzypisudolnegoZnak1"/>
    <w:uiPriority w:val="99"/>
    <w:rsid w:val="000D1099"/>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uiPriority w:val="99"/>
    <w:rsid w:val="000D1099"/>
    <w:rPr>
      <w:rFonts w:ascii="Times New Roman" w:eastAsia="Times New Roman" w:hAnsi="Times New Roman"/>
      <w:lang w:eastAsia="pl-PL"/>
    </w:rPr>
  </w:style>
  <w:style w:type="paragraph" w:customStyle="1" w:styleId="Angebotstabelle">
    <w:name w:val="Angebotstabelle"/>
    <w:basedOn w:val="Normalny"/>
    <w:rsid w:val="000D1099"/>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0D1099"/>
    <w:rPr>
      <w:vertAlign w:val="superscript"/>
    </w:rPr>
  </w:style>
  <w:style w:type="character" w:styleId="Uwydatnienie">
    <w:name w:val="Emphasis"/>
    <w:qFormat/>
    <w:rsid w:val="000D1099"/>
    <w:rPr>
      <w:i/>
      <w:iCs/>
    </w:rPr>
  </w:style>
  <w:style w:type="character" w:styleId="UyteHipercze">
    <w:name w:val="FollowedHyperlink"/>
    <w:semiHidden/>
    <w:unhideWhenUsed/>
    <w:rsid w:val="000D1099"/>
    <w:rPr>
      <w:color w:val="800080"/>
      <w:u w:val="single"/>
    </w:rPr>
  </w:style>
  <w:style w:type="character" w:customStyle="1" w:styleId="al">
    <w:name w:val="al"/>
    <w:basedOn w:val="Domylnaczcionkaakapitu"/>
    <w:rsid w:val="000D1099"/>
  </w:style>
  <w:style w:type="paragraph" w:styleId="Tekstpodstawowy3">
    <w:name w:val="Body Text 3"/>
    <w:basedOn w:val="Normalny"/>
    <w:link w:val="Tekstpodstawowy3Znak"/>
    <w:semiHidden/>
    <w:unhideWhenUsed/>
    <w:rsid w:val="000D1099"/>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0D1099"/>
    <w:rPr>
      <w:rFonts w:ascii="Times New Roman" w:eastAsia="Times New Roman" w:hAnsi="Times New Roman"/>
      <w:sz w:val="16"/>
      <w:szCs w:val="16"/>
      <w:lang w:eastAsia="pl-PL"/>
    </w:rPr>
  </w:style>
  <w:style w:type="character" w:styleId="Odwoaniedokomentarza">
    <w:name w:val="annotation reference"/>
    <w:uiPriority w:val="99"/>
    <w:unhideWhenUsed/>
    <w:rsid w:val="000D1099"/>
    <w:rPr>
      <w:sz w:val="16"/>
      <w:szCs w:val="16"/>
    </w:rPr>
  </w:style>
  <w:style w:type="paragraph" w:styleId="Tekstkomentarza">
    <w:name w:val="annotation text"/>
    <w:basedOn w:val="Normalny"/>
    <w:link w:val="TekstkomentarzaZnak"/>
    <w:uiPriority w:val="99"/>
    <w:unhideWhenUsed/>
    <w:rsid w:val="000D1099"/>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0D1099"/>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0D1099"/>
    <w:rPr>
      <w:b/>
      <w:bCs/>
    </w:rPr>
  </w:style>
  <w:style w:type="character" w:customStyle="1" w:styleId="TematkomentarzaZnak">
    <w:name w:val="Temat komentarza Znak"/>
    <w:basedOn w:val="TekstkomentarzaZnak"/>
    <w:link w:val="Tematkomentarza"/>
    <w:rsid w:val="000D1099"/>
    <w:rPr>
      <w:rFonts w:ascii="Times New Roman" w:eastAsia="Times New Roman" w:hAnsi="Times New Roman"/>
      <w:b/>
      <w:bCs/>
      <w:lang w:eastAsia="pl-PL"/>
    </w:rPr>
  </w:style>
  <w:style w:type="paragraph" w:styleId="Zwykytekst">
    <w:name w:val="Plain Text"/>
    <w:basedOn w:val="Normalny"/>
    <w:link w:val="ZwykytekstZnak"/>
    <w:semiHidden/>
    <w:rsid w:val="000D1099"/>
    <w:rPr>
      <w:rFonts w:ascii="Courier New" w:hAnsi="Courier New"/>
      <w:bCs w:val="0"/>
      <w:kern w:val="0"/>
      <w:sz w:val="20"/>
    </w:rPr>
  </w:style>
  <w:style w:type="character" w:customStyle="1" w:styleId="ZwykytekstZnak">
    <w:name w:val="Zwykły tekst Znak"/>
    <w:basedOn w:val="Domylnaczcionkaakapitu"/>
    <w:link w:val="Zwykytekst"/>
    <w:semiHidden/>
    <w:rsid w:val="000D1099"/>
    <w:rPr>
      <w:rFonts w:ascii="Courier New" w:eastAsia="Times New Roman" w:hAnsi="Courier New"/>
      <w:lang w:eastAsia="pl-PL"/>
    </w:rPr>
  </w:style>
  <w:style w:type="character" w:customStyle="1" w:styleId="shorttext">
    <w:name w:val="short_text"/>
    <w:basedOn w:val="Domylnaczcionkaakapitu"/>
    <w:rsid w:val="000D1099"/>
  </w:style>
  <w:style w:type="character" w:styleId="Pogrubienie">
    <w:name w:val="Strong"/>
    <w:qFormat/>
    <w:rsid w:val="000D1099"/>
    <w:rPr>
      <w:b/>
      <w:bCs/>
    </w:rPr>
  </w:style>
  <w:style w:type="paragraph" w:styleId="Listapunktowana">
    <w:name w:val="List Bullet"/>
    <w:basedOn w:val="Normalny"/>
    <w:autoRedefine/>
    <w:semiHidden/>
    <w:rsid w:val="000D1099"/>
    <w:pPr>
      <w:numPr>
        <w:numId w:val="7"/>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0D1099"/>
  </w:style>
  <w:style w:type="paragraph" w:customStyle="1" w:styleId="Tabelapozycja">
    <w:name w:val="Tabela pozycja"/>
    <w:basedOn w:val="Normalny"/>
    <w:rsid w:val="000D1099"/>
    <w:rPr>
      <w:rFonts w:ascii="Arial" w:eastAsia="MS Outlook" w:hAnsi="Arial"/>
      <w:bCs w:val="0"/>
      <w:kern w:val="0"/>
      <w:sz w:val="22"/>
    </w:rPr>
  </w:style>
  <w:style w:type="character" w:customStyle="1" w:styleId="big">
    <w:name w:val="big"/>
    <w:basedOn w:val="Domylnaczcionkaakapitu"/>
    <w:rsid w:val="000D1099"/>
  </w:style>
  <w:style w:type="paragraph" w:customStyle="1" w:styleId="headline">
    <w:name w:val="headline"/>
    <w:basedOn w:val="Normalny"/>
    <w:rsid w:val="000D1099"/>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0D1099"/>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0D1099"/>
  </w:style>
  <w:style w:type="character" w:customStyle="1" w:styleId="apple-style-span">
    <w:name w:val="apple-style-span"/>
    <w:basedOn w:val="Domylnaczcionkaakapitu"/>
    <w:rsid w:val="000D1099"/>
  </w:style>
  <w:style w:type="character" w:customStyle="1" w:styleId="hps">
    <w:name w:val="hps"/>
    <w:basedOn w:val="Domylnaczcionkaakapitu"/>
    <w:rsid w:val="000D1099"/>
  </w:style>
  <w:style w:type="paragraph" w:customStyle="1" w:styleId="Zawartotabeli">
    <w:name w:val="Zawartość tabeli"/>
    <w:basedOn w:val="Normalny"/>
    <w:rsid w:val="000D1099"/>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0D1099"/>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0D1099"/>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0D1099"/>
    <w:rPr>
      <w:rFonts w:ascii="Calibri" w:eastAsia="Times New Roman" w:hAnsi="Calibri"/>
      <w:sz w:val="22"/>
      <w:szCs w:val="24"/>
      <w:lang w:eastAsia="pl-PL"/>
    </w:rPr>
  </w:style>
  <w:style w:type="character" w:customStyle="1" w:styleId="st">
    <w:name w:val="st"/>
    <w:basedOn w:val="Domylnaczcionkaakapitu"/>
    <w:rsid w:val="000D1099"/>
  </w:style>
  <w:style w:type="character" w:customStyle="1" w:styleId="czeinternetowe">
    <w:name w:val="Łącze internetowe"/>
    <w:rsid w:val="000D1099"/>
    <w:rPr>
      <w:rFonts w:ascii="Times New Roman" w:hAnsi="Times New Roman" w:cs="Times New Roman"/>
      <w:color w:val="0000FF"/>
      <w:u w:val="single"/>
    </w:rPr>
  </w:style>
  <w:style w:type="character" w:customStyle="1" w:styleId="tooltipstertooltipstered">
    <w:name w:val="tooltipster tooltipstered"/>
    <w:rsid w:val="000D1099"/>
  </w:style>
  <w:style w:type="paragraph" w:styleId="Poprawka">
    <w:name w:val="Revision"/>
    <w:hidden/>
    <w:uiPriority w:val="99"/>
    <w:semiHidden/>
    <w:rsid w:val="000D1099"/>
    <w:rPr>
      <w:rFonts w:ascii="Times New Roman" w:eastAsia="Times New Roman" w:hAnsi="Times New Roman"/>
      <w:sz w:val="24"/>
      <w:szCs w:val="24"/>
      <w:lang w:eastAsia="pl-PL"/>
    </w:rPr>
  </w:style>
  <w:style w:type="character" w:customStyle="1" w:styleId="Odwoaniedokomentarza2">
    <w:name w:val="Odwołanie do komentarza2"/>
    <w:rsid w:val="000D1099"/>
    <w:rPr>
      <w:sz w:val="16"/>
      <w:szCs w:val="16"/>
    </w:rPr>
  </w:style>
  <w:style w:type="character" w:customStyle="1" w:styleId="TekstkomentarzaZnak2">
    <w:name w:val="Tekst komentarza Znak2"/>
    <w:uiPriority w:val="99"/>
    <w:semiHidden/>
    <w:rsid w:val="000D1099"/>
    <w:rPr>
      <w:lang w:eastAsia="zh-CN"/>
    </w:rPr>
  </w:style>
  <w:style w:type="paragraph" w:customStyle="1" w:styleId="TableParagraph">
    <w:name w:val="Table Paragraph"/>
    <w:basedOn w:val="Normalny"/>
    <w:uiPriority w:val="1"/>
    <w:qFormat/>
    <w:rsid w:val="000D1099"/>
    <w:pPr>
      <w:widowControl w:val="0"/>
      <w:ind w:left="103" w:right="308"/>
    </w:pPr>
    <w:rPr>
      <w:rFonts w:ascii="Arial" w:eastAsia="Arial" w:hAnsi="Arial" w:cs="Arial"/>
      <w:bCs w:val="0"/>
      <w:kern w:val="0"/>
      <w:sz w:val="22"/>
      <w:szCs w:val="22"/>
      <w:lang w:val="en-US" w:eastAsia="en-US"/>
    </w:rPr>
  </w:style>
  <w:style w:type="character" w:customStyle="1" w:styleId="Nierozpoznanawzmianka10">
    <w:name w:val="Nierozpoznana wzmianka1"/>
    <w:basedOn w:val="Domylnaczcionkaakapitu"/>
    <w:uiPriority w:val="99"/>
    <w:semiHidden/>
    <w:unhideWhenUsed/>
    <w:rsid w:val="000D1099"/>
    <w:rPr>
      <w:color w:val="605E5C"/>
      <w:shd w:val="clear" w:color="auto" w:fill="E1DFDD"/>
    </w:rPr>
  </w:style>
  <w:style w:type="table" w:styleId="Tabela-Siatka">
    <w:name w:val="Table Grid"/>
    <w:basedOn w:val="Standardowy"/>
    <w:uiPriority w:val="59"/>
    <w:rsid w:val="000D109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D109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0D1099"/>
    <w:rPr>
      <w:rFonts w:ascii="Times New Roman" w:hAnsi="Times New Roman"/>
      <w:bCs w:val="0"/>
      <w:kern w:val="0"/>
      <w:szCs w:val="24"/>
    </w:rPr>
  </w:style>
  <w:style w:type="character" w:customStyle="1" w:styleId="DeltaViewInsertion">
    <w:name w:val="DeltaView Insertion"/>
    <w:rsid w:val="000D1099"/>
    <w:rPr>
      <w:b/>
      <w:i/>
      <w:spacing w:val="0"/>
    </w:rPr>
  </w:style>
  <w:style w:type="paragraph" w:customStyle="1" w:styleId="Tiret0">
    <w:name w:val="Tiret 0"/>
    <w:basedOn w:val="Normalny"/>
    <w:rsid w:val="000D1099"/>
    <w:pPr>
      <w:numPr>
        <w:numId w:val="22"/>
      </w:numPr>
      <w:spacing w:before="120" w:after="120"/>
      <w:jc w:val="both"/>
    </w:pPr>
    <w:rPr>
      <w:rFonts w:ascii="Times New Roman" w:eastAsia="Calibri" w:hAnsi="Times New Roman"/>
      <w:bCs w:val="0"/>
      <w:kern w:val="0"/>
      <w:szCs w:val="22"/>
      <w:lang w:eastAsia="en-GB"/>
    </w:rPr>
  </w:style>
  <w:style w:type="paragraph" w:customStyle="1" w:styleId="Tiret1">
    <w:name w:val="Tiret 1"/>
    <w:basedOn w:val="Normalny"/>
    <w:rsid w:val="000D1099"/>
    <w:pPr>
      <w:numPr>
        <w:numId w:val="23"/>
      </w:numPr>
      <w:spacing w:before="120" w:after="120"/>
      <w:jc w:val="both"/>
    </w:pPr>
    <w:rPr>
      <w:rFonts w:ascii="Times New Roman" w:eastAsia="Calibri" w:hAnsi="Times New Roman"/>
      <w:bCs w:val="0"/>
      <w:kern w:val="0"/>
      <w:szCs w:val="22"/>
      <w:lang w:eastAsia="en-GB"/>
    </w:rPr>
  </w:style>
  <w:style w:type="paragraph" w:customStyle="1" w:styleId="NumPar1">
    <w:name w:val="NumPar 1"/>
    <w:basedOn w:val="Normalny"/>
    <w:next w:val="Normalny"/>
    <w:rsid w:val="000D1099"/>
    <w:pPr>
      <w:numPr>
        <w:numId w:val="24"/>
      </w:numPr>
      <w:spacing w:before="120" w:after="120"/>
      <w:jc w:val="both"/>
    </w:pPr>
    <w:rPr>
      <w:rFonts w:ascii="Times New Roman" w:eastAsia="Calibri" w:hAnsi="Times New Roman"/>
      <w:bCs w:val="0"/>
      <w:kern w:val="0"/>
      <w:szCs w:val="22"/>
      <w:lang w:eastAsia="en-GB"/>
    </w:rPr>
  </w:style>
  <w:style w:type="paragraph" w:customStyle="1" w:styleId="NumPar2">
    <w:name w:val="NumPar 2"/>
    <w:basedOn w:val="Normalny"/>
    <w:next w:val="Normalny"/>
    <w:rsid w:val="000D1099"/>
    <w:pPr>
      <w:numPr>
        <w:ilvl w:val="1"/>
        <w:numId w:val="24"/>
      </w:numPr>
      <w:spacing w:before="120" w:after="120"/>
      <w:jc w:val="both"/>
    </w:pPr>
    <w:rPr>
      <w:rFonts w:ascii="Times New Roman" w:eastAsia="Calibri" w:hAnsi="Times New Roman"/>
      <w:bCs w:val="0"/>
      <w:kern w:val="0"/>
      <w:szCs w:val="22"/>
      <w:lang w:eastAsia="en-GB"/>
    </w:rPr>
  </w:style>
  <w:style w:type="paragraph" w:customStyle="1" w:styleId="NumPar3">
    <w:name w:val="NumPar 3"/>
    <w:basedOn w:val="Normalny"/>
    <w:next w:val="Normalny"/>
    <w:rsid w:val="000D1099"/>
    <w:pPr>
      <w:numPr>
        <w:ilvl w:val="2"/>
        <w:numId w:val="24"/>
      </w:numPr>
      <w:spacing w:before="120" w:after="120"/>
      <w:jc w:val="both"/>
    </w:pPr>
    <w:rPr>
      <w:rFonts w:ascii="Times New Roman" w:eastAsia="Calibri" w:hAnsi="Times New Roman"/>
      <w:bCs w:val="0"/>
      <w:kern w:val="0"/>
      <w:szCs w:val="22"/>
      <w:lang w:eastAsia="en-GB"/>
    </w:rPr>
  </w:style>
  <w:style w:type="paragraph" w:customStyle="1" w:styleId="NumPar4">
    <w:name w:val="NumPar 4"/>
    <w:basedOn w:val="Normalny"/>
    <w:next w:val="Normalny"/>
    <w:rsid w:val="000D1099"/>
    <w:pPr>
      <w:numPr>
        <w:ilvl w:val="3"/>
        <w:numId w:val="24"/>
      </w:numPr>
      <w:spacing w:before="120" w:after="120"/>
      <w:jc w:val="both"/>
    </w:pPr>
    <w:rPr>
      <w:rFonts w:ascii="Times New Roman" w:eastAsia="Calibri" w:hAnsi="Times New Roman"/>
      <w:bCs w:val="0"/>
      <w:kern w:val="0"/>
      <w:szCs w:val="22"/>
      <w:lang w:eastAsia="en-GB"/>
    </w:rPr>
  </w:style>
  <w:style w:type="character" w:customStyle="1" w:styleId="Nierozpoznanawzmianka2">
    <w:name w:val="Nierozpoznana wzmianka2"/>
    <w:basedOn w:val="Domylnaczcionkaakapitu"/>
    <w:uiPriority w:val="99"/>
    <w:semiHidden/>
    <w:unhideWhenUsed/>
    <w:rsid w:val="000D1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77E7-5764-4C95-BBAA-06952BA3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10071</Words>
  <Characters>60432</Characters>
  <Application>Microsoft Office Word</Application>
  <DocSecurity>0</DocSecurity>
  <Lines>503</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15</cp:revision>
  <cp:lastPrinted>2023-01-18T07:57:00Z</cp:lastPrinted>
  <dcterms:created xsi:type="dcterms:W3CDTF">2023-02-17T12:26:00Z</dcterms:created>
  <dcterms:modified xsi:type="dcterms:W3CDTF">2023-09-15T07:41:00Z</dcterms:modified>
</cp:coreProperties>
</file>