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184F05FE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CD4D41">
        <w:rPr>
          <w:rFonts w:ascii="Arial" w:hAnsi="Arial" w:cs="Arial"/>
        </w:rPr>
        <w:t>2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0A8DA98B" w:rsid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7ADED32" w14:textId="77777777" w:rsidR="00497FB7" w:rsidRPr="009E230A" w:rsidRDefault="00497FB7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60D2BB3E" w14:textId="4940FFC6" w:rsidR="003F53F5" w:rsidRDefault="00CD4D41" w:rsidP="000E5E71">
      <w:pPr>
        <w:spacing w:after="120" w:line="240" w:lineRule="auto"/>
        <w:jc w:val="center"/>
        <w:rPr>
          <w:rFonts w:ascii="Arial" w:hAnsi="Arial" w:cs="Arial"/>
          <w:b/>
        </w:rPr>
      </w:pPr>
      <w:r w:rsidRPr="000E5E71">
        <w:rPr>
          <w:rFonts w:ascii="Arial" w:hAnsi="Arial" w:cs="Arial"/>
          <w:b/>
        </w:rPr>
        <w:t>CENNIK CZĘŚCI ZAMIENNYCH</w:t>
      </w:r>
    </w:p>
    <w:p w14:paraId="5DA13B93" w14:textId="77777777" w:rsidR="006C03B1" w:rsidRPr="000E5E71" w:rsidRDefault="006C03B1" w:rsidP="000E5E71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423"/>
        <w:gridCol w:w="1844"/>
        <w:gridCol w:w="1746"/>
      </w:tblGrid>
      <w:tr w:rsidR="000E5E71" w:rsidRPr="00FA3801" w14:paraId="5FBC0932" w14:textId="77777777" w:rsidTr="000E5E71">
        <w:tc>
          <w:tcPr>
            <w:tcW w:w="558" w:type="dxa"/>
            <w:shd w:val="clear" w:color="auto" w:fill="auto"/>
            <w:vAlign w:val="center"/>
          </w:tcPr>
          <w:p w14:paraId="5F90DBAC" w14:textId="101D846B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Hlk50633082"/>
            <w:r w:rsidRPr="00FA380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53484461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Nazwa urządzenia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674107D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Cena netto PLN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A93751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Cena brutto PLN</w:t>
            </w:r>
          </w:p>
        </w:tc>
      </w:tr>
      <w:tr w:rsidR="000E5E71" w:rsidRPr="00FA3801" w14:paraId="7BD2A42E" w14:textId="77777777" w:rsidTr="00D45772">
        <w:tc>
          <w:tcPr>
            <w:tcW w:w="558" w:type="dxa"/>
            <w:shd w:val="clear" w:color="auto" w:fill="auto"/>
            <w:vAlign w:val="center"/>
          </w:tcPr>
          <w:p w14:paraId="4BB9BD39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bookmarkStart w:id="1" w:name="_Hlk50631984"/>
            <w:r w:rsidRPr="00FA380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424" w:type="dxa"/>
            <w:shd w:val="clear" w:color="auto" w:fill="auto"/>
          </w:tcPr>
          <w:p w14:paraId="2F9D096D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 xml:space="preserve">Wskaźnik stanu izolacji </w:t>
            </w:r>
            <w:r>
              <w:rPr>
                <w:rFonts w:ascii="Arial" w:eastAsia="Calibri" w:hAnsi="Arial" w:cs="Arial"/>
              </w:rPr>
              <w:t>–</w:t>
            </w:r>
            <w:r w:rsidRPr="00FA3801">
              <w:rPr>
                <w:rFonts w:ascii="Arial" w:eastAsia="Calibri" w:hAnsi="Arial" w:cs="Arial"/>
              </w:rPr>
              <w:t xml:space="preserve"> WSITR</w:t>
            </w:r>
          </w:p>
        </w:tc>
        <w:tc>
          <w:tcPr>
            <w:tcW w:w="1844" w:type="dxa"/>
            <w:shd w:val="clear" w:color="auto" w:fill="auto"/>
          </w:tcPr>
          <w:p w14:paraId="367F6CA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5177CBCF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50FACA55" w14:textId="77777777" w:rsidTr="00D45772">
        <w:tc>
          <w:tcPr>
            <w:tcW w:w="558" w:type="dxa"/>
            <w:shd w:val="clear" w:color="auto" w:fill="auto"/>
            <w:vAlign w:val="center"/>
          </w:tcPr>
          <w:p w14:paraId="5AF16CB3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424" w:type="dxa"/>
            <w:shd w:val="clear" w:color="auto" w:fill="auto"/>
          </w:tcPr>
          <w:p w14:paraId="7AE3EFC2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Układ samoczynnego załączania rezerwy – SZR-B</w:t>
            </w:r>
          </w:p>
        </w:tc>
        <w:tc>
          <w:tcPr>
            <w:tcW w:w="1844" w:type="dxa"/>
            <w:shd w:val="clear" w:color="auto" w:fill="auto"/>
          </w:tcPr>
          <w:p w14:paraId="1571D26D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4AA2574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12959DC1" w14:textId="77777777" w:rsidTr="00D45772">
        <w:tc>
          <w:tcPr>
            <w:tcW w:w="558" w:type="dxa"/>
            <w:shd w:val="clear" w:color="auto" w:fill="auto"/>
            <w:vAlign w:val="center"/>
          </w:tcPr>
          <w:p w14:paraId="4030F7A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424" w:type="dxa"/>
            <w:shd w:val="clear" w:color="auto" w:fill="auto"/>
          </w:tcPr>
          <w:p w14:paraId="319A3E54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Przekładnik prądowy – 50A AC – 2,5 DC POLMED PP-50</w:t>
            </w:r>
          </w:p>
        </w:tc>
        <w:tc>
          <w:tcPr>
            <w:tcW w:w="1844" w:type="dxa"/>
            <w:shd w:val="clear" w:color="auto" w:fill="auto"/>
          </w:tcPr>
          <w:p w14:paraId="0555E2E1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4AED745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5597D7F0" w14:textId="77777777" w:rsidTr="00D45772">
        <w:tc>
          <w:tcPr>
            <w:tcW w:w="558" w:type="dxa"/>
            <w:shd w:val="clear" w:color="auto" w:fill="auto"/>
            <w:vAlign w:val="center"/>
          </w:tcPr>
          <w:p w14:paraId="10D1AEA9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424" w:type="dxa"/>
            <w:shd w:val="clear" w:color="auto" w:fill="auto"/>
          </w:tcPr>
          <w:p w14:paraId="5726500D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Moduł zasilający POLMED SZR-C</w:t>
            </w:r>
          </w:p>
        </w:tc>
        <w:tc>
          <w:tcPr>
            <w:tcW w:w="1844" w:type="dxa"/>
            <w:shd w:val="clear" w:color="auto" w:fill="auto"/>
          </w:tcPr>
          <w:p w14:paraId="73D9E793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995DEFA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504C0390" w14:textId="77777777" w:rsidTr="00D45772">
        <w:tc>
          <w:tcPr>
            <w:tcW w:w="558" w:type="dxa"/>
            <w:shd w:val="clear" w:color="auto" w:fill="auto"/>
            <w:vAlign w:val="center"/>
          </w:tcPr>
          <w:p w14:paraId="3D43F817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424" w:type="dxa"/>
            <w:shd w:val="clear" w:color="auto" w:fill="auto"/>
          </w:tcPr>
          <w:p w14:paraId="73916564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Moduł pomiarowy SZR POLMED SZR-A</w:t>
            </w:r>
          </w:p>
        </w:tc>
        <w:tc>
          <w:tcPr>
            <w:tcW w:w="1844" w:type="dxa"/>
            <w:shd w:val="clear" w:color="auto" w:fill="auto"/>
          </w:tcPr>
          <w:p w14:paraId="2BEBA1C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9A9C089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2861B4D1" w14:textId="77777777" w:rsidTr="00D45772">
        <w:tc>
          <w:tcPr>
            <w:tcW w:w="558" w:type="dxa"/>
            <w:shd w:val="clear" w:color="auto" w:fill="auto"/>
            <w:vAlign w:val="center"/>
          </w:tcPr>
          <w:p w14:paraId="0F31833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424" w:type="dxa"/>
            <w:shd w:val="clear" w:color="auto" w:fill="auto"/>
          </w:tcPr>
          <w:p w14:paraId="79833E33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Stycznik wraz z elementami dodatkowymi GE POWER CL07A300M6</w:t>
            </w:r>
          </w:p>
        </w:tc>
        <w:tc>
          <w:tcPr>
            <w:tcW w:w="1844" w:type="dxa"/>
            <w:shd w:val="clear" w:color="auto" w:fill="auto"/>
          </w:tcPr>
          <w:p w14:paraId="3AF62257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F90282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1C0A7C84" w14:textId="77777777" w:rsidTr="00D45772">
        <w:tc>
          <w:tcPr>
            <w:tcW w:w="558" w:type="dxa"/>
            <w:shd w:val="clear" w:color="auto" w:fill="auto"/>
            <w:vAlign w:val="center"/>
          </w:tcPr>
          <w:p w14:paraId="47627C6F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424" w:type="dxa"/>
            <w:shd w:val="clear" w:color="auto" w:fill="auto"/>
          </w:tcPr>
          <w:p w14:paraId="284C853E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Rygiel RMLF GE POWER RL4R</w:t>
            </w:r>
          </w:p>
        </w:tc>
        <w:tc>
          <w:tcPr>
            <w:tcW w:w="1844" w:type="dxa"/>
            <w:shd w:val="clear" w:color="auto" w:fill="auto"/>
          </w:tcPr>
          <w:p w14:paraId="1AA069FA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170E561E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0F82D4BA" w14:textId="77777777" w:rsidTr="00D45772">
        <w:tc>
          <w:tcPr>
            <w:tcW w:w="558" w:type="dxa"/>
            <w:shd w:val="clear" w:color="auto" w:fill="auto"/>
            <w:vAlign w:val="center"/>
          </w:tcPr>
          <w:p w14:paraId="59578F98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424" w:type="dxa"/>
            <w:shd w:val="clear" w:color="auto" w:fill="auto"/>
          </w:tcPr>
          <w:p w14:paraId="0F2CAA8A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Transformator UMD 5,0 BREVE-TUFVASSONS</w:t>
            </w:r>
          </w:p>
        </w:tc>
        <w:tc>
          <w:tcPr>
            <w:tcW w:w="1844" w:type="dxa"/>
            <w:shd w:val="clear" w:color="auto" w:fill="auto"/>
          </w:tcPr>
          <w:p w14:paraId="3F972E53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25D8F6DA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6D17B526" w14:textId="77777777" w:rsidTr="00D45772">
        <w:tc>
          <w:tcPr>
            <w:tcW w:w="558" w:type="dxa"/>
            <w:shd w:val="clear" w:color="auto" w:fill="auto"/>
            <w:vAlign w:val="center"/>
          </w:tcPr>
          <w:p w14:paraId="29279AA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5424" w:type="dxa"/>
            <w:shd w:val="clear" w:color="auto" w:fill="auto"/>
          </w:tcPr>
          <w:p w14:paraId="6F6472D2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Kaseta sygnalizacyjna SG-3U POLMED</w:t>
            </w:r>
          </w:p>
        </w:tc>
        <w:tc>
          <w:tcPr>
            <w:tcW w:w="1844" w:type="dxa"/>
            <w:shd w:val="clear" w:color="auto" w:fill="auto"/>
          </w:tcPr>
          <w:p w14:paraId="7B95DC0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3F2798A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37578F6B" w14:textId="77777777" w:rsidTr="00D45772">
        <w:tc>
          <w:tcPr>
            <w:tcW w:w="558" w:type="dxa"/>
            <w:shd w:val="clear" w:color="auto" w:fill="auto"/>
            <w:vAlign w:val="center"/>
          </w:tcPr>
          <w:p w14:paraId="418D7062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424" w:type="dxa"/>
            <w:shd w:val="clear" w:color="auto" w:fill="auto"/>
          </w:tcPr>
          <w:p w14:paraId="6A1D49EC" w14:textId="430A71CE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Zasilacz POLMED ZN-1 12V 0,18A DC</w:t>
            </w:r>
          </w:p>
        </w:tc>
        <w:tc>
          <w:tcPr>
            <w:tcW w:w="1844" w:type="dxa"/>
            <w:shd w:val="clear" w:color="auto" w:fill="auto"/>
          </w:tcPr>
          <w:p w14:paraId="00A9D946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F01138C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bookmarkEnd w:id="0"/>
      <w:bookmarkEnd w:id="1"/>
    </w:tbl>
    <w:p w14:paraId="60B0D44D" w14:textId="77777777" w:rsidR="00CD4D41" w:rsidRPr="00304EF7" w:rsidRDefault="00CD4D4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3"/>
        <w:gridCol w:w="4710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43818068" w:rsidR="003C712C" w:rsidRPr="00304EF7" w:rsidRDefault="003C712C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24" w:type="dxa"/>
          </w:tcPr>
          <w:p w14:paraId="39D6C364" w14:textId="6A791E04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E230A">
      <w:headerReference w:type="default" r:id="rId7"/>
      <w:footerReference w:type="default" r:id="rId8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3BC9" w14:textId="77777777" w:rsidR="006341FD" w:rsidRDefault="006341FD" w:rsidP="00043A41">
      <w:pPr>
        <w:spacing w:after="0" w:line="240" w:lineRule="auto"/>
      </w:pPr>
      <w:r>
        <w:separator/>
      </w:r>
    </w:p>
  </w:endnote>
  <w:endnote w:type="continuationSeparator" w:id="0">
    <w:p w14:paraId="28C5D418" w14:textId="77777777" w:rsidR="006341FD" w:rsidRDefault="006341FD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002B9EBE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„Przegląd eksploatacyjny i serwis rozdzielnic elektrycznych z układami sieci IT”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5BAF" w14:textId="77777777" w:rsidR="006341FD" w:rsidRDefault="006341FD" w:rsidP="00043A41">
      <w:pPr>
        <w:spacing w:after="0" w:line="240" w:lineRule="auto"/>
      </w:pPr>
      <w:r>
        <w:separator/>
      </w:r>
    </w:p>
  </w:footnote>
  <w:footnote w:type="continuationSeparator" w:id="0">
    <w:p w14:paraId="5636CCF1" w14:textId="77777777" w:rsidR="006341FD" w:rsidRDefault="006341FD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267587">
    <w:abstractNumId w:val="1"/>
  </w:num>
  <w:num w:numId="2" w16cid:durableId="875965085">
    <w:abstractNumId w:val="2"/>
  </w:num>
  <w:num w:numId="3" w16cid:durableId="183221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5E71"/>
    <w:rsid w:val="000E71BB"/>
    <w:rsid w:val="0010387E"/>
    <w:rsid w:val="00105D61"/>
    <w:rsid w:val="00111CBA"/>
    <w:rsid w:val="00114285"/>
    <w:rsid w:val="0015461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0F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97FB7"/>
    <w:rsid w:val="004A09B5"/>
    <w:rsid w:val="004A3599"/>
    <w:rsid w:val="004A5CBF"/>
    <w:rsid w:val="004B6444"/>
    <w:rsid w:val="004B7FEF"/>
    <w:rsid w:val="004C0094"/>
    <w:rsid w:val="004C4F3F"/>
    <w:rsid w:val="004D46FC"/>
    <w:rsid w:val="004D5D9E"/>
    <w:rsid w:val="004D77B0"/>
    <w:rsid w:val="004D78E8"/>
    <w:rsid w:val="004F440B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03B1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3314C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71ACA"/>
    <w:rsid w:val="00980DF5"/>
    <w:rsid w:val="00993A7B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A6863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4D41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2022-09-19T08:10:00Z</dcterms:created>
  <dcterms:modified xsi:type="dcterms:W3CDTF">2022-09-20T07:47:00Z</dcterms:modified>
</cp:coreProperties>
</file>