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CC" w:rsidRPr="00DD44A7" w:rsidRDefault="00D156CC" w:rsidP="00DD44A7">
      <w:pPr>
        <w:keepNext/>
        <w:spacing w:after="0" w:line="240" w:lineRule="auto"/>
        <w:outlineLvl w:val="1"/>
        <w:rPr>
          <w:rFonts w:cs="Calibri"/>
          <w:b/>
        </w:rPr>
      </w:pPr>
      <w:r w:rsidRPr="00DD44A7">
        <w:rPr>
          <w:rFonts w:cs="Calibri"/>
          <w:b/>
        </w:rPr>
        <w:t>RIP.271.</w:t>
      </w:r>
      <w:r w:rsidR="00352B4A">
        <w:rPr>
          <w:rFonts w:cs="Calibri"/>
          <w:b/>
        </w:rPr>
        <w:t>16</w:t>
      </w:r>
      <w:bookmarkStart w:id="0" w:name="_GoBack"/>
      <w:bookmarkEnd w:id="0"/>
      <w:r w:rsidRPr="00DD44A7">
        <w:rPr>
          <w:rFonts w:cs="Calibri"/>
          <w:b/>
        </w:rPr>
        <w:t>.2021</w:t>
      </w:r>
    </w:p>
    <w:p w:rsidR="00D156CC" w:rsidRDefault="00D156CC" w:rsidP="00B12CD1">
      <w:pPr>
        <w:keepNext/>
        <w:spacing w:after="0" w:line="240" w:lineRule="auto"/>
        <w:jc w:val="center"/>
        <w:outlineLvl w:val="1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WYKAZ ROBÓT BUDOWLANYCH</w:t>
      </w:r>
    </w:p>
    <w:p w:rsidR="00D156CC" w:rsidRDefault="00D156C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156CC" w:rsidRPr="00F13221" w:rsidRDefault="00D156CC" w:rsidP="00F13221">
      <w:pPr>
        <w:spacing w:line="360" w:lineRule="auto"/>
        <w:ind w:firstLine="720"/>
        <w:jc w:val="both"/>
        <w:rPr>
          <w:rFonts w:cs="Calibri"/>
          <w:b/>
          <w:bCs/>
          <w:sz w:val="24"/>
          <w:szCs w:val="24"/>
          <w:lang w:eastAsia="zh-CN"/>
        </w:rPr>
      </w:pPr>
      <w:r w:rsidRPr="00C4201C">
        <w:rPr>
          <w:rFonts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>
        <w:rPr>
          <w:rFonts w:cs="Arial"/>
          <w:sz w:val="24"/>
          <w:szCs w:val="24"/>
          <w:lang w:eastAsia="en-US"/>
        </w:rPr>
        <w:t>Pełczyce w trybie</w:t>
      </w:r>
      <w:r w:rsidRPr="00C4201C">
        <w:rPr>
          <w:rFonts w:cs="Arial"/>
          <w:sz w:val="24"/>
          <w:szCs w:val="24"/>
          <w:lang w:eastAsia="en-US"/>
        </w:rPr>
        <w:t xml:space="preserve"> </w:t>
      </w:r>
      <w:r>
        <w:rPr>
          <w:rFonts w:cs="Arial"/>
          <w:sz w:val="24"/>
          <w:szCs w:val="24"/>
          <w:lang w:eastAsia="en-US"/>
        </w:rPr>
        <w:t>podstawowym,</w:t>
      </w:r>
      <w:r w:rsidRPr="00C4201C">
        <w:rPr>
          <w:rFonts w:cs="Arial"/>
          <w:sz w:val="24"/>
          <w:szCs w:val="24"/>
          <w:lang w:eastAsia="en-US"/>
        </w:rPr>
        <w:t xml:space="preserve"> na </w:t>
      </w:r>
      <w:r>
        <w:rPr>
          <w:rFonts w:cs="Arial"/>
          <w:sz w:val="24"/>
          <w:szCs w:val="24"/>
          <w:lang w:eastAsia="en-US"/>
        </w:rPr>
        <w:t>roboty budowlane</w:t>
      </w:r>
      <w:r w:rsidRPr="00C4201C">
        <w:rPr>
          <w:rFonts w:cs="Arial"/>
          <w:sz w:val="24"/>
          <w:szCs w:val="24"/>
          <w:lang w:eastAsia="en-US"/>
        </w:rPr>
        <w:t xml:space="preserve"> pn. </w:t>
      </w:r>
      <w:r w:rsidRPr="00C4201C">
        <w:rPr>
          <w:rFonts w:cs="Arial"/>
          <w:b/>
          <w:sz w:val="24"/>
          <w:szCs w:val="24"/>
          <w:lang w:eastAsia="en-US"/>
        </w:rPr>
        <w:t>„</w:t>
      </w:r>
      <w:bookmarkStart w:id="1" w:name="_Hlk75094003"/>
      <w:r w:rsidRPr="00B6203F">
        <w:rPr>
          <w:rFonts w:cs="Calibri"/>
          <w:b/>
          <w:sz w:val="24"/>
          <w:szCs w:val="24"/>
        </w:rPr>
        <w:t>Budowa targowiska w m. Lubiana</w:t>
      </w:r>
      <w:bookmarkEnd w:id="1"/>
      <w:r w:rsidRPr="00C4201C">
        <w:rPr>
          <w:rFonts w:cs="Arial"/>
          <w:b/>
          <w:sz w:val="24"/>
          <w:szCs w:val="24"/>
          <w:lang w:eastAsia="en-US"/>
        </w:rPr>
        <w:t>”</w:t>
      </w:r>
      <w:r w:rsidRPr="00C4201C">
        <w:rPr>
          <w:rFonts w:cs="Arial"/>
          <w:sz w:val="24"/>
          <w:szCs w:val="24"/>
          <w:lang w:eastAsia="en-US"/>
        </w:rPr>
        <w:t xml:space="preserve">, </w:t>
      </w:r>
      <w:r>
        <w:rPr>
          <w:rFonts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1842"/>
        <w:gridCol w:w="1814"/>
        <w:gridCol w:w="2297"/>
        <w:gridCol w:w="3340"/>
      </w:tblGrid>
      <w:tr w:rsidR="00D156CC" w:rsidRPr="00FF322F" w:rsidTr="00B95637">
        <w:tc>
          <w:tcPr>
            <w:tcW w:w="4565" w:type="dxa"/>
            <w:vAlign w:val="center"/>
          </w:tcPr>
          <w:p w:rsidR="00D156CC" w:rsidRPr="004D01CD" w:rsidRDefault="00D156C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Przedmiot</w:t>
            </w:r>
            <w:r>
              <w:rPr>
                <w:rFonts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D156CC" w:rsidRPr="004D01CD" w:rsidRDefault="00D156C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vAlign w:val="center"/>
          </w:tcPr>
          <w:p w:rsidR="00D156CC" w:rsidRPr="004D01CD" w:rsidRDefault="00D156C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D156CC" w:rsidRPr="004D01CD" w:rsidRDefault="00D156C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vAlign w:val="center"/>
          </w:tcPr>
          <w:p w:rsidR="00D156CC" w:rsidRPr="004D01CD" w:rsidRDefault="00D156CC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D156CC" w:rsidRPr="00FF322F" w:rsidTr="00B95637">
        <w:tc>
          <w:tcPr>
            <w:tcW w:w="4565" w:type="dxa"/>
          </w:tcPr>
          <w:p w:rsidR="00D156CC" w:rsidRPr="004D01CD" w:rsidRDefault="00D156CC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156CC" w:rsidRPr="00FF322F" w:rsidTr="00B95637">
        <w:tc>
          <w:tcPr>
            <w:tcW w:w="4565" w:type="dxa"/>
          </w:tcPr>
          <w:p w:rsidR="00D156CC" w:rsidRPr="004D01CD" w:rsidRDefault="00D156CC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156CC" w:rsidRPr="00FF322F" w:rsidTr="00B95637">
        <w:tc>
          <w:tcPr>
            <w:tcW w:w="4565" w:type="dxa"/>
          </w:tcPr>
          <w:p w:rsidR="00D156CC" w:rsidRPr="004D01CD" w:rsidRDefault="00D156CC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156CC" w:rsidRPr="004D01CD" w:rsidRDefault="00D156CC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D156CC" w:rsidRDefault="00D156CC" w:rsidP="004D01CD">
      <w:pPr>
        <w:spacing w:after="0" w:line="360" w:lineRule="auto"/>
        <w:jc w:val="both"/>
        <w:rPr>
          <w:rFonts w:cs="Arial"/>
          <w:sz w:val="20"/>
          <w:szCs w:val="20"/>
          <w:lang w:eastAsia="en-US"/>
        </w:rPr>
      </w:pPr>
    </w:p>
    <w:p w:rsidR="00D156CC" w:rsidRPr="00746003" w:rsidRDefault="00D156CC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cs="Calibri"/>
          <w:i/>
          <w:sz w:val="20"/>
          <w:szCs w:val="20"/>
        </w:rPr>
      </w:pPr>
      <w:r w:rsidRPr="00651FCE">
        <w:rPr>
          <w:rFonts w:cs="Calibri"/>
          <w:i/>
          <w:sz w:val="20"/>
        </w:rPr>
        <w:t>Warunek udziału w postępowaniu - doświadczenie w postaci należytego wykonania w okresie ostatnich 5 lat przed upływem terminu składania ofert, a jeżeli okres prowadzenia działalności jest krótszy - w tym okresie</w:t>
      </w:r>
      <w:r w:rsidRPr="00F13221">
        <w:rPr>
          <w:rFonts w:cs="Calibri"/>
          <w:i/>
          <w:sz w:val="20"/>
        </w:rPr>
        <w:t xml:space="preserve">,  </w:t>
      </w:r>
      <w:bookmarkStart w:id="2" w:name="_Hlk75095286"/>
      <w:r w:rsidRPr="00746003">
        <w:rPr>
          <w:rFonts w:cs="Calibri"/>
          <w:b/>
          <w:i/>
          <w:sz w:val="20"/>
          <w:szCs w:val="20"/>
        </w:rPr>
        <w:t xml:space="preserve">przynajmniej jednej roboty budowlanej, polegającej na budowie/przebudowie budynku, o wartości co najmniej </w:t>
      </w:r>
      <w:r>
        <w:rPr>
          <w:rFonts w:cs="Calibri"/>
          <w:b/>
          <w:i/>
          <w:sz w:val="20"/>
          <w:szCs w:val="20"/>
        </w:rPr>
        <w:t>5</w:t>
      </w:r>
      <w:r w:rsidRPr="00746003">
        <w:rPr>
          <w:rFonts w:cs="Calibri"/>
          <w:b/>
          <w:i/>
          <w:sz w:val="20"/>
          <w:szCs w:val="20"/>
        </w:rPr>
        <w:t>00 000,00 zł brutto</w:t>
      </w:r>
      <w:bookmarkEnd w:id="2"/>
      <w:r w:rsidRPr="00746003">
        <w:rPr>
          <w:rFonts w:cs="Calibri"/>
          <w:i/>
          <w:sz w:val="20"/>
          <w:szCs w:val="20"/>
        </w:rPr>
        <w:t>.</w:t>
      </w:r>
    </w:p>
    <w:p w:rsidR="00D156CC" w:rsidRDefault="00D156CC" w:rsidP="004D01CD">
      <w:pPr>
        <w:spacing w:after="0" w:line="240" w:lineRule="auto"/>
        <w:jc w:val="both"/>
        <w:rPr>
          <w:rFonts w:cs="Arial"/>
          <w:sz w:val="24"/>
          <w:szCs w:val="20"/>
          <w:lang w:eastAsia="en-US"/>
        </w:rPr>
      </w:pPr>
    </w:p>
    <w:p w:rsidR="00D156CC" w:rsidRPr="004D01CD" w:rsidRDefault="00D156CC" w:rsidP="004D01CD">
      <w:pPr>
        <w:spacing w:after="0" w:line="240" w:lineRule="auto"/>
        <w:jc w:val="both"/>
        <w:rPr>
          <w:rFonts w:cs="Arial"/>
          <w:sz w:val="24"/>
          <w:szCs w:val="20"/>
          <w:lang w:eastAsia="en-US"/>
        </w:rPr>
      </w:pPr>
      <w:r w:rsidRPr="004D01CD">
        <w:rPr>
          <w:rFonts w:cs="Arial"/>
          <w:sz w:val="24"/>
          <w:szCs w:val="20"/>
          <w:lang w:eastAsia="en-US"/>
        </w:rPr>
        <w:t xml:space="preserve">Do niniejszego wykazu załączamy dowody, </w:t>
      </w:r>
      <w:r>
        <w:rPr>
          <w:rFonts w:cs="Arial"/>
          <w:sz w:val="24"/>
          <w:szCs w:val="20"/>
          <w:lang w:eastAsia="en-US"/>
        </w:rPr>
        <w:t>określające</w:t>
      </w:r>
      <w:r w:rsidRPr="00B95637">
        <w:rPr>
          <w:rFonts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cs="Arial"/>
          <w:sz w:val="24"/>
          <w:szCs w:val="20"/>
          <w:lang w:eastAsia="en-US"/>
        </w:rPr>
        <w:t>.</w:t>
      </w:r>
    </w:p>
    <w:p w:rsidR="00D156CC" w:rsidRPr="004D01CD" w:rsidRDefault="00D156CC" w:rsidP="004D01CD">
      <w:pPr>
        <w:spacing w:after="0" w:line="360" w:lineRule="auto"/>
        <w:jc w:val="both"/>
        <w:rPr>
          <w:rFonts w:cs="Arial"/>
          <w:i/>
          <w:sz w:val="20"/>
          <w:szCs w:val="20"/>
          <w:lang w:eastAsia="en-US"/>
        </w:rPr>
      </w:pPr>
    </w:p>
    <w:p w:rsidR="00D156CC" w:rsidRPr="00A44890" w:rsidRDefault="00D156CC" w:rsidP="00833239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  <w:u w:val="single"/>
        </w:rPr>
      </w:pPr>
      <w:r>
        <w:rPr>
          <w:rFonts w:cs="Calibri"/>
          <w:b/>
          <w:color w:val="FF0000"/>
          <w:sz w:val="24"/>
          <w:szCs w:val="24"/>
          <w:u w:val="single"/>
        </w:rPr>
        <w:t>U</w:t>
      </w:r>
      <w:r w:rsidRPr="00A44890">
        <w:rPr>
          <w:rFonts w:cs="Calibri"/>
          <w:b/>
          <w:color w:val="FF0000"/>
          <w:sz w:val="24"/>
          <w:szCs w:val="24"/>
          <w:u w:val="single"/>
        </w:rPr>
        <w:t>waga !</w:t>
      </w:r>
    </w:p>
    <w:p w:rsidR="00D156CC" w:rsidRPr="00794DA7" w:rsidRDefault="00D156CC" w:rsidP="00794DA7">
      <w:pPr>
        <w:spacing w:after="0" w:line="240" w:lineRule="auto"/>
        <w:jc w:val="both"/>
        <w:rPr>
          <w:rFonts w:cs="Calibri"/>
          <w:color w:val="FF0000"/>
          <w:sz w:val="24"/>
          <w:szCs w:val="24"/>
          <w:u w:val="single"/>
        </w:rPr>
      </w:pPr>
      <w:r w:rsidRPr="00A44890">
        <w:rPr>
          <w:rFonts w:cs="Calibr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cs="Calibri"/>
          <w:color w:val="FF0000"/>
          <w:sz w:val="24"/>
          <w:szCs w:val="24"/>
        </w:rPr>
        <w:t xml:space="preserve"> zgodnie z </w:t>
      </w:r>
      <w:r w:rsidRPr="00A44890">
        <w:rPr>
          <w:rFonts w:cs="Calibr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cs="Calibr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156CC" w:rsidRPr="00794DA7" w:rsidRDefault="00D156CC" w:rsidP="00794DA7">
      <w:pPr>
        <w:tabs>
          <w:tab w:val="left" w:pos="6530"/>
        </w:tabs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D156CC" w:rsidRPr="00794DA7" w:rsidSect="00F13221">
      <w:headerReference w:type="default" r:id="rId8"/>
      <w:headerReference w:type="first" r:id="rId9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C6" w:rsidRDefault="00ED64C6" w:rsidP="00104679">
      <w:pPr>
        <w:spacing w:after="0" w:line="240" w:lineRule="auto"/>
      </w:pPr>
      <w:r>
        <w:separator/>
      </w:r>
    </w:p>
  </w:endnote>
  <w:endnote w:type="continuationSeparator" w:id="0">
    <w:p w:rsidR="00ED64C6" w:rsidRDefault="00ED64C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C6" w:rsidRDefault="00ED64C6" w:rsidP="00104679">
      <w:pPr>
        <w:spacing w:after="0" w:line="240" w:lineRule="auto"/>
      </w:pPr>
      <w:r>
        <w:separator/>
      </w:r>
    </w:p>
  </w:footnote>
  <w:footnote w:type="continuationSeparator" w:id="0">
    <w:p w:rsidR="00ED64C6" w:rsidRDefault="00ED64C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CC" w:rsidRDefault="00D156CC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CC" w:rsidRDefault="00ED64C6" w:rsidP="00746003">
    <w:pPr>
      <w:pStyle w:val="Nagwek"/>
      <w:tabs>
        <w:tab w:val="left" w:pos="1889"/>
        <w:tab w:val="center" w:pos="700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315pt;margin-top:1.35pt;width:79.55pt;height:54.35pt;z-index:-1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1" o:spid="_x0000_s2050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" style="position:absolute;margin-left:45pt;margin-top:1.35pt;width:61.05pt;height:41.1pt;z-index:-3;visibility:visible" o:allowoverlap="f" o:button="t">
          <v:fill o:detectmouseclick="t"/>
          <v:imagedata r:id="rId2" o:title=""/>
          <w10:wrap type="square"/>
        </v:shape>
      </w:pict>
    </w:r>
    <w:r>
      <w:rPr>
        <w:noProof/>
      </w:rPr>
      <w:pict>
        <v:shape id="Obraz 2" o:spid="_x0000_s2051" type="#_x0000_t75" alt="logo PROW 2014-2020" style="position:absolute;margin-left:585pt;margin-top:-7.65pt;width:91.4pt;height:60.1pt;z-index:-2;visibility:visible">
          <v:imagedata r:id="rId3" o:title=""/>
        </v:shape>
      </w:pict>
    </w:r>
    <w:r w:rsidR="00D156CC">
      <w:rPr>
        <w:rFonts w:ascii="Times New Roman" w:hAnsi="Times New Roman"/>
        <w:noProof/>
        <w:sz w:val="20"/>
        <w:szCs w:val="20"/>
      </w:rPr>
      <w:tab/>
    </w:r>
  </w:p>
  <w:p w:rsidR="00D156CC" w:rsidRDefault="00D156CC" w:rsidP="00746003">
    <w:pPr>
      <w:pStyle w:val="Nagwek"/>
    </w:pPr>
  </w:p>
  <w:p w:rsidR="00D156CC" w:rsidRDefault="00D156CC" w:rsidP="00746003">
    <w:pPr>
      <w:pStyle w:val="Nagwek"/>
    </w:pPr>
  </w:p>
  <w:p w:rsidR="00D156CC" w:rsidRDefault="00D156CC" w:rsidP="00746003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D156CC" w:rsidRPr="00B6203F" w:rsidRDefault="00D156CC" w:rsidP="00746003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B6203F">
      <w:rPr>
        <w:rFonts w:ascii="Arial" w:hAnsi="Arial" w:cs="Arial"/>
        <w:color w:val="000000"/>
        <w:sz w:val="16"/>
        <w:szCs w:val="16"/>
      </w:rPr>
      <w:t>„Europejski Fundusz Rolny na rzecz Rozwoju Obszarów Wiejskich: Europa inwestująca w obszary wiejskie”</w:t>
    </w:r>
  </w:p>
  <w:p w:rsidR="00D156CC" w:rsidRDefault="00D156CC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43B44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0632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6032"/>
    <w:rsid w:val="002E751B"/>
    <w:rsid w:val="002F00AD"/>
    <w:rsid w:val="002F19FC"/>
    <w:rsid w:val="002F6446"/>
    <w:rsid w:val="00303620"/>
    <w:rsid w:val="003069DC"/>
    <w:rsid w:val="0034315C"/>
    <w:rsid w:val="00343D77"/>
    <w:rsid w:val="0035034E"/>
    <w:rsid w:val="00350A28"/>
    <w:rsid w:val="00351AF8"/>
    <w:rsid w:val="00352B4A"/>
    <w:rsid w:val="003537D7"/>
    <w:rsid w:val="003622DA"/>
    <w:rsid w:val="0037180B"/>
    <w:rsid w:val="00371FD8"/>
    <w:rsid w:val="00374169"/>
    <w:rsid w:val="00375A03"/>
    <w:rsid w:val="00376776"/>
    <w:rsid w:val="00396984"/>
    <w:rsid w:val="003A1BB1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D44B4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4388"/>
    <w:rsid w:val="00696DDD"/>
    <w:rsid w:val="006C0522"/>
    <w:rsid w:val="006D0A28"/>
    <w:rsid w:val="006F6FAD"/>
    <w:rsid w:val="00701B76"/>
    <w:rsid w:val="007232A9"/>
    <w:rsid w:val="00725535"/>
    <w:rsid w:val="007353A6"/>
    <w:rsid w:val="00746003"/>
    <w:rsid w:val="00760E32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33B09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6203F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201C"/>
    <w:rsid w:val="00C46613"/>
    <w:rsid w:val="00C55729"/>
    <w:rsid w:val="00C55871"/>
    <w:rsid w:val="00C561A8"/>
    <w:rsid w:val="00C576A0"/>
    <w:rsid w:val="00C7264D"/>
    <w:rsid w:val="00C7288E"/>
    <w:rsid w:val="00C72B5E"/>
    <w:rsid w:val="00C7519B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6CC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44A7"/>
    <w:rsid w:val="00DE0624"/>
    <w:rsid w:val="00DF2CCB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64C6"/>
    <w:rsid w:val="00ED7DBA"/>
    <w:rsid w:val="00EE2C3D"/>
    <w:rsid w:val="00F13221"/>
    <w:rsid w:val="00F2230B"/>
    <w:rsid w:val="00F47EC2"/>
    <w:rsid w:val="00F61250"/>
    <w:rsid w:val="00F9478B"/>
    <w:rsid w:val="00FB74AD"/>
    <w:rsid w:val="00FC1CC0"/>
    <w:rsid w:val="00FE006D"/>
    <w:rsid w:val="00FE259D"/>
    <w:rsid w:val="00FF322F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1_literowka Znak,Literowanie Znak,Preambuła Znak,L1 Znak,Akapit z listą5 Znak,CW_Lista Znak,normalny tekst Znak,Akapit z listą3 Znak,Obiekt Znak,BulletC Znak,Akapit z listą31 Znak,NOWY Znak,Akapit z listą32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Company>Dom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5</cp:revision>
  <cp:lastPrinted>2019-08-19T09:28:00Z</cp:lastPrinted>
  <dcterms:created xsi:type="dcterms:W3CDTF">2021-09-09T06:24:00Z</dcterms:created>
  <dcterms:modified xsi:type="dcterms:W3CDTF">2021-09-28T08:34:00Z</dcterms:modified>
</cp:coreProperties>
</file>