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C7A2C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3B7F01B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2831B0B" w14:textId="77777777" w:rsidR="005012E2" w:rsidRPr="00EE08B9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EE08B9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1AB149AB" w14:textId="5B56E412" w:rsidR="003B427F" w:rsidRPr="00EE08B9" w:rsidRDefault="00EE08B9" w:rsidP="00EE08B9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EE08B9">
        <w:rPr>
          <w:rFonts w:ascii="Tahoma" w:hAnsi="Tahoma" w:cs="Tahoma"/>
          <w:i/>
          <w:iCs/>
          <w:sz w:val="20"/>
        </w:rPr>
        <w:t>Dokument składany wraz z ofertą</w:t>
      </w:r>
    </w:p>
    <w:p w14:paraId="1E63E257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78EEE67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314DF073" w14:textId="77777777" w:rsidTr="00D35B15">
        <w:tc>
          <w:tcPr>
            <w:tcW w:w="10488" w:type="dxa"/>
          </w:tcPr>
          <w:p w14:paraId="000B57CB" w14:textId="77777777" w:rsidR="005012E2" w:rsidRDefault="005012E2" w:rsidP="005012E2">
            <w:pPr>
              <w:pStyle w:val="Tekstpodstawowy"/>
            </w:pPr>
          </w:p>
          <w:p w14:paraId="4E33B906" w14:textId="77777777" w:rsidR="005012E2" w:rsidRDefault="005012E2" w:rsidP="005012E2">
            <w:pPr>
              <w:pStyle w:val="Tekstpodstawowy"/>
            </w:pPr>
          </w:p>
        </w:tc>
      </w:tr>
    </w:tbl>
    <w:p w14:paraId="160E480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CED8BEF" w14:textId="77777777" w:rsidR="005012E2" w:rsidRDefault="005012E2" w:rsidP="005012E2">
      <w:pPr>
        <w:pStyle w:val="Tekstpodstawowy"/>
      </w:pPr>
    </w:p>
    <w:p w14:paraId="001E186F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1D9C0E2D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06D8A28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FDEDBAC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3288BD41" w14:textId="77777777" w:rsidTr="00D35B15">
        <w:tc>
          <w:tcPr>
            <w:tcW w:w="10488" w:type="dxa"/>
          </w:tcPr>
          <w:p w14:paraId="639E20C9" w14:textId="77777777" w:rsidR="00F42688" w:rsidRDefault="00F42688" w:rsidP="005012E2">
            <w:pPr>
              <w:pStyle w:val="Tekstpodstawowy"/>
            </w:pPr>
          </w:p>
          <w:p w14:paraId="445CADEA" w14:textId="77777777" w:rsidR="00F42688" w:rsidRDefault="00F42688" w:rsidP="005012E2">
            <w:pPr>
              <w:pStyle w:val="Tekstpodstawowy"/>
            </w:pPr>
          </w:p>
        </w:tc>
      </w:tr>
    </w:tbl>
    <w:p w14:paraId="42D138E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8020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13B4C3FA" w14:textId="77777777" w:rsidTr="005C28B4">
        <w:trPr>
          <w:trHeight w:val="567"/>
        </w:trPr>
        <w:tc>
          <w:tcPr>
            <w:tcW w:w="10290" w:type="dxa"/>
          </w:tcPr>
          <w:p w14:paraId="217A04FF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11E7962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6923A121" w14:textId="09913B91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EE08B9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EE08B9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E96AD9" w14:textId="77777777" w:rsidR="005012E2" w:rsidRPr="005012E2" w:rsidRDefault="005012E2" w:rsidP="005012E2"/>
        </w:tc>
      </w:tr>
    </w:tbl>
    <w:p w14:paraId="18CF09B1" w14:textId="77777777" w:rsidR="00867C4D" w:rsidRPr="001113D8" w:rsidRDefault="00867C4D">
      <w:pPr>
        <w:rPr>
          <w:rFonts w:ascii="Tahoma" w:hAnsi="Tahoma" w:cs="Tahoma"/>
        </w:rPr>
      </w:pPr>
    </w:p>
    <w:p w14:paraId="59B383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56D4014D" w14:textId="686BB694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dla Przedszkola nr 1 "Bajkowy Świat" we Wronkach od 0</w:t>
      </w:r>
      <w:r w:rsidR="00EE08B9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EE08B9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EE08B9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1E42B8CC" w14:textId="77777777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  <w:r w:rsidR="00F176E7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00B82B14" w14:textId="77777777" w:rsidR="00F30934" w:rsidRDefault="00F30934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30934" w:rsidRPr="00920C20" w14:paraId="5EA7F9F7" w14:textId="77777777" w:rsidTr="00D35B15">
        <w:tc>
          <w:tcPr>
            <w:tcW w:w="387" w:type="dxa"/>
          </w:tcPr>
          <w:p w14:paraId="34593DE3" w14:textId="77777777" w:rsidR="00F30934" w:rsidRPr="00920C20" w:rsidRDefault="00F30934" w:rsidP="00920C20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D2D6F87" w14:textId="77777777" w:rsidR="00F30934" w:rsidRDefault="00F30934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031C7AB1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769B9A7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176E7" w:rsidRPr="00920C20" w14:paraId="668960C4" w14:textId="77777777" w:rsidTr="00D35B15">
        <w:tc>
          <w:tcPr>
            <w:tcW w:w="387" w:type="dxa"/>
          </w:tcPr>
          <w:p w14:paraId="4A81899E" w14:textId="77777777" w:rsidR="00F176E7" w:rsidRPr="00920C20" w:rsidRDefault="00F176E7" w:rsidP="00746429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F522E66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4ECAC7CF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4603859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0A5E9A9B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6A5DF1D7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3A5A2365" w14:textId="77777777" w:rsidTr="00D35B15">
        <w:tc>
          <w:tcPr>
            <w:tcW w:w="10488" w:type="dxa"/>
          </w:tcPr>
          <w:p w14:paraId="3113B48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015657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0CA0B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lastRenderedPageBreak/>
        <w:t>(wskazać podmiot)</w:t>
      </w:r>
    </w:p>
    <w:p w14:paraId="127EBA8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2C7181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4AF45A5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0E3EA9C3" w14:textId="77777777" w:rsidTr="00D35B15">
        <w:tc>
          <w:tcPr>
            <w:tcW w:w="10488" w:type="dxa"/>
          </w:tcPr>
          <w:p w14:paraId="1B3B6F1D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22706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0353D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3BB51DB3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E4142C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18AAC114" w14:textId="3A8ED230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ED3C7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</w:t>
      </w:r>
    </w:p>
    <w:p w14:paraId="69BDE35F" w14:textId="56CD2E7D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FA0153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34C89BD0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0F0E4E69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2E2CF70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423CC57E" w14:textId="4BF74A53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EE08B9">
        <w:rPr>
          <w:rFonts w:ascii="Tahoma" w:hAnsi="Tahoma" w:cs="Tahoma"/>
          <w:sz w:val="22"/>
          <w:szCs w:val="22"/>
        </w:rPr>
        <w:t>2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EE08B9">
        <w:rPr>
          <w:rFonts w:ascii="Tahoma" w:hAnsi="Tahoma" w:cs="Tahoma"/>
          <w:sz w:val="22"/>
          <w:szCs w:val="22"/>
        </w:rPr>
        <w:t>710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0714964" w14:textId="5F6B2A70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EE08B9">
        <w:rPr>
          <w:rFonts w:ascii="Tahoma" w:hAnsi="Tahoma" w:cs="Tahoma"/>
          <w:sz w:val="22"/>
          <w:szCs w:val="22"/>
        </w:rPr>
        <w:t>2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E08B9">
        <w:rPr>
          <w:rFonts w:ascii="Tahoma" w:hAnsi="Tahoma" w:cs="Tahoma"/>
          <w:sz w:val="22"/>
          <w:szCs w:val="22"/>
        </w:rPr>
        <w:t>710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5195A46" w14:textId="2A372DF2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EE08B9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EE08B9">
        <w:rPr>
          <w:rFonts w:ascii="Tahoma" w:hAnsi="Tahoma" w:cs="Tahoma"/>
          <w:sz w:val="22"/>
          <w:szCs w:val="22"/>
        </w:rPr>
        <w:t>710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38A8D3D8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3FD3E9F3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237CCF0" w14:textId="77777777" w:rsidTr="00D35B15">
        <w:tc>
          <w:tcPr>
            <w:tcW w:w="9490" w:type="dxa"/>
          </w:tcPr>
          <w:p w14:paraId="3FC2D902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10BF160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21BDDD98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BEAD1D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A819CE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696CCAF7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5E53E1C" w14:textId="77777777" w:rsidTr="00D35B15">
        <w:tc>
          <w:tcPr>
            <w:tcW w:w="9497" w:type="dxa"/>
          </w:tcPr>
          <w:p w14:paraId="0DB35467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33B9B1C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8CA1D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73220A41" w14:textId="77777777" w:rsidR="00EE08B9" w:rsidRPr="00EE08B9" w:rsidRDefault="00EE08B9" w:rsidP="00EE08B9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EE08B9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EE08B9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EE08B9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EE08B9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7BF0510D" w14:textId="77777777" w:rsidR="00EE08B9" w:rsidRPr="00EE08B9" w:rsidRDefault="00EE08B9" w:rsidP="00EE08B9">
      <w:pPr>
        <w:spacing w:after="120"/>
        <w:rPr>
          <w:sz w:val="18"/>
          <w:szCs w:val="18"/>
        </w:rPr>
      </w:pPr>
    </w:p>
    <w:p w14:paraId="4D626039" w14:textId="77777777" w:rsidR="00EE08B9" w:rsidRPr="00EE08B9" w:rsidRDefault="00EE08B9" w:rsidP="00EE08B9">
      <w:pPr>
        <w:jc w:val="right"/>
        <w:rPr>
          <w:rFonts w:ascii="Tahoma" w:hAnsi="Tahoma" w:cs="Tahoma"/>
          <w:sz w:val="16"/>
          <w:szCs w:val="16"/>
        </w:rPr>
      </w:pPr>
    </w:p>
    <w:p w14:paraId="52125854" w14:textId="77777777" w:rsidR="00EE08B9" w:rsidRPr="00EE08B9" w:rsidRDefault="00EE08B9" w:rsidP="00EE08B9">
      <w:pPr>
        <w:jc w:val="right"/>
        <w:rPr>
          <w:rFonts w:ascii="Tahoma" w:hAnsi="Tahoma" w:cs="Tahoma"/>
          <w:sz w:val="16"/>
          <w:szCs w:val="16"/>
        </w:rPr>
      </w:pPr>
    </w:p>
    <w:p w14:paraId="24D35E64" w14:textId="77777777" w:rsidR="00EE08B9" w:rsidRPr="00EE08B9" w:rsidRDefault="00EE08B9" w:rsidP="00EE08B9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EE08B9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5BD8EDEE" w14:textId="77777777" w:rsidR="00EE08B9" w:rsidRPr="00EE08B9" w:rsidRDefault="00EE08B9" w:rsidP="00EE08B9">
      <w:pPr>
        <w:spacing w:after="120"/>
        <w:rPr>
          <w:rFonts w:ascii="Tahoma" w:hAnsi="Tahoma" w:cs="Tahoma"/>
          <w:b/>
          <w:sz w:val="22"/>
          <w:szCs w:val="22"/>
        </w:rPr>
      </w:pPr>
    </w:p>
    <w:p w14:paraId="2C2CA7DE" w14:textId="77777777" w:rsidR="00EE08B9" w:rsidRPr="00EE08B9" w:rsidRDefault="00EE08B9" w:rsidP="00EE08B9">
      <w:pPr>
        <w:spacing w:after="120"/>
        <w:rPr>
          <w:rFonts w:ascii="Tahoma" w:hAnsi="Tahoma" w:cs="Tahoma"/>
          <w:sz w:val="22"/>
          <w:szCs w:val="22"/>
        </w:rPr>
      </w:pPr>
      <w:r w:rsidRPr="00EE08B9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30B269" w14:textId="77777777" w:rsidR="00EE08B9" w:rsidRPr="00EE08B9" w:rsidRDefault="00EE08B9" w:rsidP="00EE08B9">
      <w:pPr>
        <w:spacing w:after="120"/>
        <w:rPr>
          <w:rFonts w:ascii="Tahoma" w:hAnsi="Tahoma" w:cs="Tahoma"/>
          <w:sz w:val="22"/>
          <w:szCs w:val="22"/>
        </w:rPr>
      </w:pPr>
    </w:p>
    <w:p w14:paraId="0F3939EB" w14:textId="77777777" w:rsidR="00EE08B9" w:rsidRPr="00EE08B9" w:rsidRDefault="00EE08B9" w:rsidP="00EE08B9">
      <w:pPr>
        <w:spacing w:after="120"/>
        <w:rPr>
          <w:rFonts w:ascii="Tahoma" w:hAnsi="Tahoma" w:cs="Tahoma"/>
          <w:sz w:val="22"/>
          <w:szCs w:val="22"/>
        </w:rPr>
      </w:pPr>
    </w:p>
    <w:p w14:paraId="216FA2B2" w14:textId="77777777" w:rsidR="00EE08B9" w:rsidRPr="00EE08B9" w:rsidRDefault="00EE08B9" w:rsidP="00EE08B9">
      <w:pPr>
        <w:spacing w:after="120"/>
        <w:rPr>
          <w:rFonts w:ascii="Tahoma" w:hAnsi="Tahoma" w:cs="Tahoma"/>
          <w:sz w:val="16"/>
          <w:szCs w:val="16"/>
        </w:rPr>
      </w:pPr>
      <w:r w:rsidRPr="00EE08B9">
        <w:rPr>
          <w:rFonts w:ascii="Tahoma" w:hAnsi="Tahoma" w:cs="Tahoma"/>
        </w:rPr>
        <w:tab/>
      </w:r>
      <w:r w:rsidRPr="00EE08B9">
        <w:rPr>
          <w:rFonts w:ascii="Tahoma" w:hAnsi="Tahoma" w:cs="Tahoma"/>
        </w:rPr>
        <w:tab/>
      </w:r>
      <w:r w:rsidRPr="00EE08B9">
        <w:rPr>
          <w:rFonts w:ascii="Tahoma" w:hAnsi="Tahoma" w:cs="Tahoma"/>
        </w:rPr>
        <w:tab/>
      </w:r>
      <w:r w:rsidRPr="00EE08B9">
        <w:rPr>
          <w:rFonts w:ascii="Tahoma" w:hAnsi="Tahoma" w:cs="Tahoma"/>
        </w:rPr>
        <w:tab/>
      </w:r>
      <w:r w:rsidRPr="00EE08B9">
        <w:rPr>
          <w:rFonts w:ascii="Tahoma" w:hAnsi="Tahoma" w:cs="Tahoma"/>
        </w:rPr>
        <w:tab/>
      </w:r>
    </w:p>
    <w:p w14:paraId="52C15497" w14:textId="77777777" w:rsidR="00EE08B9" w:rsidRPr="00EE08B9" w:rsidRDefault="00EE08B9" w:rsidP="00EE08B9">
      <w:pPr>
        <w:spacing w:after="120"/>
      </w:pPr>
    </w:p>
    <w:p w14:paraId="5DD6FB19" w14:textId="77777777" w:rsidR="00EE08B9" w:rsidRPr="00EE08B9" w:rsidRDefault="00EE08B9" w:rsidP="00EE08B9">
      <w:pPr>
        <w:spacing w:after="120"/>
      </w:pPr>
    </w:p>
    <w:p w14:paraId="1B6BCA8C" w14:textId="77777777" w:rsidR="00EE08B9" w:rsidRPr="00EE08B9" w:rsidRDefault="00EE08B9" w:rsidP="00EE08B9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EE08B9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114615E2" w14:textId="77777777" w:rsidR="00EE08B9" w:rsidRPr="00EE08B9" w:rsidRDefault="00EE08B9" w:rsidP="00EE08B9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EE08B9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EE08B9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EE08B9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EE08B9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EE08B9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EE08B9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EE08B9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48C23B58" w14:textId="77777777" w:rsidR="00EE08B9" w:rsidRPr="00EE08B9" w:rsidRDefault="00EE08B9" w:rsidP="00EE08B9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EE08B9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5E6B7A4E" w14:textId="77777777" w:rsidR="00EE08B9" w:rsidRPr="00EE08B9" w:rsidRDefault="00EE08B9" w:rsidP="00EE08B9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EE08B9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5C3FEC48" w14:textId="77777777" w:rsidR="00EE08B9" w:rsidRPr="00EE08B9" w:rsidRDefault="00EE08B9" w:rsidP="00EE08B9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EE08B9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EE08B9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1B588038" w14:textId="77777777" w:rsidR="00EE08B9" w:rsidRPr="00EE08B9" w:rsidRDefault="00EE08B9" w:rsidP="00EE08B9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EE08B9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D3B93B3" w14:textId="77777777" w:rsidR="00EE08B9" w:rsidRPr="00EE08B9" w:rsidRDefault="00EE08B9" w:rsidP="00EE08B9">
      <w:pPr>
        <w:spacing w:after="120"/>
      </w:pPr>
    </w:p>
    <w:p w14:paraId="619E0C12" w14:textId="77777777" w:rsidR="00EE08B9" w:rsidRPr="00EE08B9" w:rsidRDefault="00EE08B9" w:rsidP="00EE08B9">
      <w:pPr>
        <w:spacing w:after="120"/>
        <w:rPr>
          <w:sz w:val="18"/>
          <w:szCs w:val="18"/>
        </w:rPr>
      </w:pPr>
    </w:p>
    <w:p w14:paraId="0C28D3A1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154B6EFA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ED3C19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sectPr w:rsidR="00E813B5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6FF" w14:textId="77777777" w:rsidR="008162D2" w:rsidRDefault="008162D2">
      <w:r>
        <w:separator/>
      </w:r>
    </w:p>
  </w:endnote>
  <w:endnote w:type="continuationSeparator" w:id="0">
    <w:p w14:paraId="5BB921A7" w14:textId="77777777" w:rsidR="008162D2" w:rsidRDefault="008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0006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5617064B" w14:textId="5F6521C8" w:rsidR="00EE08B9" w:rsidRPr="00EE08B9" w:rsidRDefault="00EE08B9">
        <w:pPr>
          <w:pStyle w:val="Stopka"/>
          <w:jc w:val="right"/>
          <w:rPr>
            <w:rFonts w:ascii="Tahoma" w:hAnsi="Tahoma" w:cs="Tahoma"/>
            <w:sz w:val="20"/>
          </w:rPr>
        </w:pPr>
        <w:r w:rsidRPr="00EE08B9">
          <w:rPr>
            <w:rFonts w:ascii="Tahoma" w:hAnsi="Tahoma" w:cs="Tahoma"/>
            <w:sz w:val="20"/>
          </w:rPr>
          <w:fldChar w:fldCharType="begin"/>
        </w:r>
        <w:r w:rsidRPr="00EE08B9">
          <w:rPr>
            <w:rFonts w:ascii="Tahoma" w:hAnsi="Tahoma" w:cs="Tahoma"/>
            <w:sz w:val="20"/>
          </w:rPr>
          <w:instrText>PAGE   \* MERGEFORMAT</w:instrText>
        </w:r>
        <w:r w:rsidRPr="00EE08B9">
          <w:rPr>
            <w:rFonts w:ascii="Tahoma" w:hAnsi="Tahoma" w:cs="Tahoma"/>
            <w:sz w:val="20"/>
          </w:rPr>
          <w:fldChar w:fldCharType="separate"/>
        </w:r>
        <w:r w:rsidRPr="00EE08B9">
          <w:rPr>
            <w:rFonts w:ascii="Tahoma" w:hAnsi="Tahoma" w:cs="Tahoma"/>
            <w:sz w:val="20"/>
          </w:rPr>
          <w:t>2</w:t>
        </w:r>
        <w:r w:rsidRPr="00EE08B9">
          <w:rPr>
            <w:rFonts w:ascii="Tahoma" w:hAnsi="Tahoma" w:cs="Tahoma"/>
            <w:sz w:val="20"/>
          </w:rPr>
          <w:fldChar w:fldCharType="end"/>
        </w:r>
      </w:p>
    </w:sdtContent>
  </w:sdt>
  <w:p w14:paraId="6939461E" w14:textId="49C64377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9510" w14:textId="77777777" w:rsidR="008162D2" w:rsidRDefault="008162D2">
      <w:r>
        <w:separator/>
      </w:r>
    </w:p>
  </w:footnote>
  <w:footnote w:type="continuationSeparator" w:id="0">
    <w:p w14:paraId="714BA28E" w14:textId="77777777" w:rsidR="008162D2" w:rsidRDefault="008162D2">
      <w:r>
        <w:continuationSeparator/>
      </w:r>
    </w:p>
  </w:footnote>
  <w:footnote w:id="1">
    <w:p w14:paraId="07420AC6" w14:textId="77777777" w:rsidR="00EE08B9" w:rsidRPr="00A82964" w:rsidRDefault="00EE08B9" w:rsidP="00EE08B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A4078E" w14:textId="77777777" w:rsidR="00EE08B9" w:rsidRPr="00A82964" w:rsidRDefault="00EE08B9" w:rsidP="00EE08B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C279DA" w14:textId="77777777" w:rsidR="00EE08B9" w:rsidRPr="00A82964" w:rsidRDefault="00EE08B9" w:rsidP="00EE08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75C95A90" w14:textId="77777777" w:rsidR="00EE08B9" w:rsidRPr="00986121" w:rsidRDefault="00EE08B9" w:rsidP="00EE08B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422773313">
    <w:abstractNumId w:val="0"/>
  </w:num>
  <w:num w:numId="2" w16cid:durableId="335037070">
    <w:abstractNumId w:val="1"/>
  </w:num>
  <w:num w:numId="3" w16cid:durableId="294333952">
    <w:abstractNumId w:val="4"/>
  </w:num>
  <w:num w:numId="4" w16cid:durableId="1956984086">
    <w:abstractNumId w:val="2"/>
    <w:lvlOverride w:ilvl="0">
      <w:startOverride w:val="1"/>
    </w:lvlOverride>
  </w:num>
  <w:num w:numId="5" w16cid:durableId="156387433">
    <w:abstractNumId w:val="7"/>
  </w:num>
  <w:num w:numId="6" w16cid:durableId="1601258784">
    <w:abstractNumId w:val="8"/>
  </w:num>
  <w:num w:numId="7" w16cid:durableId="1738674639">
    <w:abstractNumId w:val="3"/>
  </w:num>
  <w:num w:numId="8" w16cid:durableId="1775518993">
    <w:abstractNumId w:val="5"/>
  </w:num>
  <w:num w:numId="9" w16cid:durableId="1078097826">
    <w:abstractNumId w:val="6"/>
  </w:num>
  <w:num w:numId="10" w16cid:durableId="1258172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0D3ACF"/>
    <w:rsid w:val="001113D8"/>
    <w:rsid w:val="0013249B"/>
    <w:rsid w:val="0019469D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95727"/>
    <w:rsid w:val="004E5FD6"/>
    <w:rsid w:val="005012E2"/>
    <w:rsid w:val="0054164B"/>
    <w:rsid w:val="00561B3C"/>
    <w:rsid w:val="005A3326"/>
    <w:rsid w:val="005C28B4"/>
    <w:rsid w:val="005F5143"/>
    <w:rsid w:val="005F6D46"/>
    <w:rsid w:val="0062464B"/>
    <w:rsid w:val="00674CE7"/>
    <w:rsid w:val="006A0085"/>
    <w:rsid w:val="00746429"/>
    <w:rsid w:val="007B17FA"/>
    <w:rsid w:val="007C3152"/>
    <w:rsid w:val="008162D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35B15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3C72"/>
    <w:rsid w:val="00ED45AF"/>
    <w:rsid w:val="00EE08B9"/>
    <w:rsid w:val="00F018C2"/>
    <w:rsid w:val="00F176E7"/>
    <w:rsid w:val="00F20995"/>
    <w:rsid w:val="00F222A5"/>
    <w:rsid w:val="00F30934"/>
    <w:rsid w:val="00F3136E"/>
    <w:rsid w:val="00F42688"/>
    <w:rsid w:val="00F568AE"/>
    <w:rsid w:val="00FA0153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478931"/>
  <w15:chartTrackingRefBased/>
  <w15:docId w15:val="{7F2DB9A7-7A46-4EB6-9D7E-D66CA05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E08B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E08B9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2021-10-26T14:01:00Z</cp:lastPrinted>
  <dcterms:created xsi:type="dcterms:W3CDTF">2021-11-03T11:59:00Z</dcterms:created>
  <dcterms:modified xsi:type="dcterms:W3CDTF">2022-11-23T15:59:00Z</dcterms:modified>
</cp:coreProperties>
</file>