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AC63C" w14:textId="77777777" w:rsidR="007745C6" w:rsidRPr="007745C6" w:rsidRDefault="007745C6" w:rsidP="007745C6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  <w:r w:rsidRPr="007745C6">
        <w:rPr>
          <w:rFonts w:ascii="Calibri" w:eastAsia="Times New Roman" w:hAnsi="Calibri" w:cs="Calibri"/>
          <w:b/>
          <w:sz w:val="24"/>
          <w:szCs w:val="24"/>
        </w:rPr>
        <w:t>Załącznik</w:t>
      </w:r>
      <w:r w:rsidRPr="007745C6">
        <w:rPr>
          <w:rFonts w:ascii="Calibri" w:eastAsia="Times New Roman" w:hAnsi="Calibri" w:cs="Calibri"/>
          <w:b/>
          <w:spacing w:val="-4"/>
          <w:sz w:val="24"/>
          <w:szCs w:val="24"/>
        </w:rPr>
        <w:t xml:space="preserve"> </w:t>
      </w:r>
      <w:r w:rsidRPr="007745C6">
        <w:rPr>
          <w:rFonts w:ascii="Calibri" w:eastAsia="Times New Roman" w:hAnsi="Calibri" w:cs="Calibri"/>
          <w:b/>
          <w:sz w:val="24"/>
          <w:szCs w:val="24"/>
        </w:rPr>
        <w:t>nr</w:t>
      </w:r>
      <w:r w:rsidRPr="007745C6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7745C6">
        <w:rPr>
          <w:rFonts w:ascii="Calibri" w:eastAsia="Times New Roman" w:hAnsi="Calibri" w:cs="Calibri"/>
          <w:b/>
          <w:sz w:val="24"/>
          <w:szCs w:val="24"/>
        </w:rPr>
        <w:t>3</w:t>
      </w:r>
      <w:r w:rsidRPr="007745C6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7745C6">
        <w:rPr>
          <w:rFonts w:ascii="Calibri" w:eastAsia="Times New Roman" w:hAnsi="Calibri" w:cs="Calibri"/>
          <w:b/>
          <w:sz w:val="24"/>
          <w:szCs w:val="24"/>
        </w:rPr>
        <w:t>do</w:t>
      </w:r>
      <w:r w:rsidRPr="007745C6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7745C6">
        <w:rPr>
          <w:rFonts w:ascii="Calibri" w:eastAsia="Times New Roman" w:hAnsi="Calibri" w:cs="Calibri"/>
          <w:b/>
          <w:spacing w:val="-5"/>
          <w:sz w:val="24"/>
          <w:szCs w:val="24"/>
        </w:rPr>
        <w:t>SWZ</w:t>
      </w:r>
    </w:p>
    <w:p w14:paraId="40E3AB90" w14:textId="77777777" w:rsidR="007745C6" w:rsidRPr="007745C6" w:rsidRDefault="007745C6" w:rsidP="007745C6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79397CE4" w14:textId="77777777" w:rsidR="007745C6" w:rsidRPr="007745C6" w:rsidRDefault="007745C6" w:rsidP="007745C6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2D791EE8" w14:textId="77777777" w:rsidR="007745C6" w:rsidRPr="007745C6" w:rsidRDefault="007745C6" w:rsidP="007745C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745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Zestawienie parametrów wymaganych </w:t>
      </w:r>
    </w:p>
    <w:p w14:paraId="288B2AE1" w14:textId="337005AD" w:rsidR="007745C6" w:rsidRPr="007745C6" w:rsidRDefault="007745C6" w:rsidP="007745C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7745C6">
        <w:rPr>
          <w:rFonts w:ascii="Calibri" w:eastAsia="Times New Roman" w:hAnsi="Calibri" w:cs="Calibri"/>
          <w:b/>
          <w:sz w:val="24"/>
          <w:szCs w:val="24"/>
          <w:lang w:eastAsia="pl-PL"/>
        </w:rPr>
        <w:t>w postępowaniu GUM2025ZP0032 na dostawę trenażerów w 7 pakietach</w:t>
      </w:r>
    </w:p>
    <w:p w14:paraId="13D69206" w14:textId="6C5F8C02" w:rsidR="00265CB0" w:rsidRPr="003E1649" w:rsidRDefault="00265CB0" w:rsidP="007745C6">
      <w:pPr>
        <w:widowControl w:val="0"/>
        <w:autoSpaceDE w:val="0"/>
        <w:autoSpaceDN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  <w:spacing w:val="-10"/>
          <w:sz w:val="24"/>
          <w:szCs w:val="24"/>
        </w:rPr>
      </w:pPr>
      <w:r w:rsidRPr="003E1649">
        <w:rPr>
          <w:rFonts w:ascii="Calibri" w:eastAsia="Times New Roman" w:hAnsi="Calibri" w:cs="Calibri"/>
          <w:b/>
          <w:bCs/>
          <w:sz w:val="24"/>
          <w:szCs w:val="24"/>
        </w:rPr>
        <w:t>PAKIET</w:t>
      </w:r>
      <w:r w:rsidRPr="003E1649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 xml:space="preserve"> </w:t>
      </w:r>
      <w:r w:rsidR="00AB70AE" w:rsidRPr="003E1649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>4</w:t>
      </w:r>
    </w:p>
    <w:tbl>
      <w:tblPr>
        <w:tblStyle w:val="TableNormal1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265CB0" w:rsidRPr="003E1649" w14:paraId="3504F601" w14:textId="77777777" w:rsidTr="005CCB94">
        <w:trPr>
          <w:trHeight w:val="736"/>
        </w:trPr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29ACBDE2" w14:textId="77777777" w:rsidR="00265CB0" w:rsidRPr="003E1649" w:rsidRDefault="00265CB0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62FD4870" w14:textId="77777777" w:rsidR="00265CB0" w:rsidRPr="003E1649" w:rsidRDefault="00265CB0" w:rsidP="00734340">
            <w:pPr>
              <w:ind w:left="121" w:right="113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3E1649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LP.</w:t>
            </w:r>
          </w:p>
        </w:tc>
        <w:tc>
          <w:tcPr>
            <w:tcW w:w="8811" w:type="dxa"/>
          </w:tcPr>
          <w:p w14:paraId="29D0D984" w14:textId="77777777" w:rsidR="00265CB0" w:rsidRPr="003E1649" w:rsidRDefault="00265CB0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4C3554D9" w14:textId="03B24801" w:rsidR="00265CB0" w:rsidRPr="003E1649" w:rsidRDefault="003E1649" w:rsidP="035B0D33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3E1649">
              <w:rPr>
                <w:rFonts w:ascii="Calibri" w:eastAsia="Times New Roman" w:hAnsi="Calibri" w:cs="Calibri"/>
                <w:b/>
                <w:spacing w:val="-2"/>
                <w:sz w:val="24"/>
                <w:szCs w:val="24"/>
                <w:lang w:val="pl-PL"/>
              </w:rPr>
              <w:t>PARAMETRY</w:t>
            </w:r>
            <w:r w:rsidRPr="003E1649"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 xml:space="preserve"> WYMAGANE:</w:t>
            </w:r>
          </w:p>
        </w:tc>
      </w:tr>
      <w:tr w:rsidR="00265CB0" w:rsidRPr="003E1649" w14:paraId="6708DD45" w14:textId="77777777" w:rsidTr="005CCB94">
        <w:trPr>
          <w:trHeight w:val="418"/>
        </w:trPr>
        <w:tc>
          <w:tcPr>
            <w:tcW w:w="708" w:type="dxa"/>
          </w:tcPr>
          <w:p w14:paraId="1A5E50CB" w14:textId="77777777" w:rsidR="00265CB0" w:rsidRPr="003E1649" w:rsidRDefault="00265CB0" w:rsidP="00734340">
            <w:pPr>
              <w:spacing w:before="1"/>
              <w:ind w:left="230"/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</w:pPr>
            <w:r w:rsidRPr="003E1649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I.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</w:tcBorders>
          </w:tcPr>
          <w:p w14:paraId="2F4E39B7" w14:textId="41C595E2" w:rsidR="00265CB0" w:rsidRPr="003E1649" w:rsidRDefault="00D34FA1" w:rsidP="005CCB94">
            <w:pPr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 </w:t>
            </w:r>
            <w:bookmarkStart w:id="0" w:name="_Hlk191885486"/>
            <w:r w:rsidRPr="003E1649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>T</w:t>
            </w:r>
            <w:r w:rsidR="00265CB0" w:rsidRPr="003E1649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renażer do nauki iniekcji </w:t>
            </w:r>
            <w:r w:rsidRPr="003E1649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pediatryczny </w:t>
            </w:r>
            <w:bookmarkEnd w:id="0"/>
            <w:r w:rsidR="00265CB0" w:rsidRPr="003E1649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>– 2 szt.</w:t>
            </w:r>
          </w:p>
        </w:tc>
      </w:tr>
      <w:tr w:rsidR="00265CB0" w:rsidRPr="003E1649" w14:paraId="2FBE92E5" w14:textId="77777777" w:rsidTr="005CCB94">
        <w:trPr>
          <w:trHeight w:val="350"/>
        </w:trPr>
        <w:tc>
          <w:tcPr>
            <w:tcW w:w="708" w:type="dxa"/>
          </w:tcPr>
          <w:p w14:paraId="5A1D9E52" w14:textId="77777777" w:rsidR="00265CB0" w:rsidRPr="003E1649" w:rsidRDefault="00265CB0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126" w14:textId="4918E6C8" w:rsidR="00265CB0" w:rsidRPr="003E1649" w:rsidRDefault="009E544E" w:rsidP="00734340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Trenażer </w:t>
            </w:r>
            <w:r w:rsidR="00D34FA1"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anatomicznie poprawnej </w:t>
            </w:r>
            <w:r w:rsidR="007A6B98"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kończyny górnej </w:t>
            </w:r>
            <w:r w:rsidR="008D1504"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kilkuletniego </w:t>
            </w:r>
            <w:r w:rsidR="007A6B98" w:rsidRPr="003E1649">
              <w:rPr>
                <w:rFonts w:ascii="Calibri" w:hAnsi="Calibri" w:cs="Calibri"/>
                <w:sz w:val="24"/>
                <w:szCs w:val="24"/>
                <w:lang w:val="pl-PL"/>
              </w:rPr>
              <w:t>dziecka</w:t>
            </w:r>
            <w:r w:rsidR="008D1504"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do nauki iniekcji dożylnej</w:t>
            </w:r>
            <w:r w:rsidR="001B637B" w:rsidRPr="003E1649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370C43CC" w14:textId="442215F3" w:rsidR="001B637B" w:rsidRPr="003E1649" w:rsidRDefault="001B637B" w:rsidP="001B637B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pokryty sztuczną skórą</w:t>
            </w:r>
            <w:r w:rsidR="70C4AA37"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jasnej karnacji</w:t>
            </w: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imitującą wrażenia dotykowe ludzkiej skóry</w:t>
            </w:r>
          </w:p>
          <w:p w14:paraId="1997C74A" w14:textId="3C6B08A2" w:rsidR="001E2DB0" w:rsidRPr="003E1649" w:rsidRDefault="001B637B" w:rsidP="004E78FD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zawierający żyły przynajmniej w dole łokciowym oraz na stronie grzbietowej dłoni możliwe do palpacji i wykonane z materiału wytrzymałego na wielokrotne wkłucia z charakterystycznym uczuciem oporu podczas wykonywania iniekcji oraz zjawiskiem </w:t>
            </w:r>
            <w:proofErr w:type="spellStart"/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flashbacku</w:t>
            </w:r>
            <w:proofErr w:type="spellEnd"/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krwi po poprawnym wkłuciu</w:t>
            </w:r>
          </w:p>
          <w:p w14:paraId="3D4F8C1A" w14:textId="6178C15C" w:rsidR="001E2DB0" w:rsidRPr="003E1649" w:rsidRDefault="001E2DB0" w:rsidP="004E78FD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możliwość wymiany żył i skóry</w:t>
            </w:r>
          </w:p>
        </w:tc>
      </w:tr>
      <w:tr w:rsidR="00265CB0" w:rsidRPr="003E1649" w14:paraId="72BC0E10" w14:textId="77777777" w:rsidTr="005CCB94">
        <w:trPr>
          <w:trHeight w:val="350"/>
        </w:trPr>
        <w:tc>
          <w:tcPr>
            <w:tcW w:w="708" w:type="dxa"/>
          </w:tcPr>
          <w:p w14:paraId="3D161FAD" w14:textId="77777777" w:rsidR="00265CB0" w:rsidRPr="003E1649" w:rsidRDefault="00265CB0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B809" w14:textId="6CE3F02F" w:rsidR="00265CB0" w:rsidRPr="003E1649" w:rsidRDefault="00D34FA1" w:rsidP="00265CB0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Wyposażenie</w:t>
            </w:r>
            <w:r w:rsidR="008D1504" w:rsidRPr="003E1649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1E04330F" w14:textId="599C681C" w:rsidR="001E2DB0" w:rsidRPr="003E1649" w:rsidRDefault="001E2DB0" w:rsidP="001E2DB0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p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ojemnik</w:t>
            </w:r>
            <w:proofErr w:type="spellEnd"/>
            <w:r w:rsidR="7E8FB3EC"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na</w:t>
            </w:r>
            <w:proofErr w:type="spellEnd"/>
            <w:r w:rsidR="7E8FB3EC"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sztuczną</w:t>
            </w:r>
            <w:proofErr w:type="spellEnd"/>
            <w:r w:rsidR="7E8FB3EC"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krew</w:t>
            </w:r>
            <w:proofErr w:type="spellEnd"/>
          </w:p>
          <w:p w14:paraId="4AAD3AF8" w14:textId="444B2A65" w:rsidR="001E2DB0" w:rsidRPr="003E1649" w:rsidRDefault="001E2DB0" w:rsidP="004E78FD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s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ztuczna</w:t>
            </w:r>
            <w:proofErr w:type="spellEnd"/>
            <w:r w:rsidR="7E8FB3EC"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7E8FB3EC" w:rsidRPr="003E1649">
              <w:rPr>
                <w:rFonts w:ascii="Calibri" w:hAnsi="Calibri" w:cs="Calibri"/>
                <w:sz w:val="24"/>
                <w:szCs w:val="24"/>
              </w:rPr>
              <w:t>krew</w:t>
            </w:r>
            <w:proofErr w:type="spellEnd"/>
            <w:r w:rsidR="7E8FB3EC"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- min. 500 ml</w:t>
            </w:r>
          </w:p>
        </w:tc>
      </w:tr>
      <w:tr w:rsidR="00265CB0" w:rsidRPr="003E1649" w14:paraId="5A340751" w14:textId="77777777" w:rsidTr="005CCB94">
        <w:trPr>
          <w:trHeight w:val="350"/>
        </w:trPr>
        <w:tc>
          <w:tcPr>
            <w:tcW w:w="708" w:type="dxa"/>
          </w:tcPr>
          <w:p w14:paraId="164F439C" w14:textId="77777777" w:rsidR="00265CB0" w:rsidRPr="003E1649" w:rsidRDefault="00265CB0" w:rsidP="00203A34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7AE1" w14:textId="48ED3C8D" w:rsidR="00265CB0" w:rsidRPr="003E1649" w:rsidRDefault="00265CB0" w:rsidP="00734340">
            <w:pPr>
              <w:tabs>
                <w:tab w:val="left" w:pos="318"/>
              </w:tabs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3E1649">
              <w:rPr>
                <w:rFonts w:ascii="Calibri" w:hAnsi="Calibri" w:cs="Calibri"/>
                <w:sz w:val="24"/>
                <w:szCs w:val="24"/>
              </w:rPr>
              <w:t xml:space="preserve"> Torba </w:t>
            </w:r>
            <w:proofErr w:type="spellStart"/>
            <w:r w:rsidRPr="003E1649">
              <w:rPr>
                <w:rFonts w:ascii="Calibri" w:hAnsi="Calibri" w:cs="Calibri"/>
                <w:sz w:val="24"/>
                <w:szCs w:val="24"/>
              </w:rPr>
              <w:t>lub</w:t>
            </w:r>
            <w:proofErr w:type="spellEnd"/>
            <w:r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3E1649">
              <w:rPr>
                <w:rFonts w:ascii="Calibri" w:hAnsi="Calibri" w:cs="Calibri"/>
                <w:sz w:val="24"/>
                <w:szCs w:val="24"/>
              </w:rPr>
              <w:t>walizka</w:t>
            </w:r>
            <w:proofErr w:type="spellEnd"/>
            <w:r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37C768F6" w:rsidRPr="003E1649">
              <w:rPr>
                <w:rFonts w:ascii="Calibri" w:hAnsi="Calibri" w:cs="Calibri"/>
                <w:sz w:val="24"/>
                <w:szCs w:val="24"/>
              </w:rPr>
              <w:t>transportowa</w:t>
            </w:r>
            <w:proofErr w:type="spellEnd"/>
            <w:r w:rsidRPr="003E164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34FA1" w:rsidRPr="003E1649" w14:paraId="3E85BA87" w14:textId="77777777" w:rsidTr="005CCB94">
        <w:trPr>
          <w:trHeight w:val="300"/>
        </w:trPr>
        <w:tc>
          <w:tcPr>
            <w:tcW w:w="708" w:type="dxa"/>
          </w:tcPr>
          <w:p w14:paraId="5410DC67" w14:textId="77777777" w:rsidR="00D34FA1" w:rsidRPr="003E1649" w:rsidRDefault="00D34FA1" w:rsidP="005CCB94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AEFA" w14:textId="79DB60B3" w:rsidR="00D34FA1" w:rsidRPr="003E1649" w:rsidRDefault="00D34FA1" w:rsidP="005CCB94">
            <w:p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Do nauki umiejętności związanych z:</w:t>
            </w:r>
          </w:p>
          <w:p w14:paraId="77B26FCE" w14:textId="47182D24" w:rsidR="00D34FA1" w:rsidRPr="003E1649" w:rsidRDefault="00D34FA1" w:rsidP="005CCB94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poprawną lokalizacją miejsca wkłucia</w:t>
            </w:r>
          </w:p>
          <w:p w14:paraId="53405807" w14:textId="17010627" w:rsidR="00D34FA1" w:rsidRPr="003E1649" w:rsidRDefault="00D34FA1" w:rsidP="005CCB94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prawidłową procedurą pobierania krwi</w:t>
            </w:r>
          </w:p>
          <w:p w14:paraId="25E43303" w14:textId="0093F484" w:rsidR="00D34FA1" w:rsidRPr="003E1649" w:rsidRDefault="00D34FA1" w:rsidP="005CCB94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3E1649">
              <w:rPr>
                <w:rFonts w:ascii="Calibri" w:hAnsi="Calibri" w:cs="Calibri"/>
                <w:sz w:val="24"/>
                <w:szCs w:val="24"/>
                <w:lang w:val="pl-PL"/>
              </w:rPr>
              <w:t>zakładaniem i pielęgnacją kaniul obwodowych</w:t>
            </w:r>
          </w:p>
        </w:tc>
      </w:tr>
    </w:tbl>
    <w:p w14:paraId="1DA1B8DF" w14:textId="77777777" w:rsidR="00265CB0" w:rsidRPr="003E1649" w:rsidRDefault="00265CB0" w:rsidP="00265CB0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602532FA" w14:textId="77777777" w:rsidR="00265CB0" w:rsidRPr="003E1649" w:rsidRDefault="00265CB0" w:rsidP="00265CB0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2393C624" w14:textId="77777777" w:rsidR="00265CB0" w:rsidRPr="003E1649" w:rsidRDefault="00265CB0" w:rsidP="00265CB0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069E6D52" w14:textId="77777777" w:rsidR="00265CB0" w:rsidRPr="003E1649" w:rsidRDefault="00265CB0" w:rsidP="00265CB0">
      <w:pPr>
        <w:rPr>
          <w:rFonts w:ascii="Calibri" w:hAnsi="Calibri" w:cs="Calibri"/>
          <w:sz w:val="24"/>
          <w:szCs w:val="24"/>
        </w:rPr>
      </w:pPr>
    </w:p>
    <w:p w14:paraId="06D49C30" w14:textId="77777777" w:rsidR="00265CB0" w:rsidRPr="003E1649" w:rsidRDefault="00265CB0" w:rsidP="00265CB0">
      <w:pPr>
        <w:rPr>
          <w:rFonts w:ascii="Calibri" w:hAnsi="Calibri" w:cs="Calibri"/>
          <w:sz w:val="24"/>
          <w:szCs w:val="24"/>
        </w:rPr>
      </w:pPr>
    </w:p>
    <w:p w14:paraId="54B5C17E" w14:textId="77777777" w:rsidR="00265CB0" w:rsidRPr="003E1649" w:rsidRDefault="00265CB0">
      <w:pPr>
        <w:rPr>
          <w:rFonts w:ascii="Calibri" w:hAnsi="Calibri" w:cs="Calibri"/>
          <w:sz w:val="24"/>
          <w:szCs w:val="24"/>
        </w:rPr>
      </w:pPr>
    </w:p>
    <w:sectPr w:rsidR="00265CB0" w:rsidRPr="003E1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5251" w14:textId="77777777" w:rsidR="003F2F57" w:rsidRDefault="003F2F57" w:rsidP="0082392D">
      <w:pPr>
        <w:spacing w:after="0" w:line="240" w:lineRule="auto"/>
      </w:pPr>
      <w:r>
        <w:separator/>
      </w:r>
    </w:p>
  </w:endnote>
  <w:endnote w:type="continuationSeparator" w:id="0">
    <w:p w14:paraId="14F01DC9" w14:textId="77777777" w:rsidR="003F2F57" w:rsidRDefault="003F2F57" w:rsidP="0082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6C46F" w14:textId="77777777" w:rsidR="003F2F57" w:rsidRDefault="003F2F57" w:rsidP="0082392D">
      <w:pPr>
        <w:spacing w:after="0" w:line="240" w:lineRule="auto"/>
      </w:pPr>
      <w:r>
        <w:separator/>
      </w:r>
    </w:p>
  </w:footnote>
  <w:footnote w:type="continuationSeparator" w:id="0">
    <w:p w14:paraId="36EB7EF7" w14:textId="77777777" w:rsidR="003F2F57" w:rsidRDefault="003F2F57" w:rsidP="0082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01F8"/>
    <w:multiLevelType w:val="hybridMultilevel"/>
    <w:tmpl w:val="43F222E2"/>
    <w:lvl w:ilvl="0" w:tplc="240A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F3787"/>
    <w:multiLevelType w:val="hybridMultilevel"/>
    <w:tmpl w:val="49CC6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52CA3"/>
    <w:multiLevelType w:val="hybridMultilevel"/>
    <w:tmpl w:val="CACEC5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34D28"/>
    <w:multiLevelType w:val="hybridMultilevel"/>
    <w:tmpl w:val="537889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0127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4551F6"/>
    <w:multiLevelType w:val="hybridMultilevel"/>
    <w:tmpl w:val="57AC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83976"/>
    <w:multiLevelType w:val="hybridMultilevel"/>
    <w:tmpl w:val="5BE00BC8"/>
    <w:lvl w:ilvl="0" w:tplc="225A578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FD0603"/>
    <w:multiLevelType w:val="hybridMultilevel"/>
    <w:tmpl w:val="49CC6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76402"/>
    <w:multiLevelType w:val="hybridMultilevel"/>
    <w:tmpl w:val="F0BC1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35078">
    <w:abstractNumId w:val="8"/>
  </w:num>
  <w:num w:numId="2" w16cid:durableId="52167186">
    <w:abstractNumId w:val="0"/>
  </w:num>
  <w:num w:numId="3" w16cid:durableId="55977663">
    <w:abstractNumId w:val="4"/>
  </w:num>
  <w:num w:numId="4" w16cid:durableId="1917012034">
    <w:abstractNumId w:val="5"/>
  </w:num>
  <w:num w:numId="5" w16cid:durableId="1534423281">
    <w:abstractNumId w:val="7"/>
  </w:num>
  <w:num w:numId="6" w16cid:durableId="640698966">
    <w:abstractNumId w:val="11"/>
  </w:num>
  <w:num w:numId="7" w16cid:durableId="1741294034">
    <w:abstractNumId w:val="9"/>
  </w:num>
  <w:num w:numId="8" w16cid:durableId="1245647015">
    <w:abstractNumId w:val="10"/>
  </w:num>
  <w:num w:numId="9" w16cid:durableId="424376556">
    <w:abstractNumId w:val="2"/>
  </w:num>
  <w:num w:numId="10" w16cid:durableId="568881334">
    <w:abstractNumId w:val="3"/>
  </w:num>
  <w:num w:numId="11" w16cid:durableId="297498975">
    <w:abstractNumId w:val="1"/>
  </w:num>
  <w:num w:numId="12" w16cid:durableId="11919901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B0"/>
    <w:rsid w:val="00010913"/>
    <w:rsid w:val="000240B9"/>
    <w:rsid w:val="001475FA"/>
    <w:rsid w:val="0015254E"/>
    <w:rsid w:val="00176968"/>
    <w:rsid w:val="001B637B"/>
    <w:rsid w:val="001E1D43"/>
    <w:rsid w:val="001E2DB0"/>
    <w:rsid w:val="00203A34"/>
    <w:rsid w:val="00244517"/>
    <w:rsid w:val="00265CB0"/>
    <w:rsid w:val="00290E1D"/>
    <w:rsid w:val="002B6F58"/>
    <w:rsid w:val="00304515"/>
    <w:rsid w:val="003B1E72"/>
    <w:rsid w:val="003E1649"/>
    <w:rsid w:val="003F2F57"/>
    <w:rsid w:val="00496EC4"/>
    <w:rsid w:val="004B14B8"/>
    <w:rsid w:val="004E78FD"/>
    <w:rsid w:val="00537113"/>
    <w:rsid w:val="005B2642"/>
    <w:rsid w:val="005CCB94"/>
    <w:rsid w:val="005E432B"/>
    <w:rsid w:val="00613EB9"/>
    <w:rsid w:val="00623C18"/>
    <w:rsid w:val="00647D48"/>
    <w:rsid w:val="00655947"/>
    <w:rsid w:val="006D7503"/>
    <w:rsid w:val="006F335B"/>
    <w:rsid w:val="007745C6"/>
    <w:rsid w:val="007A2840"/>
    <w:rsid w:val="007A6B98"/>
    <w:rsid w:val="007B003F"/>
    <w:rsid w:val="0082392D"/>
    <w:rsid w:val="008573F7"/>
    <w:rsid w:val="008B7A15"/>
    <w:rsid w:val="008D1504"/>
    <w:rsid w:val="008E6D64"/>
    <w:rsid w:val="008E7064"/>
    <w:rsid w:val="00953C49"/>
    <w:rsid w:val="00970C19"/>
    <w:rsid w:val="009E544E"/>
    <w:rsid w:val="00A4763B"/>
    <w:rsid w:val="00A56FDC"/>
    <w:rsid w:val="00AB70AE"/>
    <w:rsid w:val="00AC7D0E"/>
    <w:rsid w:val="00AD1018"/>
    <w:rsid w:val="00B4202E"/>
    <w:rsid w:val="00B441FF"/>
    <w:rsid w:val="00B47D86"/>
    <w:rsid w:val="00B543CF"/>
    <w:rsid w:val="00B640B4"/>
    <w:rsid w:val="00BD6FDF"/>
    <w:rsid w:val="00C5531E"/>
    <w:rsid w:val="00CE2007"/>
    <w:rsid w:val="00CF7102"/>
    <w:rsid w:val="00D112FA"/>
    <w:rsid w:val="00D34FA1"/>
    <w:rsid w:val="00E70C6F"/>
    <w:rsid w:val="00E77EBC"/>
    <w:rsid w:val="00E86FF2"/>
    <w:rsid w:val="00EC2F90"/>
    <w:rsid w:val="00F44410"/>
    <w:rsid w:val="00F503E3"/>
    <w:rsid w:val="01A34AD4"/>
    <w:rsid w:val="03055F54"/>
    <w:rsid w:val="035B0D33"/>
    <w:rsid w:val="057A0713"/>
    <w:rsid w:val="0A07AC48"/>
    <w:rsid w:val="0BD69482"/>
    <w:rsid w:val="0BE120EF"/>
    <w:rsid w:val="0D20ABBE"/>
    <w:rsid w:val="1029E471"/>
    <w:rsid w:val="111BB8DC"/>
    <w:rsid w:val="1CA2F87A"/>
    <w:rsid w:val="1F9F4397"/>
    <w:rsid w:val="1FDE6EB8"/>
    <w:rsid w:val="22758C18"/>
    <w:rsid w:val="2D4612E8"/>
    <w:rsid w:val="2E8BBC86"/>
    <w:rsid w:val="31306648"/>
    <w:rsid w:val="37C768F6"/>
    <w:rsid w:val="3BA315B0"/>
    <w:rsid w:val="3DC508F3"/>
    <w:rsid w:val="3DF4EB31"/>
    <w:rsid w:val="412E8ADF"/>
    <w:rsid w:val="46640CD5"/>
    <w:rsid w:val="4BD464A1"/>
    <w:rsid w:val="4C5825B6"/>
    <w:rsid w:val="4E7DA2DD"/>
    <w:rsid w:val="5B2C8ABD"/>
    <w:rsid w:val="65CFC919"/>
    <w:rsid w:val="6E892E8B"/>
    <w:rsid w:val="6FE004C4"/>
    <w:rsid w:val="70C4AA37"/>
    <w:rsid w:val="74AD9EF4"/>
    <w:rsid w:val="76E4B4B0"/>
    <w:rsid w:val="7A11CD18"/>
    <w:rsid w:val="7E3C3D22"/>
    <w:rsid w:val="7E8FB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55BE"/>
  <w15:chartTrackingRefBased/>
  <w15:docId w15:val="{5E607362-5571-476F-893F-610398F6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CB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5C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C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C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C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C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C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C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C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C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C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C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C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C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C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C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C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C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C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C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C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C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C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C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5C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C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C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C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CB0"/>
    <w:rPr>
      <w:b/>
      <w:bCs/>
      <w:smallCaps/>
      <w:color w:val="0F4761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265C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39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392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392D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FA1"/>
    <w:rPr>
      <w:rFonts w:ascii="Segoe UI" w:hAnsi="Segoe UI" w:cs="Segoe UI"/>
      <w:kern w:val="0"/>
      <w:sz w:val="18"/>
      <w:szCs w:val="18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F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FA1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E78F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3B1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11</cp:revision>
  <dcterms:created xsi:type="dcterms:W3CDTF">2025-03-03T08:29:00Z</dcterms:created>
  <dcterms:modified xsi:type="dcterms:W3CDTF">2025-03-20T12:11:00Z</dcterms:modified>
</cp:coreProperties>
</file>