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C5226" w14:textId="2B06F858" w:rsidR="000F6418" w:rsidRPr="00A010FD" w:rsidRDefault="000F6418" w:rsidP="00A010FD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A010FD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</w:t>
      </w:r>
      <w:r w:rsidR="00A010FD">
        <w:rPr>
          <w:rFonts w:ascii="Times New Roman" w:hAnsi="Times New Roman" w:cs="Times New Roman"/>
          <w:b/>
        </w:rPr>
        <w:t>6</w:t>
      </w:r>
    </w:p>
    <w:p w14:paraId="01E1800A" w14:textId="77777777" w:rsidR="00B029EC" w:rsidRDefault="00B029EC" w:rsidP="00A46DAF">
      <w:pPr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A46DAF" w:rsidRDefault="00A46DAF" w:rsidP="00A46DAF">
      <w:pPr>
        <w:jc w:val="center"/>
        <w:rPr>
          <w:rFonts w:ascii="Times New Roman" w:hAnsi="Times New Roman" w:cs="Times New Roman"/>
          <w:b/>
        </w:rPr>
      </w:pPr>
      <w:r w:rsidRPr="00A46DAF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3B968431" w14:textId="5CE2BE79" w:rsidR="00CD17C1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 w:rsidRPr="00CD17C1">
        <w:rPr>
          <w:rFonts w:ascii="Times New Roman" w:hAnsi="Times New Roman" w:cs="Times New Roman"/>
          <w:b/>
          <w:bCs/>
        </w:rPr>
        <w:t xml:space="preserve">Część nr </w:t>
      </w:r>
      <w:r w:rsidR="00A010FD">
        <w:rPr>
          <w:rFonts w:ascii="Times New Roman" w:hAnsi="Times New Roman" w:cs="Times New Roman"/>
          <w:b/>
          <w:bCs/>
        </w:rPr>
        <w:t>6</w:t>
      </w:r>
      <w:r w:rsidRPr="00A010FD">
        <w:rPr>
          <w:rFonts w:ascii="Times New Roman" w:hAnsi="Times New Roman" w:cs="Times New Roman"/>
          <w:b/>
          <w:bCs/>
        </w:rPr>
        <w:t xml:space="preserve">, pn.: </w:t>
      </w:r>
      <w:r w:rsidR="00A010FD" w:rsidRPr="00A010FD">
        <w:rPr>
          <w:rFonts w:ascii="Times New Roman" w:hAnsi="Times New Roman" w:cs="Times New Roman"/>
          <w:b/>
          <w:bCs/>
          <w:iCs/>
          <w:color w:val="000000" w:themeColor="text1"/>
        </w:rPr>
        <w:t>Zakup mebli do dziekanatu Wydziału Lekarskiego</w:t>
      </w:r>
      <w:r w:rsidR="00A010FD" w:rsidRPr="00CD17C1">
        <w:rPr>
          <w:rFonts w:ascii="Times New Roman" w:hAnsi="Times New Roman" w:cs="Times New Roman"/>
          <w:b/>
          <w:bCs/>
        </w:rPr>
        <w:t xml:space="preserve"> </w:t>
      </w:r>
    </w:p>
    <w:p w14:paraId="209A0417" w14:textId="130451B7" w:rsidR="00D145B0" w:rsidRPr="00A010FD" w:rsidRDefault="00A010FD" w:rsidP="00A010FD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u w:val="single"/>
        </w:rPr>
      </w:pPr>
      <w:r w:rsidRPr="00A010FD">
        <w:rPr>
          <w:rFonts w:ascii="Times New Roman" w:hAnsi="Times New Roman" w:cs="Times New Roman"/>
          <w:b/>
          <w:bCs/>
          <w:u w:val="single"/>
        </w:rPr>
        <w:t xml:space="preserve">Fotel </w:t>
      </w:r>
      <w:r w:rsidR="005F0319">
        <w:rPr>
          <w:rFonts w:ascii="Times New Roman" w:hAnsi="Times New Roman" w:cs="Times New Roman"/>
          <w:b/>
          <w:bCs/>
          <w:u w:val="single"/>
        </w:rPr>
        <w:t>e</w:t>
      </w:r>
      <w:r w:rsidRPr="00A010FD">
        <w:rPr>
          <w:rFonts w:ascii="Times New Roman" w:hAnsi="Times New Roman" w:cs="Times New Roman"/>
          <w:b/>
          <w:bCs/>
          <w:u w:val="single"/>
        </w:rPr>
        <w:t xml:space="preserve">rgonomiczny obrotowy szary przeznaczony dla stanowisk pracy wyposażonych w monitory ekranowe </w:t>
      </w:r>
      <w:r w:rsidR="00C858DB" w:rsidRPr="00A010FD">
        <w:rPr>
          <w:rFonts w:ascii="Times New Roman" w:hAnsi="Times New Roman" w:cs="Times New Roman"/>
          <w:b/>
          <w:bCs/>
          <w:u w:val="single"/>
        </w:rPr>
        <w:t xml:space="preserve">– </w:t>
      </w:r>
      <w:r w:rsidRPr="00A010FD">
        <w:rPr>
          <w:rFonts w:ascii="Times New Roman" w:hAnsi="Times New Roman" w:cs="Times New Roman"/>
          <w:b/>
          <w:bCs/>
          <w:u w:val="single"/>
        </w:rPr>
        <w:t>1</w:t>
      </w:r>
      <w:r w:rsidR="00C858DB" w:rsidRPr="00A010FD">
        <w:rPr>
          <w:rFonts w:ascii="Times New Roman" w:hAnsi="Times New Roman" w:cs="Times New Roman"/>
          <w:b/>
          <w:bCs/>
          <w:u w:val="single"/>
        </w:rPr>
        <w:t xml:space="preserve"> szt. </w:t>
      </w:r>
    </w:p>
    <w:p w14:paraId="603ACE61" w14:textId="1358E68D" w:rsidR="00A010FD" w:rsidRPr="00321A04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Wysokość fotela</w:t>
      </w:r>
      <w:r w:rsidR="00321A04" w:rsidRPr="00321A04">
        <w:rPr>
          <w:rFonts w:ascii="Times New Roman" w:eastAsia="Times New Roman" w:hAnsi="Times New Roman" w:cs="Times New Roman"/>
          <w:color w:val="1A1A1A"/>
          <w:lang w:eastAsia="pl-PL"/>
        </w:rPr>
        <w:t xml:space="preserve"> regulowana</w:t>
      </w: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: </w:t>
      </w:r>
      <w:r w:rsidR="00321A04"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 xml:space="preserve">min. 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122</w:t>
      </w:r>
      <w:r w:rsidR="00321A04"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 xml:space="preserve"> 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-</w:t>
      </w:r>
      <w:r w:rsidR="00321A04"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 xml:space="preserve"> maks. 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134 cm</w:t>
      </w:r>
    </w:p>
    <w:p w14:paraId="4B0C5660" w14:textId="38D651A2" w:rsidR="00A010FD" w:rsidRPr="00321A04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Wysokość siedziska</w:t>
      </w:r>
      <w:r w:rsidR="00321A04" w:rsidRPr="00321A04">
        <w:rPr>
          <w:rFonts w:ascii="Times New Roman" w:eastAsia="Times New Roman" w:hAnsi="Times New Roman" w:cs="Times New Roman"/>
          <w:color w:val="1A1A1A"/>
          <w:lang w:eastAsia="pl-PL"/>
        </w:rPr>
        <w:t xml:space="preserve"> regulowana</w:t>
      </w: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:</w:t>
      </w:r>
      <w:r w:rsidR="00321A04" w:rsidRPr="00321A04">
        <w:rPr>
          <w:rFonts w:ascii="Times New Roman" w:eastAsia="Times New Roman" w:hAnsi="Times New Roman" w:cs="Times New Roman"/>
          <w:color w:val="1A1A1A"/>
          <w:lang w:eastAsia="pl-PL"/>
        </w:rPr>
        <w:t xml:space="preserve"> </w:t>
      </w:r>
      <w:r w:rsidR="00321A04"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min</w:t>
      </w:r>
      <w:r w:rsid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.</w:t>
      </w: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 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47</w:t>
      </w:r>
      <w:r w:rsidR="00321A04"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 xml:space="preserve"> – maks. 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54 cm</w:t>
      </w:r>
    </w:p>
    <w:p w14:paraId="335A735F" w14:textId="77777777" w:rsidR="00A010FD" w:rsidRPr="00321A04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Szerokość fotela: 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72 cm</w:t>
      </w:r>
    </w:p>
    <w:p w14:paraId="3008DCD4" w14:textId="77777777" w:rsidR="00A010FD" w:rsidRPr="00321A04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321A04">
        <w:rPr>
          <w:rFonts w:ascii="Times New Roman" w:eastAsia="Times New Roman" w:hAnsi="Times New Roman" w:cs="Times New Roman"/>
          <w:color w:val="1A1A1A"/>
          <w:lang w:eastAsia="pl-PL"/>
        </w:rPr>
        <w:t>Szerokość siedziska: </w:t>
      </w:r>
      <w:r w:rsidRPr="00321A04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53-55 cm</w:t>
      </w:r>
    </w:p>
    <w:p w14:paraId="5F0C7845" w14:textId="77777777" w:rsidR="00A010FD" w:rsidRPr="001D09FC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1D09FC">
        <w:rPr>
          <w:rFonts w:ascii="Times New Roman" w:eastAsia="Times New Roman" w:hAnsi="Times New Roman" w:cs="Times New Roman"/>
          <w:color w:val="1A1A1A"/>
          <w:lang w:eastAsia="pl-PL"/>
        </w:rPr>
        <w:t>Głębokość fotela: </w:t>
      </w:r>
      <w:r w:rsidRPr="001D09FC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65 cm</w:t>
      </w:r>
    </w:p>
    <w:p w14:paraId="7C6EE54D" w14:textId="40AE5956" w:rsidR="00A010FD" w:rsidRPr="001D09FC" w:rsidRDefault="00A010FD" w:rsidP="00A010F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1A1A1A"/>
          <w:lang w:eastAsia="pl-PL"/>
        </w:rPr>
      </w:pPr>
      <w:r w:rsidRPr="001D09FC">
        <w:rPr>
          <w:rFonts w:ascii="Times New Roman" w:eastAsia="Times New Roman" w:hAnsi="Times New Roman" w:cs="Times New Roman"/>
          <w:color w:val="1A1A1A"/>
          <w:lang w:eastAsia="pl-PL"/>
        </w:rPr>
        <w:t>Maksymalne obciążenie:</w:t>
      </w:r>
      <w:r w:rsidRPr="00A2369E">
        <w:rPr>
          <w:rFonts w:ascii="Times New Roman" w:eastAsia="Times New Roman" w:hAnsi="Times New Roman" w:cs="Times New Roman"/>
          <w:color w:val="1A1A1A"/>
          <w:lang w:eastAsia="pl-PL"/>
        </w:rPr>
        <w:t xml:space="preserve"> </w:t>
      </w:r>
      <w:r w:rsidRPr="001D09FC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12</w:t>
      </w:r>
      <w:r w:rsidRPr="00A2369E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>0</w:t>
      </w:r>
      <w:r w:rsidRPr="001D09FC">
        <w:rPr>
          <w:rFonts w:ascii="Times New Roman" w:eastAsia="Times New Roman" w:hAnsi="Times New Roman" w:cs="Times New Roman"/>
          <w:b/>
          <w:bCs/>
          <w:color w:val="1A1A1A"/>
          <w:lang w:eastAsia="pl-PL"/>
        </w:rPr>
        <w:t xml:space="preserve"> kg</w:t>
      </w:r>
    </w:p>
    <w:p w14:paraId="1145B4C4" w14:textId="77777777" w:rsidR="00A010FD" w:rsidRPr="00A2369E" w:rsidRDefault="00A010FD" w:rsidP="00A010FD">
      <w:pPr>
        <w:spacing w:after="0" w:line="276" w:lineRule="auto"/>
        <w:ind w:left="284" w:hanging="284"/>
        <w:rPr>
          <w:rFonts w:ascii="Times New Roman" w:hAnsi="Times New Roman" w:cs="Times New Roman"/>
          <w:b/>
          <w:bCs/>
        </w:rPr>
      </w:pPr>
      <w:r w:rsidRPr="00A2369E">
        <w:rPr>
          <w:rFonts w:ascii="Times New Roman" w:hAnsi="Times New Roman" w:cs="Times New Roman"/>
          <w:b/>
          <w:bCs/>
        </w:rPr>
        <w:t>Krzesło obrotowe musi posiadać:</w:t>
      </w:r>
    </w:p>
    <w:p w14:paraId="3A34854A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tapicerka: tkanina,</w:t>
      </w:r>
    </w:p>
    <w:p w14:paraId="0BEA49AB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 xml:space="preserve">kółka: kauczukowe, </w:t>
      </w:r>
    </w:p>
    <w:p w14:paraId="3618DA2C" w14:textId="4BEF9FAA" w:rsidR="00A010FD" w:rsidRPr="00A010FD" w:rsidRDefault="00A010FD" w:rsidP="00A010FD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dostateczną stabilność przez wyposażenie go w podstawę co najmniej pięciopodporową z</w:t>
      </w:r>
      <w:r>
        <w:rPr>
          <w:rFonts w:ascii="Times New Roman" w:hAnsi="Times New Roman" w:cs="Times New Roman"/>
          <w:bCs/>
        </w:rPr>
        <w:t> </w:t>
      </w:r>
      <w:r w:rsidRPr="00A010FD">
        <w:rPr>
          <w:rFonts w:ascii="Times New Roman" w:hAnsi="Times New Roman" w:cs="Times New Roman"/>
          <w:bCs/>
        </w:rPr>
        <w:t>kółkami jezdnymi,</w:t>
      </w:r>
    </w:p>
    <w:p w14:paraId="72769489" w14:textId="77777777" w:rsidR="00A010FD" w:rsidRPr="00A010FD" w:rsidRDefault="00A010FD" w:rsidP="00A010FD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1A1A1A"/>
        </w:rPr>
      </w:pPr>
      <w:r w:rsidRPr="00A010FD">
        <w:rPr>
          <w:rFonts w:ascii="Times New Roman" w:hAnsi="Times New Roman" w:cs="Times New Roman"/>
          <w:bCs/>
        </w:rPr>
        <w:t>kolor tapicerki: szaro-czarny,</w:t>
      </w:r>
    </w:p>
    <w:p w14:paraId="4A2D41B5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  <w:color w:val="1A1A1A"/>
        </w:rPr>
      </w:pPr>
      <w:r w:rsidRPr="00A010FD">
        <w:rPr>
          <w:rFonts w:ascii="Times New Roman" w:hAnsi="Times New Roman" w:cs="Times New Roman"/>
          <w:bCs/>
          <w:color w:val="1A1A1A"/>
        </w:rPr>
        <w:t xml:space="preserve">regulacja zagłówka </w:t>
      </w:r>
    </w:p>
    <w:p w14:paraId="453E92FF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regulację wysokości siedziska, (zgodnie z rys. 4 i 5 poglądowym)</w:t>
      </w:r>
    </w:p>
    <w:p w14:paraId="0C9A1D1A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regulację wysokości oparcia odcinka lędźwiowego kręgosłupa, (zgodnie z rys. 4 i 5 poglądowym)</w:t>
      </w:r>
    </w:p>
    <w:p w14:paraId="0F5B2778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regulację kąta pochylenia oparcia oraz odpowiednie wymiary oparcia i siedziska, zapewniające wygodną pozycję ciała i swobodę ruchów (zgodnie z rys. 3 poglądowym)</w:t>
      </w:r>
    </w:p>
    <w:p w14:paraId="3705E2D6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wyprofilowanie siedziska i oparcia odpowiednie do naturalnego wygięcia kręgosłupa i ud</w:t>
      </w:r>
    </w:p>
    <w:p w14:paraId="77DC0714" w14:textId="77777777" w:rsidR="00A010FD" w:rsidRPr="00A010FD" w:rsidRDefault="00A010FD" w:rsidP="00A010FD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A010FD">
        <w:rPr>
          <w:rFonts w:ascii="Times New Roman" w:hAnsi="Times New Roman" w:cs="Times New Roman"/>
          <w:bCs/>
        </w:rPr>
        <w:t>możliwość obrotu wokół osi pionowej o 360°,</w:t>
      </w:r>
    </w:p>
    <w:p w14:paraId="5B80B1B4" w14:textId="77777777" w:rsidR="00A010FD" w:rsidRPr="00A010FD" w:rsidRDefault="00A010FD" w:rsidP="00A010FD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ind w:left="284" w:hanging="284"/>
        <w:rPr>
          <w:rFonts w:ascii="Times New Roman" w:hAnsi="Times New Roman" w:cs="Times New Roman"/>
          <w:color w:val="1A1A1A"/>
        </w:rPr>
      </w:pPr>
      <w:r w:rsidRPr="00A010FD">
        <w:rPr>
          <w:rFonts w:ascii="Times New Roman" w:hAnsi="Times New Roman" w:cs="Times New Roman"/>
          <w:color w:val="1A1A1A"/>
        </w:rPr>
        <w:t>regulowane i tapicerowane podłokietniki,</w:t>
      </w:r>
    </w:p>
    <w:p w14:paraId="4BB127F1" w14:textId="77777777" w:rsidR="00A010FD" w:rsidRDefault="00A010FD" w:rsidP="00A010FD">
      <w:pPr>
        <w:spacing w:after="0"/>
        <w:jc w:val="both"/>
        <w:rPr>
          <w:rStyle w:val="Uwydatnienie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</w:p>
    <w:p w14:paraId="66562349" w14:textId="1F123F30" w:rsidR="00A010FD" w:rsidRPr="00343C7C" w:rsidRDefault="00A010FD" w:rsidP="00A010FD">
      <w:pPr>
        <w:spacing w:after="0"/>
        <w:jc w:val="both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343C7C">
        <w:rPr>
          <w:rStyle w:val="Uwydatnienie"/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Fotel obrotowy ergonomiczny</w:t>
      </w:r>
      <w:r w:rsidRPr="00343C7C">
        <w:rPr>
          <w:rFonts w:ascii="Times New Roman" w:hAnsi="Times New Roman" w:cs="Times New Roman"/>
          <w:sz w:val="21"/>
          <w:szCs w:val="21"/>
          <w:shd w:val="clear" w:color="auto" w:fill="FFFFFF"/>
        </w:rPr>
        <w:t>, musi spełniać wymogi </w:t>
      </w:r>
      <w:r w:rsidRPr="007D1379">
        <w:rPr>
          <w:rStyle w:val="Uwydatnienie"/>
          <w:rFonts w:ascii="Times New Roman" w:hAnsi="Times New Roman" w:cs="Times New Roman"/>
          <w:i w:val="0"/>
          <w:iCs w:val="0"/>
          <w:sz w:val="21"/>
          <w:szCs w:val="21"/>
          <w:shd w:val="clear" w:color="auto" w:fill="FFFFFF"/>
        </w:rPr>
        <w:t>BHP</w:t>
      </w:r>
      <w:r w:rsidRPr="00343C7C">
        <w:rPr>
          <w:rFonts w:ascii="Times New Roman" w:hAnsi="Times New Roman" w:cs="Times New Roman"/>
          <w:sz w:val="21"/>
          <w:szCs w:val="21"/>
          <w:shd w:val="clear" w:color="auto" w:fill="FFFFFF"/>
        </w:rPr>
        <w:t> dotyczące krzeseł biurowych zgodnie z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 w:rsidRPr="00343C7C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rozporządzeniem Dz. U. 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2023 </w:t>
      </w:r>
      <w:r w:rsidRPr="00343C7C">
        <w:rPr>
          <w:rFonts w:ascii="Times New Roman" w:hAnsi="Times New Roman" w:cs="Times New Roman"/>
          <w:sz w:val="21"/>
          <w:szCs w:val="21"/>
          <w:shd w:val="clear" w:color="auto" w:fill="FFFFFF"/>
        </w:rPr>
        <w:t>poz.2367</w:t>
      </w:r>
    </w:p>
    <w:p w14:paraId="50B9C9FC" w14:textId="77777777" w:rsidR="00A010FD" w:rsidRPr="00343C7C" w:rsidRDefault="00A010FD" w:rsidP="00A010F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86B6C5" w14:textId="18533C1B" w:rsidR="00A010FD" w:rsidRPr="00343C7C" w:rsidRDefault="00282AA7" w:rsidP="00A010FD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Rysunki poglądowe</w:t>
      </w:r>
      <w:r w:rsidR="00A010FD">
        <w:rPr>
          <w:rFonts w:ascii="Times New Roman" w:hAnsi="Times New Roman" w:cs="Times New Roman"/>
        </w:rPr>
        <w:t>:</w:t>
      </w:r>
    </w:p>
    <w:p w14:paraId="3862EDBE" w14:textId="6955F93E" w:rsidR="00B029EC" w:rsidRDefault="00A010FD" w:rsidP="00A010FD">
      <w:pPr>
        <w:jc w:val="both"/>
        <w:rPr>
          <w:rFonts w:ascii="Times New Roman" w:hAnsi="Times New Roman" w:cs="Times New Roman"/>
          <w:bCs/>
        </w:rPr>
      </w:pPr>
      <w:r w:rsidRPr="00EC78C8">
        <w:rPr>
          <w:rFonts w:ascii="Times New Roman" w:hAnsi="Times New Roman" w:cs="Times New Roman"/>
          <w:noProof/>
        </w:rPr>
        <w:drawing>
          <wp:inline distT="0" distB="0" distL="0" distR="0" wp14:anchorId="4FB82450" wp14:editId="66231AA3">
            <wp:extent cx="1722475" cy="1956865"/>
            <wp:effectExtent l="0" t="0" r="0" b="571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5482" cy="196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69E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6C4816F3" wp14:editId="18C61059">
            <wp:extent cx="1435395" cy="2070282"/>
            <wp:effectExtent l="0" t="0" r="0" b="6350"/>
            <wp:docPr id="8" name="Obraz 8" descr="C:\Users\abroz\AppData\Local\Temp\{270E7F10-1193-4B96-8DCC-3EF71094CDC6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broz\AppData\Local\Temp\{270E7F10-1193-4B96-8DCC-3EF71094CDC6}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691" cy="210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7B324" w14:textId="2EE1C533" w:rsidR="00A010FD" w:rsidRDefault="00A010FD" w:rsidP="00A010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rys.1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rys.2</w:t>
      </w:r>
    </w:p>
    <w:p w14:paraId="2657052E" w14:textId="736E6C68" w:rsidR="00A010FD" w:rsidRDefault="00A010FD" w:rsidP="00A010FD">
      <w:pPr>
        <w:jc w:val="both"/>
        <w:rPr>
          <w:rFonts w:ascii="Times New Roman" w:hAnsi="Times New Roman" w:cs="Times New Roman"/>
          <w:bCs/>
        </w:rPr>
      </w:pPr>
    </w:p>
    <w:p w14:paraId="6E41C28C" w14:textId="15F7DB1A" w:rsidR="00A010FD" w:rsidRDefault="00A010FD" w:rsidP="00A010FD">
      <w:pPr>
        <w:jc w:val="both"/>
        <w:rPr>
          <w:rFonts w:ascii="Times New Roman" w:hAnsi="Times New Roman" w:cs="Times New Roman"/>
          <w:bCs/>
        </w:rPr>
      </w:pPr>
      <w:r w:rsidRPr="00EC78C8">
        <w:rPr>
          <w:rFonts w:ascii="Times New Roman" w:hAnsi="Times New Roman" w:cs="Times New Roman"/>
          <w:bCs/>
          <w:noProof/>
        </w:rPr>
        <w:lastRenderedPageBreak/>
        <w:drawing>
          <wp:inline distT="0" distB="0" distL="0" distR="0" wp14:anchorId="1A6A1485" wp14:editId="75EB9040">
            <wp:extent cx="3389221" cy="3114675"/>
            <wp:effectExtent l="0" t="0" r="190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924" cy="31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rys. 3 poglądowy</w:t>
      </w:r>
    </w:p>
    <w:p w14:paraId="609D3F26" w14:textId="0B8C7252" w:rsidR="00A010FD" w:rsidRDefault="00A010FD" w:rsidP="00A010FD">
      <w:pPr>
        <w:jc w:val="both"/>
        <w:rPr>
          <w:rFonts w:ascii="Times New Roman" w:hAnsi="Times New Roman" w:cs="Times New Roman"/>
          <w:bCs/>
        </w:rPr>
      </w:pPr>
    </w:p>
    <w:p w14:paraId="260A5B47" w14:textId="707CC64B" w:rsidR="00A010FD" w:rsidRDefault="00587B04" w:rsidP="00A010FD">
      <w:pPr>
        <w:jc w:val="both"/>
        <w:rPr>
          <w:rFonts w:ascii="Times New Roman" w:hAnsi="Times New Roman" w:cs="Times New Roman"/>
          <w:bCs/>
        </w:rPr>
      </w:pPr>
      <w:r w:rsidRPr="00EC78C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CD8C3FD" wp14:editId="7E88F7D1">
            <wp:extent cx="2362200" cy="3828666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46" cy="384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rys. 4 poglądowy</w:t>
      </w:r>
    </w:p>
    <w:p w14:paraId="7DD02BBF" w14:textId="362B2C02" w:rsidR="00587B04" w:rsidRDefault="00587B04" w:rsidP="00A010FD">
      <w:pPr>
        <w:jc w:val="both"/>
        <w:rPr>
          <w:rFonts w:ascii="Times New Roman" w:hAnsi="Times New Roman" w:cs="Times New Roman"/>
          <w:bCs/>
        </w:rPr>
      </w:pPr>
    </w:p>
    <w:p w14:paraId="314418AD" w14:textId="271DD9D5" w:rsidR="00587B04" w:rsidRDefault="00587B04" w:rsidP="00A010FD">
      <w:pPr>
        <w:jc w:val="both"/>
        <w:rPr>
          <w:rFonts w:ascii="Times New Roman" w:hAnsi="Times New Roman" w:cs="Times New Roman"/>
          <w:bCs/>
        </w:rPr>
      </w:pPr>
      <w:r w:rsidRPr="00EC78C8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62322404" wp14:editId="15015BC5">
            <wp:extent cx="2828261" cy="3274828"/>
            <wp:effectExtent l="0" t="0" r="0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3105" cy="3280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rys. 5 poglądowy</w:t>
      </w:r>
    </w:p>
    <w:p w14:paraId="3F3A8F6E" w14:textId="449D3AA3" w:rsidR="00587B04" w:rsidRPr="00587B04" w:rsidRDefault="00587B04" w:rsidP="00587B04">
      <w:pPr>
        <w:jc w:val="both"/>
        <w:rPr>
          <w:rFonts w:ascii="Times New Roman" w:hAnsi="Times New Roman" w:cs="Times New Roman"/>
          <w:b/>
          <w:u w:val="single"/>
        </w:rPr>
      </w:pPr>
    </w:p>
    <w:p w14:paraId="5EDF6A96" w14:textId="5487C2FC" w:rsidR="00587B04" w:rsidRPr="00587B04" w:rsidRDefault="00587B04" w:rsidP="00587B04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87B04">
        <w:rPr>
          <w:rFonts w:ascii="Times New Roman" w:hAnsi="Times New Roman" w:cs="Times New Roman"/>
          <w:b/>
          <w:u w:val="single"/>
        </w:rPr>
        <w:t>Kontener mobilny</w:t>
      </w:r>
      <w:r>
        <w:rPr>
          <w:rFonts w:ascii="Times New Roman" w:hAnsi="Times New Roman" w:cs="Times New Roman"/>
          <w:b/>
          <w:u w:val="single"/>
        </w:rPr>
        <w:t xml:space="preserve"> – 1 szt.</w:t>
      </w:r>
    </w:p>
    <w:p w14:paraId="452F2085" w14:textId="77777777" w:rsidR="00587B04" w:rsidRPr="00587B04" w:rsidRDefault="00587B04" w:rsidP="00587B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 xml:space="preserve">Kontener mobilny 3 szufladowy o wymiarach: </w:t>
      </w:r>
    </w:p>
    <w:p w14:paraId="3BFF5CC4" w14:textId="77777777" w:rsidR="00587B04" w:rsidRPr="00587B04" w:rsidRDefault="00587B04" w:rsidP="00587B0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 xml:space="preserve">szerokość  41,0 cm </w:t>
      </w:r>
    </w:p>
    <w:p w14:paraId="4E96ABDC" w14:textId="77777777" w:rsidR="00587B04" w:rsidRPr="00587B04" w:rsidRDefault="00587B04" w:rsidP="00587B0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 xml:space="preserve">głębokość 46,0 cm </w:t>
      </w:r>
    </w:p>
    <w:p w14:paraId="054BFCE7" w14:textId="77777777" w:rsidR="00587B04" w:rsidRPr="00587B04" w:rsidRDefault="00587B04" w:rsidP="00587B0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>wysokość 58,5 cm</w:t>
      </w:r>
    </w:p>
    <w:p w14:paraId="4F31E58F" w14:textId="77777777" w:rsidR="00587B04" w:rsidRPr="00587B04" w:rsidRDefault="00587B04" w:rsidP="00587B0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8408F44" w14:textId="08460D08" w:rsidR="00587B04" w:rsidRPr="00587B04" w:rsidRDefault="00587B04" w:rsidP="00587B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>Korpus kontenera wykonany z płyty wiórowej trójwarstwowej dwustronnie melaminowanej w klasie higieniczności E1 o grubości 18 mm. Dna szuflad wykonane z płyty grubości 12 mm. Plecy kontenera wpuszczane między boki i wieńce. Krawędzie wieńca górnego zabezpieczone obrzeżem PCV/ABS o</w:t>
      </w:r>
      <w:r>
        <w:rPr>
          <w:rFonts w:ascii="Times New Roman" w:hAnsi="Times New Roman" w:cs="Times New Roman"/>
        </w:rPr>
        <w:t> </w:t>
      </w:r>
      <w:r w:rsidRPr="00587B04">
        <w:rPr>
          <w:rFonts w:ascii="Times New Roman" w:hAnsi="Times New Roman" w:cs="Times New Roman"/>
        </w:rPr>
        <w:t>grubości 2 mm, pozostałe krawędzie oklejone PCV/ABS 0,8 mm. Obrzeża PCV/ABS kolorystycznie spójne z kolorem płyty.</w:t>
      </w:r>
    </w:p>
    <w:p w14:paraId="6FC50841" w14:textId="77777777" w:rsidR="00587B04" w:rsidRPr="00587B04" w:rsidRDefault="00587B04" w:rsidP="00587B0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4DA9CAC" w14:textId="63EF2FC8" w:rsidR="00587B04" w:rsidRPr="00587B04" w:rsidRDefault="00587B04" w:rsidP="00587B0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7B04">
        <w:rPr>
          <w:rFonts w:ascii="Times New Roman" w:hAnsi="Times New Roman" w:cs="Times New Roman"/>
        </w:rPr>
        <w:t>Kontener wyposażony w trzy szuflady. Szuflady wyposażone w zamek z centralną listwą zamykającą z</w:t>
      </w:r>
      <w:r>
        <w:rPr>
          <w:rFonts w:ascii="Times New Roman" w:hAnsi="Times New Roman" w:cs="Times New Roman"/>
        </w:rPr>
        <w:t> </w:t>
      </w:r>
      <w:r w:rsidRPr="00587B04">
        <w:rPr>
          <w:rFonts w:ascii="Times New Roman" w:hAnsi="Times New Roman" w:cs="Times New Roman"/>
        </w:rPr>
        <w:t xml:space="preserve">funkcją blokady jednoczesnego wysuwu/klucz </w:t>
      </w:r>
      <w:r w:rsidR="00282AA7">
        <w:rPr>
          <w:rFonts w:ascii="Times New Roman" w:hAnsi="Times New Roman" w:cs="Times New Roman"/>
        </w:rPr>
        <w:t>typu m</w:t>
      </w:r>
      <w:r w:rsidRPr="00587B04">
        <w:rPr>
          <w:rFonts w:ascii="Times New Roman" w:hAnsi="Times New Roman" w:cs="Times New Roman"/>
        </w:rPr>
        <w:t>aster. Szuflady z bokami metalowymi osadzone na prowadnicach rolkowych długości 400 mm z wysuwem ¾. Długość szuflad 86 mm. Kontener osadzony na kółkach skrętnych, plastikowych, w kolorze czarnym. Każda szuflada posiada uchwyty aluminiowe o przekroju litery „L” (nie dopuszcza się kształtu litery C). Szerokość uchwytu 158 mm.</w:t>
      </w:r>
    </w:p>
    <w:p w14:paraId="75690C31" w14:textId="77777777" w:rsidR="00587B04" w:rsidRDefault="00587B04" w:rsidP="00587B04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D3A018B" w14:textId="6C8CECE5" w:rsidR="00587B04" w:rsidRPr="004C7B79" w:rsidRDefault="00587B04" w:rsidP="00587B04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C7B79">
        <w:rPr>
          <w:rFonts w:ascii="Times New Roman" w:eastAsia="Calibri" w:hAnsi="Times New Roman" w:cs="Times New Roman"/>
          <w:b/>
        </w:rPr>
        <w:t>Kolorystyka:</w:t>
      </w:r>
    </w:p>
    <w:p w14:paraId="7559F527" w14:textId="77777777" w:rsidR="00587B04" w:rsidRPr="004C7B79" w:rsidRDefault="00587B04" w:rsidP="00587B04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  <w:b/>
        </w:rPr>
        <w:t>płyta – melamina:</w:t>
      </w:r>
      <w:r w:rsidRPr="004C7B7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kolor – jasny buk</w:t>
      </w:r>
    </w:p>
    <w:p w14:paraId="15A581EA" w14:textId="182C48B2" w:rsidR="00587B04" w:rsidRDefault="00587B04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5ED88BC" w14:textId="34A39DB7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3E6546B" w14:textId="364145AB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11A7ED3" w14:textId="708025FD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F3E43BC" w14:textId="12B96D2C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E9DFDC9" w14:textId="3E1DE8D4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C79DA92" w14:textId="09C2C672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043A7C2" w14:textId="0E8774A1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D91EBF9" w14:textId="77777777" w:rsidR="00282AA7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975A802" w14:textId="6C6274EB" w:rsidR="00587B04" w:rsidRPr="00CF6A0F" w:rsidRDefault="00282AA7" w:rsidP="00587B0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Rysunek poglądowy</w:t>
      </w:r>
      <w:r w:rsidR="00587B04" w:rsidRPr="00CF6A0F">
        <w:rPr>
          <w:rFonts w:ascii="Times New Roman" w:eastAsia="Calibri" w:hAnsi="Times New Roman" w:cs="Times New Roman"/>
        </w:rPr>
        <w:t>:</w:t>
      </w:r>
    </w:p>
    <w:p w14:paraId="01B96474" w14:textId="1E212559" w:rsidR="00587B04" w:rsidRPr="00A2369E" w:rsidRDefault="00587B04" w:rsidP="00587B04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A2369E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8A28093" wp14:editId="5D253FCA">
            <wp:extent cx="1403498" cy="1625600"/>
            <wp:effectExtent l="0" t="0" r="635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06" t="22782" r="30485" b="16099"/>
                    <a:stretch/>
                  </pic:blipFill>
                  <pic:spPr bwMode="auto">
                    <a:xfrm>
                      <a:off x="0" y="0"/>
                      <a:ext cx="1451038" cy="168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BF9948" w14:textId="77777777" w:rsidR="00587B04" w:rsidRPr="00A010FD" w:rsidRDefault="00587B04" w:rsidP="00A010FD">
      <w:pPr>
        <w:jc w:val="both"/>
        <w:rPr>
          <w:rFonts w:ascii="Times New Roman" w:hAnsi="Times New Roman" w:cs="Times New Roman"/>
          <w:bCs/>
        </w:rPr>
      </w:pPr>
    </w:p>
    <w:p w14:paraId="7420FA47" w14:textId="3C7A793D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 w:rsidSect="00A010FD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44F08"/>
    <w:multiLevelType w:val="hybridMultilevel"/>
    <w:tmpl w:val="4CAA91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C749D"/>
    <w:multiLevelType w:val="hybridMultilevel"/>
    <w:tmpl w:val="F11C6CA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25174"/>
    <w:multiLevelType w:val="multilevel"/>
    <w:tmpl w:val="49EC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E36F5"/>
    <w:multiLevelType w:val="hybridMultilevel"/>
    <w:tmpl w:val="3A9844DC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90C25"/>
    <w:multiLevelType w:val="hybridMultilevel"/>
    <w:tmpl w:val="A1825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 w15:restartNumberingAfterBreak="0">
    <w:nsid w:val="7901649C"/>
    <w:multiLevelType w:val="hybridMultilevel"/>
    <w:tmpl w:val="093CA7E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4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4"/>
  </w:num>
  <w:num w:numId="4">
    <w:abstractNumId w:val="11"/>
  </w:num>
  <w:num w:numId="5">
    <w:abstractNumId w:val="12"/>
  </w:num>
  <w:num w:numId="6">
    <w:abstractNumId w:val="3"/>
  </w:num>
  <w:num w:numId="7">
    <w:abstractNumId w:val="16"/>
  </w:num>
  <w:num w:numId="8">
    <w:abstractNumId w:val="6"/>
  </w:num>
  <w:num w:numId="9">
    <w:abstractNumId w:val="7"/>
  </w:num>
  <w:num w:numId="10">
    <w:abstractNumId w:val="8"/>
  </w:num>
  <w:num w:numId="11">
    <w:abstractNumId w:val="17"/>
  </w:num>
  <w:num w:numId="12">
    <w:abstractNumId w:val="15"/>
  </w:num>
  <w:num w:numId="13">
    <w:abstractNumId w:val="20"/>
  </w:num>
  <w:num w:numId="14">
    <w:abstractNumId w:val="5"/>
  </w:num>
  <w:num w:numId="15">
    <w:abstractNumId w:val="23"/>
  </w:num>
  <w:num w:numId="16">
    <w:abstractNumId w:val="18"/>
  </w:num>
  <w:num w:numId="17">
    <w:abstractNumId w:val="1"/>
  </w:num>
  <w:num w:numId="18">
    <w:abstractNumId w:val="0"/>
  </w:num>
  <w:num w:numId="19">
    <w:abstractNumId w:val="22"/>
  </w:num>
  <w:num w:numId="20">
    <w:abstractNumId w:val="10"/>
  </w:num>
  <w:num w:numId="21">
    <w:abstractNumId w:val="13"/>
  </w:num>
  <w:num w:numId="22">
    <w:abstractNumId w:val="14"/>
  </w:num>
  <w:num w:numId="23">
    <w:abstractNumId w:val="4"/>
  </w:num>
  <w:num w:numId="24">
    <w:abstractNumId w:val="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1C4513"/>
    <w:rsid w:val="00282AA7"/>
    <w:rsid w:val="002A6C75"/>
    <w:rsid w:val="002E53F2"/>
    <w:rsid w:val="003169F7"/>
    <w:rsid w:val="00321A04"/>
    <w:rsid w:val="003661E0"/>
    <w:rsid w:val="003F1C57"/>
    <w:rsid w:val="00541A5C"/>
    <w:rsid w:val="00571B74"/>
    <w:rsid w:val="00575E08"/>
    <w:rsid w:val="00587B04"/>
    <w:rsid w:val="005F0319"/>
    <w:rsid w:val="007043CB"/>
    <w:rsid w:val="007C012B"/>
    <w:rsid w:val="007C652E"/>
    <w:rsid w:val="007D1379"/>
    <w:rsid w:val="0083560D"/>
    <w:rsid w:val="008D428C"/>
    <w:rsid w:val="00956934"/>
    <w:rsid w:val="009B229F"/>
    <w:rsid w:val="00A010FD"/>
    <w:rsid w:val="00A431E4"/>
    <w:rsid w:val="00A46DAF"/>
    <w:rsid w:val="00A518D0"/>
    <w:rsid w:val="00B029EC"/>
    <w:rsid w:val="00B21946"/>
    <w:rsid w:val="00B97AD4"/>
    <w:rsid w:val="00BD3FED"/>
    <w:rsid w:val="00C858DB"/>
    <w:rsid w:val="00CA00FA"/>
    <w:rsid w:val="00CD17C1"/>
    <w:rsid w:val="00CF30AD"/>
    <w:rsid w:val="00D145B0"/>
    <w:rsid w:val="00D371BF"/>
    <w:rsid w:val="00D90374"/>
    <w:rsid w:val="00E36EC7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  <w:style w:type="character" w:customStyle="1" w:styleId="AkapitzlistZnak">
    <w:name w:val="Akapit z listą Znak"/>
    <w:link w:val="Akapitzlist"/>
    <w:uiPriority w:val="34"/>
    <w:locked/>
    <w:rsid w:val="00A010FD"/>
  </w:style>
  <w:style w:type="character" w:styleId="Uwydatnienie">
    <w:name w:val="Emphasis"/>
    <w:basedOn w:val="Domylnaczcionkaakapitu"/>
    <w:uiPriority w:val="20"/>
    <w:qFormat/>
    <w:rsid w:val="00A010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4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26</cp:revision>
  <cp:lastPrinted>2024-10-24T12:10:00Z</cp:lastPrinted>
  <dcterms:created xsi:type="dcterms:W3CDTF">2024-10-01T13:27:00Z</dcterms:created>
  <dcterms:modified xsi:type="dcterms:W3CDTF">2024-12-11T08:52:00Z</dcterms:modified>
</cp:coreProperties>
</file>