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AC9CC" w14:textId="2548F901" w:rsidR="000F6418" w:rsidRPr="000C2C81" w:rsidRDefault="000F6418" w:rsidP="00B029EC">
      <w:pPr>
        <w:rPr>
          <w:rFonts w:ascii="Times New Roman" w:hAnsi="Times New Roman" w:cs="Times New Roman"/>
          <w:b/>
        </w:rPr>
      </w:pPr>
      <w:r w:rsidRPr="000C2C81">
        <w:rPr>
          <w:rFonts w:ascii="Times New Roman" w:hAnsi="Times New Roman" w:cs="Times New Roman"/>
          <w:b/>
        </w:rPr>
        <w:t>D/8</w:t>
      </w:r>
      <w:r w:rsidR="00C4679B">
        <w:rPr>
          <w:rFonts w:ascii="Times New Roman" w:hAnsi="Times New Roman" w:cs="Times New Roman"/>
          <w:b/>
        </w:rPr>
        <w:t>6</w:t>
      </w:r>
      <w:r w:rsidRPr="000C2C81">
        <w:rPr>
          <w:rFonts w:ascii="Times New Roman" w:hAnsi="Times New Roman" w:cs="Times New Roman"/>
          <w:b/>
        </w:rPr>
        <w:t>/2024</w:t>
      </w:r>
      <w:r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  <w:t>Załącznik nr 1</w:t>
      </w:r>
      <w:r w:rsidR="00541A5C">
        <w:rPr>
          <w:rFonts w:ascii="Times New Roman" w:hAnsi="Times New Roman" w:cs="Times New Roman"/>
          <w:b/>
        </w:rPr>
        <w:t>.</w:t>
      </w:r>
      <w:r w:rsidR="00AC722C">
        <w:rPr>
          <w:rFonts w:ascii="Times New Roman" w:hAnsi="Times New Roman" w:cs="Times New Roman"/>
          <w:b/>
        </w:rPr>
        <w:t>2</w:t>
      </w:r>
    </w:p>
    <w:p w14:paraId="7F1C5226" w14:textId="737C47F5" w:rsidR="000F6418" w:rsidRDefault="000F6418" w:rsidP="000F6418">
      <w:pPr>
        <w:ind w:left="1068" w:hanging="360"/>
        <w:jc w:val="center"/>
        <w:rPr>
          <w:rFonts w:ascii="Times New Roman" w:hAnsi="Times New Roman" w:cs="Times New Roman"/>
          <w:b/>
          <w:u w:val="single"/>
        </w:rPr>
      </w:pPr>
    </w:p>
    <w:p w14:paraId="01E1800A" w14:textId="77777777" w:rsidR="00B029EC" w:rsidRDefault="00B029EC" w:rsidP="00A46DAF">
      <w:pPr>
        <w:jc w:val="center"/>
        <w:rPr>
          <w:rFonts w:ascii="Times New Roman" w:hAnsi="Times New Roman" w:cs="Times New Roman"/>
          <w:b/>
          <w:u w:val="single"/>
        </w:rPr>
      </w:pPr>
    </w:p>
    <w:p w14:paraId="4FD2285E" w14:textId="2C1B440C" w:rsidR="00D145B0" w:rsidRDefault="00C858DB" w:rsidP="00A46DAF">
      <w:pPr>
        <w:jc w:val="center"/>
        <w:rPr>
          <w:rFonts w:ascii="Times New Roman" w:hAnsi="Times New Roman" w:cs="Times New Roman"/>
          <w:b/>
          <w:u w:val="single"/>
        </w:rPr>
      </w:pPr>
      <w:r>
        <w:rPr>
          <w:rFonts w:ascii="Times New Roman" w:hAnsi="Times New Roman" w:cs="Times New Roman"/>
          <w:b/>
          <w:u w:val="single"/>
        </w:rPr>
        <w:t>OPIS PRZEDMIOTU ZAMÓWIENIA/UMOWY</w:t>
      </w:r>
    </w:p>
    <w:p w14:paraId="2D0E5C00" w14:textId="050071B2" w:rsidR="00A46DAF" w:rsidRPr="00A46DAF" w:rsidRDefault="00A46DAF" w:rsidP="00A46DAF">
      <w:pPr>
        <w:jc w:val="center"/>
        <w:rPr>
          <w:rFonts w:ascii="Times New Roman" w:hAnsi="Times New Roman" w:cs="Times New Roman"/>
          <w:b/>
        </w:rPr>
      </w:pPr>
      <w:r w:rsidRPr="00A46DAF">
        <w:rPr>
          <w:rFonts w:ascii="Times New Roman" w:hAnsi="Times New Roman" w:cs="Times New Roman"/>
          <w:b/>
        </w:rPr>
        <w:t>Zakup mebli na potrzeby różnych jednostek Uniwersytetu Opolskiego</w:t>
      </w:r>
    </w:p>
    <w:p w14:paraId="209A0417" w14:textId="71252AE8" w:rsidR="00D145B0" w:rsidRPr="00ED1F23" w:rsidRDefault="000F6418" w:rsidP="00AC722C">
      <w:pPr>
        <w:jc w:val="center"/>
        <w:rPr>
          <w:rFonts w:ascii="Times New Roman" w:hAnsi="Times New Roman" w:cs="Times New Roman"/>
          <w:b/>
          <w:bCs/>
        </w:rPr>
      </w:pPr>
      <w:r w:rsidRPr="00ED1F23">
        <w:rPr>
          <w:rFonts w:ascii="Times New Roman" w:hAnsi="Times New Roman" w:cs="Times New Roman"/>
          <w:b/>
          <w:bCs/>
        </w:rPr>
        <w:t xml:space="preserve">Część nr </w:t>
      </w:r>
      <w:r w:rsidR="00AC722C" w:rsidRPr="00ED1F23">
        <w:rPr>
          <w:rFonts w:ascii="Times New Roman" w:hAnsi="Times New Roman" w:cs="Times New Roman"/>
          <w:b/>
          <w:bCs/>
        </w:rPr>
        <w:t>2</w:t>
      </w:r>
      <w:r w:rsidRPr="00ED1F23">
        <w:rPr>
          <w:rFonts w:ascii="Times New Roman" w:hAnsi="Times New Roman" w:cs="Times New Roman"/>
          <w:b/>
          <w:bCs/>
        </w:rPr>
        <w:t xml:space="preserve">, pn.: </w:t>
      </w:r>
      <w:r w:rsidR="00AC722C" w:rsidRPr="00ED1F23">
        <w:rPr>
          <w:rFonts w:ascii="Times New Roman" w:hAnsi="Times New Roman" w:cs="Times New Roman"/>
          <w:b/>
        </w:rPr>
        <w:t>Zakup mebli dla Oddziału Klinicznego Chirurgii Onkologicznej</w:t>
      </w:r>
    </w:p>
    <w:p w14:paraId="3B97967F" w14:textId="2E7E3C35" w:rsidR="00AC722C" w:rsidRPr="00AC722C" w:rsidRDefault="00AC722C" w:rsidP="00AC722C">
      <w:pPr>
        <w:spacing w:after="0" w:line="276" w:lineRule="auto"/>
        <w:rPr>
          <w:rFonts w:ascii="Times New Roman" w:hAnsi="Times New Roman" w:cs="Times New Roman"/>
          <w:b/>
          <w:bCs/>
        </w:rPr>
      </w:pPr>
      <w:r w:rsidRPr="00AC722C">
        <w:rPr>
          <w:rFonts w:ascii="Times New Roman" w:hAnsi="Times New Roman" w:cs="Times New Roman"/>
          <w:b/>
          <w:bCs/>
          <w:u w:val="single"/>
        </w:rPr>
        <w:t>1. Krzesło – fotel obrotowy z podłokietnikami – 1 szt.</w:t>
      </w:r>
      <w:r>
        <w:rPr>
          <w:rFonts w:ascii="Times New Roman" w:hAnsi="Times New Roman" w:cs="Times New Roman"/>
          <w:b/>
          <w:bCs/>
          <w:u w:val="single"/>
        </w:rPr>
        <w:br/>
      </w:r>
    </w:p>
    <w:p w14:paraId="41755616" w14:textId="400B3D9D" w:rsidR="00AC722C" w:rsidRPr="004C7B79" w:rsidRDefault="00AC722C" w:rsidP="00AC722C">
      <w:pPr>
        <w:spacing w:after="0" w:line="276" w:lineRule="auto"/>
        <w:rPr>
          <w:rFonts w:ascii="Times New Roman" w:hAnsi="Times New Roman" w:cs="Times New Roman"/>
          <w:bCs/>
          <w:u w:val="single"/>
        </w:rPr>
      </w:pPr>
      <w:r w:rsidRPr="004C7B79">
        <w:rPr>
          <w:rFonts w:ascii="Times New Roman" w:hAnsi="Times New Roman" w:cs="Times New Roman"/>
          <w:bCs/>
          <w:u w:val="single"/>
        </w:rPr>
        <w:t>Siedzisko i oparcie tapicerowane z podłokietnikami o wymiarach:</w:t>
      </w:r>
    </w:p>
    <w:p w14:paraId="4D745C90" w14:textId="77777777" w:rsidR="00AC722C" w:rsidRP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 xml:space="preserve">szerokość oparcia: 430 mm </w:t>
      </w:r>
    </w:p>
    <w:p w14:paraId="040FE099" w14:textId="77777777" w:rsidR="00AC722C" w:rsidRP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 xml:space="preserve">wysokość oparcia: 520 mm </w:t>
      </w:r>
    </w:p>
    <w:p w14:paraId="702810B7" w14:textId="77777777" w:rsidR="00AC722C" w:rsidRP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>szerokość siedziska: 460 mm</w:t>
      </w:r>
    </w:p>
    <w:p w14:paraId="4C163317" w14:textId="77777777" w:rsidR="00AC722C" w:rsidRP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>głębokość siedziska: 420 mm</w:t>
      </w:r>
    </w:p>
    <w:p w14:paraId="743C56A8" w14:textId="77777777" w:rsid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 xml:space="preserve">wysokość siedziska w najniższym położeniu: </w:t>
      </w:r>
    </w:p>
    <w:p w14:paraId="0AB2E7E1" w14:textId="418E47E4" w:rsidR="00AC722C" w:rsidRPr="00AC722C" w:rsidRDefault="00AC722C" w:rsidP="00AC722C">
      <w:pPr>
        <w:pStyle w:val="Akapitzlist"/>
        <w:spacing w:after="0" w:line="276" w:lineRule="auto"/>
        <w:ind w:left="644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 xml:space="preserve">420 mm z regulacją wysokości w zakresie 130 mm </w:t>
      </w:r>
    </w:p>
    <w:p w14:paraId="0C765325" w14:textId="77777777" w:rsidR="00AC722C" w:rsidRP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>wysokość całkowita, liczona do krańca oparcia, przy położeniu siedziska w najniższym punkcie: 980 mm</w:t>
      </w:r>
    </w:p>
    <w:p w14:paraId="326072F5" w14:textId="0A68D717" w:rsidR="00AC722C" w:rsidRPr="00AC722C" w:rsidRDefault="00AC722C" w:rsidP="00AC722C">
      <w:pPr>
        <w:pStyle w:val="Akapitzlist"/>
        <w:numPr>
          <w:ilvl w:val="0"/>
          <w:numId w:val="21"/>
        </w:numPr>
        <w:spacing w:after="0" w:line="276" w:lineRule="auto"/>
        <w:rPr>
          <w:rFonts w:ascii="Times New Roman" w:hAnsi="Times New Roman" w:cs="Times New Roman"/>
          <w:bCs/>
        </w:rPr>
      </w:pPr>
      <w:r w:rsidRPr="00AC722C">
        <w:rPr>
          <w:rFonts w:ascii="Times New Roman" w:hAnsi="Times New Roman" w:cs="Times New Roman"/>
          <w:bCs/>
        </w:rPr>
        <w:t>średnica podstawy: 700</w:t>
      </w:r>
      <w:r w:rsidR="004A4EB2">
        <w:rPr>
          <w:rFonts w:ascii="Times New Roman" w:hAnsi="Times New Roman" w:cs="Times New Roman"/>
          <w:bCs/>
        </w:rPr>
        <w:t xml:space="preserve"> </w:t>
      </w:r>
      <w:r w:rsidRPr="00AC722C">
        <w:rPr>
          <w:rFonts w:ascii="Times New Roman" w:hAnsi="Times New Roman" w:cs="Times New Roman"/>
          <w:bCs/>
        </w:rPr>
        <w:t>mm</w:t>
      </w:r>
    </w:p>
    <w:p w14:paraId="3926E38A" w14:textId="77777777" w:rsidR="00AC722C" w:rsidRPr="004C7B79" w:rsidRDefault="00AC722C" w:rsidP="00AC722C">
      <w:pPr>
        <w:spacing w:after="0" w:line="276" w:lineRule="auto"/>
        <w:rPr>
          <w:rFonts w:ascii="Times New Roman" w:hAnsi="Times New Roman" w:cs="Times New Roman"/>
          <w:u w:val="single"/>
        </w:rPr>
      </w:pPr>
      <w:r w:rsidRPr="004C7B79">
        <w:rPr>
          <w:rFonts w:ascii="Times New Roman" w:hAnsi="Times New Roman" w:cs="Times New Roman"/>
          <w:u w:val="single"/>
        </w:rPr>
        <w:t>Krzesło obrotowe musi posiadać:</w:t>
      </w:r>
    </w:p>
    <w:p w14:paraId="23F40A5D" w14:textId="3A3549B1" w:rsidR="00AC722C" w:rsidRPr="00AC722C" w:rsidRDefault="00AC722C" w:rsidP="00AC722C">
      <w:pPr>
        <w:pStyle w:val="Akapitzlist"/>
        <w:numPr>
          <w:ilvl w:val="0"/>
          <w:numId w:val="22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</w:t>
      </w:r>
      <w:r w:rsidRPr="00AC722C">
        <w:rPr>
          <w:rFonts w:ascii="Times New Roman" w:hAnsi="Times New Roman" w:cs="Times New Roman"/>
        </w:rPr>
        <w:t>iedzisko i oparcie tapicerowane</w:t>
      </w:r>
    </w:p>
    <w:p w14:paraId="643E5478" w14:textId="4E81741C" w:rsidR="00AC722C" w:rsidRPr="00AC722C" w:rsidRDefault="00AC722C" w:rsidP="00AC722C">
      <w:pPr>
        <w:pStyle w:val="Akapitzlist"/>
        <w:numPr>
          <w:ilvl w:val="0"/>
          <w:numId w:val="22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Pr="00AC722C">
        <w:rPr>
          <w:rFonts w:ascii="Times New Roman" w:hAnsi="Times New Roman" w:cs="Times New Roman"/>
        </w:rPr>
        <w:t>parcie z tylną osłoną wykonaną z tworzywa w kolorze czarnym</w:t>
      </w:r>
    </w:p>
    <w:p w14:paraId="463B72C2" w14:textId="731037FD" w:rsidR="00AC722C" w:rsidRPr="00AC722C" w:rsidRDefault="00AC722C" w:rsidP="00AC722C">
      <w:pPr>
        <w:pStyle w:val="Akapitzlist"/>
        <w:numPr>
          <w:ilvl w:val="0"/>
          <w:numId w:val="22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Pr="00AC722C">
        <w:rPr>
          <w:rFonts w:ascii="Times New Roman" w:hAnsi="Times New Roman" w:cs="Times New Roman"/>
        </w:rPr>
        <w:t>słona w postaci ramki z widocznym, poziomym żebrowaniem (rys .1)</w:t>
      </w:r>
    </w:p>
    <w:p w14:paraId="71AE5D48" w14:textId="221B6B0C" w:rsidR="00AC722C" w:rsidRDefault="00AC722C" w:rsidP="00AC722C">
      <w:pPr>
        <w:spacing w:after="0" w:line="276" w:lineRule="auto"/>
        <w:rPr>
          <w:rStyle w:val="Teksttreci2PogrubienieExact"/>
          <w:rFonts w:ascii="Times New Roman" w:hAnsi="Times New Roman" w:cs="Times New Roman"/>
          <w:sz w:val="22"/>
          <w:szCs w:val="22"/>
        </w:rPr>
      </w:pPr>
      <w:r w:rsidRPr="00AC722C">
        <w:rPr>
          <w:rFonts w:ascii="Times New Roman" w:hAnsi="Times New Roman" w:cs="Times New Roman"/>
          <w:bCs/>
        </w:rPr>
        <w:t xml:space="preserve">  </w:t>
      </w:r>
      <w:r w:rsidRPr="00AC722C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5C1CF29" wp14:editId="5735485C">
            <wp:extent cx="739169" cy="923925"/>
            <wp:effectExtent l="19050" t="0" r="3781" b="0"/>
            <wp:docPr id="5" name="Obraz 8" descr="navigo_02_tyl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vigo_02_tyl copy.jpg"/>
                    <pic:cNvPicPr/>
                  </pic:nvPicPr>
                  <pic:blipFill>
                    <a:blip r:embed="rId7" cstate="print">
                      <a:lum bright="20000"/>
                    </a:blip>
                    <a:srcRect l="27223" t="6309" r="22742" b="52050"/>
                    <a:stretch>
                      <a:fillRect/>
                    </a:stretch>
                  </pic:blipFill>
                  <pic:spPr>
                    <a:xfrm>
                      <a:off x="0" y="0"/>
                      <a:ext cx="746189" cy="932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722C">
        <w:rPr>
          <w:rStyle w:val="Teksttreci2PogrubienieExact"/>
          <w:rFonts w:ascii="Times New Roman" w:hAnsi="Times New Roman" w:cs="Times New Roman"/>
          <w:sz w:val="22"/>
          <w:szCs w:val="22"/>
        </w:rPr>
        <w:t xml:space="preserve"> rys. 1 - tył oparcia</w:t>
      </w:r>
    </w:p>
    <w:p w14:paraId="10E66D73" w14:textId="77777777" w:rsidR="00AC722C" w:rsidRPr="00AC722C" w:rsidRDefault="00AC722C" w:rsidP="00AC722C">
      <w:pPr>
        <w:spacing w:after="0" w:line="276" w:lineRule="auto"/>
        <w:rPr>
          <w:rStyle w:val="Teksttreci2PogrubienieExact"/>
          <w:rFonts w:ascii="Times New Roman" w:hAnsi="Times New Roman" w:cs="Times New Roman"/>
          <w:sz w:val="22"/>
          <w:szCs w:val="22"/>
        </w:rPr>
      </w:pPr>
    </w:p>
    <w:p w14:paraId="493D8712" w14:textId="395A5FC1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s</w:t>
      </w:r>
      <w:r w:rsidRPr="00AC722C">
        <w:rPr>
          <w:rFonts w:ascii="Times New Roman" w:hAnsi="Times New Roman" w:cs="Times New Roman"/>
          <w:bCs/>
        </w:rPr>
        <w:t>zkielet oparcia wykonany z tworzywa, obłożony pianką</w:t>
      </w:r>
    </w:p>
    <w:p w14:paraId="58739760" w14:textId="5B184D86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m</w:t>
      </w:r>
      <w:r w:rsidRPr="00AC722C">
        <w:rPr>
          <w:rFonts w:ascii="Times New Roman" w:hAnsi="Times New Roman" w:cs="Times New Roman"/>
          <w:bCs/>
        </w:rPr>
        <w:t>echanizm synchroniczny umożliwiający blokadę oparcia w 5 pozycjach</w:t>
      </w:r>
    </w:p>
    <w:p w14:paraId="658335E8" w14:textId="429533C8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o</w:t>
      </w:r>
      <w:r w:rsidRPr="00AC722C">
        <w:rPr>
          <w:rFonts w:ascii="Times New Roman" w:hAnsi="Times New Roman" w:cs="Times New Roman"/>
          <w:bCs/>
        </w:rPr>
        <w:t>parcie odchylające się synchronicznie z siedziskiem w stosunku 2:1</w:t>
      </w:r>
    </w:p>
    <w:p w14:paraId="75B80508" w14:textId="5040CC4F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k</w:t>
      </w:r>
      <w:r w:rsidRPr="00AC722C">
        <w:rPr>
          <w:rFonts w:ascii="Times New Roman" w:hAnsi="Times New Roman" w:cs="Times New Roman"/>
          <w:bCs/>
        </w:rPr>
        <w:t>ąt pochylenia oparcia 33 stopnie i siedziska 11 stopni</w:t>
      </w:r>
    </w:p>
    <w:p w14:paraId="2FA5F87F" w14:textId="52A0A030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o</w:t>
      </w:r>
      <w:r w:rsidRPr="00AC722C">
        <w:rPr>
          <w:rFonts w:ascii="Times New Roman" w:hAnsi="Times New Roman" w:cs="Times New Roman"/>
          <w:bCs/>
        </w:rPr>
        <w:t>parcie regulowane na wysokość w zakresie 70 mm z możliwością blokady 13 pozycjach</w:t>
      </w:r>
    </w:p>
    <w:p w14:paraId="0D3AEBE5" w14:textId="422DA9BB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r</w:t>
      </w:r>
      <w:r w:rsidRPr="00AC722C">
        <w:rPr>
          <w:rFonts w:ascii="Times New Roman" w:hAnsi="Times New Roman" w:cs="Times New Roman"/>
          <w:bCs/>
        </w:rPr>
        <w:t>egulację siły oporu oparcia za pomocą śruby</w:t>
      </w:r>
    </w:p>
    <w:p w14:paraId="287855CF" w14:textId="6CD5479E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p</w:t>
      </w:r>
      <w:r w:rsidRPr="00AC722C">
        <w:rPr>
          <w:rFonts w:ascii="Times New Roman" w:hAnsi="Times New Roman" w:cs="Times New Roman"/>
          <w:bCs/>
        </w:rPr>
        <w:t>łynna regulacja wysokości krzesła za pomocą podnośnika pneumatycznego</w:t>
      </w:r>
    </w:p>
    <w:p w14:paraId="2B80A0B8" w14:textId="010FF6C2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Pr="00AC722C">
        <w:rPr>
          <w:rFonts w:ascii="Times New Roman" w:hAnsi="Times New Roman" w:cs="Times New Roman"/>
        </w:rPr>
        <w:t>odłokietniki stałe wykonane z czarnego tworzy</w:t>
      </w:r>
      <w:r>
        <w:rPr>
          <w:rFonts w:ascii="Times New Roman" w:hAnsi="Times New Roman" w:cs="Times New Roman"/>
        </w:rPr>
        <w:t>wa</w:t>
      </w:r>
      <w:r w:rsidRPr="00AC722C">
        <w:rPr>
          <w:rFonts w:ascii="Times New Roman" w:hAnsi="Times New Roman" w:cs="Times New Roman"/>
        </w:rPr>
        <w:t xml:space="preserve"> </w:t>
      </w:r>
    </w:p>
    <w:p w14:paraId="00A2875E" w14:textId="5C7A2573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n</w:t>
      </w:r>
      <w:r w:rsidRPr="00AC722C">
        <w:rPr>
          <w:rFonts w:ascii="Times New Roman" w:hAnsi="Times New Roman" w:cs="Times New Roman"/>
          <w:bCs/>
        </w:rPr>
        <w:t>akładka podłokietnika ma być wykonana z miękkiego poliuretanu w kolorze czarnym</w:t>
      </w:r>
    </w:p>
    <w:p w14:paraId="762FD06D" w14:textId="52D23CBA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s</w:t>
      </w:r>
      <w:r w:rsidRPr="00AC722C">
        <w:rPr>
          <w:rFonts w:ascii="Times New Roman" w:hAnsi="Times New Roman" w:cs="Times New Roman"/>
          <w:bCs/>
        </w:rPr>
        <w:t>iedzisko i oparcie z pianką wylewaną</w:t>
      </w:r>
    </w:p>
    <w:p w14:paraId="235BD70B" w14:textId="66709FA2" w:rsidR="00AC722C" w:rsidRP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p</w:t>
      </w:r>
      <w:r w:rsidRPr="00AC722C">
        <w:rPr>
          <w:rFonts w:ascii="Times New Roman" w:hAnsi="Times New Roman" w:cs="Times New Roman"/>
          <w:bCs/>
        </w:rPr>
        <w:t>odstawę wykonaną z poliamidu w kolorze czarnym</w:t>
      </w:r>
    </w:p>
    <w:p w14:paraId="1555802A" w14:textId="245B6522" w:rsidR="00AC722C" w:rsidRDefault="00AC722C" w:rsidP="004C7B79">
      <w:pPr>
        <w:pStyle w:val="Akapitzlist"/>
        <w:numPr>
          <w:ilvl w:val="0"/>
          <w:numId w:val="23"/>
        </w:numPr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k</w:t>
      </w:r>
      <w:r w:rsidRPr="00AC722C">
        <w:rPr>
          <w:rFonts w:ascii="Times New Roman" w:hAnsi="Times New Roman" w:cs="Times New Roman"/>
          <w:bCs/>
        </w:rPr>
        <w:t>ółka o średnicy fi 65 mm do twardych powierzchni</w:t>
      </w:r>
    </w:p>
    <w:p w14:paraId="61439301" w14:textId="77777777" w:rsidR="004C7B79" w:rsidRPr="00AC722C" w:rsidRDefault="004C7B79" w:rsidP="004C7B79">
      <w:pPr>
        <w:pStyle w:val="Akapitzlist"/>
        <w:spacing w:after="0" w:line="276" w:lineRule="auto"/>
        <w:ind w:left="567" w:hanging="283"/>
        <w:rPr>
          <w:rFonts w:ascii="Times New Roman" w:hAnsi="Times New Roman" w:cs="Times New Roman"/>
          <w:bCs/>
        </w:rPr>
      </w:pPr>
    </w:p>
    <w:p w14:paraId="0C228375" w14:textId="77777777" w:rsidR="00AC722C" w:rsidRPr="004C7B79" w:rsidRDefault="00AC722C" w:rsidP="004C7B79">
      <w:pPr>
        <w:spacing w:after="0" w:line="276" w:lineRule="auto"/>
        <w:rPr>
          <w:rFonts w:ascii="Times New Roman" w:hAnsi="Times New Roman" w:cs="Times New Roman"/>
          <w:bCs/>
          <w:u w:val="single"/>
        </w:rPr>
      </w:pPr>
      <w:r w:rsidRPr="004C7B79">
        <w:rPr>
          <w:rFonts w:ascii="Times New Roman" w:hAnsi="Times New Roman" w:cs="Times New Roman"/>
          <w:bCs/>
          <w:u w:val="single"/>
        </w:rPr>
        <w:t>Krzesło tapicerowane tkaniną o parametrach:</w:t>
      </w:r>
    </w:p>
    <w:p w14:paraId="2319DBD3" w14:textId="77777777" w:rsidR="00AC722C" w:rsidRPr="00AC722C" w:rsidRDefault="00AC722C" w:rsidP="004C7B79">
      <w:pPr>
        <w:pStyle w:val="Akapitzlist"/>
        <w:numPr>
          <w:ilvl w:val="0"/>
          <w:numId w:val="24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 w:rsidRPr="00AC722C">
        <w:rPr>
          <w:rFonts w:ascii="Times New Roman" w:hAnsi="Times New Roman" w:cs="Times New Roman"/>
        </w:rPr>
        <w:t>100% poliester</w:t>
      </w:r>
    </w:p>
    <w:p w14:paraId="3212E999" w14:textId="77777777" w:rsidR="00AC722C" w:rsidRPr="00AC722C" w:rsidRDefault="00AC722C" w:rsidP="004C7B79">
      <w:pPr>
        <w:pStyle w:val="Akapitzlist"/>
        <w:numPr>
          <w:ilvl w:val="0"/>
          <w:numId w:val="24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 w:rsidRPr="00AC722C">
        <w:rPr>
          <w:rFonts w:ascii="Times New Roman" w:hAnsi="Times New Roman" w:cs="Times New Roman"/>
        </w:rPr>
        <w:t>gramatura  366 g/m2.</w:t>
      </w:r>
    </w:p>
    <w:p w14:paraId="1A98520D" w14:textId="77777777" w:rsidR="00AC722C" w:rsidRPr="004C7B79" w:rsidRDefault="00AC722C" w:rsidP="00AC722C">
      <w:pPr>
        <w:spacing w:after="0" w:line="276" w:lineRule="auto"/>
        <w:rPr>
          <w:rFonts w:ascii="Times New Roman" w:hAnsi="Times New Roman" w:cs="Times New Roman"/>
          <w:bCs/>
          <w:u w:val="single"/>
        </w:rPr>
      </w:pPr>
      <w:r w:rsidRPr="004C7B79">
        <w:rPr>
          <w:rFonts w:ascii="Times New Roman" w:hAnsi="Times New Roman" w:cs="Times New Roman"/>
          <w:bCs/>
          <w:u w:val="single"/>
        </w:rPr>
        <w:lastRenderedPageBreak/>
        <w:t>Kolorystyka:</w:t>
      </w:r>
    </w:p>
    <w:p w14:paraId="60906A6D" w14:textId="3F121D2C" w:rsidR="00AC722C" w:rsidRPr="00AC722C" w:rsidRDefault="00AC722C" w:rsidP="004C7B79">
      <w:pPr>
        <w:pStyle w:val="Akapitzlist"/>
        <w:numPr>
          <w:ilvl w:val="0"/>
          <w:numId w:val="20"/>
        </w:numPr>
        <w:spacing w:after="0" w:line="276" w:lineRule="auto"/>
        <w:ind w:left="567" w:hanging="283"/>
        <w:rPr>
          <w:rFonts w:ascii="Times New Roman" w:hAnsi="Times New Roman" w:cs="Times New Roman"/>
        </w:rPr>
      </w:pPr>
      <w:r w:rsidRPr="00AC722C">
        <w:rPr>
          <w:rFonts w:ascii="Times New Roman" w:hAnsi="Times New Roman" w:cs="Times New Roman"/>
        </w:rPr>
        <w:t xml:space="preserve">tapicerka: </w:t>
      </w:r>
      <w:r w:rsidR="004C7B79">
        <w:rPr>
          <w:rFonts w:ascii="Times New Roman" w:hAnsi="Times New Roman" w:cs="Times New Roman"/>
        </w:rPr>
        <w:t>kolor grafitowy</w:t>
      </w:r>
    </w:p>
    <w:p w14:paraId="53F17256" w14:textId="77777777" w:rsidR="00AC722C" w:rsidRPr="00AC722C" w:rsidRDefault="00AC722C" w:rsidP="00AC722C">
      <w:pPr>
        <w:spacing w:after="0" w:line="276" w:lineRule="auto"/>
        <w:rPr>
          <w:rFonts w:ascii="Times New Roman" w:hAnsi="Times New Roman" w:cs="Times New Roman"/>
        </w:rPr>
      </w:pPr>
    </w:p>
    <w:p w14:paraId="70BC24FB" w14:textId="253A6387" w:rsidR="00AC722C" w:rsidRPr="00AC722C" w:rsidRDefault="00AC722C" w:rsidP="00AC722C">
      <w:pPr>
        <w:spacing w:after="0" w:line="276" w:lineRule="auto"/>
        <w:rPr>
          <w:rFonts w:ascii="Times New Roman" w:hAnsi="Times New Roman" w:cs="Times New Roman"/>
        </w:rPr>
      </w:pPr>
      <w:r w:rsidRPr="00AC722C">
        <w:rPr>
          <w:rFonts w:ascii="Times New Roman" w:hAnsi="Times New Roman" w:cs="Times New Roman"/>
        </w:rPr>
        <w:t>Wygląd jak na rysunku</w:t>
      </w:r>
      <w:r w:rsidR="004A4EB2">
        <w:rPr>
          <w:rFonts w:ascii="Times New Roman" w:hAnsi="Times New Roman" w:cs="Times New Roman"/>
        </w:rPr>
        <w:t xml:space="preserve"> poglądowym</w:t>
      </w:r>
      <w:r w:rsidRPr="00AC722C">
        <w:rPr>
          <w:rFonts w:ascii="Times New Roman" w:hAnsi="Times New Roman" w:cs="Times New Roman"/>
        </w:rPr>
        <w:t>:</w:t>
      </w:r>
    </w:p>
    <w:p w14:paraId="227D5DA3" w14:textId="37DAE750" w:rsidR="00AC722C" w:rsidRPr="004C7B79" w:rsidRDefault="00AC722C" w:rsidP="004C7B79">
      <w:pPr>
        <w:spacing w:after="0" w:line="276" w:lineRule="auto"/>
        <w:rPr>
          <w:rFonts w:cstheme="minorHAnsi"/>
          <w:bCs/>
          <w:sz w:val="20"/>
          <w:szCs w:val="20"/>
        </w:rPr>
      </w:pPr>
      <w:r w:rsidRPr="00AC722C">
        <w:rPr>
          <w:rFonts w:ascii="Times New Roman" w:hAnsi="Times New Roman" w:cs="Times New Roman"/>
        </w:rPr>
        <w:t xml:space="preserve">  </w:t>
      </w:r>
      <w:r w:rsidRPr="00AC722C">
        <w:rPr>
          <w:rFonts w:ascii="Times New Roman" w:hAnsi="Times New Roman" w:cs="Times New Roman"/>
          <w:bCs/>
        </w:rPr>
        <w:t xml:space="preserve">  </w:t>
      </w:r>
      <w:r w:rsidRPr="00AC722C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225E3EA" wp14:editId="72A55076">
            <wp:extent cx="1600200" cy="2400300"/>
            <wp:effectExtent l="19050" t="0" r="0" b="0"/>
            <wp:docPr id="6" name="Obraz 7" descr="navigo_02_3_4_front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vigo_02_3_4_front copy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722C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B0CB182" wp14:editId="41029EC5">
            <wp:extent cx="1571625" cy="2357444"/>
            <wp:effectExtent l="19050" t="0" r="9525" b="0"/>
            <wp:docPr id="7" name="Obraz 8" descr="navigo_02_tyl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vigo_02_tyl cop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5373" cy="239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73F5A" w14:textId="403AE317" w:rsidR="00AC722C" w:rsidRDefault="00AC722C" w:rsidP="00D145B0">
      <w:pPr>
        <w:rPr>
          <w:rFonts w:ascii="Times New Roman" w:hAnsi="Times New Roman" w:cs="Times New Roman"/>
          <w:b/>
          <w:bCs/>
          <w:u w:val="single"/>
        </w:rPr>
      </w:pPr>
      <w:r w:rsidRPr="00AC722C">
        <w:rPr>
          <w:rFonts w:ascii="Times New Roman" w:hAnsi="Times New Roman" w:cs="Times New Roman"/>
          <w:b/>
          <w:bCs/>
          <w:u w:val="single"/>
        </w:rPr>
        <w:t>2. Stolik pod komputer – 1 szt.</w:t>
      </w:r>
    </w:p>
    <w:p w14:paraId="2369FE75" w14:textId="77777777" w:rsidR="004C7B79" w:rsidRPr="004C7B79" w:rsidRDefault="004C7B79" w:rsidP="004C7B7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4C7B79">
        <w:rPr>
          <w:rFonts w:ascii="Times New Roman" w:hAnsi="Times New Roman" w:cs="Times New Roman"/>
        </w:rPr>
        <w:t>Stolik o wymiarach:</w:t>
      </w:r>
    </w:p>
    <w:p w14:paraId="3453952A" w14:textId="77777777" w:rsidR="004C7B79" w:rsidRPr="004C7B79" w:rsidRDefault="004C7B79" w:rsidP="004C7B79">
      <w:pPr>
        <w:pStyle w:val="Akapitzlist"/>
        <w:numPr>
          <w:ilvl w:val="0"/>
          <w:numId w:val="25"/>
        </w:numPr>
        <w:spacing w:after="0" w:line="276" w:lineRule="auto"/>
        <w:ind w:left="567" w:hanging="283"/>
        <w:jc w:val="both"/>
        <w:rPr>
          <w:rFonts w:ascii="Times New Roman" w:hAnsi="Times New Roman" w:cs="Times New Roman"/>
        </w:rPr>
      </w:pPr>
      <w:r w:rsidRPr="004C7B79">
        <w:rPr>
          <w:rFonts w:ascii="Times New Roman" w:hAnsi="Times New Roman" w:cs="Times New Roman"/>
        </w:rPr>
        <w:t>szerokość 80 cm</w:t>
      </w:r>
    </w:p>
    <w:p w14:paraId="058E2AC0" w14:textId="77777777" w:rsidR="004C7B79" w:rsidRPr="004C7B79" w:rsidRDefault="004C7B79" w:rsidP="004C7B79">
      <w:pPr>
        <w:pStyle w:val="Akapitzlist"/>
        <w:numPr>
          <w:ilvl w:val="0"/>
          <w:numId w:val="25"/>
        </w:numPr>
        <w:spacing w:after="0" w:line="276" w:lineRule="auto"/>
        <w:ind w:left="567" w:hanging="283"/>
        <w:jc w:val="both"/>
        <w:rPr>
          <w:rFonts w:ascii="Times New Roman" w:hAnsi="Times New Roman" w:cs="Times New Roman"/>
        </w:rPr>
      </w:pPr>
      <w:r w:rsidRPr="004C7B79">
        <w:rPr>
          <w:rFonts w:ascii="Times New Roman" w:hAnsi="Times New Roman" w:cs="Times New Roman"/>
        </w:rPr>
        <w:t>głębokość 50 cm</w:t>
      </w:r>
    </w:p>
    <w:p w14:paraId="3A0ACDF5" w14:textId="46532918" w:rsidR="004C7B79" w:rsidRPr="004C7B79" w:rsidRDefault="004C7B79" w:rsidP="004C7B79">
      <w:pPr>
        <w:pStyle w:val="Akapitzlist"/>
        <w:numPr>
          <w:ilvl w:val="0"/>
          <w:numId w:val="25"/>
        </w:numPr>
        <w:spacing w:after="0" w:line="276" w:lineRule="auto"/>
        <w:ind w:left="567" w:hanging="283"/>
        <w:jc w:val="both"/>
        <w:rPr>
          <w:rFonts w:ascii="Times New Roman" w:hAnsi="Times New Roman" w:cs="Times New Roman"/>
          <w:color w:val="FF0000"/>
        </w:rPr>
      </w:pPr>
      <w:r w:rsidRPr="004C7B79">
        <w:rPr>
          <w:rFonts w:ascii="Times New Roman" w:hAnsi="Times New Roman" w:cs="Times New Roman"/>
        </w:rPr>
        <w:t xml:space="preserve">wysokość </w:t>
      </w:r>
      <w:r>
        <w:rPr>
          <w:rFonts w:ascii="Times New Roman" w:hAnsi="Times New Roman" w:cs="Times New Roman"/>
        </w:rPr>
        <w:t xml:space="preserve">regulowana w zakresie </w:t>
      </w:r>
      <w:r w:rsidRPr="004C7B79">
        <w:rPr>
          <w:rFonts w:ascii="Times New Roman" w:hAnsi="Times New Roman" w:cs="Times New Roman"/>
        </w:rPr>
        <w:t xml:space="preserve">71,3-77,3 cm </w:t>
      </w:r>
    </w:p>
    <w:p w14:paraId="4B8C1169" w14:textId="3358D098" w:rsidR="004C7B79" w:rsidRPr="004C7B79" w:rsidRDefault="004C7B79" w:rsidP="004C7B79">
      <w:pPr>
        <w:spacing w:after="0" w:line="276" w:lineRule="auto"/>
        <w:jc w:val="both"/>
        <w:rPr>
          <w:rFonts w:ascii="Times New Roman" w:hAnsi="Times New Roman" w:cs="Times New Roman"/>
        </w:rPr>
      </w:pPr>
      <w:r w:rsidRPr="004C7B79">
        <w:rPr>
          <w:rFonts w:ascii="Times New Roman" w:hAnsi="Times New Roman" w:cs="Times New Roman"/>
        </w:rPr>
        <w:t>Blat sto</w:t>
      </w:r>
      <w:r w:rsidR="004A4EB2">
        <w:rPr>
          <w:rFonts w:ascii="Times New Roman" w:hAnsi="Times New Roman" w:cs="Times New Roman"/>
        </w:rPr>
        <w:t>lika</w:t>
      </w:r>
      <w:r w:rsidRPr="004C7B79">
        <w:rPr>
          <w:rFonts w:ascii="Times New Roman" w:hAnsi="Times New Roman" w:cs="Times New Roman"/>
        </w:rPr>
        <w:t xml:space="preserve"> wykonany z płyty wiórowej trójwarstwowej dwustronnie melaminowanej w klasie higieniczności E1 o grubości 18 mm. Krawędzie blatu oklejone obrzeżem ABS/PCV 2 mm. Kolorystyka obrzeża spójna z kolorem blatu. Konstrukcja biurka metalowa z nogami o profilu okrągłym fi=60 mm, połączonymi z boku stalowym profilem prostokątnym. Nogi z regulatorem poziomu.</w:t>
      </w:r>
    </w:p>
    <w:p w14:paraId="17411BF9" w14:textId="77777777" w:rsidR="004C7B79" w:rsidRDefault="004C7B79" w:rsidP="004C7B79">
      <w:pPr>
        <w:spacing w:after="0" w:line="276" w:lineRule="auto"/>
        <w:jc w:val="both"/>
        <w:rPr>
          <w:rFonts w:ascii="Times New Roman" w:eastAsia="Calibri" w:hAnsi="Times New Roman" w:cs="Times New Roman"/>
          <w:b/>
        </w:rPr>
      </w:pPr>
    </w:p>
    <w:p w14:paraId="5784C814" w14:textId="7F5C6950" w:rsidR="004C7B79" w:rsidRPr="004C7B79" w:rsidRDefault="004C7B79" w:rsidP="004C7B79">
      <w:pPr>
        <w:spacing w:after="0" w:line="276" w:lineRule="auto"/>
        <w:jc w:val="both"/>
        <w:rPr>
          <w:rFonts w:ascii="Times New Roman" w:eastAsia="Calibri" w:hAnsi="Times New Roman" w:cs="Times New Roman"/>
          <w:b/>
        </w:rPr>
      </w:pPr>
      <w:r w:rsidRPr="004C7B79">
        <w:rPr>
          <w:rFonts w:ascii="Times New Roman" w:eastAsia="Calibri" w:hAnsi="Times New Roman" w:cs="Times New Roman"/>
          <w:b/>
        </w:rPr>
        <w:t>Kolorystyka:</w:t>
      </w:r>
    </w:p>
    <w:p w14:paraId="1BFC866D" w14:textId="7ECBECB4" w:rsidR="004C7B79" w:rsidRPr="004C7B79" w:rsidRDefault="004C7B79" w:rsidP="004C7B79">
      <w:pPr>
        <w:pStyle w:val="Akapitzlist"/>
        <w:numPr>
          <w:ilvl w:val="0"/>
          <w:numId w:val="26"/>
        </w:numPr>
        <w:spacing w:after="0" w:line="276" w:lineRule="auto"/>
        <w:jc w:val="both"/>
        <w:rPr>
          <w:rFonts w:ascii="Times New Roman" w:eastAsia="Calibri" w:hAnsi="Times New Roman" w:cs="Times New Roman"/>
        </w:rPr>
      </w:pPr>
      <w:r w:rsidRPr="004C7B79">
        <w:rPr>
          <w:rFonts w:ascii="Times New Roman" w:eastAsia="Calibri" w:hAnsi="Times New Roman" w:cs="Times New Roman"/>
          <w:b/>
        </w:rPr>
        <w:t>płyta – melamina:</w:t>
      </w:r>
      <w:r w:rsidRPr="004C7B79">
        <w:rPr>
          <w:rFonts w:ascii="Times New Roman" w:eastAsia="Calibri" w:hAnsi="Times New Roman" w:cs="Times New Roman"/>
        </w:rPr>
        <w:t xml:space="preserve"> </w:t>
      </w:r>
      <w:r w:rsidR="009D2CBB">
        <w:rPr>
          <w:rFonts w:ascii="Times New Roman" w:eastAsia="Calibri" w:hAnsi="Times New Roman" w:cs="Times New Roman"/>
        </w:rPr>
        <w:t>kolor – jasny buk</w:t>
      </w:r>
    </w:p>
    <w:p w14:paraId="41BDD14C" w14:textId="26D91481" w:rsidR="004C7B79" w:rsidRPr="004C7B79" w:rsidRDefault="004C7B79" w:rsidP="004C7B79">
      <w:pPr>
        <w:pStyle w:val="Akapitzlist"/>
        <w:numPr>
          <w:ilvl w:val="0"/>
          <w:numId w:val="26"/>
        </w:numPr>
        <w:spacing w:after="0" w:line="276" w:lineRule="auto"/>
        <w:jc w:val="both"/>
        <w:rPr>
          <w:rFonts w:ascii="Times New Roman" w:eastAsia="Calibri" w:hAnsi="Times New Roman" w:cs="Times New Roman"/>
        </w:rPr>
      </w:pPr>
      <w:r w:rsidRPr="004C7B79">
        <w:rPr>
          <w:rFonts w:ascii="Times New Roman" w:hAnsi="Times New Roman" w:cs="Times New Roman"/>
          <w:b/>
        </w:rPr>
        <w:t xml:space="preserve">stelaż - </w:t>
      </w:r>
      <w:r w:rsidRPr="004C7B79">
        <w:rPr>
          <w:rFonts w:ascii="Times New Roman" w:hAnsi="Times New Roman" w:cs="Times New Roman"/>
        </w:rPr>
        <w:t xml:space="preserve"> </w:t>
      </w:r>
      <w:r w:rsidR="009D2CBB">
        <w:rPr>
          <w:rFonts w:ascii="Times New Roman" w:eastAsia="Calibri" w:hAnsi="Times New Roman" w:cs="Times New Roman"/>
        </w:rPr>
        <w:t>kolor srebrny</w:t>
      </w:r>
    </w:p>
    <w:p w14:paraId="3E641786" w14:textId="77777777" w:rsidR="004C7B79" w:rsidRPr="004C7B79" w:rsidRDefault="004C7B79" w:rsidP="004C7B79">
      <w:pPr>
        <w:spacing w:after="0" w:line="276" w:lineRule="auto"/>
        <w:jc w:val="both"/>
        <w:rPr>
          <w:rFonts w:ascii="Times New Roman" w:eastAsia="Calibri" w:hAnsi="Times New Roman" w:cs="Times New Roman"/>
        </w:rPr>
      </w:pPr>
      <w:bookmarkStart w:id="0" w:name="_Hlk184641070"/>
    </w:p>
    <w:p w14:paraId="2E26CD3C" w14:textId="494E6B77" w:rsidR="00AC722C" w:rsidRDefault="004C7B79" w:rsidP="004C7B79">
      <w:pPr>
        <w:spacing w:after="0" w:line="276" w:lineRule="auto"/>
        <w:jc w:val="both"/>
        <w:rPr>
          <w:rFonts w:ascii="Times New Roman" w:eastAsia="Calibri" w:hAnsi="Times New Roman" w:cs="Times New Roman"/>
        </w:rPr>
      </w:pPr>
      <w:r w:rsidRPr="004C7B79">
        <w:rPr>
          <w:rFonts w:ascii="Times New Roman" w:eastAsia="Calibri" w:hAnsi="Times New Roman" w:cs="Times New Roman"/>
        </w:rPr>
        <w:t>Wygląd jak na rysunku</w:t>
      </w:r>
      <w:r w:rsidR="004A4EB2">
        <w:rPr>
          <w:rFonts w:ascii="Times New Roman" w:eastAsia="Calibri" w:hAnsi="Times New Roman" w:cs="Times New Roman"/>
        </w:rPr>
        <w:t xml:space="preserve"> poglądowym</w:t>
      </w:r>
      <w:r w:rsidRPr="004C7B79">
        <w:rPr>
          <w:rFonts w:ascii="Times New Roman" w:eastAsia="Calibri" w:hAnsi="Times New Roman" w:cs="Times New Roman"/>
        </w:rPr>
        <w:t>:</w:t>
      </w:r>
    </w:p>
    <w:bookmarkEnd w:id="0"/>
    <w:p w14:paraId="7250496B" w14:textId="77777777" w:rsidR="004C7B79" w:rsidRPr="004C7B79" w:rsidRDefault="004C7B79" w:rsidP="004C7B79">
      <w:pPr>
        <w:spacing w:after="0" w:line="276" w:lineRule="auto"/>
        <w:jc w:val="both"/>
        <w:rPr>
          <w:rFonts w:ascii="Times New Roman" w:eastAsia="Calibri" w:hAnsi="Times New Roman" w:cs="Times New Roman"/>
        </w:rPr>
      </w:pPr>
    </w:p>
    <w:p w14:paraId="0589267C" w14:textId="70F45806" w:rsidR="00AC722C" w:rsidRDefault="00AC722C" w:rsidP="00D145B0">
      <w:pPr>
        <w:rPr>
          <w:rFonts w:ascii="Times New Roman" w:hAnsi="Times New Roman" w:cs="Times New Roman"/>
        </w:rPr>
      </w:pPr>
      <w:r w:rsidRPr="00BB0F92">
        <w:rPr>
          <w:rFonts w:eastAsia="Calibri" w:cstheme="minorHAnsi"/>
          <w:b/>
          <w:noProof/>
          <w:sz w:val="20"/>
          <w:szCs w:val="20"/>
          <w:lang w:eastAsia="pl-PL"/>
        </w:rPr>
        <w:drawing>
          <wp:inline distT="0" distB="0" distL="0" distR="0" wp14:anchorId="0BCA4D64" wp14:editId="6B07BA1C">
            <wp:extent cx="2638425" cy="1819124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041" cy="1854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1E31A" w14:textId="607D80E1" w:rsidR="009D2CBB" w:rsidRDefault="009D2CBB" w:rsidP="00D145B0">
      <w:pPr>
        <w:rPr>
          <w:rFonts w:ascii="Times New Roman" w:hAnsi="Times New Roman" w:cs="Times New Roman"/>
        </w:rPr>
      </w:pPr>
    </w:p>
    <w:p w14:paraId="49C630F9" w14:textId="57AA7873" w:rsidR="004A4EB2" w:rsidRDefault="004A4EB2" w:rsidP="00D145B0">
      <w:pPr>
        <w:rPr>
          <w:rFonts w:ascii="Times New Roman" w:hAnsi="Times New Roman" w:cs="Times New Roman"/>
        </w:rPr>
      </w:pPr>
    </w:p>
    <w:p w14:paraId="4193EA4F" w14:textId="77777777" w:rsidR="004A4EB2" w:rsidRPr="00AC722C" w:rsidRDefault="004A4EB2" w:rsidP="00D145B0">
      <w:pPr>
        <w:rPr>
          <w:rFonts w:ascii="Times New Roman" w:hAnsi="Times New Roman" w:cs="Times New Roman"/>
        </w:rPr>
      </w:pPr>
    </w:p>
    <w:p w14:paraId="2E0332CD" w14:textId="799616BF" w:rsidR="00AC722C" w:rsidRPr="00AC722C" w:rsidRDefault="00AC722C" w:rsidP="00D145B0">
      <w:pPr>
        <w:rPr>
          <w:rFonts w:ascii="Times New Roman" w:hAnsi="Times New Roman" w:cs="Times New Roman"/>
          <w:b/>
          <w:bCs/>
          <w:u w:val="single"/>
        </w:rPr>
      </w:pPr>
      <w:r w:rsidRPr="00AC722C">
        <w:rPr>
          <w:rFonts w:ascii="Times New Roman" w:hAnsi="Times New Roman" w:cs="Times New Roman"/>
          <w:b/>
          <w:bCs/>
          <w:u w:val="single"/>
        </w:rPr>
        <w:lastRenderedPageBreak/>
        <w:t>3. Krzesło konferencyjne z tworzywa z pulpitem i podłokietnikami – 12 szt.</w:t>
      </w:r>
    </w:p>
    <w:p w14:paraId="4F9BB1E2" w14:textId="5507F9B3" w:rsidR="00D145B0" w:rsidRPr="001C4513" w:rsidRDefault="00C858DB" w:rsidP="00D145B0">
      <w:pPr>
        <w:rPr>
          <w:rFonts w:ascii="Times New Roman" w:hAnsi="Times New Roman" w:cs="Times New Roman"/>
        </w:rPr>
      </w:pPr>
      <w:r w:rsidRPr="001C4513">
        <w:rPr>
          <w:rFonts w:ascii="Times New Roman" w:hAnsi="Times New Roman" w:cs="Times New Roman"/>
        </w:rPr>
        <w:t xml:space="preserve">Wymiary </w:t>
      </w:r>
      <w:r w:rsidR="00CD17C1" w:rsidRPr="001C4513">
        <w:rPr>
          <w:rFonts w:ascii="Times New Roman" w:hAnsi="Times New Roman" w:cs="Times New Roman"/>
        </w:rPr>
        <w:t>krzesła</w:t>
      </w:r>
      <w:r w:rsidRPr="001C4513">
        <w:rPr>
          <w:rFonts w:ascii="Times New Roman" w:hAnsi="Times New Roman" w:cs="Times New Roman"/>
        </w:rPr>
        <w:t>:</w:t>
      </w:r>
    </w:p>
    <w:p w14:paraId="3D4776E5" w14:textId="1E56DC01" w:rsidR="00CD17C1" w:rsidRPr="001C4513" w:rsidRDefault="00BE0618" w:rsidP="00BE0618">
      <w:pPr>
        <w:pStyle w:val="Akapitzlist"/>
        <w:spacing w:after="0" w:line="240" w:lineRule="auto"/>
        <w:ind w:left="567" w:hanging="283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>
        <w:rPr>
          <w:rFonts w:ascii="Times New Roman" w:eastAsia="Times New Roman" w:hAnsi="Times New Roman" w:cs="Times New Roman"/>
          <w:lang w:eastAsia="pl-PL"/>
        </w:rPr>
        <w:tab/>
      </w:r>
      <w:r w:rsidR="00CD17C1" w:rsidRPr="001C4513">
        <w:rPr>
          <w:rFonts w:ascii="Times New Roman" w:eastAsia="Times New Roman" w:hAnsi="Times New Roman" w:cs="Times New Roman"/>
          <w:lang w:eastAsia="pl-PL"/>
        </w:rPr>
        <w:t xml:space="preserve">głębokość powierzchni siedziska: 456 mm </w:t>
      </w:r>
    </w:p>
    <w:p w14:paraId="79A90D73" w14:textId="0816019C" w:rsidR="00CD17C1" w:rsidRPr="001C4513" w:rsidRDefault="00BE0618" w:rsidP="00BE0618">
      <w:pPr>
        <w:pStyle w:val="Akapitzlist"/>
        <w:spacing w:after="0" w:line="240" w:lineRule="auto"/>
        <w:ind w:left="567" w:hanging="283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>
        <w:rPr>
          <w:rFonts w:ascii="Times New Roman" w:eastAsia="Times New Roman" w:hAnsi="Times New Roman" w:cs="Times New Roman"/>
          <w:lang w:eastAsia="pl-PL"/>
        </w:rPr>
        <w:tab/>
      </w:r>
      <w:r w:rsidR="00CD17C1" w:rsidRPr="001C4513">
        <w:rPr>
          <w:rFonts w:ascii="Times New Roman" w:eastAsia="Times New Roman" w:hAnsi="Times New Roman" w:cs="Times New Roman"/>
          <w:lang w:eastAsia="pl-PL"/>
        </w:rPr>
        <w:t xml:space="preserve">długość oparcia: 360 mm </w:t>
      </w:r>
    </w:p>
    <w:p w14:paraId="660BBC08" w14:textId="2DC6EF8F" w:rsidR="00CD17C1" w:rsidRPr="00BE0618" w:rsidRDefault="00BE0618" w:rsidP="00BE0618">
      <w:pPr>
        <w:pStyle w:val="Akapitzlist"/>
        <w:spacing w:after="0" w:line="240" w:lineRule="auto"/>
        <w:ind w:left="567" w:hanging="283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- </w:t>
      </w:r>
      <w:r>
        <w:rPr>
          <w:rFonts w:ascii="Times New Roman" w:eastAsia="Times New Roman" w:hAnsi="Times New Roman" w:cs="Times New Roman"/>
          <w:lang w:eastAsia="pl-PL"/>
        </w:rPr>
        <w:tab/>
      </w:r>
      <w:r w:rsidR="00CD17C1" w:rsidRPr="001C4513">
        <w:rPr>
          <w:rFonts w:ascii="Times New Roman" w:eastAsia="Times New Roman" w:hAnsi="Times New Roman" w:cs="Times New Roman"/>
          <w:lang w:eastAsia="pl-PL"/>
        </w:rPr>
        <w:t>szerokość ramy: 490 mm</w:t>
      </w:r>
    </w:p>
    <w:p w14:paraId="7BB5EFFB" w14:textId="77777777" w:rsidR="001C4513" w:rsidRPr="001C4513" w:rsidRDefault="001C4513" w:rsidP="00B21946">
      <w:pPr>
        <w:spacing w:before="100" w:beforeAutospacing="1" w:after="12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1C4513">
        <w:rPr>
          <w:rFonts w:ascii="Times New Roman" w:eastAsia="Times New Roman" w:hAnsi="Times New Roman" w:cs="Times New Roman"/>
          <w:lang w:eastAsia="pl-PL"/>
        </w:rPr>
        <w:t>Siedzisko i oparcie wykonane z tworzywa. Powierzchnia łatwa w usuwaniu zabrudzeń. Perforowane oparcie ułatwiające cyrkulację powietrza. Rama: 4 nogi metalowe, podłokietniki zamknięte. Podłokietniki zintegrowane z ramą, nakładka polipropylen w kolorze oparcia i siedziska. Pulpit prawy, stopki do miękkich powierzchni.</w:t>
      </w:r>
    </w:p>
    <w:p w14:paraId="0DC46D3E" w14:textId="77777777" w:rsidR="001C4513" w:rsidRPr="001C4513" w:rsidRDefault="001C4513" w:rsidP="001C4513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14:paraId="439F9D25" w14:textId="77777777" w:rsidR="001C4513" w:rsidRPr="001C4513" w:rsidRDefault="001C4513" w:rsidP="001C4513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1C4513">
        <w:rPr>
          <w:rFonts w:ascii="Times New Roman" w:eastAsia="Times New Roman" w:hAnsi="Times New Roman" w:cs="Times New Roman"/>
          <w:b/>
          <w:lang w:eastAsia="pl-PL"/>
        </w:rPr>
        <w:t xml:space="preserve">Kolorystyka: </w:t>
      </w:r>
    </w:p>
    <w:p w14:paraId="5D5C6211" w14:textId="73BFCB40" w:rsidR="001C4513" w:rsidRPr="001C4513" w:rsidRDefault="001C4513" w:rsidP="001C4513">
      <w:pPr>
        <w:numPr>
          <w:ilvl w:val="0"/>
          <w:numId w:val="19"/>
        </w:numPr>
        <w:spacing w:line="240" w:lineRule="auto"/>
        <w:contextualSpacing/>
        <w:jc w:val="both"/>
        <w:rPr>
          <w:rFonts w:ascii="Times New Roman" w:eastAsia="Times New Roman" w:hAnsi="Times New Roman" w:cs="Times New Roman"/>
          <w:lang w:eastAsia="pl-PL"/>
        </w:rPr>
      </w:pPr>
      <w:r w:rsidRPr="001C4513">
        <w:rPr>
          <w:rFonts w:ascii="Times New Roman" w:hAnsi="Times New Roman" w:cs="Times New Roman"/>
          <w:bCs/>
          <w:color w:val="000000" w:themeColor="text1"/>
        </w:rPr>
        <w:t>jasny szary,</w:t>
      </w:r>
      <w:r w:rsidRPr="001C4513">
        <w:rPr>
          <w:rFonts w:ascii="Times New Roman" w:hAnsi="Times New Roman" w:cs="Times New Roman"/>
          <w:color w:val="000000" w:themeColor="text1"/>
        </w:rPr>
        <w:t xml:space="preserve"> </w:t>
      </w:r>
    </w:p>
    <w:p w14:paraId="3C2B06E9" w14:textId="77777777" w:rsidR="001C4513" w:rsidRPr="001C4513" w:rsidRDefault="001C4513" w:rsidP="001C4513">
      <w:pPr>
        <w:numPr>
          <w:ilvl w:val="0"/>
          <w:numId w:val="19"/>
        </w:numPr>
        <w:spacing w:line="240" w:lineRule="auto"/>
        <w:contextualSpacing/>
        <w:jc w:val="both"/>
        <w:rPr>
          <w:rFonts w:ascii="Times New Roman" w:eastAsia="Times New Roman" w:hAnsi="Times New Roman" w:cs="Times New Roman"/>
          <w:lang w:eastAsia="pl-PL"/>
        </w:rPr>
      </w:pPr>
      <w:r w:rsidRPr="001C4513">
        <w:rPr>
          <w:rFonts w:ascii="Times New Roman" w:eastAsia="Times New Roman" w:hAnsi="Times New Roman" w:cs="Times New Roman"/>
          <w:lang w:eastAsia="pl-PL"/>
        </w:rPr>
        <w:t>Kolor elementów metalowych: chrom.</w:t>
      </w:r>
    </w:p>
    <w:p w14:paraId="59B4DF3A" w14:textId="77777777" w:rsidR="001C4513" w:rsidRPr="001C4513" w:rsidRDefault="001C4513" w:rsidP="001C4513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lang w:eastAsia="pl-PL"/>
        </w:rPr>
      </w:pPr>
    </w:p>
    <w:p w14:paraId="0AE491F6" w14:textId="6290A187" w:rsidR="001C4513" w:rsidRPr="001C4513" w:rsidRDefault="001C4513" w:rsidP="001C4513">
      <w:pPr>
        <w:spacing w:after="0" w:line="276" w:lineRule="auto"/>
        <w:jc w:val="both"/>
        <w:rPr>
          <w:rFonts w:ascii="Times New Roman" w:hAnsi="Times New Roman" w:cs="Times New Roman"/>
        </w:rPr>
      </w:pPr>
    </w:p>
    <w:p w14:paraId="7DC02E54" w14:textId="77777777" w:rsidR="001C4513" w:rsidRPr="001C4513" w:rsidRDefault="001C4513" w:rsidP="001C4513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lang w:eastAsia="pl-PL"/>
        </w:rPr>
      </w:pPr>
    </w:p>
    <w:p w14:paraId="50BE53E9" w14:textId="0DE8A685" w:rsidR="001C4513" w:rsidRPr="001C4513" w:rsidRDefault="001C4513" w:rsidP="001C4513">
      <w:pPr>
        <w:spacing w:after="0" w:line="276" w:lineRule="auto"/>
        <w:jc w:val="both"/>
        <w:rPr>
          <w:rFonts w:ascii="Times New Roman" w:eastAsia="Calibri" w:hAnsi="Times New Roman" w:cs="Times New Roman"/>
          <w:b/>
        </w:rPr>
      </w:pPr>
      <w:r w:rsidRPr="001C4513">
        <w:rPr>
          <w:rFonts w:ascii="Times New Roman" w:eastAsia="Calibri" w:hAnsi="Times New Roman" w:cs="Times New Roman"/>
        </w:rPr>
        <w:t>Wygląd jak na rysunku</w:t>
      </w:r>
      <w:r w:rsidR="004A4EB2">
        <w:rPr>
          <w:rFonts w:ascii="Times New Roman" w:eastAsia="Calibri" w:hAnsi="Times New Roman" w:cs="Times New Roman"/>
        </w:rPr>
        <w:t xml:space="preserve"> poglądowym</w:t>
      </w:r>
      <w:r w:rsidRPr="001C4513">
        <w:rPr>
          <w:rFonts w:ascii="Times New Roman" w:eastAsia="Calibri" w:hAnsi="Times New Roman" w:cs="Times New Roman"/>
        </w:rPr>
        <w:t xml:space="preserve"> – KOLOR: </w:t>
      </w:r>
      <w:r>
        <w:rPr>
          <w:rFonts w:ascii="Times New Roman" w:eastAsia="Calibri" w:hAnsi="Times New Roman" w:cs="Times New Roman"/>
          <w:b/>
        </w:rPr>
        <w:t>JASNY SZARY</w:t>
      </w:r>
    </w:p>
    <w:p w14:paraId="30F465DE" w14:textId="4690732A" w:rsidR="000F6418" w:rsidRPr="001C4513" w:rsidRDefault="001C4513" w:rsidP="00B029EC">
      <w:pPr>
        <w:pStyle w:val="Akapitzlist"/>
        <w:ind w:left="1425"/>
        <w:rPr>
          <w:rFonts w:ascii="Times New Roman" w:hAnsi="Times New Roman" w:cs="Times New Roman"/>
        </w:rPr>
      </w:pPr>
      <w:r w:rsidRPr="00BB0F92">
        <w:rPr>
          <w:rFonts w:cstheme="minorHAnsi"/>
          <w:b/>
          <w:noProof/>
          <w:sz w:val="20"/>
          <w:szCs w:val="20"/>
          <w:lang w:eastAsia="pl-PL"/>
        </w:rPr>
        <w:drawing>
          <wp:inline distT="0" distB="0" distL="0" distR="0" wp14:anchorId="2E9EFAB6" wp14:editId="2404D38A">
            <wp:extent cx="1786926" cy="2377440"/>
            <wp:effectExtent l="0" t="0" r="3810" b="381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472" cy="2463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2EDBE" w14:textId="096F46AC" w:rsidR="00B029EC" w:rsidRPr="00BE0618" w:rsidRDefault="00BE0618" w:rsidP="00B029EC">
      <w:pPr>
        <w:rPr>
          <w:rFonts w:ascii="Times New Roman" w:hAnsi="Times New Roman" w:cs="Times New Roman"/>
          <w:b/>
          <w:bCs/>
          <w:u w:val="single"/>
        </w:rPr>
      </w:pPr>
      <w:r w:rsidRPr="00BE0618">
        <w:rPr>
          <w:rFonts w:ascii="Times New Roman" w:hAnsi="Times New Roman" w:cs="Times New Roman"/>
          <w:b/>
          <w:bCs/>
          <w:u w:val="single"/>
        </w:rPr>
        <w:t xml:space="preserve">4. Regał – 1 szt. </w:t>
      </w:r>
    </w:p>
    <w:p w14:paraId="61050243" w14:textId="77777777" w:rsidR="00BE0618" w:rsidRPr="00BE0618" w:rsidRDefault="00BE0618" w:rsidP="00BE0618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b/>
          <w:bCs/>
          <w:lang w:eastAsia="pl-PL"/>
        </w:rPr>
        <w:t>Wymiary:</w:t>
      </w:r>
    </w:p>
    <w:p w14:paraId="1834B58F" w14:textId="0D56700B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wysokość: 180</w:t>
      </w:r>
    </w:p>
    <w:p w14:paraId="3925F409" w14:textId="48151C21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szerokość: 50 cm</w:t>
      </w:r>
    </w:p>
    <w:p w14:paraId="000FC2E2" w14:textId="6CE4F86D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głębokość: 50 cm</w:t>
      </w:r>
    </w:p>
    <w:p w14:paraId="77B401C2" w14:textId="7AB98852" w:rsidR="00BE0618" w:rsidRPr="00BE0618" w:rsidRDefault="00BE0618" w:rsidP="005F3E9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b/>
          <w:bCs/>
          <w:lang w:eastAsia="pl-PL"/>
        </w:rPr>
        <w:t>Materiały:</w:t>
      </w:r>
    </w:p>
    <w:p w14:paraId="4FB46F61" w14:textId="2D510DB0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konstrukcja korpusu wykonana z płyty meblowej w kolorze szarym, odpornej na zarysowania i</w:t>
      </w:r>
      <w:r w:rsidR="005F3E90">
        <w:rPr>
          <w:rFonts w:ascii="Times New Roman" w:eastAsia="Times New Roman" w:hAnsi="Times New Roman" w:cs="Times New Roman"/>
          <w:lang w:eastAsia="pl-PL"/>
        </w:rPr>
        <w:t> </w:t>
      </w:r>
      <w:r w:rsidRPr="00BE0618">
        <w:rPr>
          <w:rFonts w:ascii="Times New Roman" w:eastAsia="Times New Roman" w:hAnsi="Times New Roman" w:cs="Times New Roman"/>
          <w:lang w:eastAsia="pl-PL"/>
        </w:rPr>
        <w:t>uszkodzenia mechaniczne</w:t>
      </w:r>
      <w:r w:rsidR="005F3E90">
        <w:rPr>
          <w:rFonts w:ascii="Times New Roman" w:eastAsia="Times New Roman" w:hAnsi="Times New Roman" w:cs="Times New Roman"/>
          <w:lang w:eastAsia="pl-PL"/>
        </w:rPr>
        <w:t>,</w:t>
      </w:r>
    </w:p>
    <w:p w14:paraId="5821C61C" w14:textId="1986ED9C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front dolnej szafki wykonany z płyty meblowej w takim samym kolorze jak st</w:t>
      </w:r>
      <w:r w:rsidR="004A4EB2">
        <w:rPr>
          <w:rFonts w:ascii="Times New Roman" w:eastAsia="Times New Roman" w:hAnsi="Times New Roman" w:cs="Times New Roman"/>
          <w:lang w:eastAsia="pl-PL"/>
        </w:rPr>
        <w:t>olik</w:t>
      </w:r>
      <w:r w:rsidRPr="00BE0618">
        <w:rPr>
          <w:rFonts w:ascii="Times New Roman" w:eastAsia="Times New Roman" w:hAnsi="Times New Roman" w:cs="Times New Roman"/>
          <w:lang w:eastAsia="pl-PL"/>
        </w:rPr>
        <w:t xml:space="preserve"> pod komputer</w:t>
      </w:r>
      <w:r w:rsidR="00313387">
        <w:rPr>
          <w:rFonts w:ascii="Times New Roman" w:eastAsia="Times New Roman" w:hAnsi="Times New Roman" w:cs="Times New Roman"/>
          <w:lang w:eastAsia="pl-PL"/>
        </w:rPr>
        <w:t xml:space="preserve"> tj. jasny buk</w:t>
      </w:r>
      <w:r w:rsidR="005F3E90">
        <w:rPr>
          <w:rFonts w:ascii="Times New Roman" w:eastAsia="Times New Roman" w:hAnsi="Times New Roman" w:cs="Times New Roman"/>
          <w:lang w:eastAsia="pl-PL"/>
        </w:rPr>
        <w:t>,</w:t>
      </w:r>
    </w:p>
    <w:p w14:paraId="22BA1344" w14:textId="1DF98C59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hAnsi="Times New Roman" w:cs="Times New Roman"/>
        </w:rPr>
        <w:t xml:space="preserve">- </w:t>
      </w:r>
      <w:r w:rsidRPr="00BE0618">
        <w:rPr>
          <w:rFonts w:ascii="Times New Roman" w:hAnsi="Times New Roman" w:cs="Times New Roman"/>
        </w:rPr>
        <w:tab/>
        <w:t>półki i korpus wykonane z materiałów łatwych do utrzymania w czystości.</w:t>
      </w:r>
    </w:p>
    <w:p w14:paraId="5781CB2E" w14:textId="77777777" w:rsidR="00BE0618" w:rsidRPr="00BE0618" w:rsidRDefault="00BE0618" w:rsidP="005F3E9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b/>
          <w:bCs/>
          <w:lang w:eastAsia="pl-PL"/>
        </w:rPr>
        <w:t>Układ i funkcjonalność:</w:t>
      </w:r>
    </w:p>
    <w:p w14:paraId="295C7562" w14:textId="4E848BAA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regał składa się z trzech otwartych półek o równomiernym rozmieszczeniu na górnej części, umożliwiających wygodne przechowywanie dokumentów, segregatorów, książek lub innych materiałów biurowych</w:t>
      </w:r>
      <w:r w:rsidR="005F3E90">
        <w:rPr>
          <w:rFonts w:ascii="Times New Roman" w:eastAsia="Times New Roman" w:hAnsi="Times New Roman" w:cs="Times New Roman"/>
          <w:lang w:eastAsia="pl-PL"/>
        </w:rPr>
        <w:t>,</w:t>
      </w:r>
    </w:p>
    <w:p w14:paraId="5B1009FD" w14:textId="5E3487B3" w:rsidR="00BE0618" w:rsidRPr="00BE0618" w:rsidRDefault="00BE0618" w:rsidP="005F3E90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w dolnej części znajduje się zamykana szafka z pojedynczym frontem drewnopodobnym, wyposażona w uchwyt oraz zamek na klucz dla dodatkowego zabezpieczenia przechowywanych rzeczy</w:t>
      </w:r>
      <w:r w:rsidR="005F3E90">
        <w:rPr>
          <w:rFonts w:ascii="Times New Roman" w:eastAsia="Times New Roman" w:hAnsi="Times New Roman" w:cs="Times New Roman"/>
          <w:lang w:eastAsia="pl-PL"/>
        </w:rPr>
        <w:t>,</w:t>
      </w:r>
    </w:p>
    <w:p w14:paraId="115C2380" w14:textId="74464601" w:rsidR="00BE0618" w:rsidRPr="00BE0618" w:rsidRDefault="00BE0618" w:rsidP="00BE0618">
      <w:pPr>
        <w:spacing w:after="0" w:line="240" w:lineRule="auto"/>
        <w:ind w:left="709" w:hanging="283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hAnsi="Times New Roman" w:cs="Times New Roman"/>
        </w:rPr>
        <w:lastRenderedPageBreak/>
        <w:t xml:space="preserve">- </w:t>
      </w:r>
      <w:r w:rsidRPr="00BE0618">
        <w:rPr>
          <w:rFonts w:ascii="Times New Roman" w:hAnsi="Times New Roman" w:cs="Times New Roman"/>
        </w:rPr>
        <w:tab/>
        <w:t>uchwyt w kolorze srebrnym</w:t>
      </w:r>
    </w:p>
    <w:p w14:paraId="16CAB141" w14:textId="1DEE80C1" w:rsidR="00BE0618" w:rsidRPr="00BE0618" w:rsidRDefault="00BE0618" w:rsidP="00BE0618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b/>
          <w:bCs/>
          <w:lang w:eastAsia="pl-PL"/>
        </w:rPr>
        <w:t>Wyposażenie dodatkowe:</w:t>
      </w:r>
    </w:p>
    <w:p w14:paraId="78FED696" w14:textId="580DA305" w:rsidR="00BE0618" w:rsidRPr="00BE0618" w:rsidRDefault="00BE0618" w:rsidP="00BE0618">
      <w:pPr>
        <w:spacing w:after="0" w:line="240" w:lineRule="auto"/>
        <w:ind w:left="709" w:hanging="283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zamek w drzwiach dolnej szafki zapewniający bezpieczne przechowywanie</w:t>
      </w:r>
      <w:r w:rsidR="005F3E90">
        <w:rPr>
          <w:rFonts w:ascii="Times New Roman" w:eastAsia="Times New Roman" w:hAnsi="Times New Roman" w:cs="Times New Roman"/>
          <w:lang w:eastAsia="pl-PL"/>
        </w:rPr>
        <w:t>,</w:t>
      </w:r>
    </w:p>
    <w:p w14:paraId="637B3FBC" w14:textId="47E66B87" w:rsidR="00BE0618" w:rsidRPr="00BE0618" w:rsidRDefault="00BE0618" w:rsidP="00BE0618">
      <w:pPr>
        <w:spacing w:after="0" w:line="240" w:lineRule="auto"/>
        <w:ind w:left="709" w:hanging="283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uchwyt wykonany z materiału odpornego na uszkodzenia, zapewniające komfort użytkowania</w:t>
      </w:r>
      <w:r w:rsidR="005F3E90">
        <w:rPr>
          <w:rFonts w:ascii="Times New Roman" w:eastAsia="Times New Roman" w:hAnsi="Times New Roman" w:cs="Times New Roman"/>
          <w:lang w:eastAsia="pl-PL"/>
        </w:rPr>
        <w:t>,</w:t>
      </w:r>
    </w:p>
    <w:p w14:paraId="0A490A42" w14:textId="6DB7EB0A" w:rsidR="00BE0618" w:rsidRPr="00BE0618" w:rsidRDefault="00BE0618" w:rsidP="00BE0618">
      <w:pPr>
        <w:spacing w:after="0" w:line="240" w:lineRule="auto"/>
        <w:ind w:left="709" w:hanging="283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hAnsi="Times New Roman" w:cs="Times New Roman"/>
        </w:rPr>
        <w:t xml:space="preserve">- </w:t>
      </w:r>
      <w:r w:rsidRPr="00BE0618">
        <w:rPr>
          <w:rFonts w:ascii="Times New Roman" w:hAnsi="Times New Roman" w:cs="Times New Roman"/>
        </w:rPr>
        <w:tab/>
        <w:t>nóżki z regulacją wysokości umożliwiające dostosowanie regału do nierównych powierzchni podłogowych, zapewniając stabilność mebla</w:t>
      </w:r>
      <w:r w:rsidR="005F3E90">
        <w:rPr>
          <w:rFonts w:ascii="Times New Roman" w:hAnsi="Times New Roman" w:cs="Times New Roman"/>
        </w:rPr>
        <w:t>.</w:t>
      </w:r>
    </w:p>
    <w:p w14:paraId="42E24407" w14:textId="1092814C" w:rsidR="00BE0618" w:rsidRPr="00BE0618" w:rsidRDefault="00BE0618" w:rsidP="00313387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b/>
          <w:bCs/>
          <w:lang w:eastAsia="pl-PL"/>
        </w:rPr>
        <w:t>Wykonanie i montaż:</w:t>
      </w:r>
      <w:r w:rsidRPr="00BE0618">
        <w:rPr>
          <w:rFonts w:ascii="Times New Roman" w:eastAsia="Times New Roman" w:hAnsi="Times New Roman" w:cs="Times New Roman"/>
          <w:lang w:eastAsia="pl-PL"/>
        </w:rPr>
        <w:t xml:space="preserve"> </w:t>
      </w:r>
    </w:p>
    <w:p w14:paraId="7D589AE7" w14:textId="0C348C92" w:rsidR="00BE0618" w:rsidRPr="00BE0618" w:rsidRDefault="00BE0618" w:rsidP="00BE0618">
      <w:pPr>
        <w:spacing w:after="0" w:line="240" w:lineRule="auto"/>
        <w:ind w:left="709" w:hanging="283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lang w:eastAsia="pl-PL"/>
        </w:rPr>
        <w:t xml:space="preserve">- </w:t>
      </w:r>
      <w:r w:rsidRPr="00BE0618">
        <w:rPr>
          <w:rFonts w:ascii="Times New Roman" w:eastAsia="Times New Roman" w:hAnsi="Times New Roman" w:cs="Times New Roman"/>
          <w:lang w:eastAsia="pl-PL"/>
        </w:rPr>
        <w:tab/>
        <w:t>regał dostarczany wraz z usługa montażu we wskazanym miejscu przez Zamawiającego</w:t>
      </w:r>
    </w:p>
    <w:p w14:paraId="6F4CC259" w14:textId="77777777" w:rsidR="00BE0618" w:rsidRPr="00BE0618" w:rsidRDefault="00BE0618" w:rsidP="00BE0618">
      <w:p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  <w:r w:rsidRPr="00BE0618">
        <w:rPr>
          <w:rFonts w:ascii="Times New Roman" w:eastAsia="Times New Roman" w:hAnsi="Times New Roman" w:cs="Times New Roman"/>
          <w:b/>
          <w:bCs/>
          <w:lang w:eastAsia="pl-PL"/>
        </w:rPr>
        <w:t>Uwagi dodatkowe:</w:t>
      </w:r>
      <w:r w:rsidRPr="00BE0618">
        <w:rPr>
          <w:rFonts w:ascii="Times New Roman" w:eastAsia="Times New Roman" w:hAnsi="Times New Roman" w:cs="Times New Roman"/>
          <w:lang w:eastAsia="pl-PL"/>
        </w:rPr>
        <w:t xml:space="preserve"> </w:t>
      </w:r>
    </w:p>
    <w:p w14:paraId="6F63E0CD" w14:textId="6FC18D0B" w:rsidR="00BE0618" w:rsidRPr="00EF0D3B" w:rsidRDefault="00BE0618" w:rsidP="00EF0D3B">
      <w:pPr>
        <w:spacing w:after="0" w:line="240" w:lineRule="auto"/>
        <w:ind w:left="709" w:hanging="1"/>
        <w:rPr>
          <w:rFonts w:ascii="Times New Roman" w:eastAsia="Times New Roman" w:hAnsi="Times New Roman" w:cs="Times New Roman"/>
          <w:lang w:eastAsia="pl-PL"/>
        </w:rPr>
      </w:pPr>
      <w:r w:rsidRPr="00EF0D3B">
        <w:rPr>
          <w:rFonts w:ascii="Times New Roman" w:eastAsia="Times New Roman" w:hAnsi="Times New Roman" w:cs="Times New Roman"/>
          <w:lang w:eastAsia="pl-PL"/>
        </w:rPr>
        <w:t>Regał powinien być stabilny, o wysokiej wytrzymałości, przeznaczony do intensywnego użytkowania w przestrzeni szpitalnej.</w:t>
      </w:r>
    </w:p>
    <w:p w14:paraId="2D3B9010" w14:textId="611287DB" w:rsidR="00BE0618" w:rsidRPr="00EF0D3B" w:rsidRDefault="00BE0618" w:rsidP="00EF0D3B">
      <w:pPr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EF0D3B">
        <w:rPr>
          <w:rFonts w:ascii="Times New Roman" w:eastAsia="Times New Roman" w:hAnsi="Times New Roman" w:cs="Times New Roman"/>
          <w:b/>
          <w:lang w:eastAsia="pl-PL"/>
        </w:rPr>
        <w:t xml:space="preserve">Kolorystyka: </w:t>
      </w:r>
    </w:p>
    <w:p w14:paraId="0CF6FC45" w14:textId="33678B34" w:rsidR="00BE0618" w:rsidRPr="00EF0D3B" w:rsidRDefault="00BE0618" w:rsidP="00EF0D3B">
      <w:pPr>
        <w:spacing w:after="0"/>
        <w:ind w:left="567" w:hanging="141"/>
        <w:rPr>
          <w:rFonts w:ascii="Times New Roman" w:hAnsi="Times New Roman" w:cs="Times New Roman"/>
          <w:b/>
          <w:bCs/>
        </w:rPr>
      </w:pPr>
      <w:r w:rsidRPr="00EF0D3B">
        <w:rPr>
          <w:rFonts w:ascii="Times New Roman" w:hAnsi="Times New Roman" w:cs="Times New Roman"/>
          <w:b/>
          <w:bCs/>
        </w:rPr>
        <w:t xml:space="preserve">- </w:t>
      </w:r>
      <w:r w:rsidR="00EF0D3B">
        <w:rPr>
          <w:rFonts w:ascii="Times New Roman" w:hAnsi="Times New Roman" w:cs="Times New Roman"/>
          <w:b/>
          <w:bCs/>
        </w:rPr>
        <w:tab/>
      </w:r>
      <w:r w:rsidR="00EF0D3B">
        <w:rPr>
          <w:rFonts w:ascii="Times New Roman" w:hAnsi="Times New Roman" w:cs="Times New Roman"/>
          <w:b/>
          <w:bCs/>
        </w:rPr>
        <w:tab/>
      </w:r>
      <w:r w:rsidRPr="00EF0D3B">
        <w:rPr>
          <w:rFonts w:ascii="Times New Roman" w:hAnsi="Times New Roman" w:cs="Times New Roman"/>
          <w:b/>
          <w:bCs/>
        </w:rPr>
        <w:t>kolor korpusu</w:t>
      </w:r>
      <w:r w:rsidR="00EF0D3B" w:rsidRPr="00EF0D3B">
        <w:rPr>
          <w:rFonts w:ascii="Times New Roman" w:hAnsi="Times New Roman" w:cs="Times New Roman"/>
          <w:b/>
          <w:bCs/>
        </w:rPr>
        <w:t>:</w:t>
      </w:r>
      <w:r w:rsidRPr="00EF0D3B">
        <w:rPr>
          <w:rFonts w:ascii="Times New Roman" w:hAnsi="Times New Roman" w:cs="Times New Roman"/>
          <w:b/>
          <w:bCs/>
        </w:rPr>
        <w:t xml:space="preserve"> </w:t>
      </w:r>
      <w:r w:rsidRPr="00EF0D3B">
        <w:rPr>
          <w:rFonts w:ascii="Times New Roman" w:hAnsi="Times New Roman" w:cs="Times New Roman"/>
        </w:rPr>
        <w:t>szary</w:t>
      </w:r>
    </w:p>
    <w:p w14:paraId="010D503B" w14:textId="3B3775AB" w:rsidR="00EF0D3B" w:rsidRDefault="00BE0618" w:rsidP="00EF0D3B">
      <w:pPr>
        <w:spacing w:after="0"/>
        <w:ind w:left="567" w:hanging="141"/>
        <w:rPr>
          <w:rFonts w:ascii="Times New Roman" w:eastAsia="Calibri" w:hAnsi="Times New Roman" w:cs="Times New Roman"/>
        </w:rPr>
      </w:pPr>
      <w:r w:rsidRPr="00EF0D3B">
        <w:rPr>
          <w:rFonts w:ascii="Times New Roman" w:hAnsi="Times New Roman" w:cs="Times New Roman"/>
          <w:b/>
          <w:bCs/>
        </w:rPr>
        <w:t xml:space="preserve">- </w:t>
      </w:r>
      <w:r w:rsidR="00EF0D3B">
        <w:rPr>
          <w:rFonts w:ascii="Times New Roman" w:hAnsi="Times New Roman" w:cs="Times New Roman"/>
          <w:b/>
          <w:bCs/>
        </w:rPr>
        <w:tab/>
      </w:r>
      <w:r w:rsidR="00EF0D3B">
        <w:rPr>
          <w:rFonts w:ascii="Times New Roman" w:hAnsi="Times New Roman" w:cs="Times New Roman"/>
          <w:b/>
          <w:bCs/>
        </w:rPr>
        <w:tab/>
      </w:r>
      <w:r w:rsidR="00EF0D3B" w:rsidRPr="00EF0D3B">
        <w:rPr>
          <w:rFonts w:ascii="Times New Roman" w:hAnsi="Times New Roman" w:cs="Times New Roman"/>
          <w:b/>
          <w:bCs/>
        </w:rPr>
        <w:t>kolor frontu drzwiczek:</w:t>
      </w:r>
      <w:r w:rsidR="00EF0D3B" w:rsidRPr="00EF0D3B">
        <w:rPr>
          <w:rFonts w:ascii="Times New Roman" w:eastAsia="Calibri" w:hAnsi="Times New Roman" w:cs="Times New Roman"/>
        </w:rPr>
        <w:t xml:space="preserve"> kolor – jasny buk (dopasowany do koloru blatu stołu pod komputer (pkt. 2</w:t>
      </w:r>
      <w:r w:rsidR="004A4EB2">
        <w:rPr>
          <w:rFonts w:ascii="Times New Roman" w:eastAsia="Calibri" w:hAnsi="Times New Roman" w:cs="Times New Roman"/>
        </w:rPr>
        <w:t xml:space="preserve"> Opisu przedmiotu zamówienia</w:t>
      </w:r>
      <w:r w:rsidR="00EF0D3B" w:rsidRPr="00EF0D3B">
        <w:rPr>
          <w:rFonts w:ascii="Times New Roman" w:eastAsia="Calibri" w:hAnsi="Times New Roman" w:cs="Times New Roman"/>
        </w:rPr>
        <w:t>)</w:t>
      </w:r>
    </w:p>
    <w:p w14:paraId="7C6A29A9" w14:textId="172ECF44" w:rsidR="00EF0D3B" w:rsidRDefault="00EF0D3B" w:rsidP="00EF0D3B">
      <w:pPr>
        <w:spacing w:after="0"/>
        <w:ind w:left="567" w:hanging="141"/>
        <w:rPr>
          <w:rFonts w:ascii="Times New Roman" w:eastAsia="Calibri" w:hAnsi="Times New Roman" w:cs="Times New Roman"/>
        </w:rPr>
      </w:pPr>
    </w:p>
    <w:p w14:paraId="0A587265" w14:textId="7182342E" w:rsidR="00EF0D3B" w:rsidRDefault="00EF0D3B" w:rsidP="00EF0D3B">
      <w:pPr>
        <w:spacing w:after="0"/>
        <w:ind w:left="567" w:hanging="141"/>
        <w:rPr>
          <w:rFonts w:ascii="Times New Roman" w:hAnsi="Times New Roman" w:cs="Times New Roman"/>
          <w:b/>
          <w:bCs/>
        </w:rPr>
      </w:pPr>
      <w:r w:rsidRPr="001C4513">
        <w:rPr>
          <w:rFonts w:ascii="Times New Roman" w:eastAsia="Calibri" w:hAnsi="Times New Roman" w:cs="Times New Roman"/>
        </w:rPr>
        <w:t>Wygląd jak na rysunku</w:t>
      </w:r>
      <w:r w:rsidR="004A4EB2">
        <w:rPr>
          <w:rFonts w:ascii="Times New Roman" w:eastAsia="Calibri" w:hAnsi="Times New Roman" w:cs="Times New Roman"/>
        </w:rPr>
        <w:t xml:space="preserve"> poglądowym</w:t>
      </w:r>
      <w:r>
        <w:rPr>
          <w:rFonts w:ascii="Times New Roman" w:eastAsia="Calibri" w:hAnsi="Times New Roman" w:cs="Times New Roman"/>
        </w:rPr>
        <w:t>:</w:t>
      </w:r>
    </w:p>
    <w:p w14:paraId="549BD68C" w14:textId="106FD37E" w:rsidR="00EF0D3B" w:rsidRDefault="00EF0D3B" w:rsidP="00EF0D3B">
      <w:pPr>
        <w:spacing w:after="0"/>
        <w:ind w:left="567" w:hanging="141"/>
        <w:rPr>
          <w:rFonts w:ascii="Times New Roman" w:hAnsi="Times New Roman" w:cs="Times New Roman"/>
          <w:b/>
          <w:bCs/>
        </w:rPr>
      </w:pPr>
      <w:r w:rsidRPr="004A1521">
        <w:rPr>
          <w:rFonts w:cstheme="minorHAnsi"/>
          <w:b/>
          <w:noProof/>
        </w:rPr>
        <w:drawing>
          <wp:anchor distT="0" distB="0" distL="114300" distR="114300" simplePos="0" relativeHeight="251659264" behindDoc="0" locked="0" layoutInCell="1" allowOverlap="1" wp14:anchorId="2F055E44" wp14:editId="4B847572">
            <wp:simplePos x="0" y="0"/>
            <wp:positionH relativeFrom="margin">
              <wp:posOffset>138430</wp:posOffset>
            </wp:positionH>
            <wp:positionV relativeFrom="paragraph">
              <wp:posOffset>323850</wp:posOffset>
            </wp:positionV>
            <wp:extent cx="2276475" cy="3981450"/>
            <wp:effectExtent l="0" t="0" r="9525" b="0"/>
            <wp:wrapTopAndBottom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098" t="28591" r="15344" b="29238"/>
                    <a:stretch/>
                  </pic:blipFill>
                  <pic:spPr bwMode="auto">
                    <a:xfrm>
                      <a:off x="0" y="0"/>
                      <a:ext cx="2276475" cy="3981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4A03DF" w14:textId="4DE2D84C" w:rsidR="00EF0D3B" w:rsidRDefault="00EF0D3B" w:rsidP="00EF0D3B">
      <w:pPr>
        <w:spacing w:after="0"/>
        <w:ind w:left="567" w:hanging="141"/>
        <w:rPr>
          <w:rFonts w:ascii="Times New Roman" w:hAnsi="Times New Roman" w:cs="Times New Roman"/>
          <w:b/>
          <w:bCs/>
        </w:rPr>
      </w:pPr>
    </w:p>
    <w:p w14:paraId="10011596" w14:textId="77777777" w:rsidR="00EF0D3B" w:rsidRDefault="00EF0D3B" w:rsidP="00EF0D3B">
      <w:pPr>
        <w:spacing w:after="0"/>
        <w:ind w:left="567" w:hanging="141"/>
        <w:rPr>
          <w:rFonts w:ascii="Times New Roman" w:hAnsi="Times New Roman" w:cs="Times New Roman"/>
          <w:b/>
          <w:bCs/>
        </w:rPr>
      </w:pPr>
    </w:p>
    <w:p w14:paraId="68518C42" w14:textId="4D7A85B1" w:rsidR="00EF0D3B" w:rsidRPr="00EF0D3B" w:rsidRDefault="00EF0D3B" w:rsidP="00EF0D3B">
      <w:pPr>
        <w:spacing w:after="0"/>
        <w:ind w:left="567" w:hanging="141"/>
        <w:rPr>
          <w:rFonts w:ascii="Times New Roman" w:hAnsi="Times New Roman" w:cs="Times New Roman"/>
          <w:b/>
          <w:bCs/>
        </w:rPr>
      </w:pPr>
    </w:p>
    <w:p w14:paraId="7420FA47" w14:textId="6DE8A40A" w:rsidR="003661E0" w:rsidRPr="000F6418" w:rsidRDefault="000F6418" w:rsidP="000F6418">
      <w:pPr>
        <w:spacing w:line="266" w:lineRule="auto"/>
        <w:ind w:left="109" w:right="111"/>
        <w:jc w:val="center"/>
        <w:rPr>
          <w:rFonts w:ascii="Times New Roman" w:hAnsi="Times New Roman" w:cs="Times New Roman"/>
          <w:iCs/>
          <w:sz w:val="18"/>
          <w:szCs w:val="18"/>
        </w:rPr>
      </w:pP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W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związku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realizacją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przedmiotowego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zamówienia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nie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występuje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konieczność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uwzględnienia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wymogów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dostępności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dla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osób</w:t>
      </w:r>
      <w:r w:rsidRPr="000C2C81">
        <w:rPr>
          <w:rFonts w:ascii="Times New Roman" w:eastAsia="Calibri" w:hAnsi="Times New Roman" w:cs="Times New Roman"/>
          <w:iCs/>
          <w:spacing w:val="-3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ze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szczególnymi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potrzebami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 xml:space="preserve">zgodnie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zasadami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wynikającymi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postanowień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ustawy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dnia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19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lipca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2019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r.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o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zapewnieniu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dostępności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osobom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ze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szczególnymi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potrzebami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(Dz.U.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202</w:t>
      </w:r>
      <w:r w:rsidR="00541A5C">
        <w:rPr>
          <w:rFonts w:ascii="Times New Roman" w:eastAsia="Calibri" w:hAnsi="Times New Roman" w:cs="Times New Roman"/>
          <w:iCs/>
          <w:sz w:val="18"/>
          <w:szCs w:val="18"/>
        </w:rPr>
        <w:t>4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r.,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poz.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="00541A5C">
        <w:rPr>
          <w:rFonts w:ascii="Times New Roman" w:eastAsia="Calibri" w:hAnsi="Times New Roman" w:cs="Times New Roman"/>
          <w:iCs/>
          <w:sz w:val="18"/>
          <w:szCs w:val="18"/>
        </w:rPr>
        <w:t>1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4</w:t>
      </w:r>
      <w:r w:rsidR="00541A5C">
        <w:rPr>
          <w:rFonts w:ascii="Times New Roman" w:eastAsia="Calibri" w:hAnsi="Times New Roman" w:cs="Times New Roman"/>
          <w:iCs/>
          <w:sz w:val="18"/>
          <w:szCs w:val="18"/>
        </w:rPr>
        <w:t>11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ze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zm.)</w:t>
      </w:r>
    </w:p>
    <w:sectPr w:rsidR="003661E0" w:rsidRPr="000F6418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DBA226" w14:textId="77777777" w:rsidR="000F6418" w:rsidRDefault="000F6418" w:rsidP="000F6418">
      <w:pPr>
        <w:spacing w:after="0" w:line="240" w:lineRule="auto"/>
      </w:pPr>
      <w:r>
        <w:separator/>
      </w:r>
    </w:p>
  </w:endnote>
  <w:endnote w:type="continuationSeparator" w:id="0">
    <w:p w14:paraId="20867F6B" w14:textId="77777777" w:rsidR="000F6418" w:rsidRDefault="000F6418" w:rsidP="000F64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1BE127" w14:textId="77777777" w:rsidR="000F6418" w:rsidRDefault="000F6418" w:rsidP="000F6418">
      <w:pPr>
        <w:spacing w:after="0" w:line="240" w:lineRule="auto"/>
      </w:pPr>
      <w:r>
        <w:separator/>
      </w:r>
    </w:p>
  </w:footnote>
  <w:footnote w:type="continuationSeparator" w:id="0">
    <w:p w14:paraId="16207E12" w14:textId="77777777" w:rsidR="000F6418" w:rsidRDefault="000F6418" w:rsidP="000F64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BF1519" w14:textId="3D280244" w:rsidR="000F6418" w:rsidRDefault="000F641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42EBD135" wp14:editId="3B62023F">
          <wp:simplePos x="0" y="0"/>
          <wp:positionH relativeFrom="margin">
            <wp:align>center</wp:align>
          </wp:positionH>
          <wp:positionV relativeFrom="paragraph">
            <wp:posOffset>-267335</wp:posOffset>
          </wp:positionV>
          <wp:extent cx="2224405" cy="633095"/>
          <wp:effectExtent l="0" t="0" r="0" b="0"/>
          <wp:wrapNone/>
          <wp:docPr id="2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Obraz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24405" cy="633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B72A8"/>
    <w:multiLevelType w:val="hybridMultilevel"/>
    <w:tmpl w:val="E6665A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ED51C2"/>
    <w:multiLevelType w:val="hybridMultilevel"/>
    <w:tmpl w:val="20801A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D4525E"/>
    <w:multiLevelType w:val="hybridMultilevel"/>
    <w:tmpl w:val="80A26E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A38534A">
      <w:numFmt w:val="bullet"/>
      <w:lvlText w:val="•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032661"/>
    <w:multiLevelType w:val="hybridMultilevel"/>
    <w:tmpl w:val="331ACDF0"/>
    <w:lvl w:ilvl="0" w:tplc="D25A5710">
      <w:start w:val="12"/>
      <w:numFmt w:val="bullet"/>
      <w:lvlText w:val="•"/>
      <w:lvlJc w:val="left"/>
      <w:pPr>
        <w:ind w:left="1080" w:hanging="360"/>
      </w:pPr>
      <w:rPr>
        <w:rFonts w:ascii="Calibri Light" w:eastAsiaTheme="minorHAnsi" w:hAnsi="Calibri Light" w:cs="Calibri Light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FC10D0D"/>
    <w:multiLevelType w:val="multilevel"/>
    <w:tmpl w:val="A4666C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E1F4A14"/>
    <w:multiLevelType w:val="hybridMultilevel"/>
    <w:tmpl w:val="45F2B418"/>
    <w:lvl w:ilvl="0" w:tplc="041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210C7C5D"/>
    <w:multiLevelType w:val="hybridMultilevel"/>
    <w:tmpl w:val="B4D620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FAF164F"/>
    <w:multiLevelType w:val="hybridMultilevel"/>
    <w:tmpl w:val="A9989CB2"/>
    <w:lvl w:ilvl="0" w:tplc="9FB8F1C4">
      <w:start w:val="1"/>
      <w:numFmt w:val="bullet"/>
      <w:lvlText w:val="-"/>
      <w:lvlJc w:val="left"/>
      <w:pPr>
        <w:ind w:left="644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03F52"/>
    <w:multiLevelType w:val="hybridMultilevel"/>
    <w:tmpl w:val="CDC0D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490269"/>
    <w:multiLevelType w:val="hybridMultilevel"/>
    <w:tmpl w:val="52EA74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9F33F54"/>
    <w:multiLevelType w:val="hybridMultilevel"/>
    <w:tmpl w:val="7696BA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4A32F5"/>
    <w:multiLevelType w:val="hybridMultilevel"/>
    <w:tmpl w:val="506C9D54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4B7792"/>
    <w:multiLevelType w:val="hybridMultilevel"/>
    <w:tmpl w:val="99F26DC4"/>
    <w:lvl w:ilvl="0" w:tplc="D25A5710">
      <w:start w:val="12"/>
      <w:numFmt w:val="bullet"/>
      <w:lvlText w:val="•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841126"/>
    <w:multiLevelType w:val="hybridMultilevel"/>
    <w:tmpl w:val="3FFE6F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EE3B59"/>
    <w:multiLevelType w:val="hybridMultilevel"/>
    <w:tmpl w:val="3E5262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0115C8"/>
    <w:multiLevelType w:val="hybridMultilevel"/>
    <w:tmpl w:val="A1F2290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60F6027D"/>
    <w:multiLevelType w:val="hybridMultilevel"/>
    <w:tmpl w:val="D43823E6"/>
    <w:lvl w:ilvl="0" w:tplc="041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7" w15:restartNumberingAfterBreak="0">
    <w:nsid w:val="628D0B9B"/>
    <w:multiLevelType w:val="hybridMultilevel"/>
    <w:tmpl w:val="AA0879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F825B2"/>
    <w:multiLevelType w:val="hybridMultilevel"/>
    <w:tmpl w:val="A1EC5280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893DCE"/>
    <w:multiLevelType w:val="hybridMultilevel"/>
    <w:tmpl w:val="0596AB0A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8B4DA8"/>
    <w:multiLevelType w:val="hybridMultilevel"/>
    <w:tmpl w:val="F8BAB78C"/>
    <w:lvl w:ilvl="0" w:tplc="0415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21" w15:restartNumberingAfterBreak="0">
    <w:nsid w:val="71546B65"/>
    <w:multiLevelType w:val="hybridMultilevel"/>
    <w:tmpl w:val="E15E5F7A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576151"/>
    <w:multiLevelType w:val="hybridMultilevel"/>
    <w:tmpl w:val="59E2A70E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901649C"/>
    <w:multiLevelType w:val="hybridMultilevel"/>
    <w:tmpl w:val="093CA7E6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BA6A5A"/>
    <w:multiLevelType w:val="hybridMultilevel"/>
    <w:tmpl w:val="AC3870E2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516918"/>
    <w:multiLevelType w:val="hybridMultilevel"/>
    <w:tmpl w:val="327C1724"/>
    <w:lvl w:ilvl="0" w:tplc="04150003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26" w15:restartNumberingAfterBreak="0">
    <w:nsid w:val="7E8510FC"/>
    <w:multiLevelType w:val="hybridMultilevel"/>
    <w:tmpl w:val="929C15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7"/>
  </w:num>
  <w:num w:numId="3">
    <w:abstractNumId w:val="26"/>
  </w:num>
  <w:num w:numId="4">
    <w:abstractNumId w:val="10"/>
  </w:num>
  <w:num w:numId="5">
    <w:abstractNumId w:val="12"/>
  </w:num>
  <w:num w:numId="6">
    <w:abstractNumId w:val="3"/>
  </w:num>
  <w:num w:numId="7">
    <w:abstractNumId w:val="14"/>
  </w:num>
  <w:num w:numId="8">
    <w:abstractNumId w:val="6"/>
  </w:num>
  <w:num w:numId="9">
    <w:abstractNumId w:val="8"/>
  </w:num>
  <w:num w:numId="10">
    <w:abstractNumId w:val="9"/>
  </w:num>
  <w:num w:numId="11">
    <w:abstractNumId w:val="15"/>
  </w:num>
  <w:num w:numId="12">
    <w:abstractNumId w:val="13"/>
  </w:num>
  <w:num w:numId="13">
    <w:abstractNumId w:val="20"/>
  </w:num>
  <w:num w:numId="14">
    <w:abstractNumId w:val="5"/>
  </w:num>
  <w:num w:numId="15">
    <w:abstractNumId w:val="25"/>
  </w:num>
  <w:num w:numId="16">
    <w:abstractNumId w:val="16"/>
  </w:num>
  <w:num w:numId="17">
    <w:abstractNumId w:val="1"/>
  </w:num>
  <w:num w:numId="18">
    <w:abstractNumId w:val="0"/>
  </w:num>
  <w:num w:numId="19">
    <w:abstractNumId w:val="24"/>
  </w:num>
  <w:num w:numId="20">
    <w:abstractNumId w:val="21"/>
  </w:num>
  <w:num w:numId="21">
    <w:abstractNumId w:val="7"/>
  </w:num>
  <w:num w:numId="22">
    <w:abstractNumId w:val="11"/>
  </w:num>
  <w:num w:numId="23">
    <w:abstractNumId w:val="22"/>
  </w:num>
  <w:num w:numId="24">
    <w:abstractNumId w:val="18"/>
  </w:num>
  <w:num w:numId="25">
    <w:abstractNumId w:val="19"/>
  </w:num>
  <w:num w:numId="26">
    <w:abstractNumId w:val="23"/>
  </w:num>
  <w:num w:numId="2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45B0"/>
    <w:rsid w:val="00075EB3"/>
    <w:rsid w:val="000972EB"/>
    <w:rsid w:val="000F6418"/>
    <w:rsid w:val="00116750"/>
    <w:rsid w:val="00161B54"/>
    <w:rsid w:val="001C4513"/>
    <w:rsid w:val="00313387"/>
    <w:rsid w:val="003169F7"/>
    <w:rsid w:val="003661E0"/>
    <w:rsid w:val="003F1C57"/>
    <w:rsid w:val="004A4EB2"/>
    <w:rsid w:val="004C7B79"/>
    <w:rsid w:val="00541A5C"/>
    <w:rsid w:val="00571B74"/>
    <w:rsid w:val="00575E08"/>
    <w:rsid w:val="005F3E90"/>
    <w:rsid w:val="007043CB"/>
    <w:rsid w:val="007C012B"/>
    <w:rsid w:val="007C652E"/>
    <w:rsid w:val="0083560D"/>
    <w:rsid w:val="008D428C"/>
    <w:rsid w:val="00956934"/>
    <w:rsid w:val="009B229F"/>
    <w:rsid w:val="009D2CBB"/>
    <w:rsid w:val="00A431E4"/>
    <w:rsid w:val="00A46DAF"/>
    <w:rsid w:val="00A518D0"/>
    <w:rsid w:val="00AC722C"/>
    <w:rsid w:val="00B029EC"/>
    <w:rsid w:val="00B21946"/>
    <w:rsid w:val="00B97AD4"/>
    <w:rsid w:val="00BD3FED"/>
    <w:rsid w:val="00BE0618"/>
    <w:rsid w:val="00C4679B"/>
    <w:rsid w:val="00C858DB"/>
    <w:rsid w:val="00CD17C1"/>
    <w:rsid w:val="00CF30AD"/>
    <w:rsid w:val="00D145B0"/>
    <w:rsid w:val="00D371BF"/>
    <w:rsid w:val="00D90374"/>
    <w:rsid w:val="00E36EC7"/>
    <w:rsid w:val="00ED1998"/>
    <w:rsid w:val="00ED1F23"/>
    <w:rsid w:val="00EF07B6"/>
    <w:rsid w:val="00EF0D3B"/>
    <w:rsid w:val="00F56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1EAFA9"/>
  <w15:chartTrackingRefBased/>
  <w15:docId w15:val="{A076B3BA-B793-41C5-A0AC-18707487F5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D145B0"/>
    <w:pPr>
      <w:ind w:left="720"/>
      <w:contextualSpacing/>
    </w:pPr>
  </w:style>
  <w:style w:type="paragraph" w:styleId="Bezodstpw">
    <w:name w:val="No Spacing"/>
    <w:uiPriority w:val="1"/>
    <w:qFormat/>
    <w:rsid w:val="00A518D0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0F64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F6418"/>
  </w:style>
  <w:style w:type="paragraph" w:styleId="Stopka">
    <w:name w:val="footer"/>
    <w:basedOn w:val="Normalny"/>
    <w:link w:val="StopkaZnak"/>
    <w:uiPriority w:val="99"/>
    <w:unhideWhenUsed/>
    <w:rsid w:val="000F64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F6418"/>
  </w:style>
  <w:style w:type="character" w:customStyle="1" w:styleId="AkapitzlistZnak">
    <w:name w:val="Akapit z listą Znak"/>
    <w:link w:val="Akapitzlist"/>
    <w:uiPriority w:val="34"/>
    <w:locked/>
    <w:rsid w:val="00AC722C"/>
  </w:style>
  <w:style w:type="character" w:customStyle="1" w:styleId="Teksttreci2PogrubienieExact">
    <w:name w:val="Tekst treści (2) + Pogrubienie Exact"/>
    <w:basedOn w:val="Domylnaczcionkaakapitu"/>
    <w:uiPriority w:val="99"/>
    <w:rsid w:val="00AC722C"/>
    <w:rPr>
      <w:rFonts w:ascii="Arial" w:eastAsia="Arial" w:hAnsi="Arial" w:cs="Arial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shd w:val="clear" w:color="auto" w:fill="FFFFFF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0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8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2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6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1443</TotalTime>
  <Pages>4</Pages>
  <Words>702</Words>
  <Characters>4217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Buczkowski</dc:creator>
  <cp:keywords/>
  <dc:description/>
  <cp:lastModifiedBy>Marzena Tęgosik</cp:lastModifiedBy>
  <cp:revision>27</cp:revision>
  <cp:lastPrinted>2024-10-24T12:10:00Z</cp:lastPrinted>
  <dcterms:created xsi:type="dcterms:W3CDTF">2024-10-01T13:27:00Z</dcterms:created>
  <dcterms:modified xsi:type="dcterms:W3CDTF">2024-12-11T08:50:00Z</dcterms:modified>
</cp:coreProperties>
</file>