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B626" w14:textId="71ED8A1B" w:rsidR="008039F6" w:rsidRPr="008039F6" w:rsidRDefault="008039F6" w:rsidP="0076795C">
      <w:pPr>
        <w:pStyle w:val="Nagwek1"/>
        <w:rPr>
          <w:b/>
          <w:color w:val="000000"/>
          <w:sz w:val="24"/>
          <w:szCs w:val="24"/>
        </w:rPr>
      </w:pPr>
      <w:r w:rsidRPr="008039F6">
        <w:rPr>
          <w:b/>
          <w:color w:val="000000"/>
          <w:sz w:val="24"/>
          <w:szCs w:val="24"/>
        </w:rPr>
        <w:t>ZZP.26</w:t>
      </w:r>
      <w:r w:rsidR="00A07E41">
        <w:rPr>
          <w:b/>
          <w:color w:val="000000"/>
          <w:sz w:val="24"/>
          <w:szCs w:val="24"/>
        </w:rPr>
        <w:t>2</w:t>
      </w:r>
      <w:r w:rsidRPr="008039F6">
        <w:rPr>
          <w:b/>
          <w:color w:val="000000"/>
          <w:sz w:val="24"/>
          <w:szCs w:val="24"/>
        </w:rPr>
        <w:t>.</w:t>
      </w:r>
      <w:r w:rsidR="0057321B">
        <w:rPr>
          <w:b/>
          <w:color w:val="000000"/>
          <w:sz w:val="24"/>
          <w:szCs w:val="24"/>
        </w:rPr>
        <w:t>53</w:t>
      </w:r>
      <w:r w:rsidRPr="008039F6">
        <w:rPr>
          <w:b/>
          <w:color w:val="000000"/>
          <w:sz w:val="24"/>
          <w:szCs w:val="24"/>
        </w:rPr>
        <w:t>.202</w:t>
      </w:r>
      <w:r w:rsidR="00230412">
        <w:rPr>
          <w:b/>
          <w:color w:val="000000"/>
          <w:sz w:val="24"/>
          <w:szCs w:val="24"/>
        </w:rPr>
        <w:t>4</w:t>
      </w:r>
      <w:r w:rsidRPr="008039F6">
        <w:rPr>
          <w:b/>
          <w:color w:val="000000"/>
          <w:sz w:val="24"/>
          <w:szCs w:val="24"/>
        </w:rPr>
        <w:t xml:space="preserve">.MD </w:t>
      </w:r>
      <w:r>
        <w:rPr>
          <w:b/>
          <w:color w:val="000000"/>
          <w:sz w:val="24"/>
          <w:szCs w:val="24"/>
        </w:rPr>
        <w:t xml:space="preserve">- </w:t>
      </w:r>
      <w:r w:rsidRPr="008039F6">
        <w:rPr>
          <w:b/>
          <w:color w:val="000000"/>
          <w:sz w:val="24"/>
          <w:szCs w:val="24"/>
        </w:rPr>
        <w:t>Załącznik nr 2</w:t>
      </w:r>
    </w:p>
    <w:p w14:paraId="52836D85" w14:textId="2ABBD36D" w:rsidR="0076795C" w:rsidRPr="0076795C" w:rsidRDefault="0076795C" w:rsidP="0076795C">
      <w:pPr>
        <w:pStyle w:val="Nagwek1"/>
        <w:rPr>
          <w:b/>
          <w:color w:val="000000"/>
          <w:sz w:val="28"/>
          <w:szCs w:val="28"/>
        </w:rPr>
      </w:pPr>
      <w:r w:rsidRPr="0076795C">
        <w:rPr>
          <w:b/>
          <w:color w:val="000000"/>
          <w:sz w:val="28"/>
          <w:szCs w:val="28"/>
        </w:rPr>
        <w:t>OPIS PRZEDMIOTU ZAMÓWIENIA</w:t>
      </w:r>
    </w:p>
    <w:p w14:paraId="5C283A78" w14:textId="0D542FBA" w:rsidR="00A07E41" w:rsidRDefault="00A07E41" w:rsidP="0085026C"/>
    <w:p w14:paraId="6FA87603" w14:textId="77777777" w:rsidR="0057321B" w:rsidRPr="0057321B" w:rsidRDefault="0057321B" w:rsidP="0057321B">
      <w:pPr>
        <w:spacing w:after="200" w:line="360" w:lineRule="auto"/>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Zamówienie dotyczy wykonania usługi organizacji i przeprowadzenia 80 godzin lekcyjnych indywidualnego kursu języka angielskiego, niemieckiego i hiszpańskiego w trybie ON-LINE</w:t>
      </w:r>
      <w:r w:rsidRPr="0057321B">
        <w:rPr>
          <w:rFonts w:ascii="Calibri" w:eastAsia="Times New Roman" w:hAnsi="Calibri" w:cs="Calibri"/>
          <w:bCs/>
          <w:sz w:val="24"/>
          <w:szCs w:val="24"/>
          <w:lang w:eastAsia="pl-PL"/>
        </w:rPr>
        <w:br/>
        <w:t>z native speakerem, na które składają się :</w:t>
      </w:r>
    </w:p>
    <w:p w14:paraId="2CC433EC" w14:textId="77777777" w:rsidR="0057321B" w:rsidRPr="0057321B" w:rsidRDefault="0057321B" w:rsidP="0057321B">
      <w:pPr>
        <w:numPr>
          <w:ilvl w:val="0"/>
          <w:numId w:val="33"/>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Zapewnienie odpowiednio wykwalifikowanych native speakerów posiadających doświadczenie w prowadzeniu kursów językowych w zakresie języka angielskiego, niemieckiego i hiszpańskiego na każdym poziomie nauczania:</w:t>
      </w:r>
    </w:p>
    <w:p w14:paraId="7E08AEAF" w14:textId="77777777" w:rsidR="0057321B" w:rsidRPr="0057321B" w:rsidRDefault="0057321B" w:rsidP="0057321B">
      <w:pPr>
        <w:numPr>
          <w:ilvl w:val="0"/>
          <w:numId w:val="35"/>
        </w:numPr>
        <w:spacing w:after="200" w:line="360" w:lineRule="auto"/>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od podstawowego – A1 (początkujący) i A2 (podstawowy) </w:t>
      </w:r>
    </w:p>
    <w:p w14:paraId="2E227A7E" w14:textId="77777777" w:rsidR="0057321B" w:rsidRPr="0057321B" w:rsidRDefault="0057321B" w:rsidP="0057321B">
      <w:pPr>
        <w:numPr>
          <w:ilvl w:val="0"/>
          <w:numId w:val="35"/>
        </w:numPr>
        <w:spacing w:after="200" w:line="360" w:lineRule="auto"/>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do średniozaawansowanego – B1 (niższy średniozaawansowany) i B2 (wyższy średniozaawansowany).</w:t>
      </w:r>
    </w:p>
    <w:p w14:paraId="7BC2049E" w14:textId="77777777" w:rsidR="0057321B" w:rsidRPr="0057321B" w:rsidRDefault="0057321B" w:rsidP="0057321B">
      <w:pPr>
        <w:numPr>
          <w:ilvl w:val="0"/>
          <w:numId w:val="33"/>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Prowadzący powinien spełniać poniższe warunki:</w:t>
      </w:r>
    </w:p>
    <w:p w14:paraId="5D38213A" w14:textId="77777777" w:rsidR="0057321B" w:rsidRPr="0057321B" w:rsidRDefault="0057321B" w:rsidP="0057321B">
      <w:pPr>
        <w:spacing w:after="0" w:line="360" w:lineRule="auto"/>
        <w:ind w:left="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Doświadczenie  dydaktyczne  w prowadzeniu  </w:t>
      </w:r>
      <w:bookmarkStart w:id="0" w:name="_Hlk167177054"/>
      <w:r w:rsidRPr="0057321B">
        <w:rPr>
          <w:rFonts w:ascii="Calibri" w:eastAsia="Times New Roman" w:hAnsi="Calibri" w:cs="Calibri"/>
          <w:bCs/>
          <w:sz w:val="24"/>
          <w:szCs w:val="24"/>
          <w:lang w:eastAsia="pl-PL"/>
        </w:rPr>
        <w:t xml:space="preserve">kursów językowych  jako native speaker </w:t>
      </w:r>
      <w:r w:rsidRPr="0057321B">
        <w:rPr>
          <w:rFonts w:ascii="Calibri" w:eastAsia="Times New Roman" w:hAnsi="Calibri" w:cs="Calibri"/>
          <w:bCs/>
          <w:sz w:val="24"/>
          <w:szCs w:val="24"/>
          <w:lang w:eastAsia="pl-PL"/>
        </w:rPr>
        <w:br/>
        <w:t>w języku, w którym będzie prowadził zajęcia w ramach niniejszego zamówienia</w:t>
      </w:r>
      <w:bookmarkEnd w:id="0"/>
      <w:r w:rsidRPr="0057321B">
        <w:rPr>
          <w:rFonts w:ascii="Calibri" w:eastAsia="Times New Roman" w:hAnsi="Calibri" w:cs="Calibri"/>
          <w:bCs/>
          <w:sz w:val="24"/>
          <w:szCs w:val="24"/>
          <w:lang w:eastAsia="pl-PL"/>
        </w:rPr>
        <w:t xml:space="preserve">, </w:t>
      </w:r>
      <w:r w:rsidRPr="0057321B">
        <w:rPr>
          <w:rFonts w:ascii="Calibri" w:eastAsia="Times New Roman" w:hAnsi="Calibri" w:cs="Calibri"/>
          <w:bCs/>
          <w:sz w:val="24"/>
          <w:szCs w:val="24"/>
          <w:lang w:eastAsia="pl-PL"/>
        </w:rPr>
        <w:br/>
        <w:t>w wymiarze minimum 200 godzin.</w:t>
      </w:r>
      <w:r w:rsidRPr="0057321B">
        <w:rPr>
          <w:rFonts w:ascii="Calibri" w:eastAsia="Calibri" w:hAnsi="Calibri" w:cs="Times New Roman"/>
        </w:rPr>
        <w:t xml:space="preserve"> </w:t>
      </w:r>
      <w:r w:rsidRPr="0057321B">
        <w:rPr>
          <w:rFonts w:ascii="Calibri" w:eastAsia="Times New Roman" w:hAnsi="Calibri" w:cs="Calibri"/>
          <w:bCs/>
          <w:sz w:val="24"/>
          <w:szCs w:val="24"/>
          <w:lang w:eastAsia="pl-PL"/>
        </w:rPr>
        <w:t xml:space="preserve">Doświadczenie prowadzącego zostanie zweryfikowane przez Zamawiającego. </w:t>
      </w:r>
    </w:p>
    <w:p w14:paraId="4D5F836A" w14:textId="77777777" w:rsidR="0057321B" w:rsidRPr="0057321B" w:rsidRDefault="0057321B" w:rsidP="0057321B">
      <w:pPr>
        <w:numPr>
          <w:ilvl w:val="0"/>
          <w:numId w:val="33"/>
        </w:numPr>
        <w:spacing w:after="0" w:line="360" w:lineRule="auto"/>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Za działania i zaniechania ww. osób Wykonawca odpowiada jak za własne. Na żądanie Zamawiającego, Wykonawca zobowiązuje się do niezwłocznej zmiany osoby prowadzącej zajęcia w ramach kursu językowego. Zmieniony prowadzący musi spełniać co najmniej takie same kryteria jak poprzedni lektor. </w:t>
      </w:r>
      <w:r w:rsidRPr="0057321B">
        <w:rPr>
          <w:rFonts w:ascii="Calibri" w:eastAsia="Calibri" w:hAnsi="Calibri" w:cs="Calibri"/>
          <w:bCs/>
          <w:sz w:val="24"/>
          <w:szCs w:val="24"/>
        </w:rPr>
        <w:t>Zmiana ta wymaga przedstawienia Zamawiającemu informacji o posiadanym doświadczeniu nowego lektora i akceptacji Zamawiającego.</w:t>
      </w:r>
    </w:p>
    <w:p w14:paraId="64414F13" w14:textId="77777777" w:rsidR="0057321B" w:rsidRPr="0057321B" w:rsidRDefault="0057321B" w:rsidP="0057321B">
      <w:pPr>
        <w:numPr>
          <w:ilvl w:val="0"/>
          <w:numId w:val="33"/>
        </w:numPr>
        <w:spacing w:after="0" w:line="360" w:lineRule="auto"/>
        <w:ind w:left="284" w:hanging="284"/>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Godzina lekcyjna trwa 45 min.</w:t>
      </w:r>
    </w:p>
    <w:p w14:paraId="38837660" w14:textId="77777777" w:rsidR="0057321B" w:rsidRPr="0057321B" w:rsidRDefault="0057321B" w:rsidP="0057321B">
      <w:pPr>
        <w:numPr>
          <w:ilvl w:val="0"/>
          <w:numId w:val="33"/>
        </w:numPr>
        <w:spacing w:after="0" w:line="360" w:lineRule="auto"/>
        <w:ind w:left="284" w:hanging="284"/>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Przeprowadzenie przez prowadzącego przed rozpoczęciem kursu językowego testu poziomującego lub rozmowy weryfikującej znajomość języka przez kursanta. </w:t>
      </w:r>
      <w:r w:rsidRPr="0057321B">
        <w:rPr>
          <w:rFonts w:ascii="Calibri" w:eastAsia="Times New Roman" w:hAnsi="Calibri" w:cs="Calibri"/>
          <w:bCs/>
          <w:sz w:val="24"/>
          <w:szCs w:val="24"/>
          <w:lang w:eastAsia="pl-PL"/>
        </w:rPr>
        <w:br/>
        <w:t xml:space="preserve">Wynik przeprowadzonej weryfikacji ze wskazaniem konkretnego poziomu </w:t>
      </w:r>
      <w:bookmarkStart w:id="1" w:name="_Hlk163633370"/>
      <w:r w:rsidRPr="0057321B">
        <w:rPr>
          <w:rFonts w:ascii="Calibri" w:eastAsia="Times New Roman" w:hAnsi="Calibri" w:cs="Calibri"/>
          <w:bCs/>
          <w:sz w:val="24"/>
          <w:szCs w:val="24"/>
          <w:lang w:eastAsia="pl-PL"/>
        </w:rPr>
        <w:t xml:space="preserve">(skala A1-B2) </w:t>
      </w:r>
      <w:bookmarkEnd w:id="1"/>
      <w:r w:rsidRPr="0057321B">
        <w:rPr>
          <w:rFonts w:ascii="Calibri" w:eastAsia="Times New Roman" w:hAnsi="Calibri" w:cs="Calibri"/>
          <w:bCs/>
          <w:sz w:val="24"/>
          <w:szCs w:val="24"/>
          <w:lang w:eastAsia="pl-PL"/>
        </w:rPr>
        <w:t>zostanie dostarczony przez Wykonawcę do Zamawiającego. Na podstawie przeprowadzonej weryfikacji, prowadzący dostosuje poziom nauczania do indywidualnych potrzeb kursanta.</w:t>
      </w:r>
    </w:p>
    <w:p w14:paraId="26611EFD" w14:textId="77777777" w:rsidR="0057321B" w:rsidRPr="0057321B" w:rsidRDefault="0057321B" w:rsidP="0057321B">
      <w:pPr>
        <w:numPr>
          <w:ilvl w:val="0"/>
          <w:numId w:val="33"/>
        </w:numPr>
        <w:spacing w:after="0" w:line="360" w:lineRule="auto"/>
        <w:ind w:left="284" w:hanging="284"/>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lastRenderedPageBreak/>
        <w:t>Przedmiotowy kurs powinien obejmować język ogólny z elementami specjalistycznymi dotyczącymi  rynku pracy i Europejskiej Sieci Służb Zatrudnienia (EURES).</w:t>
      </w:r>
    </w:p>
    <w:p w14:paraId="76EE88C7" w14:textId="77777777" w:rsidR="0057321B" w:rsidRPr="0057321B" w:rsidRDefault="0057321B" w:rsidP="0057321B">
      <w:pPr>
        <w:numPr>
          <w:ilvl w:val="0"/>
          <w:numId w:val="33"/>
        </w:numPr>
        <w:spacing w:after="0" w:line="360" w:lineRule="auto"/>
        <w:ind w:left="284" w:hanging="284"/>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Przygotowanie, przeprowadzenia wśród uczestników kursu i dostarczenie Zamawiającemu ankiet oceniających kurs oraz sporządzenie na ich podstawie raportu (wraz z umieszczeniem odpowiednich  logotypów) z realizacji kursu w terminie 5 dni roboczych od dnia wykonania usługi tj. od ukończenia przez danego uczestnika kursu językowego.</w:t>
      </w:r>
    </w:p>
    <w:p w14:paraId="38023553" w14:textId="77777777" w:rsidR="0057321B" w:rsidRPr="0057321B" w:rsidRDefault="0057321B" w:rsidP="0057321B">
      <w:pPr>
        <w:numPr>
          <w:ilvl w:val="0"/>
          <w:numId w:val="33"/>
        </w:numPr>
        <w:spacing w:after="0" w:line="360" w:lineRule="auto"/>
        <w:ind w:left="284" w:hanging="295"/>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Przygotowanie listy obecności na podstawie logowania się uczestników kursu językowego w poszczególnych 80 godzinach lekcyjnych kursu, przeznaczonych na każdego uczestnika kursu.</w:t>
      </w:r>
    </w:p>
    <w:p w14:paraId="47C494E2" w14:textId="77777777" w:rsidR="0057321B" w:rsidRPr="0057321B" w:rsidRDefault="0057321B" w:rsidP="0057321B">
      <w:pPr>
        <w:numPr>
          <w:ilvl w:val="0"/>
          <w:numId w:val="33"/>
        </w:numPr>
        <w:spacing w:after="0" w:line="360" w:lineRule="auto"/>
        <w:ind w:left="284" w:hanging="284"/>
        <w:jc w:val="both"/>
        <w:rPr>
          <w:rFonts w:ascii="Calibri" w:eastAsia="Calibri" w:hAnsi="Calibri" w:cs="Calibri"/>
          <w:color w:val="000000"/>
          <w:sz w:val="24"/>
          <w:szCs w:val="24"/>
        </w:rPr>
      </w:pPr>
      <w:r w:rsidRPr="0057321B">
        <w:rPr>
          <w:rFonts w:ascii="Calibri" w:eastAsia="Times New Roman" w:hAnsi="Calibri" w:cs="Calibri"/>
          <w:color w:val="000000"/>
          <w:sz w:val="24"/>
          <w:szCs w:val="24"/>
          <w:lang w:eastAsia="pl-PL"/>
        </w:rPr>
        <w:t xml:space="preserve">Założenia każdemu kursantowi i bieżącego prowadzenia Dziennika zajęć uwzględniającego </w:t>
      </w:r>
      <w:r w:rsidRPr="0057321B">
        <w:rPr>
          <w:rFonts w:ascii="Calibri" w:eastAsia="Calibri" w:hAnsi="Calibri" w:cs="Calibri"/>
          <w:color w:val="000000"/>
          <w:sz w:val="24"/>
          <w:szCs w:val="24"/>
        </w:rPr>
        <w:t xml:space="preserve">informacje na temat zrealizowanych zajęć z danym kursantem. Obligatoryjne elementy dziennika to data przeprowadzonych zajęć podczas kursu, tematyka spotkań </w:t>
      </w:r>
      <w:r w:rsidRPr="0057321B">
        <w:rPr>
          <w:rFonts w:ascii="Calibri" w:eastAsia="Calibri" w:hAnsi="Calibri" w:cs="Calibri"/>
          <w:color w:val="000000"/>
          <w:sz w:val="24"/>
          <w:szCs w:val="24"/>
        </w:rPr>
        <w:br/>
        <w:t>oraz informacja nt. zdobytych przez uczestnika umiejętności podczas lekcji.</w:t>
      </w:r>
    </w:p>
    <w:p w14:paraId="5B9072DF" w14:textId="77777777" w:rsidR="0057321B" w:rsidRPr="0057321B" w:rsidRDefault="0057321B" w:rsidP="0057321B">
      <w:pPr>
        <w:numPr>
          <w:ilvl w:val="0"/>
          <w:numId w:val="33"/>
        </w:numPr>
        <w:spacing w:after="0" w:line="360" w:lineRule="auto"/>
        <w:ind w:left="284" w:hanging="284"/>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Przygotowanie certyfikatów lub zaświadczeń wraz z suplementem zawierającym </w:t>
      </w:r>
      <w:r w:rsidRPr="0057321B">
        <w:rPr>
          <w:rFonts w:ascii="Calibri" w:eastAsia="Times New Roman" w:hAnsi="Calibri" w:cs="Calibri"/>
          <w:bCs/>
          <w:sz w:val="24"/>
          <w:szCs w:val="24"/>
          <w:lang w:eastAsia="pl-PL"/>
        </w:rPr>
        <w:br/>
        <w:t xml:space="preserve">IV etapowy opis nabytych przez uczestnika kompetencji podczas kursu, uwzględniającym efekty uczenia się oraz kryteria i metody ich weryfikacji. Szczegółowe informacje </w:t>
      </w:r>
      <w:r w:rsidRPr="0057321B">
        <w:rPr>
          <w:rFonts w:ascii="Calibri" w:eastAsia="Times New Roman" w:hAnsi="Calibri" w:cs="Calibri"/>
          <w:bCs/>
          <w:sz w:val="24"/>
          <w:szCs w:val="24"/>
          <w:lang w:eastAsia="pl-PL"/>
        </w:rPr>
        <w:br/>
        <w:t xml:space="preserve">nt. nabywania kompetencji znajdują się w Zał. 2 do Wytycznych dotyczących monitorowania postępu rzeczowego realizacji programów na lata 2021-2027. </w:t>
      </w:r>
      <w:r w:rsidRPr="0057321B">
        <w:rPr>
          <w:rFonts w:ascii="Calibri" w:eastAsia="Times New Roman" w:hAnsi="Calibri" w:cs="Calibri"/>
          <w:bCs/>
          <w:sz w:val="24"/>
          <w:szCs w:val="24"/>
          <w:lang w:eastAsia="pl-PL"/>
        </w:rPr>
        <w:br/>
        <w:t xml:space="preserve">W/w dokumenty zostaną wystawione na podstawie godzin przeprowadzonych podczas trwania kursu, wynikających z logowania się uczestników na lekcjach kursu. Zamawiający dopuszcza przekazanie certyfikatów w wersji elektronicznej na adresy e-mail uczestników oraz na e-mail wskazany przez Zamawiającego, celem archiwizacji dokumentacji, jednak muszą być one opatrzone podpisem elektronicznym. </w:t>
      </w:r>
      <w:r w:rsidRPr="0057321B">
        <w:rPr>
          <w:rFonts w:ascii="Times New Roman" w:eastAsia="Times New Roman" w:hAnsi="Times New Roman" w:cs="Calibri"/>
          <w:sz w:val="24"/>
          <w:szCs w:val="24"/>
          <w:lang w:eastAsia="pl-PL"/>
        </w:rPr>
        <w:t>Ponadto Wykonawca zapewnieni materiały szkoleniowe dla każdego uczestnika kursu.</w:t>
      </w:r>
    </w:p>
    <w:p w14:paraId="4F93CDDF" w14:textId="77777777" w:rsidR="0057321B" w:rsidRPr="0057321B" w:rsidRDefault="0057321B" w:rsidP="0057321B">
      <w:pPr>
        <w:numPr>
          <w:ilvl w:val="0"/>
          <w:numId w:val="33"/>
        </w:numPr>
        <w:spacing w:after="0" w:line="360" w:lineRule="auto"/>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Wykonawca</w:t>
      </w:r>
      <w:r w:rsidRPr="0057321B">
        <w:rPr>
          <w:rFonts w:ascii="Calibri" w:eastAsia="Times New Roman" w:hAnsi="Calibri" w:cs="Calibri"/>
          <w:b/>
          <w:sz w:val="24"/>
          <w:szCs w:val="24"/>
          <w:lang w:eastAsia="pl-PL"/>
        </w:rPr>
        <w:t xml:space="preserve"> </w:t>
      </w:r>
      <w:r w:rsidRPr="0057321B">
        <w:rPr>
          <w:rFonts w:ascii="Calibri" w:eastAsia="Times New Roman" w:hAnsi="Calibri" w:cs="Calibri"/>
          <w:sz w:val="24"/>
          <w:szCs w:val="24"/>
          <w:lang w:eastAsia="pl-PL"/>
        </w:rPr>
        <w:t>przedstawi do akceptacji Zamawiającego wzór certyfikatu/zaświadczenia, wraz z suplementem, ankiety opatrzone odpowiednimi logotypami w terminie 5 dni roboczych od dnia podpisania umowy. Materiały muszą zostać opatrzone odpowiednimi znakami, zgodnie z</w:t>
      </w:r>
      <w:r w:rsidRPr="0057321B">
        <w:rPr>
          <w:rFonts w:ascii="Calibri" w:eastAsia="Times New Roman" w:hAnsi="Calibri" w:cs="Calibri"/>
          <w:i/>
          <w:sz w:val="24"/>
          <w:szCs w:val="24"/>
          <w:lang w:eastAsia="pl-PL"/>
        </w:rPr>
        <w:t xml:space="preserve"> </w:t>
      </w:r>
      <w:r w:rsidRPr="0057321B">
        <w:rPr>
          <w:rFonts w:ascii="Calibri" w:eastAsia="Times New Roman" w:hAnsi="Calibri" w:cs="Calibri"/>
          <w:i/>
          <w:color w:val="000000"/>
          <w:sz w:val="24"/>
          <w:szCs w:val="24"/>
          <w:lang w:eastAsia="pl-PL"/>
        </w:rPr>
        <w:t>Księgą Tożsamości Wizualnej marki Fundusze Europejskie 2021 – 2027</w:t>
      </w:r>
      <w:r w:rsidRPr="0057321B">
        <w:rPr>
          <w:rFonts w:ascii="Calibri" w:eastAsia="Times New Roman" w:hAnsi="Calibri" w:cs="Calibri"/>
          <w:sz w:val="24"/>
          <w:szCs w:val="24"/>
          <w:lang w:eastAsia="pl-PL"/>
        </w:rPr>
        <w:t>.</w:t>
      </w:r>
    </w:p>
    <w:p w14:paraId="744DBD53" w14:textId="77777777" w:rsidR="0057321B" w:rsidRPr="0057321B" w:rsidRDefault="0057321B" w:rsidP="0057321B">
      <w:pPr>
        <w:numPr>
          <w:ilvl w:val="0"/>
          <w:numId w:val="33"/>
        </w:numPr>
        <w:spacing w:after="0" w:line="360" w:lineRule="auto"/>
        <w:ind w:left="284" w:hanging="426"/>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Platforma, na której odbędzie się kurs językowy powinna być dostępna bezpośrednio przez ogólnodostępną przeglądarkę internetową, np. Google Chrome. Uczestnicy kursu zostaną zobligowani do posiadania odpowiedniego sprzętu umożliwiającego udział </w:t>
      </w:r>
      <w:r w:rsidRPr="0057321B">
        <w:rPr>
          <w:rFonts w:ascii="Calibri" w:eastAsia="Times New Roman" w:hAnsi="Calibri" w:cs="Calibri"/>
          <w:bCs/>
          <w:sz w:val="24"/>
          <w:szCs w:val="24"/>
          <w:lang w:eastAsia="pl-PL"/>
        </w:rPr>
        <w:br/>
      </w:r>
      <w:r w:rsidRPr="0057321B">
        <w:rPr>
          <w:rFonts w:ascii="Calibri" w:eastAsia="Times New Roman" w:hAnsi="Calibri" w:cs="Calibri"/>
          <w:bCs/>
          <w:sz w:val="24"/>
          <w:szCs w:val="24"/>
          <w:lang w:eastAsia="pl-PL"/>
        </w:rPr>
        <w:lastRenderedPageBreak/>
        <w:t xml:space="preserve">w kursie. Przed rozpoczęciem kursu każdy z uczestników oraz Zamawiający otrzyma link </w:t>
      </w:r>
      <w:r w:rsidRPr="0057321B">
        <w:rPr>
          <w:rFonts w:ascii="Calibri" w:eastAsia="Times New Roman" w:hAnsi="Calibri" w:cs="Calibri"/>
          <w:bCs/>
          <w:sz w:val="24"/>
          <w:szCs w:val="24"/>
          <w:lang w:eastAsia="pl-PL"/>
        </w:rPr>
        <w:br/>
        <w:t>i hasło do logowania na zajęcia, najpóźniej 2 dni przed planowanym kursem.</w:t>
      </w:r>
    </w:p>
    <w:p w14:paraId="656506C5" w14:textId="77777777" w:rsidR="0057321B" w:rsidRPr="0057321B" w:rsidRDefault="0057321B" w:rsidP="0057321B">
      <w:pPr>
        <w:spacing w:after="0" w:line="360" w:lineRule="auto"/>
        <w:ind w:left="284" w:hanging="426"/>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12) Wykonawca powinien zapewnić organizację kursu w sposób zdalny, przy czym nie może się to wiązać z dodatkowymi kosztami po stronie Zamawiającego (np. koszt zakupu aplikacji do </w:t>
      </w:r>
      <w:proofErr w:type="spellStart"/>
      <w:r w:rsidRPr="0057321B">
        <w:rPr>
          <w:rFonts w:ascii="Calibri" w:eastAsia="Times New Roman" w:hAnsi="Calibri" w:cs="Calibri"/>
          <w:bCs/>
          <w:sz w:val="24"/>
          <w:szCs w:val="24"/>
          <w:lang w:eastAsia="pl-PL"/>
        </w:rPr>
        <w:t>videokonferencji</w:t>
      </w:r>
      <w:proofErr w:type="spellEnd"/>
      <w:r w:rsidRPr="0057321B">
        <w:rPr>
          <w:rFonts w:ascii="Calibri" w:eastAsia="Times New Roman" w:hAnsi="Calibri" w:cs="Calibri"/>
          <w:bCs/>
          <w:sz w:val="24"/>
          <w:szCs w:val="24"/>
          <w:lang w:eastAsia="pl-PL"/>
        </w:rPr>
        <w:t>).</w:t>
      </w:r>
      <w:r w:rsidRPr="0057321B">
        <w:rPr>
          <w:rFonts w:ascii="Times New Roman" w:eastAsia="Times New Roman" w:hAnsi="Times New Roman" w:cs="Calibri"/>
          <w:sz w:val="24"/>
          <w:szCs w:val="24"/>
          <w:lang w:eastAsia="pl-PL"/>
        </w:rPr>
        <w:t xml:space="preserve"> </w:t>
      </w:r>
      <w:r w:rsidRPr="0057321B">
        <w:rPr>
          <w:rFonts w:ascii="Calibri" w:eastAsia="Times New Roman" w:hAnsi="Calibri" w:cs="Calibri"/>
          <w:bCs/>
          <w:sz w:val="24"/>
          <w:szCs w:val="24"/>
          <w:lang w:eastAsia="pl-PL"/>
        </w:rPr>
        <w:t xml:space="preserve">Wykonawca może/powinien skorzystać z darmowych narzędzi dostępnych w </w:t>
      </w:r>
      <w:proofErr w:type="spellStart"/>
      <w:r w:rsidRPr="0057321B">
        <w:rPr>
          <w:rFonts w:ascii="Calibri" w:eastAsia="Times New Roman" w:hAnsi="Calibri" w:cs="Calibri"/>
          <w:bCs/>
          <w:sz w:val="24"/>
          <w:szCs w:val="24"/>
          <w:lang w:eastAsia="pl-PL"/>
        </w:rPr>
        <w:t>internecie</w:t>
      </w:r>
      <w:proofErr w:type="spellEnd"/>
      <w:r w:rsidRPr="0057321B">
        <w:rPr>
          <w:rFonts w:ascii="Calibri" w:eastAsia="Times New Roman" w:hAnsi="Calibri" w:cs="Calibri"/>
          <w:bCs/>
          <w:sz w:val="24"/>
          <w:szCs w:val="24"/>
          <w:lang w:eastAsia="pl-PL"/>
        </w:rPr>
        <w:t>.</w:t>
      </w:r>
    </w:p>
    <w:p w14:paraId="6FC1A9E0" w14:textId="77777777" w:rsidR="0057321B" w:rsidRPr="0057321B" w:rsidRDefault="0057321B" w:rsidP="0057321B">
      <w:pPr>
        <w:spacing w:after="0" w:line="360" w:lineRule="auto"/>
        <w:ind w:left="284" w:hanging="426"/>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13) Wykonawca zobowiązany jest do zapewnienia przestrzegania bezpieczeństwa i higieny pracy oraz ochrony zdrowia na etapie realizacji zamówienia.</w:t>
      </w:r>
    </w:p>
    <w:p w14:paraId="739EEF4E" w14:textId="77777777" w:rsidR="0057321B" w:rsidRPr="0057321B" w:rsidRDefault="0057321B" w:rsidP="0057321B">
      <w:pPr>
        <w:spacing w:after="0" w:line="360" w:lineRule="auto"/>
        <w:ind w:left="284" w:hanging="426"/>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14) Wykonawca zapewni co najmniej 1 osobę odpowiedzialną za koordynację zadania </w:t>
      </w:r>
      <w:r w:rsidRPr="0057321B">
        <w:rPr>
          <w:rFonts w:ascii="Calibri" w:eastAsia="Times New Roman" w:hAnsi="Calibri" w:cs="Calibri"/>
          <w:bCs/>
          <w:sz w:val="24"/>
          <w:szCs w:val="24"/>
          <w:lang w:eastAsia="pl-PL"/>
        </w:rPr>
        <w:br/>
        <w:t>i współpracę z Zamawiającym, w tym kwestie organizacyjne i obsługę kursu językowego.</w:t>
      </w:r>
    </w:p>
    <w:p w14:paraId="334F8A22" w14:textId="77777777" w:rsidR="0057321B" w:rsidRPr="0057321B" w:rsidRDefault="0057321B" w:rsidP="0057321B">
      <w:pPr>
        <w:spacing w:after="0" w:line="360" w:lineRule="auto"/>
        <w:ind w:left="284" w:hanging="426"/>
        <w:contextualSpacing/>
        <w:jc w:val="both"/>
        <w:rPr>
          <w:rFonts w:ascii="Calibri" w:eastAsia="Calibri" w:hAnsi="Calibri" w:cs="Calibri"/>
          <w:bCs/>
          <w:sz w:val="24"/>
          <w:szCs w:val="24"/>
        </w:rPr>
      </w:pPr>
      <w:r w:rsidRPr="0057321B">
        <w:rPr>
          <w:rFonts w:ascii="Calibri" w:eastAsia="Calibri" w:hAnsi="Calibri" w:cs="Calibri"/>
          <w:bCs/>
          <w:sz w:val="24"/>
          <w:szCs w:val="24"/>
        </w:rPr>
        <w:t>15)</w:t>
      </w:r>
      <w:r w:rsidRPr="0057321B">
        <w:rPr>
          <w:rFonts w:ascii="Calibri" w:eastAsia="Calibri" w:hAnsi="Calibri" w:cs="Calibri"/>
          <w:bCs/>
        </w:rPr>
        <w:t xml:space="preserve"> </w:t>
      </w:r>
      <w:r w:rsidRPr="0057321B">
        <w:rPr>
          <w:rFonts w:ascii="Calibri" w:eastAsia="Calibri" w:hAnsi="Calibri" w:cs="Calibri"/>
          <w:bCs/>
          <w:sz w:val="24"/>
          <w:szCs w:val="24"/>
        </w:rPr>
        <w:t xml:space="preserve">Zamawiający zastrzega sobie prawo do przeprowadzenia kontroli realizacji umowy w zakresie z jej zgodności z przedłożoną ofertą w szczególności badania frekwencji uczestników szkolenia. </w:t>
      </w:r>
    </w:p>
    <w:p w14:paraId="0D730B81" w14:textId="77777777" w:rsidR="0057321B" w:rsidRPr="0057321B" w:rsidRDefault="0057321B" w:rsidP="0057321B">
      <w:pPr>
        <w:spacing w:before="240" w:after="240" w:line="360" w:lineRule="auto"/>
        <w:contextualSpacing/>
        <w:jc w:val="both"/>
        <w:rPr>
          <w:rFonts w:ascii="Calibri" w:eastAsia="Times New Roman" w:hAnsi="Calibri" w:cs="Calibri"/>
          <w:bCs/>
          <w:sz w:val="24"/>
          <w:szCs w:val="24"/>
          <w:lang w:eastAsia="pl-PL"/>
        </w:rPr>
      </w:pPr>
      <w:r w:rsidRPr="0057321B">
        <w:rPr>
          <w:rFonts w:ascii="Calibri" w:eastAsia="Times New Roman" w:hAnsi="Calibri" w:cs="Calibri"/>
          <w:b/>
          <w:sz w:val="24"/>
          <w:szCs w:val="24"/>
          <w:u w:val="single"/>
          <w:lang w:eastAsia="pl-PL"/>
        </w:rPr>
        <w:t>Wymiar czasu kursu:</w:t>
      </w:r>
      <w:r w:rsidRPr="0057321B">
        <w:rPr>
          <w:rFonts w:ascii="Calibri" w:eastAsia="Times New Roman" w:hAnsi="Calibri" w:cs="Calibri"/>
          <w:b/>
          <w:sz w:val="24"/>
          <w:szCs w:val="24"/>
          <w:lang w:eastAsia="pl-PL"/>
        </w:rPr>
        <w:t xml:space="preserve"> </w:t>
      </w:r>
      <w:r w:rsidRPr="0057321B">
        <w:rPr>
          <w:rFonts w:ascii="Calibri" w:eastAsia="Times New Roman" w:hAnsi="Calibri" w:cs="Calibri"/>
          <w:bCs/>
          <w:sz w:val="24"/>
          <w:szCs w:val="24"/>
          <w:lang w:eastAsia="pl-PL"/>
        </w:rPr>
        <w:t xml:space="preserve">Każdy zakwalifikowany do projektu uczestnik kursu zostanie objęty </w:t>
      </w:r>
      <w:r w:rsidRPr="0057321B">
        <w:rPr>
          <w:rFonts w:ascii="Calibri" w:eastAsia="Times New Roman" w:hAnsi="Calibri" w:cs="Calibri"/>
          <w:bCs/>
          <w:sz w:val="24"/>
          <w:szCs w:val="24"/>
          <w:lang w:eastAsia="pl-PL"/>
        </w:rPr>
        <w:br/>
        <w:t xml:space="preserve">80 godzinnym kursem językowym. </w:t>
      </w:r>
    </w:p>
    <w:p w14:paraId="118CFC7A" w14:textId="77777777" w:rsidR="0057321B" w:rsidRPr="0057321B" w:rsidRDefault="0057321B" w:rsidP="0057321B">
      <w:pPr>
        <w:spacing w:before="240" w:after="240" w:line="360" w:lineRule="auto"/>
        <w:contextualSpacing/>
        <w:jc w:val="both"/>
        <w:rPr>
          <w:rFonts w:ascii="Calibri" w:eastAsia="Times New Roman" w:hAnsi="Calibri" w:cs="Calibri"/>
          <w:b/>
          <w:sz w:val="24"/>
          <w:szCs w:val="24"/>
          <w:lang w:eastAsia="pl-PL"/>
        </w:rPr>
      </w:pPr>
      <w:r w:rsidRPr="0057321B">
        <w:rPr>
          <w:rFonts w:ascii="Calibri" w:eastAsia="Times New Roman" w:hAnsi="Calibri" w:cs="Calibri"/>
          <w:b/>
          <w:sz w:val="24"/>
          <w:szCs w:val="24"/>
          <w:u w:val="single"/>
          <w:lang w:eastAsia="pl-PL"/>
        </w:rPr>
        <w:t>Miejsce odbycia spotkań:</w:t>
      </w:r>
      <w:r w:rsidRPr="0057321B">
        <w:rPr>
          <w:rFonts w:ascii="Calibri" w:eastAsia="Times New Roman" w:hAnsi="Calibri" w:cs="Calibri"/>
          <w:b/>
          <w:sz w:val="24"/>
          <w:szCs w:val="24"/>
          <w:lang w:eastAsia="pl-PL"/>
        </w:rPr>
        <w:t xml:space="preserve">  </w:t>
      </w:r>
      <w:r w:rsidRPr="0057321B">
        <w:rPr>
          <w:rFonts w:ascii="Calibri" w:eastAsia="Times New Roman" w:hAnsi="Calibri" w:cs="Calibri"/>
          <w:bCs/>
          <w:sz w:val="24"/>
          <w:szCs w:val="24"/>
          <w:lang w:eastAsia="pl-PL"/>
        </w:rPr>
        <w:t>Kurs językowy w trybie on-line.</w:t>
      </w:r>
    </w:p>
    <w:p w14:paraId="68BE9907" w14:textId="77777777" w:rsidR="0057321B" w:rsidRPr="0057321B" w:rsidRDefault="0057321B" w:rsidP="0057321B">
      <w:pPr>
        <w:spacing w:before="240" w:after="240" w:line="360" w:lineRule="auto"/>
        <w:contextualSpacing/>
        <w:jc w:val="both"/>
        <w:rPr>
          <w:rFonts w:ascii="Calibri" w:eastAsia="Times New Roman" w:hAnsi="Calibri" w:cs="Calibri"/>
          <w:b/>
          <w:sz w:val="24"/>
          <w:szCs w:val="24"/>
          <w:lang w:eastAsia="pl-PL"/>
        </w:rPr>
      </w:pPr>
      <w:r w:rsidRPr="0057321B">
        <w:rPr>
          <w:rFonts w:ascii="Calibri" w:eastAsia="Times New Roman" w:hAnsi="Calibri" w:cs="Calibri"/>
          <w:b/>
          <w:sz w:val="24"/>
          <w:szCs w:val="24"/>
          <w:lang w:eastAsia="pl-PL"/>
        </w:rPr>
        <w:t>Dodatkowe warunki zamówienia:</w:t>
      </w:r>
    </w:p>
    <w:p w14:paraId="73019109" w14:textId="77777777" w:rsidR="0057321B" w:rsidRPr="0057321B" w:rsidRDefault="0057321B" w:rsidP="0057321B">
      <w:pPr>
        <w:numPr>
          <w:ilvl w:val="0"/>
          <w:numId w:val="34"/>
        </w:numPr>
        <w:spacing w:after="120" w:line="360" w:lineRule="auto"/>
        <w:ind w:left="284" w:hanging="284"/>
        <w:contextualSpacing/>
        <w:jc w:val="both"/>
        <w:rPr>
          <w:rFonts w:ascii="Calibri" w:eastAsia="Calibri" w:hAnsi="Calibri" w:cs="Calibri"/>
          <w:sz w:val="24"/>
          <w:szCs w:val="24"/>
        </w:rPr>
      </w:pPr>
      <w:r w:rsidRPr="0057321B">
        <w:rPr>
          <w:rFonts w:ascii="Calibri" w:eastAsia="Times New Roman" w:hAnsi="Calibri" w:cs="Calibri"/>
          <w:bCs/>
          <w:sz w:val="24"/>
          <w:szCs w:val="24"/>
          <w:lang w:eastAsia="pl-PL"/>
        </w:rPr>
        <w:t xml:space="preserve"> </w:t>
      </w:r>
      <w:r w:rsidRPr="0057321B">
        <w:rPr>
          <w:rFonts w:ascii="Calibri" w:eastAsia="Calibri" w:hAnsi="Calibri" w:cs="Calibri"/>
          <w:sz w:val="24"/>
          <w:szCs w:val="24"/>
        </w:rPr>
        <w:t>Wynagrodzenie będzie płacone na rachunek Wykonawcy w terminie 14 dni od daty otrzymania faktury, z tym, że Wykonawca będzie wystawiał faktury częściowe po upływie 5 dni roboczych od zakończenia miesiąca nauki. Do faktury należy dołączyć rozliczenie przeprowadzonych zajęć dydaktycznych dla poszczególnych uczestników kursu. Jako zajęcia przeprowadzone należy rozumieć zajęcia, które się odbyły oraz zajęcia nieodwołane zgodnie z zasadą wskazaną w punkcie 7.</w:t>
      </w:r>
    </w:p>
    <w:p w14:paraId="1E25EAE7" w14:textId="77777777" w:rsidR="0057321B" w:rsidRPr="0057321B" w:rsidRDefault="0057321B" w:rsidP="0057321B">
      <w:pPr>
        <w:spacing w:after="200" w:line="360" w:lineRule="auto"/>
        <w:ind w:left="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Za prawidłowo wystawioną fakturę Zamawiający uznaje:</w:t>
      </w:r>
    </w:p>
    <w:p w14:paraId="2FB1514C" w14:textId="77777777" w:rsidR="0057321B" w:rsidRPr="0057321B" w:rsidRDefault="0057321B" w:rsidP="0057321B">
      <w:pPr>
        <w:spacing w:after="200" w:line="360" w:lineRule="auto"/>
        <w:ind w:left="426"/>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1) Fakturę, gdzie wskazano pełną nazwę Zamawiającego.  </w:t>
      </w:r>
    </w:p>
    <w:p w14:paraId="40889EFC" w14:textId="77777777" w:rsidR="0057321B" w:rsidRPr="0057321B" w:rsidRDefault="0057321B" w:rsidP="0057321B">
      <w:pPr>
        <w:spacing w:after="200" w:line="360" w:lineRule="auto"/>
        <w:ind w:left="426"/>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2) Fakturę, gdzie widnieje data wystawienia i data sprzedaży/wykonania przedmiotu umowy.</w:t>
      </w:r>
    </w:p>
    <w:p w14:paraId="5448033C"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W przypadku przekazania faktury za pośrednictwem Platformy Elektronicznego Fakturowania (https:\efaktura.gov.pl\platforma-PEF). Wykonawca zobowiązany jest </w:t>
      </w:r>
      <w:r w:rsidRPr="0057321B">
        <w:rPr>
          <w:rFonts w:ascii="Calibri" w:eastAsia="Times New Roman" w:hAnsi="Calibri" w:cs="Calibri"/>
          <w:bCs/>
          <w:sz w:val="24"/>
          <w:szCs w:val="24"/>
          <w:lang w:eastAsia="pl-PL"/>
        </w:rPr>
        <w:br/>
        <w:t xml:space="preserve">do poprawnego wypełnienia pól oznakowanych „numerem umowy” oraz „referencje kupującego„ w dokumencie e- faktura. </w:t>
      </w:r>
    </w:p>
    <w:p w14:paraId="69B0FEE5" w14:textId="77777777" w:rsidR="0057321B" w:rsidRPr="0057321B" w:rsidRDefault="0057321B" w:rsidP="0057321B">
      <w:pPr>
        <w:spacing w:after="200" w:line="360" w:lineRule="auto"/>
        <w:ind w:left="284"/>
        <w:contextualSpacing/>
        <w:jc w:val="both"/>
        <w:rPr>
          <w:rFonts w:ascii="Calibri" w:eastAsia="Times New Roman" w:hAnsi="Calibri" w:cs="Calibri"/>
          <w:bCs/>
          <w:sz w:val="24"/>
          <w:szCs w:val="24"/>
          <w:lang w:eastAsia="pl-PL"/>
        </w:rPr>
      </w:pPr>
    </w:p>
    <w:p w14:paraId="462F78D3"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lastRenderedPageBreak/>
        <w:t>Zajęcia w ramach kursu językowego będą prowadzone według indywidualnych harmonogramów i programów nauczania ustalonych przez  uczestników i lektorów. Wykonawca, po podpisaniu umowy na realizację usługi przedstawi Zamawiającemu harmonogram poszczególnych zajęć wraz z jego aktualizacjami.</w:t>
      </w:r>
    </w:p>
    <w:p w14:paraId="263B0421"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Usługę należy zrealizować w całości najpóźniej do 10 grudnia 2024 r.</w:t>
      </w:r>
    </w:p>
    <w:p w14:paraId="411A38C9"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Ostatnie faktury indywidualne powinny zostać przesłane najpóźniej do dnia 13 grudnia 2024 r.</w:t>
      </w:r>
    </w:p>
    <w:p w14:paraId="260145D9"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Kurs językowy odbędzie się na platformie przystosowanej do przeprowadzenia zajęć online: </w:t>
      </w:r>
    </w:p>
    <w:p w14:paraId="19E14C9B" w14:textId="77777777" w:rsidR="0057321B" w:rsidRPr="0057321B" w:rsidRDefault="0057321B" w:rsidP="0057321B">
      <w:pPr>
        <w:spacing w:after="200" w:line="360" w:lineRule="auto"/>
        <w:ind w:left="142" w:firstLine="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a. Kurs w czasie rzeczywistym – nie jest to uprzednio nagrany materiał;</w:t>
      </w:r>
    </w:p>
    <w:p w14:paraId="7344A7AE" w14:textId="77777777" w:rsidR="0057321B" w:rsidRPr="0057321B" w:rsidRDefault="0057321B" w:rsidP="0057321B">
      <w:pPr>
        <w:spacing w:after="200" w:line="360" w:lineRule="auto"/>
        <w:ind w:left="142" w:firstLine="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b. Kurs musi być dostępny on-line na komputerze – z dowolnego miejsca.</w:t>
      </w:r>
    </w:p>
    <w:p w14:paraId="2BE1A218"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Wykonawca zobowiązuje się do możliwości przeniesienia zajęć na inny termin za zgodą stron – uczestnika kursu oraz lektora. Informacja o zmianie terminu zajęć odbywa </w:t>
      </w:r>
      <w:r w:rsidRPr="0057321B">
        <w:rPr>
          <w:rFonts w:ascii="Calibri" w:eastAsia="Times New Roman" w:hAnsi="Calibri" w:cs="Calibri"/>
          <w:bCs/>
          <w:sz w:val="24"/>
          <w:szCs w:val="24"/>
          <w:lang w:eastAsia="pl-PL"/>
        </w:rPr>
        <w:br/>
        <w:t>się wyłącznie drogą e-mail, z co najmniej 24 godzinnym wyprzedzeniem. Zajęcia przeniesione w w/w sposób na inny termin, uznaje się za zrealizowane.</w:t>
      </w:r>
    </w:p>
    <w:p w14:paraId="0A142B25" w14:textId="77777777" w:rsidR="0057321B" w:rsidRPr="0057321B" w:rsidRDefault="0057321B" w:rsidP="0057321B">
      <w:pPr>
        <w:numPr>
          <w:ilvl w:val="0"/>
          <w:numId w:val="34"/>
        </w:numPr>
        <w:spacing w:after="200" w:line="360" w:lineRule="auto"/>
        <w:ind w:left="284" w:hanging="284"/>
        <w:contextualSpacing/>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Umieszczenia na certyfikatach wymaganych logotypów:</w:t>
      </w:r>
    </w:p>
    <w:p w14:paraId="42C7D54D" w14:textId="77777777" w:rsidR="0057321B" w:rsidRPr="0057321B" w:rsidRDefault="0057321B" w:rsidP="0057321B">
      <w:pPr>
        <w:spacing w:after="240" w:line="360" w:lineRule="auto"/>
        <w:ind w:left="862"/>
        <w:contextualSpacing/>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xml:space="preserve">- znak Funduszy Europejskich dla Mazowsza 2021 – 2027, </w:t>
      </w:r>
    </w:p>
    <w:p w14:paraId="074EC0EB" w14:textId="77777777" w:rsidR="0057321B" w:rsidRPr="0057321B" w:rsidRDefault="0057321B" w:rsidP="0057321B">
      <w:pPr>
        <w:spacing w:after="240" w:line="360" w:lineRule="auto"/>
        <w:ind w:left="655" w:firstLine="207"/>
        <w:contextualSpacing/>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barw Rzeczpospolitej Polskiej,</w:t>
      </w:r>
    </w:p>
    <w:p w14:paraId="734BB7F5" w14:textId="77777777" w:rsidR="0057321B" w:rsidRPr="0057321B" w:rsidRDefault="0057321B" w:rsidP="0057321B">
      <w:pPr>
        <w:spacing w:after="240" w:line="360" w:lineRule="auto"/>
        <w:ind w:left="862"/>
        <w:contextualSpacing/>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znak Unii Europejskiej z podpisem „Dofinansowane przez Unię Europejską”,</w:t>
      </w:r>
    </w:p>
    <w:p w14:paraId="3ADD21DF" w14:textId="77777777" w:rsidR="0057321B" w:rsidRPr="0057321B" w:rsidRDefault="0057321B" w:rsidP="0057321B">
      <w:pPr>
        <w:spacing w:after="240" w:line="360" w:lineRule="auto"/>
        <w:ind w:left="862"/>
        <w:contextualSpacing/>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logotyp Marki Mazowsze,</w:t>
      </w:r>
    </w:p>
    <w:p w14:paraId="50694931" w14:textId="77777777" w:rsidR="0057321B" w:rsidRPr="0057321B" w:rsidRDefault="0057321B" w:rsidP="0057321B">
      <w:pPr>
        <w:spacing w:after="240" w:line="360" w:lineRule="auto"/>
        <w:ind w:left="862"/>
        <w:contextualSpacing/>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logotyp WUP z podpisem Wojewódzki Urząd Pracy w Warszawie,</w:t>
      </w:r>
    </w:p>
    <w:p w14:paraId="7229CD31" w14:textId="77777777" w:rsidR="0057321B" w:rsidRPr="0057321B" w:rsidRDefault="0057321B" w:rsidP="0057321B">
      <w:pPr>
        <w:spacing w:after="120" w:line="360" w:lineRule="auto"/>
        <w:ind w:left="862"/>
        <w:jc w:val="both"/>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 logotyp EURES.</w:t>
      </w:r>
    </w:p>
    <w:p w14:paraId="48B1BC53" w14:textId="77777777" w:rsidR="0057321B" w:rsidRPr="0057321B" w:rsidRDefault="0057321B" w:rsidP="0057321B">
      <w:pPr>
        <w:spacing w:after="120" w:line="360" w:lineRule="auto"/>
        <w:ind w:left="284"/>
        <w:contextualSpacing/>
        <w:rPr>
          <w:rFonts w:ascii="Calibri" w:eastAsia="Times New Roman" w:hAnsi="Calibri" w:cs="Calibri"/>
          <w:bCs/>
          <w:sz w:val="24"/>
          <w:szCs w:val="24"/>
          <w:lang w:eastAsia="pl-PL"/>
        </w:rPr>
      </w:pPr>
      <w:r w:rsidRPr="0057321B">
        <w:rPr>
          <w:rFonts w:ascii="Calibri" w:eastAsia="Times New Roman" w:hAnsi="Calibri" w:cs="Calibri"/>
          <w:bCs/>
          <w:sz w:val="24"/>
          <w:szCs w:val="24"/>
          <w:lang w:eastAsia="pl-PL"/>
        </w:rPr>
        <w:t>Dodatkowo obligatoryjne jest zamieszczenie informacji „Kurs jest dofinansowany przez Unię Europejską”. Logotypy zostaną zamieszczone zgodnie z Księgą Tożsamości Wizualnej marki Fundusze Europejskie 2021 – 2027.</w:t>
      </w:r>
    </w:p>
    <w:p w14:paraId="659288CD" w14:textId="77777777" w:rsidR="0057321B" w:rsidRPr="0057321B" w:rsidRDefault="0057321B" w:rsidP="0057321B">
      <w:pPr>
        <w:numPr>
          <w:ilvl w:val="0"/>
          <w:numId w:val="34"/>
        </w:numPr>
        <w:spacing w:before="120" w:after="240" w:line="360" w:lineRule="auto"/>
        <w:ind w:left="284" w:hanging="284"/>
        <w:contextualSpacing/>
        <w:jc w:val="both"/>
        <w:rPr>
          <w:rFonts w:ascii="Calibri" w:eastAsia="Times New Roman" w:hAnsi="Calibri" w:cs="Calibri"/>
          <w:bCs/>
          <w:sz w:val="24"/>
          <w:szCs w:val="24"/>
          <w:lang w:eastAsia="pl-PL"/>
        </w:rPr>
      </w:pPr>
      <w:bookmarkStart w:id="2" w:name="_Hlk163632984"/>
      <w:r w:rsidRPr="0057321B">
        <w:rPr>
          <w:rFonts w:ascii="Calibri" w:eastAsia="Times New Roman" w:hAnsi="Calibri" w:cs="Calibri"/>
          <w:bCs/>
          <w:sz w:val="24"/>
          <w:szCs w:val="24"/>
          <w:lang w:eastAsia="pl-PL"/>
        </w:rPr>
        <w:t>Przygotowania materiałów multimedialnych oraz transmisji online zgodnie z „Wytycznymi dotyczącymi realizacji zasad równościowych w ramach funduszy unijnych na lata 2021 -2027” w szczególności określonych w Załączniku nr 2 do ww. wytycznych - „Standardy dostępności dla polityki spójności 2021-2027” w zakresie materiałów multimedialnych oraz transmisji on-line.</w:t>
      </w:r>
      <w:bookmarkEnd w:id="2"/>
    </w:p>
    <w:p w14:paraId="44828E8E" w14:textId="7E2680E3" w:rsidR="0085026C" w:rsidRPr="002B5AD4" w:rsidRDefault="0085026C" w:rsidP="0057321B">
      <w:pPr>
        <w:spacing w:line="256" w:lineRule="auto"/>
      </w:pPr>
      <w:bookmarkStart w:id="3" w:name="_GoBack"/>
      <w:bookmarkEnd w:id="3"/>
    </w:p>
    <w:sectPr w:rsidR="0085026C" w:rsidRPr="002B5AD4" w:rsidSect="00C769A6">
      <w:headerReference w:type="first" r:id="rId10"/>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33A3" w14:textId="77777777" w:rsidR="00A779FA" w:rsidRDefault="00A779FA" w:rsidP="00230412">
      <w:pPr>
        <w:spacing w:after="0" w:line="240" w:lineRule="auto"/>
      </w:pPr>
      <w:r>
        <w:separator/>
      </w:r>
    </w:p>
  </w:endnote>
  <w:endnote w:type="continuationSeparator" w:id="0">
    <w:p w14:paraId="03756FD6" w14:textId="77777777" w:rsidR="00A779FA" w:rsidRDefault="00A779FA" w:rsidP="0023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190E" w14:textId="77777777" w:rsidR="00A779FA" w:rsidRDefault="00A779FA" w:rsidP="00230412">
      <w:pPr>
        <w:spacing w:after="0" w:line="240" w:lineRule="auto"/>
      </w:pPr>
      <w:r>
        <w:separator/>
      </w:r>
    </w:p>
  </w:footnote>
  <w:footnote w:type="continuationSeparator" w:id="0">
    <w:p w14:paraId="622E18A3" w14:textId="77777777" w:rsidR="00A779FA" w:rsidRDefault="00A779FA" w:rsidP="00230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495A" w14:textId="3F2BA579" w:rsidR="00C769A6" w:rsidRDefault="00C769A6" w:rsidP="00C769A6">
    <w:pPr>
      <w:pStyle w:val="NormalnyWeb"/>
    </w:pPr>
    <w:r>
      <w:rPr>
        <w:noProof/>
      </w:rPr>
      <w:drawing>
        <wp:inline distT="0" distB="0" distL="0" distR="0" wp14:anchorId="05BABB42" wp14:editId="595C2606">
          <wp:extent cx="6426909" cy="583027"/>
          <wp:effectExtent l="0" t="0" r="0" b="7620"/>
          <wp:docPr id="4" name="Obraz 4" descr="C:\Users\MDybczak\AppData\Local\Microsoft\Windows\INetCache\Content.Outlook\SKJNL00Y\Poziomy podstawowy kolorow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Dybczak\AppData\Local\Microsoft\Windows\INetCache\Content.Outlook\SKJNL00Y\Poziomy podstawowy kolorow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308" cy="613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323"/>
    <w:multiLevelType w:val="hybridMultilevel"/>
    <w:tmpl w:val="8F7ACB1A"/>
    <w:lvl w:ilvl="0" w:tplc="255819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13171"/>
    <w:multiLevelType w:val="hybridMultilevel"/>
    <w:tmpl w:val="DC0C3C54"/>
    <w:lvl w:ilvl="0" w:tplc="A56CD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469EC"/>
    <w:multiLevelType w:val="hybridMultilevel"/>
    <w:tmpl w:val="31863956"/>
    <w:lvl w:ilvl="0" w:tplc="8646CE1C">
      <w:start w:val="1"/>
      <w:numFmt w:val="lowerLetter"/>
      <w:lvlText w:val="%1)"/>
      <w:lvlJc w:val="left"/>
      <w:pPr>
        <w:ind w:left="1070" w:hanging="360"/>
      </w:pPr>
      <w:rPr>
        <w:rFonts w:hint="default"/>
      </w:r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3" w15:restartNumberingAfterBreak="0">
    <w:nsid w:val="162778F0"/>
    <w:multiLevelType w:val="hybridMultilevel"/>
    <w:tmpl w:val="D1566542"/>
    <w:lvl w:ilvl="0" w:tplc="4874DCA4">
      <w:start w:val="1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E75E8"/>
    <w:multiLevelType w:val="hybridMultilevel"/>
    <w:tmpl w:val="378C6014"/>
    <w:lvl w:ilvl="0" w:tplc="8C32D4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DA21AC"/>
    <w:multiLevelType w:val="hybridMultilevel"/>
    <w:tmpl w:val="312A8C46"/>
    <w:lvl w:ilvl="0" w:tplc="1CFAF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464B51"/>
    <w:multiLevelType w:val="hybridMultilevel"/>
    <w:tmpl w:val="5C30F674"/>
    <w:lvl w:ilvl="0" w:tplc="EB8CEE6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D81600"/>
    <w:multiLevelType w:val="hybridMultilevel"/>
    <w:tmpl w:val="BF36F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523E2C"/>
    <w:multiLevelType w:val="hybridMultilevel"/>
    <w:tmpl w:val="98BE4FD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86C3AA6"/>
    <w:multiLevelType w:val="hybridMultilevel"/>
    <w:tmpl w:val="77E2A448"/>
    <w:lvl w:ilvl="0" w:tplc="4B904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259E1"/>
    <w:multiLevelType w:val="hybridMultilevel"/>
    <w:tmpl w:val="F306CF88"/>
    <w:lvl w:ilvl="0" w:tplc="BC5EE562">
      <w:start w:val="1"/>
      <w:numFmt w:val="decimal"/>
      <w:lvlText w:val="%1."/>
      <w:lvlJc w:val="left"/>
      <w:pPr>
        <w:ind w:left="720" w:hanging="360"/>
      </w:pPr>
      <w:rPr>
        <w:rFonts w:asciiTheme="minorHAnsi" w:eastAsia="Calibri" w:hAnsiTheme="minorHAnsi" w:cstheme="minorHAnsi"/>
      </w:rPr>
    </w:lvl>
    <w:lvl w:ilvl="1" w:tplc="04150011">
      <w:start w:val="1"/>
      <w:numFmt w:val="decimal"/>
      <w:lvlText w:val="%2)"/>
      <w:lvlJc w:val="left"/>
      <w:pPr>
        <w:ind w:left="1070" w:hanging="360"/>
      </w:pPr>
    </w:lvl>
    <w:lvl w:ilvl="2" w:tplc="BD9A59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D22EF"/>
    <w:multiLevelType w:val="hybridMultilevel"/>
    <w:tmpl w:val="DF3C8294"/>
    <w:lvl w:ilvl="0" w:tplc="1CFAF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A42A22"/>
    <w:multiLevelType w:val="hybridMultilevel"/>
    <w:tmpl w:val="29CA8638"/>
    <w:lvl w:ilvl="0" w:tplc="F6C4635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0C3BBF"/>
    <w:multiLevelType w:val="hybridMultilevel"/>
    <w:tmpl w:val="9F5644C4"/>
    <w:lvl w:ilvl="0" w:tplc="6A02713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883FA0"/>
    <w:multiLevelType w:val="hybridMultilevel"/>
    <w:tmpl w:val="1BFA89D2"/>
    <w:lvl w:ilvl="0" w:tplc="04150013">
      <w:start w:val="1"/>
      <w:numFmt w:val="upperRoman"/>
      <w:lvlText w:val="%1."/>
      <w:lvlJc w:val="righ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80885"/>
    <w:multiLevelType w:val="hybridMultilevel"/>
    <w:tmpl w:val="D38C1DE6"/>
    <w:lvl w:ilvl="0" w:tplc="5B041CAE">
      <w:start w:val="1"/>
      <w:numFmt w:val="decimal"/>
      <w:lvlText w:val="%1)"/>
      <w:lvlJc w:val="left"/>
      <w:pPr>
        <w:ind w:left="872" w:hanging="360"/>
      </w:pPr>
      <w:rPr>
        <w:rFonts w:hint="default"/>
        <w:b w:val="0"/>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16" w15:restartNumberingAfterBreak="0">
    <w:nsid w:val="48BE63BA"/>
    <w:multiLevelType w:val="hybridMultilevel"/>
    <w:tmpl w:val="5058B5BE"/>
    <w:lvl w:ilvl="0" w:tplc="B450F08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72EE1"/>
    <w:multiLevelType w:val="hybridMultilevel"/>
    <w:tmpl w:val="36DCEC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97C4E6C"/>
    <w:multiLevelType w:val="hybridMultilevel"/>
    <w:tmpl w:val="0C1E2C34"/>
    <w:lvl w:ilvl="0" w:tplc="37DC4BBE">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9" w15:restartNumberingAfterBreak="0">
    <w:nsid w:val="4BD022DE"/>
    <w:multiLevelType w:val="hybridMultilevel"/>
    <w:tmpl w:val="4F748E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4E835010"/>
    <w:multiLevelType w:val="hybridMultilevel"/>
    <w:tmpl w:val="DF3C8294"/>
    <w:lvl w:ilvl="0" w:tplc="1CFAF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5C2D62"/>
    <w:multiLevelType w:val="hybridMultilevel"/>
    <w:tmpl w:val="9B904E78"/>
    <w:lvl w:ilvl="0" w:tplc="F656E62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895F5F"/>
    <w:multiLevelType w:val="hybridMultilevel"/>
    <w:tmpl w:val="FF08A36A"/>
    <w:lvl w:ilvl="0" w:tplc="7864F20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623F10"/>
    <w:multiLevelType w:val="hybridMultilevel"/>
    <w:tmpl w:val="2B84B8D0"/>
    <w:lvl w:ilvl="0" w:tplc="14B8409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024B3"/>
    <w:multiLevelType w:val="hybridMultilevel"/>
    <w:tmpl w:val="3DA448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B6277DF"/>
    <w:multiLevelType w:val="hybridMultilevel"/>
    <w:tmpl w:val="BDB8BFE0"/>
    <w:lvl w:ilvl="0" w:tplc="1792841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0D1A61"/>
    <w:multiLevelType w:val="hybridMultilevel"/>
    <w:tmpl w:val="EB78DF4E"/>
    <w:lvl w:ilvl="0" w:tplc="9048966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8F0DC1"/>
    <w:multiLevelType w:val="hybridMultilevel"/>
    <w:tmpl w:val="BB0C2D12"/>
    <w:lvl w:ilvl="0" w:tplc="37DC4BB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6D4F41F5"/>
    <w:multiLevelType w:val="hybridMultilevel"/>
    <w:tmpl w:val="E4B0C6B2"/>
    <w:lvl w:ilvl="0" w:tplc="AA6A2316">
      <w:start w:val="9"/>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45B92"/>
    <w:multiLevelType w:val="hybridMultilevel"/>
    <w:tmpl w:val="80829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EC7FC9"/>
    <w:multiLevelType w:val="multilevel"/>
    <w:tmpl w:val="131EE41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7B9E3DC3"/>
    <w:multiLevelType w:val="hybridMultilevel"/>
    <w:tmpl w:val="277079F6"/>
    <w:lvl w:ilvl="0" w:tplc="61E634A8">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32" w15:restartNumberingAfterBreak="0">
    <w:nsid w:val="7C701A4C"/>
    <w:multiLevelType w:val="hybridMultilevel"/>
    <w:tmpl w:val="0994D7F4"/>
    <w:lvl w:ilvl="0" w:tplc="61E634A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9D6F69"/>
    <w:multiLevelType w:val="hybridMultilevel"/>
    <w:tmpl w:val="DC40FB84"/>
    <w:lvl w:ilvl="0" w:tplc="61E634A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1C460A"/>
    <w:multiLevelType w:val="hybridMultilevel"/>
    <w:tmpl w:val="378C6014"/>
    <w:lvl w:ilvl="0" w:tplc="8C32D4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4"/>
  </w:num>
  <w:num w:numId="5">
    <w:abstractNumId w:val="21"/>
  </w:num>
  <w:num w:numId="6">
    <w:abstractNumId w:val="1"/>
  </w:num>
  <w:num w:numId="7">
    <w:abstractNumId w:val="16"/>
  </w:num>
  <w:num w:numId="8">
    <w:abstractNumId w:val="13"/>
  </w:num>
  <w:num w:numId="9">
    <w:abstractNumId w:val="32"/>
  </w:num>
  <w:num w:numId="10">
    <w:abstractNumId w:val="33"/>
  </w:num>
  <w:num w:numId="11">
    <w:abstractNumId w:val="10"/>
  </w:num>
  <w:num w:numId="12">
    <w:abstractNumId w:val="31"/>
  </w:num>
  <w:num w:numId="13">
    <w:abstractNumId w:val="5"/>
  </w:num>
  <w:num w:numId="14">
    <w:abstractNumId w:val="15"/>
  </w:num>
  <w:num w:numId="15">
    <w:abstractNumId w:val="6"/>
  </w:num>
  <w:num w:numId="16">
    <w:abstractNumId w:val="18"/>
  </w:num>
  <w:num w:numId="17">
    <w:abstractNumId w:val="8"/>
  </w:num>
  <w:num w:numId="18">
    <w:abstractNumId w:val="9"/>
  </w:num>
  <w:num w:numId="19">
    <w:abstractNumId w:val="25"/>
  </w:num>
  <w:num w:numId="20">
    <w:abstractNumId w:val="26"/>
  </w:num>
  <w:num w:numId="21">
    <w:abstractNumId w:val="22"/>
  </w:num>
  <w:num w:numId="22">
    <w:abstractNumId w:val="27"/>
  </w:num>
  <w:num w:numId="23">
    <w:abstractNumId w:val="0"/>
  </w:num>
  <w:num w:numId="24">
    <w:abstractNumId w:val="23"/>
  </w:num>
  <w:num w:numId="25">
    <w:abstractNumId w:val="28"/>
  </w:num>
  <w:num w:numId="26">
    <w:abstractNumId w:val="3"/>
  </w:num>
  <w:num w:numId="27">
    <w:abstractNumId w:val="12"/>
  </w:num>
  <w:num w:numId="28">
    <w:abstractNumId w:val="30"/>
  </w:num>
  <w:num w:numId="29">
    <w:abstractNumId w:val="17"/>
  </w:num>
  <w:num w:numId="30">
    <w:abstractNumId w:val="20"/>
  </w:num>
  <w:num w:numId="31">
    <w:abstractNumId w:val="34"/>
  </w:num>
  <w:num w:numId="32">
    <w:abstractNumId w:val="24"/>
  </w:num>
  <w:num w:numId="33">
    <w:abstractNumId w:val="29"/>
  </w:num>
  <w:num w:numId="34">
    <w:abstractNumId w:val="19"/>
  </w:num>
  <w:num w:numId="3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94"/>
    <w:rsid w:val="00006AC9"/>
    <w:rsid w:val="001E034F"/>
    <w:rsid w:val="001F6C79"/>
    <w:rsid w:val="00230412"/>
    <w:rsid w:val="00240CE7"/>
    <w:rsid w:val="002B5AD4"/>
    <w:rsid w:val="002E3E62"/>
    <w:rsid w:val="004217A4"/>
    <w:rsid w:val="00476272"/>
    <w:rsid w:val="004B0F24"/>
    <w:rsid w:val="0057321B"/>
    <w:rsid w:val="005E7994"/>
    <w:rsid w:val="00605241"/>
    <w:rsid w:val="0076795C"/>
    <w:rsid w:val="007E1A68"/>
    <w:rsid w:val="008013EF"/>
    <w:rsid w:val="008039F6"/>
    <w:rsid w:val="0085026C"/>
    <w:rsid w:val="00892CEF"/>
    <w:rsid w:val="00906B07"/>
    <w:rsid w:val="009234F7"/>
    <w:rsid w:val="00965E22"/>
    <w:rsid w:val="009A38ED"/>
    <w:rsid w:val="00A07E41"/>
    <w:rsid w:val="00A750BC"/>
    <w:rsid w:val="00A779FA"/>
    <w:rsid w:val="00A90D6F"/>
    <w:rsid w:val="00C63FFD"/>
    <w:rsid w:val="00C769A6"/>
    <w:rsid w:val="00CD31E1"/>
    <w:rsid w:val="00D553FA"/>
    <w:rsid w:val="00FA4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FA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79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7994"/>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5E7994"/>
    <w:pPr>
      <w:ind w:left="720"/>
      <w:contextualSpacing/>
    </w:pPr>
  </w:style>
  <w:style w:type="paragraph" w:styleId="Tekstpodstawowy2">
    <w:name w:val="Body Text 2"/>
    <w:basedOn w:val="Normalny"/>
    <w:link w:val="Tekstpodstawowy2Znak"/>
    <w:semiHidden/>
    <w:unhideWhenUsed/>
    <w:rsid w:val="00240CE7"/>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240CE7"/>
    <w:rPr>
      <w:rFonts w:ascii="Times New Roman" w:eastAsia="Times New Roman" w:hAnsi="Times New Roman" w:cs="Times New Roman"/>
      <w:sz w:val="24"/>
      <w:szCs w:val="20"/>
      <w:lang w:eastAsia="pl-PL"/>
    </w:rPr>
  </w:style>
  <w:style w:type="table" w:styleId="Tabela-Siatka">
    <w:name w:val="Table Grid"/>
    <w:basedOn w:val="Standardowy"/>
    <w:uiPriority w:val="59"/>
    <w:rsid w:val="0023041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30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0412"/>
  </w:style>
  <w:style w:type="paragraph" w:styleId="Stopka">
    <w:name w:val="footer"/>
    <w:basedOn w:val="Normalny"/>
    <w:link w:val="StopkaZnak"/>
    <w:uiPriority w:val="99"/>
    <w:unhideWhenUsed/>
    <w:rsid w:val="00230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0412"/>
  </w:style>
  <w:style w:type="paragraph" w:styleId="NormalnyWeb">
    <w:name w:val="Normal (Web)"/>
    <w:basedOn w:val="Normalny"/>
    <w:uiPriority w:val="99"/>
    <w:unhideWhenUsed/>
    <w:rsid w:val="00C769A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81846">
      <w:bodyDiv w:val="1"/>
      <w:marLeft w:val="0"/>
      <w:marRight w:val="0"/>
      <w:marTop w:val="0"/>
      <w:marBottom w:val="0"/>
      <w:divBdr>
        <w:top w:val="none" w:sz="0" w:space="0" w:color="auto"/>
        <w:left w:val="none" w:sz="0" w:space="0" w:color="auto"/>
        <w:bottom w:val="none" w:sz="0" w:space="0" w:color="auto"/>
        <w:right w:val="none" w:sz="0" w:space="0" w:color="auto"/>
      </w:divBdr>
    </w:div>
    <w:div w:id="13891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877abb-2a10-4c9c-a5bc-0d7c46fa844b">
      <Terms xmlns="http://schemas.microsoft.com/office/infopath/2007/PartnerControls"/>
    </lcf76f155ced4ddcb4097134ff3c332f>
    <TaxCatchAll xmlns="85fefb62-0c76-4232-b0d8-9cb509b32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BCB53B2364184CB769FAB63C9AA799" ma:contentTypeVersion="14" ma:contentTypeDescription="Utwórz nowy dokument." ma:contentTypeScope="" ma:versionID="89d1bc25c91721c3f7b70d85de9ecbaa">
  <xsd:schema xmlns:xsd="http://www.w3.org/2001/XMLSchema" xmlns:xs="http://www.w3.org/2001/XMLSchema" xmlns:p="http://schemas.microsoft.com/office/2006/metadata/properties" xmlns:ns2="3c790949-a4ce-4abe-9c5e-0c1b0cd24f83" xmlns:ns3="71877abb-2a10-4c9c-a5bc-0d7c46fa844b" xmlns:ns4="85fefb62-0c76-4232-b0d8-9cb509b32648" targetNamespace="http://schemas.microsoft.com/office/2006/metadata/properties" ma:root="true" ma:fieldsID="c6c0483765526f08cf34cec8f468917d" ns2:_="" ns3:_="" ns4:_="">
    <xsd:import namespace="3c790949-a4ce-4abe-9c5e-0c1b0cd24f83"/>
    <xsd:import namespace="71877abb-2a10-4c9c-a5bc-0d7c46fa844b"/>
    <xsd:import namespace="85fefb62-0c76-4232-b0d8-9cb509b326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0949-a4ce-4abe-9c5e-0c1b0cd24f83" elementFormDefault="qualified">
    <xsd:import namespace="http://schemas.microsoft.com/office/2006/documentManagement/types"/>
    <xsd:import namespace="http://schemas.microsoft.com/office/infopath/2007/PartnerControls"/>
    <xsd:element name="SharedWithUsers" ma:index="8" nillable="true" ma:displayName="Udostępniani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77abb-2a10-4c9c-a5bc-0d7c46fa84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efb62-0c76-4232-b0d8-9cb509b326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e6e6ac-b121-48a6-b1a3-9fce23ed076c}" ma:internalName="TaxCatchAll" ma:showField="CatchAllData" ma:web="85fefb62-0c76-4232-b0d8-9cb509b32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539AC-4CD2-4D9F-B905-4B2C5702415C}">
  <ds:schemaRefs>
    <ds:schemaRef ds:uri="http://schemas.microsoft.com/office/2006/metadata/properties"/>
    <ds:schemaRef ds:uri="http://schemas.microsoft.com/office/infopath/2007/PartnerControls"/>
    <ds:schemaRef ds:uri="71877abb-2a10-4c9c-a5bc-0d7c46fa844b"/>
    <ds:schemaRef ds:uri="85fefb62-0c76-4232-b0d8-9cb509b32648"/>
  </ds:schemaRefs>
</ds:datastoreItem>
</file>

<file path=customXml/itemProps2.xml><?xml version="1.0" encoding="utf-8"?>
<ds:datastoreItem xmlns:ds="http://schemas.openxmlformats.org/officeDocument/2006/customXml" ds:itemID="{5A4D3255-43F5-4487-B4F7-DB34ABA9B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0949-a4ce-4abe-9c5e-0c1b0cd24f83"/>
    <ds:schemaRef ds:uri="71877abb-2a10-4c9c-a5bc-0d7c46fa844b"/>
    <ds:schemaRef ds:uri="85fefb62-0c76-4232-b0d8-9cb509b3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E69F8-91CB-406D-BD51-7D1768649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7017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2024-07-24T11:13:00Z</dcterms:created>
  <dcterms:modified xsi:type="dcterms:W3CDTF">2024-07-24T11:13:00Z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0x0101004FBCB53B2364184CB769FAB63C9AA799</vt:lpwstr>
  </property>
</Properties>
</file>