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523A" w14:textId="4B42AB13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C1660B" w:rsidRPr="007762F5">
        <w:rPr>
          <w:rFonts w:ascii="Cambria" w:hAnsi="Cambria"/>
          <w:b/>
          <w:bCs/>
          <w:sz w:val="20"/>
          <w:szCs w:val="20"/>
        </w:rPr>
        <w:t>.4.</w:t>
      </w:r>
      <w:r w:rsidRPr="007762F5">
        <w:rPr>
          <w:rFonts w:ascii="Cambria" w:hAnsi="Cambria"/>
          <w:b/>
          <w:bCs/>
          <w:sz w:val="20"/>
          <w:szCs w:val="20"/>
        </w:rPr>
        <w:t>2023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9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5F8F8273" w14:textId="654C2791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144718D4" w14:textId="4326905B" w:rsidR="00C713D6" w:rsidRPr="00606CC3" w:rsidRDefault="00606CC3" w:rsidP="00606CC3">
      <w:pPr>
        <w:spacing w:line="360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dotyczy</w:t>
      </w:r>
      <w:r w:rsidR="00C713D6" w:rsidRPr="00606CC3">
        <w:rPr>
          <w:rFonts w:ascii="Cambria" w:hAnsi="Cambria"/>
          <w:b/>
          <w:bCs/>
          <w:i/>
          <w:iCs/>
          <w:sz w:val="20"/>
          <w:szCs w:val="20"/>
        </w:rPr>
        <w:t>: „Dostawa oprogramowania z licencją bezterminową, stanowiącego zintegrowany system do obsługi jednostki w zakresie gospodarki finansowo-majątkowej wraz z usługą wdrożenia oprogramowania, migracją danych, przeprowadzeniem instruktażu użytkowników oraz dostawą wyposażenia technicznego”</w:t>
      </w:r>
    </w:p>
    <w:p w14:paraId="06903A76" w14:textId="77777777" w:rsidR="00C713D6" w:rsidRPr="00606CC3" w:rsidRDefault="00C713D6" w:rsidP="00606CC3">
      <w:pPr>
        <w:spacing w:line="360" w:lineRule="auto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171C3968" w14:textId="77777777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</w:p>
    <w:p w14:paraId="36E2CDE0" w14:textId="6EE0DA60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20-708 Lublin, 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7DB4F6C7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Wykonawca nr 3 ..................................................................</w:t>
      </w:r>
    </w:p>
    <w:p w14:paraId="226C246F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29BE7EC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0C128AF0" w14:textId="5AC1695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II. Stosownie do art. 117 ust. 3 Ustawy, usługi, w zakresie:</w:t>
      </w:r>
    </w:p>
    <w:p w14:paraId="3E68C938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54FC2D61" w14:textId="48F323DE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(wskazać zakres usług) zrealizuje Wykonawca nr …, który posiada niezbędne</w:t>
      </w:r>
    </w:p>
    <w:p w14:paraId="6965B961" w14:textId="755033E8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wykształcenie/kwalifikacje zawodowe/doświadczenie*, o którym/-ch* mowa w Rozdziale VII ust. 1</w:t>
      </w:r>
    </w:p>
    <w:p w14:paraId="7E85A197" w14:textId="789DD6A6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 lit. a) SWZ, tj. …………………..………….…………………………………………………..……………...,</w:t>
      </w:r>
    </w:p>
    <w:p w14:paraId="67951883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2. ……………………………………………………………………………………………………………</w:t>
      </w:r>
    </w:p>
    <w:p w14:paraId="429B960D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(wskazać zakres usług) zrealizuje Wykonawca nr …, który posiada niezbędne</w:t>
      </w:r>
    </w:p>
    <w:p w14:paraId="65D85559" w14:textId="77777777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wykształcenie/kwalifikacje zawodowe/doświadczenie*, o którym/-ch* mowa w Rozdziale VII ust. 1</w:t>
      </w:r>
    </w:p>
    <w:p w14:paraId="0BBE26F9" w14:textId="77777777" w:rsid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</w:rPr>
        <w:t>1 lit. a) SWZ, tj. …………………..………….…………………………………………………..……………...</w:t>
      </w:r>
    </w:p>
    <w:p w14:paraId="66AE9CDC" w14:textId="3233E3FD" w:rsidR="00C713D6" w:rsidRPr="00606CC3" w:rsidRDefault="00C713D6" w:rsidP="00606CC3">
      <w:pPr>
        <w:spacing w:line="360" w:lineRule="auto"/>
        <w:rPr>
          <w:rFonts w:ascii="Cambria" w:hAnsi="Cambria"/>
        </w:rPr>
      </w:pPr>
      <w:r w:rsidRPr="00606CC3">
        <w:rPr>
          <w:rFonts w:ascii="Cambria" w:hAnsi="Cambria"/>
          <w:sz w:val="16"/>
          <w:szCs w:val="16"/>
        </w:rPr>
        <w:t>* Niewłaściwe usunąć</w:t>
      </w:r>
    </w:p>
    <w:sectPr w:rsidR="00C713D6" w:rsidRP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606CC3"/>
    <w:rsid w:val="0074201C"/>
    <w:rsid w:val="007762F5"/>
    <w:rsid w:val="00B80240"/>
    <w:rsid w:val="00C1660B"/>
    <w:rsid w:val="00C713D6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8</cp:revision>
  <dcterms:created xsi:type="dcterms:W3CDTF">2023-07-07T08:07:00Z</dcterms:created>
  <dcterms:modified xsi:type="dcterms:W3CDTF">2023-07-10T08:49:00Z</dcterms:modified>
</cp:coreProperties>
</file>